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B87036" w14:textId="77777777" w:rsidR="007E4DB3" w:rsidRDefault="00BA60CA">
      <w:pPr>
        <w:spacing w:line="56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康巴什区教育</w:t>
      </w:r>
      <w:r>
        <w:rPr>
          <w:rFonts w:ascii="方正小标宋简体" w:eastAsia="方正小标宋简体" w:hAnsi="方正小标宋简体" w:cs="方正小标宋简体" w:hint="eastAsia"/>
          <w:sz w:val="44"/>
          <w:szCs w:val="44"/>
          <w:lang w:val="en-US"/>
        </w:rPr>
        <w:t>体育</w:t>
      </w:r>
      <w:r>
        <w:rPr>
          <w:rFonts w:ascii="方正小标宋简体" w:eastAsia="方正小标宋简体" w:hAnsi="方正小标宋简体" w:cs="方正小标宋简体" w:hint="eastAsia"/>
          <w:sz w:val="44"/>
          <w:szCs w:val="44"/>
        </w:rPr>
        <w:t>事业发展“十</w:t>
      </w:r>
      <w:r>
        <w:rPr>
          <w:rFonts w:ascii="方正小标宋简体" w:eastAsia="方正小标宋简体" w:hAnsi="方正小标宋简体" w:cs="方正小标宋简体" w:hint="eastAsia"/>
          <w:sz w:val="44"/>
          <w:szCs w:val="44"/>
          <w:lang w:val="en-US"/>
        </w:rPr>
        <w:t>五</w:t>
      </w:r>
      <w:r>
        <w:rPr>
          <w:rFonts w:ascii="方正小标宋简体" w:eastAsia="方正小标宋简体" w:hAnsi="方正小标宋简体" w:cs="方正小标宋简体" w:hint="eastAsia"/>
          <w:sz w:val="44"/>
          <w:szCs w:val="44"/>
        </w:rPr>
        <w:t>五”规划</w:t>
      </w:r>
    </w:p>
    <w:p w14:paraId="48B574B9" w14:textId="77777777" w:rsidR="007E4DB3" w:rsidRDefault="00BA60CA">
      <w:pPr>
        <w:spacing w:line="560" w:lineRule="exact"/>
        <w:jc w:val="center"/>
        <w:rPr>
          <w:rFonts w:ascii="楷体_GB2312" w:eastAsia="楷体_GB2312" w:hAnsi="楷体_GB2312" w:cs="楷体_GB2312"/>
          <w:sz w:val="32"/>
          <w:szCs w:val="32"/>
        </w:rPr>
      </w:pPr>
      <w:r>
        <w:rPr>
          <w:rFonts w:ascii="楷体_GB2312" w:eastAsia="楷体_GB2312" w:hAnsi="楷体_GB2312" w:cs="楷体_GB2312" w:hint="eastAsia"/>
          <w:sz w:val="32"/>
          <w:szCs w:val="32"/>
        </w:rPr>
        <w:t>（</w:t>
      </w:r>
      <w:r>
        <w:rPr>
          <w:rFonts w:ascii="楷体_GB2312" w:eastAsia="楷体_GB2312" w:hAnsi="楷体_GB2312" w:cs="楷体_GB2312" w:hint="eastAsia"/>
          <w:sz w:val="32"/>
          <w:szCs w:val="32"/>
          <w:lang w:val="en-US"/>
        </w:rPr>
        <w:t>征求意见稿</w:t>
      </w:r>
      <w:r>
        <w:rPr>
          <w:rFonts w:ascii="楷体_GB2312" w:eastAsia="楷体_GB2312" w:hAnsi="楷体_GB2312" w:cs="楷体_GB2312" w:hint="eastAsia"/>
          <w:sz w:val="32"/>
          <w:szCs w:val="32"/>
        </w:rPr>
        <w:t>）</w:t>
      </w:r>
    </w:p>
    <w:p w14:paraId="744BC461" w14:textId="77777777" w:rsidR="007E4DB3" w:rsidRDefault="007E4DB3">
      <w:pPr>
        <w:spacing w:line="560" w:lineRule="exact"/>
        <w:jc w:val="both"/>
        <w:rPr>
          <w:rFonts w:ascii="方正小标宋简体" w:eastAsia="方正小标宋简体" w:hAnsi="方正小标宋简体" w:cs="方正小标宋简体"/>
          <w:sz w:val="44"/>
          <w:szCs w:val="44"/>
        </w:rPr>
      </w:pPr>
    </w:p>
    <w:p w14:paraId="19B9C204" w14:textId="77777777" w:rsidR="007E4DB3" w:rsidRDefault="00BA60CA">
      <w:pPr>
        <w:spacing w:line="560" w:lineRule="exact"/>
        <w:ind w:firstLineChars="200" w:firstLine="640"/>
        <w:jc w:val="both"/>
        <w:rPr>
          <w:sz w:val="32"/>
          <w:szCs w:val="32"/>
          <w:lang w:val="en-US"/>
        </w:rPr>
      </w:pPr>
      <w:r>
        <w:rPr>
          <w:rFonts w:hint="eastAsia"/>
          <w:sz w:val="32"/>
          <w:szCs w:val="32"/>
        </w:rPr>
        <w:t>“十五五”时期</w:t>
      </w:r>
      <w:r>
        <w:rPr>
          <w:rFonts w:hint="eastAsia"/>
          <w:sz w:val="32"/>
          <w:szCs w:val="32"/>
        </w:rPr>
        <w:t>（</w:t>
      </w:r>
      <w:r>
        <w:rPr>
          <w:rFonts w:hint="eastAsia"/>
          <w:sz w:val="32"/>
          <w:szCs w:val="32"/>
        </w:rPr>
        <w:t>2026-2030</w:t>
      </w:r>
      <w:r>
        <w:rPr>
          <w:rFonts w:hint="eastAsia"/>
          <w:sz w:val="32"/>
          <w:szCs w:val="32"/>
        </w:rPr>
        <w:t>年）</w:t>
      </w:r>
      <w:r>
        <w:rPr>
          <w:rFonts w:hint="eastAsia"/>
          <w:sz w:val="32"/>
          <w:szCs w:val="32"/>
        </w:rPr>
        <w:t>是实现第二个百年</w:t>
      </w:r>
      <w:r>
        <w:rPr>
          <w:rFonts w:hint="eastAsia"/>
          <w:sz w:val="32"/>
          <w:szCs w:val="32"/>
          <w:lang w:val="en-US"/>
        </w:rPr>
        <w:t>奋斗</w:t>
      </w:r>
      <w:r>
        <w:rPr>
          <w:rFonts w:hint="eastAsia"/>
          <w:sz w:val="32"/>
          <w:szCs w:val="32"/>
        </w:rPr>
        <w:t>第一阶段任务的关键时期，也是我国迈向</w:t>
      </w:r>
      <w:r>
        <w:rPr>
          <w:rFonts w:hint="eastAsia"/>
          <w:sz w:val="32"/>
          <w:szCs w:val="32"/>
        </w:rPr>
        <w:t>2035</w:t>
      </w:r>
      <w:r>
        <w:rPr>
          <w:rFonts w:hint="eastAsia"/>
          <w:sz w:val="32"/>
          <w:szCs w:val="32"/>
        </w:rPr>
        <w:t>年基本实现现代化的重要阶段。中共中央、国务院印发</w:t>
      </w:r>
      <w:r>
        <w:rPr>
          <w:rFonts w:hint="eastAsia"/>
          <w:sz w:val="32"/>
          <w:szCs w:val="32"/>
          <w:lang w:val="en-US"/>
        </w:rPr>
        <w:t>的</w:t>
      </w:r>
      <w:r>
        <w:rPr>
          <w:rFonts w:hint="eastAsia"/>
          <w:sz w:val="32"/>
          <w:szCs w:val="32"/>
        </w:rPr>
        <w:t>《教育强国建设规划纲要（</w:t>
      </w:r>
      <w:r>
        <w:rPr>
          <w:rFonts w:hint="eastAsia"/>
          <w:sz w:val="32"/>
          <w:szCs w:val="32"/>
        </w:rPr>
        <w:t>2024</w:t>
      </w:r>
      <w:r>
        <w:rPr>
          <w:rFonts w:hint="eastAsia"/>
          <w:sz w:val="32"/>
          <w:szCs w:val="32"/>
        </w:rPr>
        <w:t>—</w:t>
      </w:r>
      <w:r>
        <w:rPr>
          <w:rFonts w:hint="eastAsia"/>
          <w:sz w:val="32"/>
          <w:szCs w:val="32"/>
        </w:rPr>
        <w:t>2035</w:t>
      </w:r>
      <w:r>
        <w:rPr>
          <w:rFonts w:hint="eastAsia"/>
          <w:sz w:val="32"/>
          <w:szCs w:val="32"/>
        </w:rPr>
        <w:t>年）》</w:t>
      </w:r>
      <w:r>
        <w:rPr>
          <w:rFonts w:hint="eastAsia"/>
          <w:sz w:val="32"/>
          <w:szCs w:val="32"/>
          <w:lang w:val="en-US"/>
        </w:rPr>
        <w:t>提出“加快建设中国特色社会主义教育强国”的总体要求，确立“</w:t>
      </w:r>
      <w:r>
        <w:rPr>
          <w:rFonts w:hint="eastAsia"/>
          <w:sz w:val="32"/>
          <w:szCs w:val="32"/>
        </w:rPr>
        <w:t>到</w:t>
      </w:r>
      <w:r>
        <w:rPr>
          <w:rFonts w:hint="eastAsia"/>
          <w:sz w:val="32"/>
          <w:szCs w:val="32"/>
        </w:rPr>
        <w:t>2027</w:t>
      </w:r>
      <w:r>
        <w:rPr>
          <w:rFonts w:hint="eastAsia"/>
          <w:sz w:val="32"/>
          <w:szCs w:val="32"/>
        </w:rPr>
        <w:t>年，教育强国建设取得重要阶段性成效”“到</w:t>
      </w:r>
      <w:r>
        <w:rPr>
          <w:rFonts w:hint="eastAsia"/>
          <w:sz w:val="32"/>
          <w:szCs w:val="32"/>
        </w:rPr>
        <w:t>2035</w:t>
      </w:r>
      <w:r>
        <w:rPr>
          <w:rFonts w:hint="eastAsia"/>
          <w:sz w:val="32"/>
          <w:szCs w:val="32"/>
        </w:rPr>
        <w:t>年，建成教育强国”</w:t>
      </w:r>
      <w:r>
        <w:rPr>
          <w:rFonts w:hint="eastAsia"/>
          <w:sz w:val="32"/>
          <w:szCs w:val="32"/>
          <w:lang w:val="en-US"/>
        </w:rPr>
        <w:t>两个阶段性目标。依据《教育强国建设规划纲要（</w:t>
      </w:r>
      <w:r>
        <w:rPr>
          <w:rFonts w:hint="eastAsia"/>
          <w:sz w:val="32"/>
          <w:szCs w:val="32"/>
          <w:lang w:val="en-US"/>
        </w:rPr>
        <w:t>2024</w:t>
      </w:r>
      <w:r>
        <w:rPr>
          <w:rFonts w:hint="eastAsia"/>
          <w:sz w:val="32"/>
          <w:szCs w:val="32"/>
          <w:lang w:val="en-US"/>
        </w:rPr>
        <w:t>—</w:t>
      </w:r>
      <w:r>
        <w:rPr>
          <w:rFonts w:hint="eastAsia"/>
          <w:sz w:val="32"/>
          <w:szCs w:val="32"/>
          <w:lang w:val="en-US"/>
        </w:rPr>
        <w:t>2035</w:t>
      </w:r>
      <w:r>
        <w:rPr>
          <w:rFonts w:hint="eastAsia"/>
          <w:sz w:val="32"/>
          <w:szCs w:val="32"/>
          <w:lang w:val="en-US"/>
        </w:rPr>
        <w:t>年）》以及自治区、市教育体育发展规划，编制《鄂尔多斯市康巴什区教育体育事业发展第十五个五年发展规划》，提出今后五年推动全区教育体育事业发展，高质量建设教育强区的总体部署和行动纲领。</w:t>
      </w:r>
    </w:p>
    <w:p w14:paraId="0654C1D6" w14:textId="77777777" w:rsidR="007E4DB3" w:rsidRDefault="00BA60CA">
      <w:pPr>
        <w:pStyle w:val="a4"/>
        <w:spacing w:line="560" w:lineRule="exact"/>
        <w:ind w:left="0" w:firstLineChars="200" w:firstLine="640"/>
        <w:jc w:val="both"/>
        <w:rPr>
          <w:b/>
          <w:bCs/>
          <w:lang w:val="en-US"/>
        </w:rPr>
      </w:pPr>
      <w:r>
        <w:rPr>
          <w:rFonts w:ascii="黑体" w:eastAsia="黑体" w:hAnsi="黑体" w:cs="黑体" w:hint="eastAsia"/>
        </w:rPr>
        <w:t>一、“</w:t>
      </w:r>
      <w:r>
        <w:rPr>
          <w:rFonts w:ascii="黑体" w:eastAsia="黑体" w:hAnsi="黑体" w:cs="黑体" w:hint="eastAsia"/>
          <w:lang w:val="en-US"/>
        </w:rPr>
        <w:t>十</w:t>
      </w:r>
      <w:r>
        <w:rPr>
          <w:rFonts w:ascii="黑体" w:eastAsia="黑体" w:hAnsi="黑体" w:cs="黑体" w:hint="eastAsia"/>
          <w:lang w:val="en-US"/>
        </w:rPr>
        <w:t>五</w:t>
      </w:r>
      <w:r>
        <w:rPr>
          <w:rFonts w:ascii="黑体" w:eastAsia="黑体" w:hAnsi="黑体" w:cs="黑体" w:hint="eastAsia"/>
          <w:lang w:val="en-US"/>
        </w:rPr>
        <w:t>五</w:t>
      </w:r>
      <w:r>
        <w:rPr>
          <w:rFonts w:ascii="黑体" w:eastAsia="黑体" w:hAnsi="黑体" w:cs="黑体" w:hint="eastAsia"/>
        </w:rPr>
        <w:t>”</w:t>
      </w:r>
      <w:r>
        <w:rPr>
          <w:rFonts w:ascii="黑体" w:eastAsia="黑体" w:hAnsi="黑体" w:cs="黑体" w:hint="eastAsia"/>
          <w:lang w:val="en-US"/>
        </w:rPr>
        <w:t>发展基础</w:t>
      </w:r>
      <w:r>
        <w:rPr>
          <w:rFonts w:ascii="黑体" w:eastAsia="黑体" w:hAnsi="黑体" w:cs="黑体" w:hint="eastAsia"/>
          <w:lang w:val="en-US"/>
        </w:rPr>
        <w:t>及面临的</w:t>
      </w:r>
      <w:r>
        <w:rPr>
          <w:rFonts w:ascii="黑体" w:eastAsia="黑体" w:hAnsi="黑体" w:cs="黑体" w:hint="eastAsia"/>
          <w:lang w:val="en-US"/>
        </w:rPr>
        <w:t>挑战</w:t>
      </w:r>
    </w:p>
    <w:p w14:paraId="7C9CF2EC" w14:textId="37F5874F" w:rsidR="007E4DB3" w:rsidRDefault="00BA60CA">
      <w:pPr>
        <w:pStyle w:val="a4"/>
        <w:spacing w:line="560" w:lineRule="exact"/>
        <w:ind w:left="0" w:firstLineChars="200" w:firstLine="640"/>
        <w:jc w:val="both"/>
        <w:rPr>
          <w:rFonts w:ascii="楷体_GB2312" w:eastAsia="楷体_GB2312" w:hAnsi="楷体_GB2312" w:cs="楷体_GB2312"/>
          <w:lang w:val="en-US"/>
        </w:rPr>
      </w:pPr>
      <w:r>
        <w:rPr>
          <w:rFonts w:ascii="楷体_GB2312" w:eastAsia="楷体_GB2312" w:hAnsi="楷体_GB2312" w:cs="楷体_GB2312" w:hint="eastAsia"/>
        </w:rPr>
        <w:t>（</w:t>
      </w:r>
      <w:r>
        <w:rPr>
          <w:rFonts w:ascii="楷体_GB2312" w:eastAsia="楷体_GB2312" w:hAnsi="楷体_GB2312" w:cs="楷体_GB2312" w:hint="eastAsia"/>
          <w:lang w:val="en-US"/>
        </w:rPr>
        <w:t>一</w:t>
      </w:r>
      <w:r>
        <w:rPr>
          <w:rFonts w:ascii="楷体_GB2312" w:eastAsia="楷体_GB2312" w:hAnsi="楷体_GB2312" w:cs="楷体_GB2312" w:hint="eastAsia"/>
        </w:rPr>
        <w:t>）</w:t>
      </w:r>
      <w:proofErr w:type="gramStart"/>
      <w:r w:rsidR="00FB2072">
        <w:rPr>
          <w:rFonts w:ascii="楷体_GB2312" w:eastAsia="楷体_GB2312" w:hAnsi="楷体_GB2312" w:cs="楷体_GB2312" w:hint="eastAsia"/>
        </w:rPr>
        <w:t>”</w:t>
      </w:r>
      <w:proofErr w:type="gramEnd"/>
      <w:r w:rsidR="00FB2072">
        <w:rPr>
          <w:rFonts w:ascii="楷体_GB2312" w:eastAsia="楷体_GB2312" w:hAnsi="楷体_GB2312" w:cs="楷体_GB2312" w:hint="eastAsia"/>
        </w:rPr>
        <w:t>十四五</w:t>
      </w:r>
      <w:proofErr w:type="gramStart"/>
      <w:r w:rsidR="00FB2072">
        <w:rPr>
          <w:rFonts w:ascii="楷体_GB2312" w:eastAsia="楷体_GB2312" w:hAnsi="楷体_GB2312" w:cs="楷体_GB2312" w:hint="eastAsia"/>
        </w:rPr>
        <w:t>”</w:t>
      </w:r>
      <w:proofErr w:type="gramEnd"/>
      <w:r w:rsidR="00FB2072">
        <w:rPr>
          <w:rFonts w:ascii="楷体_GB2312" w:eastAsia="楷体_GB2312" w:hAnsi="楷体_GB2312" w:cs="楷体_GB2312" w:hint="eastAsia"/>
        </w:rPr>
        <w:t>规划</w:t>
      </w:r>
      <w:r>
        <w:rPr>
          <w:rFonts w:ascii="楷体_GB2312" w:eastAsia="楷体_GB2312" w:hAnsi="楷体_GB2312" w:cs="楷体_GB2312" w:hint="eastAsia"/>
        </w:rPr>
        <w:t>教育</w:t>
      </w:r>
      <w:r>
        <w:rPr>
          <w:rFonts w:ascii="楷体_GB2312" w:eastAsia="楷体_GB2312" w:hAnsi="楷体_GB2312" w:cs="楷体_GB2312" w:hint="eastAsia"/>
          <w:lang w:val="en-US"/>
        </w:rPr>
        <w:t>体育</w:t>
      </w:r>
      <w:r>
        <w:rPr>
          <w:rFonts w:ascii="楷体_GB2312" w:eastAsia="楷体_GB2312" w:hAnsi="楷体_GB2312" w:cs="楷体_GB2312" w:hint="eastAsia"/>
        </w:rPr>
        <w:t>改革发展</w:t>
      </w:r>
      <w:r>
        <w:rPr>
          <w:rFonts w:ascii="楷体_GB2312" w:eastAsia="楷体_GB2312" w:hAnsi="楷体_GB2312" w:cs="楷体_GB2312" w:hint="eastAsia"/>
          <w:lang w:val="en-US"/>
        </w:rPr>
        <w:t>卓有成效</w:t>
      </w:r>
      <w:r>
        <w:rPr>
          <w:rFonts w:ascii="楷体_GB2312" w:eastAsia="楷体_GB2312" w:hAnsi="楷体_GB2312" w:cs="楷体_GB2312" w:hint="eastAsia"/>
          <w:lang w:val="en-US"/>
        </w:rPr>
        <w:t xml:space="preserve">  </w:t>
      </w:r>
    </w:p>
    <w:p w14:paraId="2C20532D" w14:textId="753526A7" w:rsidR="007E4DB3" w:rsidRDefault="00FB2072">
      <w:pPr>
        <w:pStyle w:val="BodyTextFirstIndent21"/>
        <w:autoSpaceDE/>
        <w:autoSpaceDN/>
        <w:spacing w:line="560" w:lineRule="exact"/>
        <w:ind w:firstLine="640"/>
        <w:jc w:val="both"/>
        <w:rPr>
          <w:rFonts w:ascii="仿宋_GB2312" w:eastAsia="仿宋_GB2312" w:hAnsi="仿宋_GB2312" w:cs="仿宋_GB2312" w:hint="default"/>
          <w:sz w:val="32"/>
          <w:szCs w:val="32"/>
          <w:lang w:val="en-US"/>
        </w:rPr>
      </w:pPr>
      <w:r>
        <w:rPr>
          <w:rFonts w:ascii="仿宋_GB2312" w:eastAsia="仿宋_GB2312" w:hAnsi="仿宋_GB2312" w:cs="仿宋_GB2312"/>
          <w:sz w:val="32"/>
          <w:szCs w:val="32"/>
          <w:lang w:val="en-US"/>
        </w:rPr>
        <w:t>“十四五”规划</w:t>
      </w:r>
      <w:r w:rsidR="00BA60CA">
        <w:rPr>
          <w:rFonts w:ascii="仿宋_GB2312" w:eastAsia="仿宋_GB2312" w:hAnsi="仿宋_GB2312" w:cs="仿宋_GB2312"/>
          <w:sz w:val="32"/>
          <w:szCs w:val="32"/>
          <w:lang w:val="en-US"/>
        </w:rPr>
        <w:t>时期，康巴什区</w:t>
      </w:r>
      <w:proofErr w:type="gramStart"/>
      <w:r w:rsidR="00BA60CA">
        <w:rPr>
          <w:rFonts w:ascii="仿宋_GB2312" w:eastAsia="仿宋_GB2312" w:hAnsi="仿宋_GB2312" w:cs="仿宋_GB2312"/>
          <w:sz w:val="32"/>
          <w:szCs w:val="32"/>
          <w:lang w:val="en-US"/>
        </w:rPr>
        <w:t>教体系统</w:t>
      </w:r>
      <w:proofErr w:type="gramEnd"/>
      <w:r w:rsidR="00BA60CA">
        <w:rPr>
          <w:rFonts w:ascii="仿宋_GB2312" w:eastAsia="仿宋_GB2312" w:hAnsi="仿宋_GB2312" w:cs="仿宋_GB2312"/>
          <w:sz w:val="32"/>
          <w:szCs w:val="32"/>
          <w:lang w:val="en-US"/>
        </w:rPr>
        <w:t>在各级党委、政府的坚强领导下，</w:t>
      </w:r>
      <w:r w:rsidR="00BA60CA">
        <w:rPr>
          <w:rFonts w:ascii="仿宋_GB2312" w:eastAsia="仿宋_GB2312" w:hAnsi="仿宋_GB2312" w:cs="仿宋_GB2312"/>
          <w:sz w:val="32"/>
          <w:szCs w:val="32"/>
        </w:rPr>
        <w:t>全面贯彻落实党的教育方针，</w:t>
      </w:r>
      <w:r w:rsidR="00BA60CA">
        <w:rPr>
          <w:rFonts w:ascii="仿宋_GB2312" w:eastAsia="仿宋_GB2312" w:hAnsi="仿宋_GB2312" w:cs="仿宋_GB2312"/>
          <w:sz w:val="32"/>
          <w:szCs w:val="32"/>
          <w:lang w:val="en-US"/>
        </w:rPr>
        <w:t>深入实施优教工程，重点聚焦优质均衡，</w:t>
      </w:r>
      <w:r w:rsidR="00BA60CA">
        <w:rPr>
          <w:rFonts w:ascii="仿宋_GB2312" w:eastAsia="仿宋_GB2312" w:hAnsi="仿宋_GB2312" w:cs="仿宋_GB2312"/>
          <w:sz w:val="32"/>
          <w:szCs w:val="32"/>
          <w:lang w:val="en-US"/>
        </w:rPr>
        <w:t>坚持以“美好教育”品牌为引领，全力实施“好学校、好校长、好老师、好生态、好未来”的“五好教育”路径。印发</w:t>
      </w:r>
      <w:r w:rsidR="00BA60CA">
        <w:rPr>
          <w:rStyle w:val="NormalCharacter"/>
          <w:rFonts w:ascii="仿宋_GB2312" w:eastAsia="仿宋_GB2312" w:hAnsi="仿宋_GB2312"/>
          <w:sz w:val="32"/>
          <w:szCs w:val="32"/>
        </w:rPr>
        <w:t>《康巴什区关于落实构建优质均衡的基本公共教育服务体系的实施方案（暂行）》《鄂尔多斯市康巴什区教育体育高质量发展综合改革实施方案》</w:t>
      </w:r>
      <w:r w:rsidR="00BA60CA">
        <w:rPr>
          <w:rFonts w:ascii="仿宋_GB2312" w:eastAsia="仿宋_GB2312" w:hAnsi="仿宋_GB2312" w:cs="仿宋_GB2312"/>
          <w:sz w:val="32"/>
          <w:szCs w:val="32"/>
          <w:lang w:val="en-US"/>
        </w:rPr>
        <w:t>《康巴什区推动建设教育强区十条</w:t>
      </w:r>
      <w:r w:rsidR="00BA60CA">
        <w:rPr>
          <w:rFonts w:ascii="仿宋_GB2312" w:eastAsia="仿宋_GB2312" w:hAnsi="仿宋_GB2312" w:cs="仿宋_GB2312"/>
          <w:sz w:val="32"/>
          <w:szCs w:val="32"/>
          <w:lang w:val="en-US"/>
        </w:rPr>
        <w:lastRenderedPageBreak/>
        <w:t>政策举措》</w:t>
      </w:r>
      <w:r w:rsidR="00BA60CA">
        <w:rPr>
          <w:rStyle w:val="NormalCharacter"/>
          <w:rFonts w:ascii="仿宋_GB2312" w:eastAsia="仿宋_GB2312" w:hAnsi="仿宋_GB2312"/>
          <w:sz w:val="32"/>
          <w:szCs w:val="32"/>
        </w:rPr>
        <w:t>等，</w:t>
      </w:r>
      <w:r w:rsidR="00BA60CA">
        <w:rPr>
          <w:rFonts w:ascii="仿宋_GB2312" w:eastAsia="仿宋_GB2312" w:hAnsi="仿宋_GB2312" w:cs="仿宋_GB2312"/>
          <w:sz w:val="32"/>
          <w:szCs w:val="32"/>
          <w:lang w:val="en-US"/>
        </w:rPr>
        <w:t>深化教育体育综合改革，</w:t>
      </w:r>
      <w:r w:rsidR="00BA60CA">
        <w:rPr>
          <w:rFonts w:ascii="仿宋_GB2312" w:eastAsia="仿宋_GB2312" w:hAnsi="仿宋_GB2312" w:cs="仿宋_GB2312"/>
          <w:sz w:val="32"/>
          <w:szCs w:val="32"/>
        </w:rPr>
        <w:t>突出</w:t>
      </w:r>
      <w:r w:rsidR="00BA60CA">
        <w:rPr>
          <w:rFonts w:ascii="仿宋_GB2312" w:eastAsia="仿宋_GB2312" w:hAnsi="仿宋_GB2312" w:cs="仿宋_GB2312"/>
          <w:sz w:val="32"/>
          <w:szCs w:val="32"/>
          <w:lang w:val="en-US"/>
        </w:rPr>
        <w:t>学校</w:t>
      </w:r>
      <w:r w:rsidR="00BA60CA">
        <w:rPr>
          <w:rFonts w:ascii="仿宋_GB2312" w:eastAsia="仿宋_GB2312" w:hAnsi="仿宋_GB2312" w:cs="仿宋_GB2312"/>
          <w:sz w:val="32"/>
          <w:szCs w:val="32"/>
        </w:rPr>
        <w:t>规划建设，锻造优秀</w:t>
      </w:r>
      <w:r w:rsidR="00BA60CA">
        <w:rPr>
          <w:rFonts w:ascii="仿宋_GB2312" w:eastAsia="仿宋_GB2312" w:hAnsi="仿宋_GB2312" w:cs="仿宋_GB2312"/>
          <w:sz w:val="32"/>
          <w:szCs w:val="32"/>
          <w:lang w:val="en-US"/>
        </w:rPr>
        <w:t>师资</w:t>
      </w:r>
      <w:r w:rsidR="00BA60CA">
        <w:rPr>
          <w:rFonts w:ascii="仿宋_GB2312" w:eastAsia="仿宋_GB2312" w:hAnsi="仿宋_GB2312" w:cs="仿宋_GB2312"/>
          <w:sz w:val="32"/>
          <w:szCs w:val="32"/>
        </w:rPr>
        <w:t>队伍，</w:t>
      </w:r>
      <w:r w:rsidR="00BA60CA">
        <w:rPr>
          <w:rFonts w:ascii="仿宋_GB2312" w:eastAsia="仿宋_GB2312" w:hAnsi="仿宋_GB2312" w:cs="仿宋_GB2312"/>
          <w:sz w:val="32"/>
          <w:szCs w:val="32"/>
          <w:lang w:val="en-US"/>
        </w:rPr>
        <w:t>打造美好教育生态</w:t>
      </w:r>
      <w:r w:rsidR="00BA60CA">
        <w:rPr>
          <w:rFonts w:ascii="仿宋_GB2312" w:eastAsia="仿宋_GB2312" w:hAnsi="仿宋_GB2312" w:cs="仿宋_GB2312"/>
          <w:sz w:val="32"/>
          <w:szCs w:val="32"/>
        </w:rPr>
        <w:t>，促进</w:t>
      </w:r>
      <w:r w:rsidR="00BA60CA">
        <w:rPr>
          <w:rFonts w:ascii="仿宋_GB2312" w:eastAsia="仿宋_GB2312" w:hAnsi="仿宋_GB2312" w:cs="仿宋_GB2312"/>
          <w:sz w:val="32"/>
          <w:szCs w:val="32"/>
          <w:lang w:val="en-US"/>
        </w:rPr>
        <w:t>学生</w:t>
      </w:r>
      <w:r w:rsidR="00BA60CA">
        <w:rPr>
          <w:rFonts w:ascii="仿宋_GB2312" w:eastAsia="仿宋_GB2312" w:hAnsi="仿宋_GB2312" w:cs="仿宋_GB2312"/>
          <w:sz w:val="32"/>
          <w:szCs w:val="32"/>
        </w:rPr>
        <w:t>全面发展</w:t>
      </w:r>
      <w:r w:rsidR="00BA60CA">
        <w:rPr>
          <w:rFonts w:ascii="仿宋_GB2312" w:eastAsia="仿宋_GB2312" w:hAnsi="仿宋_GB2312" w:cs="仿宋_GB2312"/>
          <w:sz w:val="32"/>
          <w:szCs w:val="32"/>
        </w:rPr>
        <w:t>，</w:t>
      </w:r>
      <w:r w:rsidR="00BA60CA">
        <w:rPr>
          <w:rFonts w:ascii="仿宋_GB2312" w:eastAsia="仿宋_GB2312" w:hAnsi="仿宋_GB2312" w:cs="仿宋_GB2312"/>
          <w:sz w:val="32"/>
          <w:szCs w:val="32"/>
        </w:rPr>
        <w:t>不断推进教育优质均衡发展迈上新台阶</w:t>
      </w:r>
      <w:r w:rsidR="00BA60CA">
        <w:rPr>
          <w:rFonts w:ascii="仿宋_GB2312" w:eastAsia="仿宋_GB2312" w:hAnsi="仿宋_GB2312" w:cs="仿宋_GB2312"/>
          <w:sz w:val="32"/>
          <w:szCs w:val="32"/>
          <w:lang w:val="en-US"/>
        </w:rPr>
        <w:t>。</w:t>
      </w:r>
    </w:p>
    <w:p w14:paraId="6F23C088" w14:textId="77777777" w:rsidR="007E4DB3" w:rsidRDefault="00BA60CA">
      <w:pPr>
        <w:pStyle w:val="BodyTextFirstIndent21"/>
        <w:autoSpaceDE/>
        <w:autoSpaceDN/>
        <w:spacing w:line="560" w:lineRule="exact"/>
        <w:ind w:firstLine="640"/>
        <w:jc w:val="both"/>
        <w:rPr>
          <w:rFonts w:ascii="仿宋_GB2312" w:eastAsia="仿宋_GB2312" w:hAnsi="仿宋_GB2312" w:cs="仿宋_GB2312" w:hint="default"/>
          <w:bCs/>
          <w:sz w:val="32"/>
          <w:szCs w:val="32"/>
          <w:lang w:val="en-US"/>
        </w:rPr>
      </w:pPr>
      <w:r>
        <w:rPr>
          <w:rFonts w:ascii="仿宋_GB2312" w:eastAsia="仿宋_GB2312" w:hAnsi="仿宋_GB2312" w:cs="仿宋_GB2312"/>
          <w:b/>
          <w:sz w:val="32"/>
          <w:szCs w:val="32"/>
          <w:lang w:val="en-US"/>
        </w:rPr>
        <w:t>1.</w:t>
      </w:r>
      <w:r>
        <w:rPr>
          <w:rFonts w:ascii="仿宋_GB2312" w:eastAsia="仿宋_GB2312" w:hAnsi="仿宋_GB2312" w:cs="仿宋_GB2312"/>
          <w:b/>
          <w:sz w:val="32"/>
          <w:szCs w:val="32"/>
          <w:lang w:val="en-US"/>
        </w:rPr>
        <w:t>党的领导更加坚强有力。</w:t>
      </w:r>
      <w:r>
        <w:rPr>
          <w:rFonts w:ascii="仿宋_GB2312" w:eastAsia="仿宋_GB2312" w:hAnsi="仿宋_GB2312" w:cs="仿宋_GB2312"/>
          <w:bCs/>
          <w:sz w:val="32"/>
          <w:szCs w:val="32"/>
          <w:lang w:val="en-US"/>
        </w:rPr>
        <w:t>以铸牢中华民族共同体意识为主线，系统推进党组织领导的校长负责制，建成“书记工作室”，选优配强</w:t>
      </w:r>
      <w:r>
        <w:rPr>
          <w:rFonts w:ascii="仿宋_GB2312" w:eastAsia="仿宋_GB2312" w:hAnsi="仿宋_GB2312" w:cs="仿宋_GB2312"/>
          <w:bCs/>
          <w:sz w:val="32"/>
          <w:szCs w:val="32"/>
          <w:lang w:val="en-US"/>
        </w:rPr>
        <w:t>9</w:t>
      </w:r>
      <w:r>
        <w:rPr>
          <w:rFonts w:ascii="仿宋_GB2312" w:eastAsia="仿宋_GB2312" w:hAnsi="仿宋_GB2312" w:cs="仿宋_GB2312"/>
          <w:bCs/>
          <w:sz w:val="32"/>
          <w:szCs w:val="32"/>
          <w:lang w:val="en-US"/>
        </w:rPr>
        <w:t>名党总支书记，强化基层党组织的核心领导力。强化“红烛先锋</w:t>
      </w:r>
      <w:r>
        <w:rPr>
          <w:rFonts w:ascii="仿宋_GB2312" w:eastAsia="仿宋_GB2312" w:hAnsi="仿宋_GB2312" w:cs="仿宋_GB2312"/>
          <w:bCs/>
          <w:sz w:val="32"/>
          <w:szCs w:val="32"/>
          <w:lang w:val="en-US"/>
        </w:rPr>
        <w:t xml:space="preserve"> </w:t>
      </w:r>
      <w:r>
        <w:rPr>
          <w:rFonts w:ascii="仿宋_GB2312" w:eastAsia="仿宋_GB2312" w:hAnsi="仿宋_GB2312" w:cs="仿宋_GB2312"/>
          <w:bCs/>
          <w:sz w:val="32"/>
          <w:szCs w:val="32"/>
          <w:lang w:val="en-US"/>
        </w:rPr>
        <w:t>美好教育”党建品牌建设，连续举办</w:t>
      </w:r>
      <w:r>
        <w:rPr>
          <w:rFonts w:ascii="仿宋_GB2312" w:eastAsia="仿宋_GB2312" w:hAnsi="仿宋_GB2312" w:cs="仿宋_GB2312"/>
          <w:bCs/>
          <w:sz w:val="32"/>
          <w:szCs w:val="32"/>
          <w:lang w:val="en-US"/>
        </w:rPr>
        <w:t>3</w:t>
      </w:r>
      <w:r>
        <w:rPr>
          <w:rFonts w:ascii="仿宋_GB2312" w:eastAsia="仿宋_GB2312" w:hAnsi="仿宋_GB2312" w:cs="仿宋_GB2312"/>
          <w:bCs/>
          <w:sz w:val="32"/>
          <w:szCs w:val="32"/>
          <w:lang w:val="en-US"/>
        </w:rPr>
        <w:t>届党建“品牌荟”，打造“</w:t>
      </w:r>
      <w:proofErr w:type="gramStart"/>
      <w:r>
        <w:rPr>
          <w:rFonts w:ascii="仿宋_GB2312" w:eastAsia="仿宋_GB2312" w:hAnsi="仿宋_GB2312" w:cs="仿宋_GB2312"/>
          <w:bCs/>
          <w:sz w:val="32"/>
          <w:szCs w:val="32"/>
          <w:lang w:val="en-US"/>
        </w:rPr>
        <w:t>一</w:t>
      </w:r>
      <w:proofErr w:type="gramEnd"/>
      <w:r>
        <w:rPr>
          <w:rFonts w:ascii="仿宋_GB2312" w:eastAsia="仿宋_GB2312" w:hAnsi="仿宋_GB2312" w:cs="仿宋_GB2312"/>
          <w:bCs/>
          <w:sz w:val="32"/>
          <w:szCs w:val="32"/>
          <w:lang w:val="en-US"/>
        </w:rPr>
        <w:t>支部</w:t>
      </w:r>
      <w:proofErr w:type="gramStart"/>
      <w:r>
        <w:rPr>
          <w:rFonts w:ascii="仿宋_GB2312" w:eastAsia="仿宋_GB2312" w:hAnsi="仿宋_GB2312" w:cs="仿宋_GB2312"/>
          <w:bCs/>
          <w:sz w:val="32"/>
          <w:szCs w:val="32"/>
          <w:lang w:val="en-US"/>
        </w:rPr>
        <w:t>一</w:t>
      </w:r>
      <w:proofErr w:type="gramEnd"/>
      <w:r>
        <w:rPr>
          <w:rFonts w:ascii="仿宋_GB2312" w:eastAsia="仿宋_GB2312" w:hAnsi="仿宋_GB2312" w:cs="仿宋_GB2312"/>
          <w:bCs/>
          <w:sz w:val="32"/>
          <w:szCs w:val="32"/>
          <w:lang w:val="en-US"/>
        </w:rPr>
        <w:t>品牌”矩阵。深入实施“党员双培养”机制，积极推进“坚强堡垒模范支部”创建工作，获评</w:t>
      </w:r>
      <w:r>
        <w:rPr>
          <w:rFonts w:ascii="仿宋_GB2312" w:eastAsia="仿宋_GB2312" w:hAnsi="仿宋_GB2312" w:cs="仿宋_GB2312"/>
          <w:bCs/>
          <w:sz w:val="32"/>
          <w:szCs w:val="32"/>
          <w:lang w:val="en-US"/>
        </w:rPr>
        <w:t>1</w:t>
      </w:r>
      <w:r>
        <w:rPr>
          <w:rFonts w:ascii="仿宋_GB2312" w:eastAsia="仿宋_GB2312" w:hAnsi="仿宋_GB2312" w:cs="仿宋_GB2312"/>
          <w:bCs/>
          <w:sz w:val="32"/>
          <w:szCs w:val="32"/>
          <w:lang w:val="en-US"/>
        </w:rPr>
        <w:t>个自治区级、</w:t>
      </w:r>
      <w:r>
        <w:rPr>
          <w:rFonts w:ascii="仿宋_GB2312" w:eastAsia="仿宋_GB2312" w:hAnsi="仿宋_GB2312" w:cs="仿宋_GB2312"/>
          <w:bCs/>
          <w:sz w:val="32"/>
          <w:szCs w:val="32"/>
          <w:lang w:val="en-US"/>
        </w:rPr>
        <w:t>9</w:t>
      </w:r>
      <w:r>
        <w:rPr>
          <w:rFonts w:ascii="仿宋_GB2312" w:eastAsia="仿宋_GB2312" w:hAnsi="仿宋_GB2312" w:cs="仿宋_GB2312"/>
          <w:bCs/>
          <w:sz w:val="32"/>
          <w:szCs w:val="32"/>
          <w:lang w:val="en-US"/>
        </w:rPr>
        <w:t>个市级、</w:t>
      </w:r>
      <w:r>
        <w:rPr>
          <w:rFonts w:ascii="仿宋_GB2312" w:eastAsia="仿宋_GB2312" w:hAnsi="仿宋_GB2312" w:cs="仿宋_GB2312"/>
          <w:bCs/>
          <w:sz w:val="32"/>
          <w:szCs w:val="32"/>
          <w:lang w:val="en-US"/>
        </w:rPr>
        <w:t>28</w:t>
      </w:r>
      <w:r>
        <w:rPr>
          <w:rFonts w:ascii="仿宋_GB2312" w:eastAsia="仿宋_GB2312" w:hAnsi="仿宋_GB2312" w:cs="仿宋_GB2312"/>
          <w:bCs/>
          <w:sz w:val="32"/>
          <w:szCs w:val="32"/>
          <w:lang w:val="en-US"/>
        </w:rPr>
        <w:t>个区级“堡垒支部”。做强“微光星火”志愿服务项目，年均开展志愿服务</w:t>
      </w:r>
      <w:r>
        <w:rPr>
          <w:rFonts w:ascii="仿宋_GB2312" w:eastAsia="仿宋_GB2312" w:hAnsi="仿宋_GB2312" w:cs="仿宋_GB2312"/>
          <w:bCs/>
          <w:sz w:val="32"/>
          <w:szCs w:val="32"/>
          <w:lang w:val="en-US"/>
        </w:rPr>
        <w:t>300</w:t>
      </w:r>
      <w:r>
        <w:rPr>
          <w:rFonts w:ascii="仿宋_GB2312" w:eastAsia="仿宋_GB2312" w:hAnsi="仿宋_GB2312" w:cs="仿宋_GB2312"/>
          <w:bCs/>
          <w:sz w:val="32"/>
          <w:szCs w:val="32"/>
          <w:lang w:val="en-US"/>
        </w:rPr>
        <w:t>余次。持续强化党风廉政和意识形态工作，创新开设“微风送廉”专刊，发布</w:t>
      </w:r>
      <w:r>
        <w:rPr>
          <w:rFonts w:ascii="仿宋_GB2312" w:eastAsia="仿宋_GB2312" w:hAnsi="仿宋_GB2312" w:cs="仿宋_GB2312"/>
          <w:bCs/>
          <w:sz w:val="32"/>
          <w:szCs w:val="32"/>
          <w:lang w:val="en-US"/>
        </w:rPr>
        <w:t>15</w:t>
      </w:r>
      <w:r>
        <w:rPr>
          <w:rFonts w:ascii="仿宋_GB2312" w:eastAsia="仿宋_GB2312" w:hAnsi="仿宋_GB2312" w:cs="仿宋_GB2312"/>
          <w:bCs/>
          <w:sz w:val="32"/>
          <w:szCs w:val="32"/>
          <w:lang w:val="en-US"/>
        </w:rPr>
        <w:t>期《康城教育爱“廉”说》微视频。聚焦教育</w:t>
      </w:r>
      <w:r>
        <w:rPr>
          <w:rFonts w:ascii="仿宋_GB2312" w:eastAsia="仿宋_GB2312" w:hAnsi="仿宋_GB2312" w:cs="仿宋_GB2312"/>
          <w:bCs/>
          <w:sz w:val="32"/>
          <w:szCs w:val="32"/>
          <w:lang w:val="en-US"/>
        </w:rPr>
        <w:t>领域突出问题开展专项整治，严肃查处膳食经费、校服采购、教辅回扣等方面违规行为，累计发现并整改问题</w:t>
      </w:r>
      <w:r>
        <w:rPr>
          <w:rFonts w:ascii="仿宋_GB2312" w:eastAsia="仿宋_GB2312" w:hAnsi="仿宋_GB2312" w:cs="仿宋_GB2312"/>
          <w:bCs/>
          <w:sz w:val="32"/>
          <w:szCs w:val="32"/>
          <w:lang w:val="en-US"/>
        </w:rPr>
        <w:t>205</w:t>
      </w:r>
      <w:r>
        <w:rPr>
          <w:rFonts w:ascii="仿宋_GB2312" w:eastAsia="仿宋_GB2312" w:hAnsi="仿宋_GB2312" w:cs="仿宋_GB2312"/>
          <w:bCs/>
          <w:sz w:val="32"/>
          <w:szCs w:val="32"/>
          <w:lang w:val="en-US"/>
        </w:rPr>
        <w:t>项。畅通“我为群众办实事”监督渠道，主动接受社会监督，打造风清气正的政治生态。</w:t>
      </w:r>
    </w:p>
    <w:p w14:paraId="499E23C8" w14:textId="37AEA329" w:rsidR="007E4DB3" w:rsidRDefault="00BA60CA">
      <w:pPr>
        <w:spacing w:line="560" w:lineRule="exact"/>
        <w:ind w:firstLineChars="200" w:firstLine="640"/>
        <w:jc w:val="both"/>
        <w:rPr>
          <w:b/>
          <w:bCs/>
          <w:kern w:val="2"/>
          <w:sz w:val="32"/>
          <w:szCs w:val="32"/>
          <w:lang w:val="en-US" w:bidi="ar-SA"/>
        </w:rPr>
      </w:pPr>
      <w:r>
        <w:rPr>
          <w:rFonts w:hint="eastAsia"/>
          <w:b/>
          <w:bCs/>
          <w:kern w:val="2"/>
          <w:sz w:val="32"/>
          <w:szCs w:val="32"/>
          <w:lang w:val="en-US" w:bidi="ar-SA"/>
        </w:rPr>
        <w:t>2.</w:t>
      </w:r>
      <w:r>
        <w:rPr>
          <w:rFonts w:hint="eastAsia"/>
          <w:b/>
          <w:bCs/>
          <w:kern w:val="2"/>
          <w:sz w:val="32"/>
          <w:szCs w:val="32"/>
          <w:lang w:val="en-US" w:bidi="ar-SA"/>
        </w:rPr>
        <w:t>教育基础设施更加完善。</w:t>
      </w:r>
      <w:r w:rsidR="00FB2072">
        <w:rPr>
          <w:rFonts w:hint="eastAsia"/>
          <w:kern w:val="2"/>
          <w:sz w:val="32"/>
          <w:szCs w:val="32"/>
          <w:lang w:val="en-US" w:bidi="ar-SA"/>
        </w:rPr>
        <w:t>”十四五</w:t>
      </w:r>
      <w:proofErr w:type="gramStart"/>
      <w:r w:rsidR="00FB2072">
        <w:rPr>
          <w:rFonts w:hint="eastAsia"/>
          <w:kern w:val="2"/>
          <w:sz w:val="32"/>
          <w:szCs w:val="32"/>
          <w:lang w:val="en-US" w:bidi="ar-SA"/>
        </w:rPr>
        <w:t>”</w:t>
      </w:r>
      <w:proofErr w:type="gramEnd"/>
      <w:r w:rsidR="00FB2072">
        <w:rPr>
          <w:rFonts w:hint="eastAsia"/>
          <w:kern w:val="2"/>
          <w:sz w:val="32"/>
          <w:szCs w:val="32"/>
          <w:lang w:val="en-US" w:bidi="ar-SA"/>
        </w:rPr>
        <w:t>规划</w:t>
      </w:r>
      <w:r>
        <w:rPr>
          <w:rFonts w:hint="eastAsia"/>
          <w:kern w:val="2"/>
          <w:sz w:val="32"/>
          <w:szCs w:val="32"/>
          <w:lang w:val="en-US" w:bidi="ar-SA"/>
        </w:rPr>
        <w:t>期间，按照《鄂尔多斯市康巴什区教育体育事业发展“十四五”</w:t>
      </w:r>
      <w:r>
        <w:rPr>
          <w:rFonts w:hint="eastAsia"/>
          <w:kern w:val="2"/>
          <w:sz w:val="32"/>
          <w:szCs w:val="32"/>
          <w:lang w:val="en-US" w:bidi="ar-SA"/>
        </w:rPr>
        <w:t>规划》，聚焦解决大校额、大班额等突出问题，不断加大经费投入和学校建设力度，教育领域投入共计</w:t>
      </w:r>
      <w:r>
        <w:rPr>
          <w:rFonts w:hint="eastAsia"/>
          <w:kern w:val="2"/>
          <w:sz w:val="32"/>
          <w:szCs w:val="32"/>
          <w:lang w:val="en-US" w:bidi="ar-SA"/>
        </w:rPr>
        <w:t>36.46</w:t>
      </w:r>
      <w:r>
        <w:rPr>
          <w:rFonts w:hint="eastAsia"/>
          <w:kern w:val="2"/>
          <w:sz w:val="32"/>
          <w:szCs w:val="32"/>
          <w:lang w:val="en-US" w:bidi="ar-SA"/>
        </w:rPr>
        <w:t>亿元，其中建设投入</w:t>
      </w:r>
      <w:r>
        <w:rPr>
          <w:rFonts w:hint="eastAsia"/>
          <w:kern w:val="2"/>
          <w:sz w:val="32"/>
          <w:szCs w:val="32"/>
          <w:lang w:val="en-US" w:bidi="ar-SA"/>
        </w:rPr>
        <w:t>9.68</w:t>
      </w:r>
      <w:r>
        <w:rPr>
          <w:rFonts w:hint="eastAsia"/>
          <w:kern w:val="2"/>
          <w:sz w:val="32"/>
          <w:szCs w:val="32"/>
          <w:lang w:val="en-US" w:bidi="ar-SA"/>
        </w:rPr>
        <w:t>亿元，设备投入</w:t>
      </w:r>
      <w:r>
        <w:rPr>
          <w:rFonts w:hint="eastAsia"/>
          <w:kern w:val="2"/>
          <w:sz w:val="32"/>
          <w:szCs w:val="32"/>
          <w:lang w:val="en-US" w:bidi="ar-SA"/>
        </w:rPr>
        <w:t>2.64</w:t>
      </w:r>
      <w:r>
        <w:rPr>
          <w:rFonts w:hint="eastAsia"/>
          <w:kern w:val="2"/>
          <w:sz w:val="32"/>
          <w:szCs w:val="32"/>
          <w:lang w:val="en-US" w:bidi="ar-SA"/>
        </w:rPr>
        <w:t>亿元，工资福利投入</w:t>
      </w:r>
      <w:r>
        <w:rPr>
          <w:rFonts w:hint="eastAsia"/>
          <w:kern w:val="2"/>
          <w:sz w:val="32"/>
          <w:szCs w:val="32"/>
          <w:lang w:val="en-US" w:bidi="ar-SA"/>
        </w:rPr>
        <w:t>19.62</w:t>
      </w:r>
      <w:r>
        <w:rPr>
          <w:rFonts w:hint="eastAsia"/>
          <w:kern w:val="2"/>
          <w:sz w:val="32"/>
          <w:szCs w:val="32"/>
          <w:lang w:val="en-US" w:bidi="ar-SA"/>
        </w:rPr>
        <w:t>亿元，运行经费投入</w:t>
      </w:r>
      <w:r>
        <w:rPr>
          <w:rFonts w:hint="eastAsia"/>
          <w:kern w:val="2"/>
          <w:sz w:val="32"/>
          <w:szCs w:val="32"/>
          <w:lang w:val="en-US" w:bidi="ar-SA"/>
        </w:rPr>
        <w:t>4.52</w:t>
      </w:r>
      <w:r>
        <w:rPr>
          <w:rFonts w:hint="eastAsia"/>
          <w:kern w:val="2"/>
          <w:sz w:val="32"/>
          <w:szCs w:val="32"/>
          <w:lang w:val="en-US" w:bidi="ar-SA"/>
        </w:rPr>
        <w:t>亿元。稳步推进新建、续建、改扩建学校</w:t>
      </w:r>
      <w:r>
        <w:rPr>
          <w:rFonts w:hint="eastAsia"/>
          <w:kern w:val="2"/>
          <w:sz w:val="32"/>
          <w:szCs w:val="32"/>
          <w:lang w:val="en-US" w:bidi="ar-SA"/>
        </w:rPr>
        <w:t>工程，建成投用未来学</w:t>
      </w:r>
      <w:r>
        <w:rPr>
          <w:rFonts w:hint="eastAsia"/>
          <w:kern w:val="2"/>
          <w:sz w:val="32"/>
          <w:szCs w:val="32"/>
          <w:lang w:val="en-US" w:bidi="ar-SA"/>
        </w:rPr>
        <w:lastRenderedPageBreak/>
        <w:t>校、三小高新校区、五小东校区、一中北校区、实验小学北校区、市</w:t>
      </w:r>
      <w:proofErr w:type="gramStart"/>
      <w:r>
        <w:rPr>
          <w:rFonts w:hint="eastAsia"/>
          <w:kern w:val="2"/>
          <w:sz w:val="32"/>
          <w:szCs w:val="32"/>
          <w:lang w:val="en-US" w:bidi="ar-SA"/>
        </w:rPr>
        <w:t>一</w:t>
      </w:r>
      <w:proofErr w:type="gramEnd"/>
      <w:r>
        <w:rPr>
          <w:rFonts w:hint="eastAsia"/>
          <w:kern w:val="2"/>
          <w:sz w:val="32"/>
          <w:szCs w:val="32"/>
          <w:lang w:val="en-US" w:bidi="ar-SA"/>
        </w:rPr>
        <w:t>中东校区、四小东校区（第二中学扩建工程）、第八小学综合楼、满世学校、八小西校区</w:t>
      </w:r>
      <w:r>
        <w:rPr>
          <w:rFonts w:hint="eastAsia"/>
          <w:kern w:val="2"/>
          <w:sz w:val="32"/>
          <w:szCs w:val="32"/>
          <w:lang w:val="en-US" w:bidi="ar-SA"/>
        </w:rPr>
        <w:t>10</w:t>
      </w:r>
      <w:r>
        <w:rPr>
          <w:rFonts w:hint="eastAsia"/>
          <w:kern w:val="2"/>
          <w:sz w:val="32"/>
          <w:szCs w:val="32"/>
          <w:lang w:val="en-US" w:bidi="ar-SA"/>
        </w:rPr>
        <w:t>所中小学项目；第十四幼儿园、第十五幼儿园、第十六幼儿园、第十七幼儿园、第十八幼儿园</w:t>
      </w:r>
      <w:r>
        <w:rPr>
          <w:rFonts w:hint="eastAsia"/>
          <w:kern w:val="2"/>
          <w:sz w:val="32"/>
          <w:szCs w:val="32"/>
          <w:lang w:val="en-US" w:bidi="ar-SA"/>
        </w:rPr>
        <w:t>5</w:t>
      </w:r>
      <w:r>
        <w:rPr>
          <w:rFonts w:hint="eastAsia"/>
          <w:kern w:val="2"/>
          <w:sz w:val="32"/>
          <w:szCs w:val="32"/>
          <w:lang w:val="en-US" w:bidi="ar-SA"/>
        </w:rPr>
        <w:t>所幼儿园；新增建筑面积约</w:t>
      </w:r>
      <w:r>
        <w:rPr>
          <w:rFonts w:hint="eastAsia"/>
          <w:kern w:val="2"/>
          <w:sz w:val="32"/>
          <w:szCs w:val="32"/>
          <w:lang w:val="en-US" w:bidi="ar-SA"/>
        </w:rPr>
        <w:t>43</w:t>
      </w:r>
      <w:r>
        <w:rPr>
          <w:rFonts w:hint="eastAsia"/>
          <w:kern w:val="2"/>
          <w:sz w:val="32"/>
          <w:szCs w:val="32"/>
          <w:lang w:val="en-US" w:bidi="ar-SA"/>
        </w:rPr>
        <w:t>万平方米，提供优质学位</w:t>
      </w:r>
      <w:r>
        <w:rPr>
          <w:rFonts w:hint="eastAsia"/>
          <w:kern w:val="2"/>
          <w:sz w:val="32"/>
          <w:szCs w:val="32"/>
          <w:lang w:val="en-US" w:bidi="ar-SA"/>
        </w:rPr>
        <w:t>18090</w:t>
      </w:r>
      <w:r>
        <w:rPr>
          <w:rFonts w:hint="eastAsia"/>
          <w:kern w:val="2"/>
          <w:sz w:val="32"/>
          <w:szCs w:val="32"/>
          <w:lang w:val="en-US" w:bidi="ar-SA"/>
        </w:rPr>
        <w:t>个，老百姓家门口的好学校越来越多。</w:t>
      </w:r>
    </w:p>
    <w:p w14:paraId="52CF8B98" w14:textId="04BFAFEA" w:rsidR="007E4DB3" w:rsidRDefault="00BA60CA">
      <w:pPr>
        <w:spacing w:line="560" w:lineRule="exact"/>
        <w:ind w:firstLineChars="200" w:firstLine="640"/>
        <w:jc w:val="both"/>
        <w:rPr>
          <w:kern w:val="2"/>
          <w:sz w:val="32"/>
          <w:szCs w:val="32"/>
          <w:lang w:val="en-US" w:bidi="ar"/>
        </w:rPr>
      </w:pPr>
      <w:r>
        <w:rPr>
          <w:rFonts w:hint="eastAsia"/>
          <w:b/>
          <w:bCs/>
          <w:kern w:val="2"/>
          <w:sz w:val="32"/>
          <w:szCs w:val="32"/>
          <w:lang w:val="en-US" w:bidi="ar-SA"/>
        </w:rPr>
        <w:t>3</w:t>
      </w:r>
      <w:r>
        <w:rPr>
          <w:rFonts w:hint="eastAsia"/>
          <w:b/>
          <w:bCs/>
          <w:kern w:val="2"/>
          <w:sz w:val="32"/>
          <w:szCs w:val="32"/>
          <w:lang w:val="en-US" w:bidi="ar-SA"/>
        </w:rPr>
        <w:t>.</w:t>
      </w:r>
      <w:r>
        <w:rPr>
          <w:rFonts w:hint="eastAsia"/>
          <w:b/>
          <w:bCs/>
          <w:kern w:val="2"/>
          <w:sz w:val="32"/>
          <w:szCs w:val="32"/>
          <w:lang w:val="en-US" w:bidi="ar-SA"/>
        </w:rPr>
        <w:t>集团化办学成效</w:t>
      </w:r>
      <w:r>
        <w:rPr>
          <w:rFonts w:hint="eastAsia"/>
          <w:b/>
          <w:bCs/>
          <w:kern w:val="2"/>
          <w:sz w:val="32"/>
          <w:szCs w:val="32"/>
          <w:lang w:val="en-US" w:bidi="ar-SA"/>
        </w:rPr>
        <w:t>显著</w:t>
      </w:r>
      <w:r>
        <w:rPr>
          <w:rFonts w:hint="eastAsia"/>
          <w:b/>
          <w:bCs/>
          <w:kern w:val="2"/>
          <w:sz w:val="32"/>
          <w:szCs w:val="32"/>
          <w:lang w:val="en-US" w:bidi="ar-SA"/>
        </w:rPr>
        <w:t>。</w:t>
      </w:r>
      <w:r>
        <w:rPr>
          <w:rFonts w:hint="eastAsia"/>
          <w:kern w:val="2"/>
          <w:sz w:val="32"/>
          <w:szCs w:val="32"/>
          <w:lang w:val="en-US" w:bidi="ar-SA"/>
        </w:rPr>
        <w:t>结合先进地区经验和区域教育发展实际，率先在鄂尔多斯推行组团式发展、集团化办学。聚焦“名校带弱校、名校带新校”的核心思路，</w:t>
      </w:r>
      <w:r>
        <w:rPr>
          <w:rFonts w:hint="eastAsia"/>
          <w:sz w:val="32"/>
          <w:szCs w:val="32"/>
          <w:shd w:val="clear" w:color="auto" w:fill="FFFFFF"/>
        </w:rPr>
        <w:t>先后</w:t>
      </w:r>
      <w:r>
        <w:rPr>
          <w:rFonts w:hint="eastAsia"/>
          <w:sz w:val="32"/>
          <w:szCs w:val="32"/>
          <w:shd w:val="clear" w:color="auto" w:fill="FFFFFF"/>
        </w:rPr>
        <w:t>制定</w:t>
      </w:r>
      <w:r>
        <w:rPr>
          <w:rFonts w:hint="eastAsia"/>
          <w:sz w:val="32"/>
          <w:szCs w:val="32"/>
          <w:shd w:val="clear" w:color="auto" w:fill="FFFFFF"/>
        </w:rPr>
        <w:t>《康巴什区基础教育集团化办学实施方案》《康巴什区集团化办</w:t>
      </w:r>
      <w:r>
        <w:rPr>
          <w:rFonts w:hint="eastAsia"/>
          <w:kern w:val="2"/>
          <w:sz w:val="32"/>
          <w:szCs w:val="32"/>
          <w:lang w:val="en-US" w:bidi="ar-SA"/>
        </w:rPr>
        <w:t>学推进方案》《康巴什区集团化办学评价激励办法</w:t>
      </w:r>
      <w:r>
        <w:rPr>
          <w:rFonts w:hint="eastAsia"/>
          <w:kern w:val="2"/>
          <w:sz w:val="32"/>
          <w:szCs w:val="32"/>
          <w:lang w:val="en-US" w:bidi="ar-SA"/>
        </w:rPr>
        <w:t>(</w:t>
      </w:r>
      <w:r>
        <w:rPr>
          <w:rFonts w:hint="eastAsia"/>
          <w:kern w:val="2"/>
          <w:sz w:val="32"/>
          <w:szCs w:val="32"/>
          <w:lang w:val="en-US" w:bidi="ar-SA"/>
        </w:rPr>
        <w:t>试行</w:t>
      </w:r>
      <w:r>
        <w:rPr>
          <w:rFonts w:hint="eastAsia"/>
          <w:kern w:val="2"/>
          <w:sz w:val="32"/>
          <w:szCs w:val="32"/>
          <w:lang w:val="en-US" w:bidi="ar-SA"/>
        </w:rPr>
        <w:t>)</w:t>
      </w:r>
      <w:r>
        <w:rPr>
          <w:rFonts w:hint="eastAsia"/>
          <w:kern w:val="2"/>
          <w:sz w:val="32"/>
          <w:szCs w:val="32"/>
          <w:lang w:val="en-US" w:bidi="ar-SA"/>
        </w:rPr>
        <w:t>》等政策文件，创新实施“七个融合”举措（理念</w:t>
      </w:r>
      <w:r>
        <w:rPr>
          <w:rFonts w:hint="eastAsia"/>
          <w:sz w:val="32"/>
          <w:szCs w:val="32"/>
          <w:shd w:val="clear" w:color="auto" w:fill="FFFFFF"/>
        </w:rPr>
        <w:t>上共识、管理上共融、师资上共享、资源上共建、课程上共育、教研上共促、评价上共振）</w:t>
      </w:r>
      <w:r>
        <w:rPr>
          <w:rFonts w:hint="eastAsia"/>
          <w:sz w:val="32"/>
          <w:szCs w:val="32"/>
          <w:shd w:val="clear" w:color="auto" w:fill="FFFFFF"/>
        </w:rPr>
        <w:t>。</w:t>
      </w:r>
      <w:r w:rsidR="00FB2072">
        <w:rPr>
          <w:rFonts w:hint="eastAsia"/>
          <w:sz w:val="32"/>
          <w:szCs w:val="32"/>
          <w:shd w:val="clear" w:color="auto" w:fill="FFFFFF"/>
        </w:rPr>
        <w:t>”十四五</w:t>
      </w:r>
      <w:proofErr w:type="gramStart"/>
      <w:r w:rsidR="00FB2072">
        <w:rPr>
          <w:rFonts w:hint="eastAsia"/>
          <w:sz w:val="32"/>
          <w:szCs w:val="32"/>
          <w:shd w:val="clear" w:color="auto" w:fill="FFFFFF"/>
        </w:rPr>
        <w:t>”</w:t>
      </w:r>
      <w:proofErr w:type="gramEnd"/>
      <w:r w:rsidR="00FB2072">
        <w:rPr>
          <w:rFonts w:hint="eastAsia"/>
          <w:sz w:val="32"/>
          <w:szCs w:val="32"/>
          <w:shd w:val="clear" w:color="auto" w:fill="FFFFFF"/>
        </w:rPr>
        <w:t>规划</w:t>
      </w:r>
      <w:r>
        <w:rPr>
          <w:rFonts w:hint="eastAsia"/>
          <w:sz w:val="32"/>
          <w:szCs w:val="32"/>
          <w:shd w:val="clear" w:color="auto" w:fill="FFFFFF"/>
          <w:lang w:val="en-US"/>
        </w:rPr>
        <w:t>期间共</w:t>
      </w:r>
      <w:r>
        <w:rPr>
          <w:rStyle w:val="NormalCharacter"/>
          <w:rFonts w:ascii="仿宋_GB2312" w:eastAsia="仿宋_GB2312" w:hAnsi="仿宋_GB2312" w:cs="仿宋_GB2312" w:hint="eastAsia"/>
          <w:sz w:val="32"/>
          <w:szCs w:val="32"/>
        </w:rPr>
        <w:t>成立教育集团</w:t>
      </w:r>
      <w:r>
        <w:rPr>
          <w:rStyle w:val="NormalCharacter"/>
          <w:rFonts w:ascii="仿宋_GB2312" w:eastAsia="仿宋_GB2312" w:hAnsi="仿宋_GB2312" w:cs="仿宋_GB2312" w:hint="eastAsia"/>
          <w:sz w:val="32"/>
          <w:szCs w:val="32"/>
        </w:rPr>
        <w:t>6</w:t>
      </w:r>
      <w:r>
        <w:rPr>
          <w:rStyle w:val="NormalCharacter"/>
          <w:rFonts w:ascii="仿宋_GB2312" w:eastAsia="仿宋_GB2312" w:hAnsi="仿宋_GB2312" w:cs="仿宋_GB2312" w:hint="eastAsia"/>
          <w:sz w:val="32"/>
          <w:szCs w:val="32"/>
        </w:rPr>
        <w:t>个（</w:t>
      </w:r>
      <w:r>
        <w:rPr>
          <w:rFonts w:hint="eastAsia"/>
          <w:kern w:val="2"/>
          <w:sz w:val="32"/>
          <w:szCs w:val="32"/>
          <w:lang w:val="en-US"/>
        </w:rPr>
        <w:t>鄂尔多斯市第一中学东校区、康一中教育集团、康一小教育集团、康三小教育集团、康五小教育集团、康八小教育集团</w:t>
      </w:r>
      <w:r>
        <w:rPr>
          <w:rFonts w:hint="eastAsia"/>
          <w:kern w:val="2"/>
          <w:sz w:val="32"/>
          <w:szCs w:val="32"/>
          <w:lang w:val="en-US" w:bidi="ar-SA"/>
        </w:rPr>
        <w:t>），</w:t>
      </w:r>
      <w:proofErr w:type="gramStart"/>
      <w:r>
        <w:rPr>
          <w:rFonts w:hint="eastAsia"/>
          <w:kern w:val="2"/>
          <w:sz w:val="32"/>
          <w:szCs w:val="32"/>
          <w:lang w:val="en-US" w:bidi="ar"/>
        </w:rPr>
        <w:t>一校两址办学</w:t>
      </w:r>
      <w:proofErr w:type="gramEnd"/>
      <w:r>
        <w:rPr>
          <w:rFonts w:hint="eastAsia"/>
          <w:kern w:val="2"/>
          <w:sz w:val="32"/>
          <w:szCs w:val="32"/>
          <w:lang w:val="en-US" w:bidi="ar"/>
        </w:rPr>
        <w:t>2</w:t>
      </w:r>
      <w:r>
        <w:rPr>
          <w:rFonts w:hint="eastAsia"/>
          <w:kern w:val="2"/>
          <w:sz w:val="32"/>
          <w:szCs w:val="32"/>
          <w:lang w:val="en-US" w:bidi="ar"/>
        </w:rPr>
        <w:t>所（实验小学北校区，四小东校区）</w:t>
      </w:r>
      <w:r>
        <w:rPr>
          <w:rFonts w:hint="eastAsia"/>
          <w:kern w:val="2"/>
          <w:sz w:val="32"/>
          <w:szCs w:val="32"/>
          <w:lang w:val="en-US" w:bidi="ar"/>
        </w:rPr>
        <w:t>。</w:t>
      </w:r>
      <w:r>
        <w:rPr>
          <w:rFonts w:hint="eastAsia"/>
          <w:sz w:val="32"/>
          <w:szCs w:val="32"/>
          <w:lang w:val="en-US"/>
        </w:rPr>
        <w:t>集团化办学</w:t>
      </w:r>
      <w:r>
        <w:rPr>
          <w:rFonts w:hint="eastAsia"/>
          <w:sz w:val="32"/>
          <w:szCs w:val="32"/>
        </w:rPr>
        <w:t>有效提升</w:t>
      </w:r>
      <w:r>
        <w:rPr>
          <w:rFonts w:hint="eastAsia"/>
          <w:sz w:val="32"/>
          <w:szCs w:val="32"/>
          <w:lang w:val="en-US"/>
        </w:rPr>
        <w:t>了</w:t>
      </w:r>
      <w:r>
        <w:rPr>
          <w:rFonts w:hint="eastAsia"/>
          <w:sz w:val="32"/>
          <w:szCs w:val="32"/>
        </w:rPr>
        <w:t>基础教育优质均衡发展</w:t>
      </w:r>
      <w:r>
        <w:rPr>
          <w:rFonts w:hint="eastAsia"/>
          <w:sz w:val="32"/>
          <w:szCs w:val="32"/>
          <w:lang w:val="en-US"/>
        </w:rPr>
        <w:t>水平</w:t>
      </w:r>
      <w:r>
        <w:rPr>
          <w:rFonts w:hint="eastAsia"/>
          <w:sz w:val="32"/>
          <w:szCs w:val="32"/>
        </w:rPr>
        <w:t>，</w:t>
      </w:r>
      <w:r>
        <w:rPr>
          <w:rFonts w:hint="eastAsia"/>
          <w:kern w:val="2"/>
          <w:sz w:val="32"/>
          <w:szCs w:val="32"/>
          <w:lang w:val="en-US" w:bidi="ar-SA"/>
        </w:rPr>
        <w:t>康巴什区成功通过国家义务教育优质均衡县（区）验收，获</w:t>
      </w:r>
      <w:proofErr w:type="gramStart"/>
      <w:r>
        <w:rPr>
          <w:rFonts w:hint="eastAsia"/>
          <w:kern w:val="2"/>
          <w:sz w:val="32"/>
          <w:szCs w:val="32"/>
          <w:lang w:val="en-US" w:bidi="ar-SA"/>
        </w:rPr>
        <w:t>评成为</w:t>
      </w:r>
      <w:proofErr w:type="gramEnd"/>
      <w:r>
        <w:rPr>
          <w:rFonts w:hint="eastAsia"/>
          <w:kern w:val="2"/>
          <w:sz w:val="32"/>
          <w:szCs w:val="32"/>
          <w:lang w:val="en-US" w:bidi="ar-SA"/>
        </w:rPr>
        <w:t>内蒙古自治区首批、全国第二批义务教育优质均衡发展区。</w:t>
      </w:r>
    </w:p>
    <w:p w14:paraId="7F2B1B2F" w14:textId="629E1DB5" w:rsidR="007E4DB3" w:rsidRDefault="00BA60CA">
      <w:pPr>
        <w:autoSpaceDE/>
        <w:autoSpaceDN/>
        <w:spacing w:line="560" w:lineRule="exact"/>
        <w:ind w:firstLineChars="200" w:firstLine="640"/>
        <w:jc w:val="both"/>
        <w:rPr>
          <w:rStyle w:val="NormalCharacter"/>
          <w:rFonts w:ascii="仿宋_GB2312" w:eastAsia="仿宋_GB2312" w:hAnsi="仿宋_GB2312"/>
          <w:sz w:val="32"/>
          <w:szCs w:val="32"/>
        </w:rPr>
      </w:pPr>
      <w:r>
        <w:rPr>
          <w:rFonts w:hint="eastAsia"/>
          <w:b/>
          <w:bCs/>
          <w:kern w:val="2"/>
          <w:sz w:val="32"/>
          <w:szCs w:val="32"/>
          <w:lang w:val="en-US" w:bidi="ar-SA"/>
        </w:rPr>
        <w:t>4.</w:t>
      </w:r>
      <w:r>
        <w:rPr>
          <w:rFonts w:hint="eastAsia"/>
          <w:b/>
          <w:bCs/>
          <w:kern w:val="2"/>
          <w:sz w:val="32"/>
          <w:szCs w:val="32"/>
          <w:lang w:val="en-US" w:bidi="ar-SA"/>
        </w:rPr>
        <w:t>教师队伍建设提质增效。</w:t>
      </w:r>
      <w:r>
        <w:rPr>
          <w:rFonts w:hint="eastAsia"/>
          <w:b/>
          <w:bCs/>
          <w:kern w:val="2"/>
          <w:sz w:val="32"/>
          <w:szCs w:val="32"/>
          <w:shd w:val="clear" w:color="auto" w:fill="FFFFFF"/>
          <w:lang w:val="en-US" w:bidi="ar-SA"/>
        </w:rPr>
        <w:t>加大人才引进力度。</w:t>
      </w:r>
      <w:r>
        <w:rPr>
          <w:rFonts w:hint="eastAsia"/>
          <w:kern w:val="2"/>
          <w:sz w:val="32"/>
          <w:szCs w:val="32"/>
          <w:shd w:val="clear" w:color="auto" w:fill="FFFFFF"/>
          <w:lang w:val="en-US" w:bidi="ar-SA"/>
        </w:rPr>
        <w:t>每年</w:t>
      </w:r>
      <w:r>
        <w:rPr>
          <w:rFonts w:hint="eastAsia"/>
          <w:kern w:val="2"/>
          <w:sz w:val="32"/>
          <w:szCs w:val="32"/>
          <w:shd w:val="clear" w:color="auto" w:fill="FFFFFF"/>
          <w:lang w:val="en-US" w:bidi="ar-SA"/>
        </w:rPr>
        <w:t>通</w:t>
      </w:r>
      <w:r>
        <w:rPr>
          <w:rFonts w:hint="eastAsia"/>
          <w:kern w:val="2"/>
          <w:sz w:val="32"/>
          <w:szCs w:val="32"/>
          <w:shd w:val="clear" w:color="auto" w:fill="FFFFFF"/>
          <w:lang w:val="en-US" w:bidi="ar-SA"/>
        </w:rPr>
        <w:t>过教育部直属院校（或双一流）招聘、社会招考和引进成熟教师选聘</w:t>
      </w:r>
      <w:r>
        <w:rPr>
          <w:rFonts w:hint="eastAsia"/>
          <w:kern w:val="2"/>
          <w:sz w:val="32"/>
          <w:szCs w:val="32"/>
          <w:shd w:val="clear" w:color="auto" w:fill="FFFFFF"/>
          <w:lang w:val="en-US" w:bidi="ar-SA"/>
        </w:rPr>
        <w:t>300</w:t>
      </w:r>
      <w:r>
        <w:rPr>
          <w:rFonts w:hint="eastAsia"/>
          <w:kern w:val="2"/>
          <w:sz w:val="32"/>
          <w:szCs w:val="32"/>
          <w:shd w:val="clear" w:color="auto" w:fill="FFFFFF"/>
          <w:lang w:val="en-US" w:bidi="ar-SA"/>
        </w:rPr>
        <w:t>名左右优秀教师，</w:t>
      </w:r>
      <w:r>
        <w:rPr>
          <w:rFonts w:hint="eastAsia"/>
          <w:sz w:val="32"/>
          <w:szCs w:val="32"/>
        </w:rPr>
        <w:t>建立起一支</w:t>
      </w:r>
      <w:r>
        <w:rPr>
          <w:rFonts w:hint="eastAsia"/>
          <w:sz w:val="32"/>
          <w:szCs w:val="32"/>
          <w:lang w:val="en-US"/>
        </w:rPr>
        <w:t>近</w:t>
      </w:r>
      <w:r>
        <w:rPr>
          <w:rFonts w:hint="eastAsia"/>
          <w:sz w:val="32"/>
          <w:szCs w:val="32"/>
          <w:lang w:val="en-US"/>
        </w:rPr>
        <w:t>3600</w:t>
      </w:r>
      <w:r>
        <w:rPr>
          <w:rFonts w:hint="eastAsia"/>
          <w:sz w:val="32"/>
          <w:szCs w:val="32"/>
          <w:lang w:val="en-US"/>
        </w:rPr>
        <w:t>人的高素质专业化教</w:t>
      </w:r>
      <w:r>
        <w:rPr>
          <w:rFonts w:hint="eastAsia"/>
          <w:sz w:val="32"/>
          <w:szCs w:val="32"/>
          <w:lang w:val="en-US"/>
        </w:rPr>
        <w:lastRenderedPageBreak/>
        <w:t>师队伍</w:t>
      </w:r>
      <w:r>
        <w:rPr>
          <w:rFonts w:hint="eastAsia"/>
          <w:sz w:val="32"/>
          <w:szCs w:val="32"/>
        </w:rPr>
        <w:t>，</w:t>
      </w:r>
      <w:r>
        <w:rPr>
          <w:rFonts w:hint="eastAsia"/>
          <w:kern w:val="2"/>
          <w:sz w:val="32"/>
          <w:szCs w:val="32"/>
          <w:shd w:val="clear" w:color="auto" w:fill="FFFFFF"/>
          <w:lang w:val="en-US" w:bidi="ar-SA"/>
        </w:rPr>
        <w:t>其中</w:t>
      </w:r>
      <w:r>
        <w:rPr>
          <w:rFonts w:hint="eastAsia"/>
          <w:kern w:val="2"/>
          <w:sz w:val="32"/>
          <w:szCs w:val="32"/>
          <w:shd w:val="clear" w:color="auto" w:fill="FFFFFF"/>
          <w:lang w:val="en-US" w:bidi="ar-SA"/>
        </w:rPr>
        <w:t>本科及以上学历</w:t>
      </w:r>
      <w:r>
        <w:rPr>
          <w:rFonts w:hint="eastAsia"/>
          <w:kern w:val="2"/>
          <w:sz w:val="32"/>
          <w:szCs w:val="32"/>
          <w:shd w:val="clear" w:color="auto" w:fill="FFFFFF"/>
          <w:lang w:val="en-US" w:bidi="ar-SA"/>
        </w:rPr>
        <w:t>教师</w:t>
      </w:r>
      <w:r>
        <w:rPr>
          <w:rFonts w:hint="eastAsia"/>
          <w:kern w:val="2"/>
          <w:sz w:val="32"/>
          <w:szCs w:val="32"/>
          <w:shd w:val="clear" w:color="auto" w:fill="FFFFFF"/>
          <w:lang w:val="en-US" w:bidi="ar-SA"/>
        </w:rPr>
        <w:t>占比</w:t>
      </w:r>
      <w:r>
        <w:rPr>
          <w:rFonts w:hint="eastAsia"/>
          <w:kern w:val="2"/>
          <w:sz w:val="32"/>
          <w:szCs w:val="32"/>
          <w:shd w:val="clear" w:color="auto" w:fill="FFFFFF"/>
          <w:lang w:val="en-US" w:bidi="ar-SA"/>
        </w:rPr>
        <w:t>98.5%</w:t>
      </w:r>
      <w:r>
        <w:rPr>
          <w:rFonts w:hint="eastAsia"/>
          <w:kern w:val="2"/>
          <w:sz w:val="32"/>
          <w:szCs w:val="32"/>
          <w:shd w:val="clear" w:color="auto" w:fill="FFFFFF"/>
          <w:lang w:val="en-US" w:bidi="ar-SA"/>
        </w:rPr>
        <w:t>，研究生学历教师</w:t>
      </w:r>
      <w:r>
        <w:rPr>
          <w:rFonts w:hint="eastAsia"/>
          <w:kern w:val="2"/>
          <w:sz w:val="32"/>
          <w:szCs w:val="32"/>
          <w:shd w:val="clear" w:color="auto" w:fill="FFFFFF"/>
          <w:lang w:val="en-US" w:bidi="ar-SA"/>
        </w:rPr>
        <w:t>占比</w:t>
      </w:r>
      <w:r>
        <w:rPr>
          <w:rFonts w:hint="eastAsia"/>
          <w:kern w:val="2"/>
          <w:sz w:val="32"/>
          <w:szCs w:val="32"/>
          <w:shd w:val="clear" w:color="auto" w:fill="FFFFFF"/>
          <w:lang w:val="en-US" w:bidi="ar-SA"/>
        </w:rPr>
        <w:t>突破</w:t>
      </w:r>
      <w:r>
        <w:rPr>
          <w:rFonts w:hint="eastAsia"/>
          <w:kern w:val="2"/>
          <w:sz w:val="32"/>
          <w:szCs w:val="32"/>
          <w:shd w:val="clear" w:color="auto" w:fill="FFFFFF"/>
          <w:lang w:val="en-US" w:bidi="ar-SA"/>
        </w:rPr>
        <w:t>20%</w:t>
      </w:r>
      <w:r>
        <w:rPr>
          <w:rFonts w:hint="eastAsia"/>
          <w:kern w:val="2"/>
          <w:sz w:val="32"/>
          <w:szCs w:val="32"/>
          <w:shd w:val="clear" w:color="auto" w:fill="FFFFFF"/>
          <w:lang w:val="en-US" w:bidi="ar-SA"/>
        </w:rPr>
        <w:t>，</w:t>
      </w:r>
      <w:r>
        <w:rPr>
          <w:rFonts w:hint="eastAsia"/>
          <w:kern w:val="2"/>
          <w:sz w:val="32"/>
          <w:szCs w:val="32"/>
          <w:shd w:val="clear" w:color="auto" w:fill="FFFFFF"/>
          <w:lang w:val="en-US" w:bidi="ar-SA"/>
        </w:rPr>
        <w:t>“双一流”高校</w:t>
      </w:r>
      <w:r>
        <w:rPr>
          <w:rFonts w:hint="eastAsia"/>
          <w:kern w:val="2"/>
          <w:sz w:val="32"/>
          <w:szCs w:val="32"/>
          <w:shd w:val="clear" w:color="auto" w:fill="FFFFFF"/>
          <w:lang w:val="en-US" w:bidi="ar-SA"/>
        </w:rPr>
        <w:t>毕业</w:t>
      </w:r>
      <w:r>
        <w:rPr>
          <w:rFonts w:hint="eastAsia"/>
          <w:kern w:val="2"/>
          <w:sz w:val="32"/>
          <w:szCs w:val="32"/>
          <w:shd w:val="clear" w:color="auto" w:fill="FFFFFF"/>
          <w:lang w:val="en-US" w:bidi="ar-SA"/>
        </w:rPr>
        <w:t>教师占比</w:t>
      </w:r>
      <w:r>
        <w:rPr>
          <w:rFonts w:hint="eastAsia"/>
          <w:kern w:val="2"/>
          <w:sz w:val="32"/>
          <w:szCs w:val="32"/>
          <w:shd w:val="clear" w:color="auto" w:fill="FFFFFF"/>
          <w:lang w:val="en-US" w:bidi="ar-SA"/>
        </w:rPr>
        <w:t>37.7%</w:t>
      </w:r>
      <w:r>
        <w:rPr>
          <w:rFonts w:hint="eastAsia"/>
          <w:kern w:val="2"/>
          <w:sz w:val="32"/>
          <w:szCs w:val="32"/>
          <w:shd w:val="clear" w:color="auto" w:fill="FFFFFF"/>
          <w:lang w:val="en-US" w:bidi="ar-SA"/>
        </w:rPr>
        <w:t>，</w:t>
      </w:r>
      <w:r>
        <w:rPr>
          <w:rFonts w:hint="eastAsia"/>
          <w:kern w:val="2"/>
          <w:sz w:val="32"/>
          <w:szCs w:val="32"/>
          <w:shd w:val="clear" w:color="auto" w:fill="FFFFFF"/>
          <w:lang w:val="en-US" w:bidi="ar-SA"/>
        </w:rPr>
        <w:t>地区级及以上名师、骨干教师</w:t>
      </w:r>
      <w:r>
        <w:rPr>
          <w:rFonts w:hint="eastAsia"/>
          <w:kern w:val="2"/>
          <w:sz w:val="32"/>
          <w:szCs w:val="32"/>
          <w:shd w:val="clear" w:color="auto" w:fill="FFFFFF"/>
          <w:lang w:val="en-US" w:bidi="ar-SA"/>
        </w:rPr>
        <w:t>占比超</w:t>
      </w:r>
      <w:r>
        <w:rPr>
          <w:rFonts w:hint="eastAsia"/>
          <w:kern w:val="2"/>
          <w:sz w:val="32"/>
          <w:szCs w:val="32"/>
          <w:shd w:val="clear" w:color="auto" w:fill="FFFFFF"/>
          <w:lang w:val="en-US" w:bidi="ar-SA"/>
        </w:rPr>
        <w:t>30%</w:t>
      </w:r>
      <w:r>
        <w:rPr>
          <w:rFonts w:hint="eastAsia"/>
          <w:kern w:val="2"/>
          <w:sz w:val="32"/>
          <w:szCs w:val="32"/>
          <w:shd w:val="clear" w:color="auto" w:fill="FFFFFF"/>
          <w:lang w:val="en-US" w:bidi="ar-SA"/>
        </w:rPr>
        <w:t>，</w:t>
      </w:r>
      <w:r>
        <w:rPr>
          <w:rFonts w:hint="eastAsia"/>
          <w:kern w:val="2"/>
          <w:sz w:val="32"/>
          <w:szCs w:val="32"/>
          <w:shd w:val="clear" w:color="auto" w:fill="FFFFFF"/>
          <w:lang w:val="en-US" w:bidi="ar-SA"/>
        </w:rPr>
        <w:t>专任教师持有教师资格证上岗率达</w:t>
      </w:r>
      <w:r>
        <w:rPr>
          <w:rFonts w:hint="eastAsia"/>
          <w:kern w:val="2"/>
          <w:sz w:val="32"/>
          <w:szCs w:val="32"/>
          <w:shd w:val="clear" w:color="auto" w:fill="FFFFFF"/>
          <w:lang w:val="en-US" w:bidi="ar-SA"/>
        </w:rPr>
        <w:t>100%</w:t>
      </w:r>
      <w:r>
        <w:rPr>
          <w:rFonts w:hint="eastAsia"/>
          <w:kern w:val="2"/>
          <w:sz w:val="32"/>
          <w:szCs w:val="32"/>
          <w:shd w:val="clear" w:color="auto" w:fill="FFFFFF"/>
          <w:lang w:val="en-US" w:bidi="ar-SA"/>
        </w:rPr>
        <w:t>。</w:t>
      </w:r>
      <w:r>
        <w:rPr>
          <w:rStyle w:val="NormalCharacter"/>
          <w:rFonts w:ascii="仿宋_GB2312" w:eastAsia="仿宋_GB2312" w:hAnsi="仿宋_GB2312" w:hint="eastAsia"/>
          <w:b/>
          <w:bCs/>
          <w:sz w:val="32"/>
          <w:szCs w:val="32"/>
        </w:rPr>
        <w:t>完善教师培养体系。</w:t>
      </w:r>
      <w:r>
        <w:rPr>
          <w:rFonts w:hint="eastAsia"/>
          <w:sz w:val="32"/>
          <w:szCs w:val="32"/>
          <w:lang w:val="en-US"/>
        </w:rPr>
        <w:t>建成“校园长工作室”“班主任工作室”“名师工作室”“男幼儿教师工作室”“心理健康教师工作室”等各级各类名师工作室</w:t>
      </w:r>
      <w:r>
        <w:rPr>
          <w:rFonts w:hint="eastAsia"/>
          <w:sz w:val="32"/>
          <w:szCs w:val="32"/>
          <w:lang w:val="en-US"/>
        </w:rPr>
        <w:t>32</w:t>
      </w:r>
      <w:r>
        <w:rPr>
          <w:rFonts w:hint="eastAsia"/>
          <w:sz w:val="32"/>
          <w:szCs w:val="32"/>
          <w:lang w:val="en-US"/>
        </w:rPr>
        <w:t>个，充分发挥名师领头雁作用</w:t>
      </w:r>
      <w:r>
        <w:rPr>
          <w:rFonts w:hint="eastAsia"/>
          <w:sz w:val="32"/>
          <w:szCs w:val="32"/>
          <w:lang w:val="en-US"/>
        </w:rPr>
        <w:t>；</w:t>
      </w:r>
      <w:r>
        <w:rPr>
          <w:rStyle w:val="NormalCharacter"/>
          <w:rFonts w:ascii="仿宋_GB2312" w:eastAsia="仿宋_GB2312" w:hAnsi="仿宋_GB2312" w:hint="eastAsia"/>
          <w:sz w:val="32"/>
          <w:szCs w:val="32"/>
        </w:rPr>
        <w:t>按照</w:t>
      </w:r>
      <w:r>
        <w:rPr>
          <w:rStyle w:val="NormalCharacter"/>
          <w:rFonts w:ascii="仿宋_GB2312" w:eastAsia="仿宋_GB2312" w:hAnsi="仿宋_GB2312" w:hint="eastAsia"/>
          <w:sz w:val="32"/>
          <w:szCs w:val="32"/>
        </w:rPr>
        <w:t>《康巴什区教育体育局教师梯队培养计划》</w:t>
      </w:r>
      <w:r>
        <w:rPr>
          <w:rStyle w:val="NormalCharacter"/>
          <w:rFonts w:ascii="仿宋_GB2312" w:eastAsia="仿宋_GB2312" w:hAnsi="仿宋_GB2312" w:hint="eastAsia"/>
          <w:sz w:val="32"/>
          <w:szCs w:val="32"/>
        </w:rPr>
        <w:t>，</w:t>
      </w:r>
      <w:r>
        <w:rPr>
          <w:rStyle w:val="NormalCharacter"/>
          <w:rFonts w:ascii="仿宋_GB2312" w:eastAsia="仿宋_GB2312" w:hAnsi="仿宋_GB2312" w:hint="eastAsia"/>
          <w:sz w:val="32"/>
          <w:szCs w:val="32"/>
        </w:rPr>
        <w:t>开展校园长能力提升研修班、骨干教师示范引领、青年教师青蓝工程、新入职教师入职培训</w:t>
      </w:r>
      <w:r>
        <w:rPr>
          <w:rStyle w:val="NormalCharacter"/>
          <w:rFonts w:hint="eastAsia"/>
          <w:sz w:val="32"/>
          <w:szCs w:val="32"/>
        </w:rPr>
        <w:t>、</w:t>
      </w:r>
      <w:r>
        <w:rPr>
          <w:rFonts w:hint="eastAsia"/>
          <w:sz w:val="32"/>
          <w:szCs w:val="32"/>
        </w:rPr>
        <w:t>体育教师军训等</w:t>
      </w:r>
      <w:r>
        <w:rPr>
          <w:rStyle w:val="NormalCharacter"/>
          <w:rFonts w:ascii="仿宋_GB2312" w:eastAsia="仿宋_GB2312" w:hAnsi="仿宋_GB2312" w:hint="eastAsia"/>
          <w:sz w:val="32"/>
          <w:szCs w:val="32"/>
        </w:rPr>
        <w:t>，加强校园长、教师梯队培养。</w:t>
      </w:r>
      <w:r>
        <w:rPr>
          <w:rFonts w:hint="eastAsia"/>
          <w:b/>
          <w:bCs/>
          <w:kern w:val="2"/>
          <w:sz w:val="32"/>
          <w:szCs w:val="32"/>
          <w:shd w:val="clear" w:color="auto" w:fill="FFFFFF"/>
          <w:lang w:val="en-US" w:bidi="ar-SA"/>
        </w:rPr>
        <w:t>巩固师德师风建设。</w:t>
      </w:r>
      <w:r>
        <w:rPr>
          <w:rFonts w:hAnsi="黑体" w:hint="eastAsia"/>
          <w:sz w:val="32"/>
          <w:szCs w:val="32"/>
          <w:lang w:val="en-US"/>
        </w:rPr>
        <w:t>以教育家精神凝</w:t>
      </w:r>
      <w:proofErr w:type="gramStart"/>
      <w:r>
        <w:rPr>
          <w:rFonts w:hAnsi="黑体" w:hint="eastAsia"/>
          <w:sz w:val="32"/>
          <w:szCs w:val="32"/>
          <w:lang w:val="en-US"/>
        </w:rPr>
        <w:t>心铸魂</w:t>
      </w:r>
      <w:proofErr w:type="gramEnd"/>
      <w:r>
        <w:rPr>
          <w:rFonts w:hAnsi="黑体" w:hint="eastAsia"/>
          <w:sz w:val="32"/>
          <w:szCs w:val="32"/>
          <w:lang w:val="en-US"/>
        </w:rPr>
        <w:t>，培育美好康老师精神，</w:t>
      </w:r>
      <w:r>
        <w:rPr>
          <w:rFonts w:hint="eastAsia"/>
          <w:kern w:val="2"/>
          <w:sz w:val="32"/>
          <w:szCs w:val="32"/>
          <w:shd w:val="clear" w:color="auto" w:fill="FFFFFF"/>
          <w:lang w:val="en-US" w:bidi="ar-SA"/>
        </w:rPr>
        <w:t>研究制定《康巴什区师德师风三年行动计划》《教师美好形象“康十条”》《教师负面清单“康十条”》，形成常态长效机制</w:t>
      </w:r>
      <w:r>
        <w:rPr>
          <w:rFonts w:hint="eastAsia"/>
          <w:kern w:val="2"/>
          <w:sz w:val="32"/>
          <w:szCs w:val="32"/>
          <w:shd w:val="clear" w:color="auto" w:fill="FFFFFF"/>
          <w:lang w:val="en-US" w:bidi="ar-SA"/>
        </w:rPr>
        <w:t>；</w:t>
      </w:r>
      <w:r>
        <w:rPr>
          <w:rFonts w:hint="eastAsia"/>
          <w:kern w:val="2"/>
          <w:sz w:val="32"/>
          <w:szCs w:val="32"/>
          <w:shd w:val="clear" w:color="auto" w:fill="FFFFFF"/>
          <w:lang w:val="en-US" w:bidi="ar-SA"/>
        </w:rPr>
        <w:t>每年定期召开区级、校级教师大会，开展师德师风专题教育，与全体教师签订师德师风责任书，</w:t>
      </w:r>
      <w:proofErr w:type="gramStart"/>
      <w:r>
        <w:rPr>
          <w:rFonts w:hint="eastAsia"/>
          <w:kern w:val="2"/>
          <w:sz w:val="32"/>
          <w:szCs w:val="32"/>
          <w:shd w:val="clear" w:color="auto" w:fill="FFFFFF"/>
          <w:lang w:val="en-US" w:bidi="ar-SA"/>
        </w:rPr>
        <w:t>厚培高尚</w:t>
      </w:r>
      <w:proofErr w:type="gramEnd"/>
      <w:r>
        <w:rPr>
          <w:rFonts w:hint="eastAsia"/>
          <w:kern w:val="2"/>
          <w:sz w:val="32"/>
          <w:szCs w:val="32"/>
          <w:shd w:val="clear" w:color="auto" w:fill="FFFFFF"/>
          <w:lang w:val="en-US" w:bidi="ar-SA"/>
        </w:rPr>
        <w:t>师德。</w:t>
      </w:r>
      <w:r>
        <w:rPr>
          <w:rFonts w:hint="eastAsia"/>
          <w:b/>
          <w:bCs/>
          <w:kern w:val="2"/>
          <w:sz w:val="32"/>
          <w:szCs w:val="32"/>
          <w:shd w:val="clear" w:color="auto" w:fill="FFFFFF"/>
          <w:lang w:val="en-US" w:bidi="ar-SA"/>
        </w:rPr>
        <w:t>推进教师队伍改革。</w:t>
      </w:r>
      <w:r>
        <w:rPr>
          <w:rFonts w:hint="eastAsia"/>
          <w:sz w:val="32"/>
          <w:szCs w:val="32"/>
          <w:lang w:val="en-US"/>
        </w:rPr>
        <w:t>不断优化</w:t>
      </w:r>
      <w:r>
        <w:rPr>
          <w:rFonts w:hint="eastAsia"/>
          <w:sz w:val="32"/>
          <w:szCs w:val="32"/>
        </w:rPr>
        <w:t>《康巴什区全面深化新时代教师队伍建设改革实施方案》</w:t>
      </w:r>
      <w:r>
        <w:rPr>
          <w:rFonts w:hint="eastAsia"/>
          <w:sz w:val="32"/>
          <w:szCs w:val="32"/>
        </w:rPr>
        <w:t>，</w:t>
      </w:r>
      <w:r>
        <w:rPr>
          <w:rFonts w:hint="eastAsia"/>
          <w:kern w:val="2"/>
          <w:sz w:val="32"/>
          <w:szCs w:val="32"/>
          <w:shd w:val="clear" w:color="auto" w:fill="FFFFFF"/>
          <w:lang w:val="en-US" w:bidi="ar-SA"/>
        </w:rPr>
        <w:t>围绕“人才引进、教师培育、教师管理、待遇提升、表彰奖励、暖心工程”</w:t>
      </w:r>
      <w:r>
        <w:rPr>
          <w:rFonts w:hint="eastAsia"/>
          <w:kern w:val="2"/>
          <w:sz w:val="32"/>
          <w:szCs w:val="32"/>
          <w:shd w:val="clear" w:color="auto" w:fill="FFFFFF"/>
          <w:lang w:val="en-US" w:bidi="ar-SA"/>
        </w:rPr>
        <w:t>6</w:t>
      </w:r>
      <w:r>
        <w:rPr>
          <w:rFonts w:hint="eastAsia"/>
          <w:kern w:val="2"/>
          <w:sz w:val="32"/>
          <w:szCs w:val="32"/>
          <w:shd w:val="clear" w:color="auto" w:fill="FFFFFF"/>
          <w:lang w:val="en-US" w:bidi="ar-SA"/>
        </w:rPr>
        <w:t>大方面陆续制定</w:t>
      </w:r>
      <w:r>
        <w:rPr>
          <w:rFonts w:hint="eastAsia"/>
          <w:kern w:val="2"/>
          <w:sz w:val="32"/>
          <w:szCs w:val="32"/>
          <w:shd w:val="clear" w:color="auto" w:fill="FFFFFF"/>
          <w:lang w:val="en-US" w:bidi="ar-SA"/>
        </w:rPr>
        <w:t>32</w:t>
      </w:r>
      <w:r>
        <w:rPr>
          <w:rFonts w:hint="eastAsia"/>
          <w:kern w:val="2"/>
          <w:sz w:val="32"/>
          <w:szCs w:val="32"/>
          <w:shd w:val="clear" w:color="auto" w:fill="FFFFFF"/>
          <w:lang w:val="en-US" w:bidi="ar-SA"/>
        </w:rPr>
        <w:t>项改革举措</w:t>
      </w:r>
      <w:r>
        <w:rPr>
          <w:rFonts w:hint="eastAsia"/>
          <w:kern w:val="2"/>
          <w:sz w:val="32"/>
          <w:szCs w:val="32"/>
          <w:shd w:val="clear" w:color="auto" w:fill="FFFFFF"/>
          <w:lang w:val="en-US" w:bidi="ar-SA"/>
        </w:rPr>
        <w:t>；</w:t>
      </w:r>
      <w:r>
        <w:rPr>
          <w:rFonts w:hint="eastAsia"/>
          <w:kern w:val="2"/>
          <w:sz w:val="32"/>
          <w:szCs w:val="32"/>
          <w:shd w:val="clear" w:color="auto" w:fill="FFFFFF"/>
          <w:lang w:val="en-US" w:bidi="ar-SA"/>
        </w:rPr>
        <w:t>持续推进教师“县管校聘”工作，按照《康巴什区推进教师县管校聘管理改革工作实施方案》，通过集团化办学、教师交流轮岗，推进师资合理</w:t>
      </w:r>
      <w:r>
        <w:rPr>
          <w:rFonts w:hint="eastAsia"/>
          <w:kern w:val="2"/>
          <w:sz w:val="32"/>
          <w:szCs w:val="32"/>
          <w:shd w:val="clear" w:color="auto" w:fill="FFFFFF"/>
          <w:lang w:val="en-US" w:bidi="ar-SA"/>
        </w:rPr>
        <w:t>配置，</w:t>
      </w:r>
      <w:proofErr w:type="gramStart"/>
      <w:r w:rsidR="00FB2072">
        <w:rPr>
          <w:rFonts w:hint="eastAsia"/>
          <w:kern w:val="2"/>
          <w:sz w:val="32"/>
          <w:szCs w:val="32"/>
          <w:shd w:val="clear" w:color="auto" w:fill="FFFFFF"/>
          <w:lang w:val="en-US" w:bidi="ar-SA"/>
        </w:rPr>
        <w:t>”</w:t>
      </w:r>
      <w:proofErr w:type="gramEnd"/>
      <w:r w:rsidR="00FB2072">
        <w:rPr>
          <w:rFonts w:hint="eastAsia"/>
          <w:kern w:val="2"/>
          <w:sz w:val="32"/>
          <w:szCs w:val="32"/>
          <w:shd w:val="clear" w:color="auto" w:fill="FFFFFF"/>
          <w:lang w:val="en-US" w:bidi="ar-SA"/>
        </w:rPr>
        <w:t>十四五</w:t>
      </w:r>
      <w:proofErr w:type="gramStart"/>
      <w:r w:rsidR="00FB2072">
        <w:rPr>
          <w:rFonts w:hint="eastAsia"/>
          <w:kern w:val="2"/>
          <w:sz w:val="32"/>
          <w:szCs w:val="32"/>
          <w:shd w:val="clear" w:color="auto" w:fill="FFFFFF"/>
          <w:lang w:val="en-US" w:bidi="ar-SA"/>
        </w:rPr>
        <w:t>”</w:t>
      </w:r>
      <w:proofErr w:type="gramEnd"/>
      <w:r w:rsidR="00FB2072">
        <w:rPr>
          <w:rFonts w:hint="eastAsia"/>
          <w:kern w:val="2"/>
          <w:sz w:val="32"/>
          <w:szCs w:val="32"/>
          <w:shd w:val="clear" w:color="auto" w:fill="FFFFFF"/>
          <w:lang w:val="en-US" w:bidi="ar-SA"/>
        </w:rPr>
        <w:t>规划</w:t>
      </w:r>
      <w:r>
        <w:rPr>
          <w:rFonts w:hint="eastAsia"/>
          <w:kern w:val="2"/>
          <w:sz w:val="32"/>
          <w:szCs w:val="32"/>
          <w:shd w:val="clear" w:color="auto" w:fill="FFFFFF"/>
          <w:lang w:val="en-US" w:bidi="ar-SA"/>
        </w:rPr>
        <w:t>期间，</w:t>
      </w:r>
      <w:r>
        <w:rPr>
          <w:rFonts w:hint="eastAsia"/>
          <w:sz w:val="32"/>
          <w:szCs w:val="32"/>
          <w:lang w:val="en-US"/>
        </w:rPr>
        <w:t>累计完成校园长、教师交流轮岗</w:t>
      </w:r>
      <w:r>
        <w:rPr>
          <w:rFonts w:hint="eastAsia"/>
          <w:sz w:val="32"/>
          <w:szCs w:val="32"/>
          <w:lang w:val="en-US"/>
        </w:rPr>
        <w:t>600</w:t>
      </w:r>
      <w:r>
        <w:rPr>
          <w:rFonts w:hint="eastAsia"/>
          <w:sz w:val="32"/>
          <w:szCs w:val="32"/>
          <w:lang w:val="en-US"/>
        </w:rPr>
        <w:t>余人，师资结构不断优化。</w:t>
      </w:r>
      <w:r>
        <w:rPr>
          <w:rStyle w:val="NormalCharacter"/>
          <w:rFonts w:ascii="仿宋_GB2312" w:eastAsia="仿宋_GB2312" w:hAnsi="仿宋_GB2312" w:hint="eastAsia"/>
          <w:b/>
          <w:bCs/>
          <w:sz w:val="32"/>
          <w:szCs w:val="32"/>
        </w:rPr>
        <w:t>提升教师暖心福惠。</w:t>
      </w:r>
      <w:r>
        <w:rPr>
          <w:rFonts w:hint="eastAsia"/>
          <w:sz w:val="32"/>
          <w:szCs w:val="32"/>
          <w:lang w:val="en-US" w:bidi="ar-SA"/>
        </w:rPr>
        <w:t>出台《康巴什区教师减负“康十条”》</w:t>
      </w:r>
      <w:r>
        <w:rPr>
          <w:rFonts w:hint="eastAsia"/>
          <w:sz w:val="32"/>
          <w:szCs w:val="32"/>
        </w:rPr>
        <w:t>《校外事务进校</w:t>
      </w:r>
      <w:r>
        <w:rPr>
          <w:rFonts w:hint="eastAsia"/>
          <w:sz w:val="32"/>
          <w:szCs w:val="32"/>
        </w:rPr>
        <w:lastRenderedPageBreak/>
        <w:t>园黑白名单》</w:t>
      </w:r>
      <w:r>
        <w:rPr>
          <w:rFonts w:hint="eastAsia"/>
          <w:sz w:val="32"/>
          <w:szCs w:val="32"/>
        </w:rPr>
        <w:t>，</w:t>
      </w:r>
      <w:r>
        <w:rPr>
          <w:rFonts w:hint="eastAsia"/>
          <w:sz w:val="32"/>
          <w:szCs w:val="32"/>
          <w:lang w:val="en-US" w:bidi="ar-SA"/>
        </w:rPr>
        <w:t>从“优化教学管理、精简非教学事务、规范校外培训、严控作业总量”等方面，推动师生减负落到实处</w:t>
      </w:r>
      <w:r>
        <w:rPr>
          <w:rFonts w:hint="eastAsia"/>
          <w:sz w:val="32"/>
          <w:szCs w:val="32"/>
          <w:lang w:val="en-US" w:bidi="ar-SA"/>
        </w:rPr>
        <w:t>；</w:t>
      </w:r>
      <w:r>
        <w:rPr>
          <w:rFonts w:hint="eastAsia"/>
          <w:kern w:val="2"/>
          <w:sz w:val="32"/>
          <w:szCs w:val="32"/>
          <w:lang w:val="en-US" w:bidi="ar-SA"/>
        </w:rPr>
        <w:t>制定《康巴什区校园长表彰奖励办法》《康巴什区优秀教师表彰奖励办法》</w:t>
      </w:r>
      <w:r>
        <w:rPr>
          <w:rFonts w:hint="eastAsia"/>
          <w:kern w:val="2"/>
          <w:sz w:val="32"/>
          <w:szCs w:val="32"/>
          <w:lang w:val="en-US" w:bidi="ar-SA"/>
        </w:rPr>
        <w:t>,</w:t>
      </w:r>
      <w:r>
        <w:rPr>
          <w:rFonts w:hint="eastAsia"/>
          <w:kern w:val="2"/>
          <w:sz w:val="32"/>
          <w:szCs w:val="32"/>
          <w:lang w:val="en-US" w:bidi="ar-SA"/>
        </w:rPr>
        <w:t>每年选树一批区级优秀校园长、优秀教师工作者典型，并给予现金奖励</w:t>
      </w:r>
      <w:r>
        <w:rPr>
          <w:rFonts w:hint="eastAsia"/>
          <w:kern w:val="2"/>
          <w:sz w:val="32"/>
          <w:szCs w:val="32"/>
          <w:lang w:val="en-US" w:bidi="ar-SA"/>
        </w:rPr>
        <w:t>；</w:t>
      </w:r>
      <w:r>
        <w:rPr>
          <w:rFonts w:hint="eastAsia"/>
          <w:kern w:val="2"/>
          <w:sz w:val="32"/>
          <w:szCs w:val="32"/>
          <w:lang w:val="en-US" w:bidi="ar-SA"/>
        </w:rPr>
        <w:t>实施教师暖心工程，深入落实《温暖校园长十大暖心行动》《温暖“康老师”十大暖心行动》为广大校长、老师谋福惠，解难题</w:t>
      </w:r>
      <w:r>
        <w:rPr>
          <w:rFonts w:hint="eastAsia"/>
          <w:kern w:val="2"/>
          <w:sz w:val="32"/>
          <w:szCs w:val="32"/>
          <w:lang w:val="en-US" w:bidi="ar-SA"/>
        </w:rPr>
        <w:t>；</w:t>
      </w:r>
      <w:r>
        <w:rPr>
          <w:rFonts w:hint="eastAsia"/>
          <w:kern w:val="2"/>
          <w:sz w:val="32"/>
          <w:szCs w:val="32"/>
          <w:lang w:val="en-US" w:bidi="ar-SA"/>
        </w:rPr>
        <w:t>实施教师安居工程，引进教师配偶，为</w:t>
      </w:r>
      <w:r>
        <w:rPr>
          <w:rFonts w:hint="eastAsia"/>
          <w:kern w:val="2"/>
          <w:sz w:val="32"/>
          <w:szCs w:val="32"/>
          <w:lang w:val="en-US" w:bidi="ar-SA"/>
        </w:rPr>
        <w:t>22</w:t>
      </w:r>
      <w:r>
        <w:rPr>
          <w:rFonts w:hint="eastAsia"/>
          <w:kern w:val="2"/>
          <w:sz w:val="32"/>
          <w:szCs w:val="32"/>
          <w:lang w:val="en-US" w:bidi="ar-SA"/>
        </w:rPr>
        <w:t>名教师解决两地分居问题，发放新入职教师安家补助</w:t>
      </w:r>
      <w:r>
        <w:rPr>
          <w:rFonts w:hint="eastAsia"/>
          <w:kern w:val="2"/>
          <w:sz w:val="32"/>
          <w:szCs w:val="32"/>
          <w:shd w:val="clear" w:color="auto" w:fill="FFFFFF"/>
          <w:lang w:val="en-US" w:bidi="ar-SA"/>
        </w:rPr>
        <w:t>1030</w:t>
      </w:r>
      <w:r>
        <w:rPr>
          <w:rFonts w:hint="eastAsia"/>
          <w:kern w:val="2"/>
          <w:sz w:val="32"/>
          <w:szCs w:val="32"/>
          <w:lang w:val="en-US" w:bidi="ar-SA"/>
        </w:rPr>
        <w:t>万元，投用康巴什区青年教师公寓、碳中和研究院公寓、</w:t>
      </w:r>
      <w:proofErr w:type="gramStart"/>
      <w:r>
        <w:rPr>
          <w:rFonts w:hint="eastAsia"/>
          <w:kern w:val="2"/>
          <w:sz w:val="32"/>
          <w:szCs w:val="32"/>
          <w:lang w:val="en-US" w:bidi="ar-SA"/>
        </w:rPr>
        <w:t>北区博宇华</w:t>
      </w:r>
      <w:proofErr w:type="gramEnd"/>
      <w:r>
        <w:rPr>
          <w:rFonts w:hint="eastAsia"/>
          <w:kern w:val="2"/>
          <w:sz w:val="32"/>
          <w:szCs w:val="32"/>
          <w:lang w:val="en-US" w:bidi="ar-SA"/>
        </w:rPr>
        <w:t>城公寓、高新区人才公寓</w:t>
      </w:r>
      <w:r>
        <w:rPr>
          <w:rFonts w:hint="eastAsia"/>
          <w:kern w:val="2"/>
          <w:sz w:val="32"/>
          <w:szCs w:val="32"/>
          <w:shd w:val="clear" w:color="auto" w:fill="FFFFFF"/>
          <w:lang w:val="en-US" w:bidi="ar-SA"/>
        </w:rPr>
        <w:t>3</w:t>
      </w:r>
      <w:r>
        <w:rPr>
          <w:rFonts w:hint="eastAsia"/>
          <w:kern w:val="2"/>
          <w:sz w:val="32"/>
          <w:szCs w:val="32"/>
          <w:shd w:val="clear" w:color="auto" w:fill="FFFFFF"/>
          <w:lang w:val="en-US" w:bidi="ar-SA"/>
        </w:rPr>
        <w:t>00</w:t>
      </w:r>
      <w:r>
        <w:rPr>
          <w:rFonts w:hint="eastAsia"/>
          <w:kern w:val="2"/>
          <w:sz w:val="32"/>
          <w:szCs w:val="32"/>
          <w:shd w:val="clear" w:color="auto" w:fill="FFFFFF"/>
          <w:lang w:val="en-US" w:bidi="ar-SA"/>
        </w:rPr>
        <w:t>余套，</w:t>
      </w:r>
      <w:r>
        <w:rPr>
          <w:rFonts w:hint="eastAsia"/>
          <w:kern w:val="2"/>
          <w:sz w:val="32"/>
          <w:szCs w:val="32"/>
          <w:lang w:val="en-US" w:bidi="ar-SA"/>
        </w:rPr>
        <w:t>解决</w:t>
      </w:r>
      <w:r>
        <w:rPr>
          <w:rFonts w:hint="eastAsia"/>
          <w:kern w:val="2"/>
          <w:sz w:val="32"/>
          <w:szCs w:val="32"/>
          <w:lang w:val="en-US" w:bidi="ar-SA"/>
        </w:rPr>
        <w:t>5</w:t>
      </w:r>
      <w:r>
        <w:rPr>
          <w:rFonts w:hint="eastAsia"/>
          <w:kern w:val="2"/>
          <w:sz w:val="32"/>
          <w:szCs w:val="32"/>
          <w:shd w:val="clear" w:color="auto" w:fill="FFFFFF"/>
          <w:lang w:val="en-US" w:bidi="ar-SA"/>
        </w:rPr>
        <w:t>00</w:t>
      </w:r>
      <w:r>
        <w:rPr>
          <w:rFonts w:hint="eastAsia"/>
          <w:kern w:val="2"/>
          <w:sz w:val="32"/>
          <w:szCs w:val="32"/>
          <w:shd w:val="clear" w:color="auto" w:fill="FFFFFF"/>
          <w:lang w:val="en-US" w:bidi="ar-SA"/>
        </w:rPr>
        <w:t>余名</w:t>
      </w:r>
      <w:r>
        <w:rPr>
          <w:rFonts w:hint="eastAsia"/>
          <w:kern w:val="2"/>
          <w:sz w:val="32"/>
          <w:szCs w:val="32"/>
          <w:lang w:val="en-US" w:bidi="ar-SA"/>
        </w:rPr>
        <w:t>教师住房困难问题</w:t>
      </w:r>
      <w:r>
        <w:rPr>
          <w:rFonts w:hint="eastAsia"/>
          <w:kern w:val="2"/>
          <w:sz w:val="32"/>
          <w:szCs w:val="32"/>
          <w:lang w:val="en-US" w:bidi="ar-SA"/>
        </w:rPr>
        <w:t>；</w:t>
      </w:r>
      <w:r>
        <w:rPr>
          <w:rFonts w:hint="eastAsia"/>
          <w:kern w:val="2"/>
          <w:sz w:val="32"/>
          <w:szCs w:val="32"/>
          <w:lang w:val="en-US" w:bidi="ar-SA"/>
        </w:rPr>
        <w:t>每年</w:t>
      </w:r>
      <w:r>
        <w:rPr>
          <w:rStyle w:val="NormalCharacter"/>
          <w:rFonts w:ascii="仿宋_GB2312" w:eastAsia="仿宋_GB2312" w:hAnsi="仿宋_GB2312" w:hint="eastAsia"/>
          <w:sz w:val="32"/>
          <w:szCs w:val="32"/>
        </w:rPr>
        <w:t>组织</w:t>
      </w:r>
      <w:r>
        <w:rPr>
          <w:rStyle w:val="NormalCharacter"/>
          <w:rFonts w:ascii="仿宋_GB2312" w:eastAsia="仿宋_GB2312" w:hAnsi="仿宋_GB2312" w:hint="eastAsia"/>
          <w:sz w:val="32"/>
          <w:szCs w:val="32"/>
        </w:rPr>
        <w:t>100</w:t>
      </w:r>
      <w:r>
        <w:rPr>
          <w:rStyle w:val="NormalCharacter"/>
          <w:rFonts w:ascii="仿宋_GB2312" w:eastAsia="仿宋_GB2312" w:hAnsi="仿宋_GB2312" w:hint="eastAsia"/>
          <w:sz w:val="32"/>
          <w:szCs w:val="32"/>
        </w:rPr>
        <w:t>余</w:t>
      </w:r>
      <w:r>
        <w:rPr>
          <w:rStyle w:val="NormalCharacter"/>
          <w:rFonts w:ascii="仿宋_GB2312" w:eastAsia="仿宋_GB2312" w:hAnsi="仿宋_GB2312" w:hint="eastAsia"/>
          <w:sz w:val="32"/>
          <w:szCs w:val="32"/>
        </w:rPr>
        <w:t>名老教师</w:t>
      </w:r>
      <w:proofErr w:type="gramStart"/>
      <w:r>
        <w:rPr>
          <w:rStyle w:val="NormalCharacter"/>
          <w:rFonts w:ascii="仿宋_GB2312" w:eastAsia="仿宋_GB2312" w:hAnsi="仿宋_GB2312" w:hint="eastAsia"/>
          <w:sz w:val="32"/>
          <w:szCs w:val="32"/>
        </w:rPr>
        <w:t>疗</w:t>
      </w:r>
      <w:proofErr w:type="gramEnd"/>
      <w:r>
        <w:rPr>
          <w:rStyle w:val="NormalCharacter"/>
          <w:rFonts w:ascii="仿宋_GB2312" w:eastAsia="仿宋_GB2312" w:hAnsi="仿宋_GB2312" w:hint="eastAsia"/>
          <w:sz w:val="32"/>
          <w:szCs w:val="32"/>
        </w:rPr>
        <w:t>休养</w:t>
      </w:r>
      <w:r>
        <w:rPr>
          <w:rStyle w:val="NormalCharacter"/>
          <w:rFonts w:ascii="仿宋_GB2312" w:eastAsia="仿宋_GB2312" w:hAnsi="仿宋_GB2312" w:hint="eastAsia"/>
          <w:sz w:val="32"/>
          <w:szCs w:val="32"/>
        </w:rPr>
        <w:t>；建设教师温暖餐厅、教师休闲吧、师宝乐园</w:t>
      </w:r>
      <w:r>
        <w:rPr>
          <w:rStyle w:val="NormalCharacter"/>
          <w:rFonts w:ascii="仿宋_GB2312" w:eastAsia="仿宋_GB2312" w:hAnsi="仿宋_GB2312" w:hint="eastAsia"/>
          <w:sz w:val="32"/>
          <w:szCs w:val="32"/>
        </w:rPr>
        <w:t>；</w:t>
      </w:r>
      <w:r>
        <w:rPr>
          <w:rStyle w:val="NormalCharacter"/>
          <w:rFonts w:ascii="仿宋_GB2312" w:eastAsia="仿宋_GB2312" w:hAnsi="仿宋_GB2312" w:hint="eastAsia"/>
          <w:sz w:val="32"/>
          <w:szCs w:val="32"/>
        </w:rPr>
        <w:t>与市中心医院签署合作协议，为教师提供就诊绿色通道、大病救治便捷服务，</w:t>
      </w:r>
      <w:r>
        <w:rPr>
          <w:rStyle w:val="NormalCharacter"/>
          <w:rFonts w:ascii="仿宋_GB2312" w:eastAsia="仿宋_GB2312" w:hAnsi="仿宋_GB2312" w:hint="eastAsia"/>
          <w:sz w:val="32"/>
          <w:szCs w:val="32"/>
        </w:rPr>
        <w:t>用</w:t>
      </w:r>
      <w:r>
        <w:rPr>
          <w:rStyle w:val="NormalCharacter"/>
          <w:rFonts w:ascii="仿宋_GB2312" w:eastAsia="仿宋_GB2312" w:hAnsi="仿宋_GB2312" w:hint="eastAsia"/>
          <w:sz w:val="32"/>
          <w:szCs w:val="32"/>
          <w:lang w:eastAsia="zh"/>
        </w:rPr>
        <w:t>一系列</w:t>
      </w:r>
      <w:r>
        <w:rPr>
          <w:rStyle w:val="NormalCharacter"/>
          <w:rFonts w:ascii="仿宋_GB2312" w:eastAsia="仿宋_GB2312" w:hAnsi="仿宋_GB2312" w:hint="eastAsia"/>
          <w:sz w:val="32"/>
          <w:szCs w:val="32"/>
        </w:rPr>
        <w:t>暖心举措</w:t>
      </w:r>
      <w:r>
        <w:rPr>
          <w:rStyle w:val="NormalCharacter"/>
          <w:rFonts w:ascii="仿宋_GB2312" w:eastAsia="仿宋_GB2312" w:hAnsi="仿宋_GB2312" w:hint="eastAsia"/>
          <w:sz w:val="32"/>
          <w:szCs w:val="32"/>
        </w:rPr>
        <w:t>营造尊师重教的社会氛围。</w:t>
      </w:r>
    </w:p>
    <w:p w14:paraId="33BED987" w14:textId="77777777" w:rsidR="007E4DB3" w:rsidRDefault="00BA60CA">
      <w:pPr>
        <w:autoSpaceDE/>
        <w:autoSpaceDN/>
        <w:spacing w:line="560" w:lineRule="exact"/>
        <w:ind w:firstLineChars="200" w:firstLine="640"/>
        <w:jc w:val="both"/>
        <w:rPr>
          <w:kern w:val="2"/>
          <w:sz w:val="32"/>
          <w:szCs w:val="32"/>
          <w:lang w:val="en-US" w:bidi="ar-SA"/>
        </w:rPr>
      </w:pPr>
      <w:r>
        <w:rPr>
          <w:rStyle w:val="NormalCharacter"/>
          <w:rFonts w:ascii="仿宋_GB2312" w:eastAsia="仿宋_GB2312" w:hAnsi="仿宋_GB2312" w:hint="eastAsia"/>
          <w:b/>
          <w:bCs/>
          <w:sz w:val="32"/>
          <w:szCs w:val="32"/>
        </w:rPr>
        <w:t>5.</w:t>
      </w:r>
      <w:r>
        <w:rPr>
          <w:rStyle w:val="NormalCharacter"/>
          <w:rFonts w:ascii="仿宋_GB2312" w:eastAsia="仿宋_GB2312" w:hAnsi="仿宋_GB2312" w:hint="eastAsia"/>
          <w:b/>
          <w:bCs/>
          <w:sz w:val="32"/>
          <w:szCs w:val="32"/>
        </w:rPr>
        <w:t>五育并举持续深化</w:t>
      </w:r>
      <w:r>
        <w:rPr>
          <w:rStyle w:val="NormalCharacter"/>
          <w:rFonts w:hint="eastAsia"/>
          <w:b/>
          <w:bCs/>
          <w:sz w:val="32"/>
          <w:szCs w:val="32"/>
        </w:rPr>
        <w:t>。</w:t>
      </w:r>
      <w:r>
        <w:rPr>
          <w:rFonts w:hint="eastAsia"/>
          <w:b/>
          <w:bCs/>
          <w:kern w:val="2"/>
          <w:sz w:val="32"/>
          <w:szCs w:val="32"/>
          <w:shd w:val="clear" w:color="auto" w:fill="FFFFFF"/>
          <w:lang w:val="en-US" w:bidi="ar-SA"/>
        </w:rPr>
        <w:t>持续推进课程教学改革。</w:t>
      </w:r>
      <w:r>
        <w:rPr>
          <w:rFonts w:hint="eastAsia"/>
          <w:kern w:val="2"/>
          <w:sz w:val="32"/>
          <w:szCs w:val="32"/>
          <w:shd w:val="clear" w:color="auto" w:fill="FFFFFF"/>
          <w:lang w:val="en-US" w:bidi="ar-SA"/>
        </w:rPr>
        <w:t>完成</w:t>
      </w:r>
      <w:r>
        <w:rPr>
          <w:rFonts w:hint="eastAsia"/>
          <w:sz w:val="32"/>
          <w:szCs w:val="32"/>
          <w:lang w:val="en-US"/>
        </w:rPr>
        <w:t>“聚焦深度学习</w:t>
      </w:r>
      <w:r>
        <w:rPr>
          <w:rFonts w:hint="eastAsia"/>
          <w:sz w:val="32"/>
          <w:szCs w:val="32"/>
          <w:lang w:val="en-US"/>
        </w:rPr>
        <w:t xml:space="preserve"> </w:t>
      </w:r>
      <w:r>
        <w:rPr>
          <w:rFonts w:hint="eastAsia"/>
          <w:sz w:val="32"/>
          <w:szCs w:val="32"/>
          <w:lang w:val="en-US"/>
        </w:rPr>
        <w:t>落实核心素养”</w:t>
      </w:r>
      <w:r>
        <w:rPr>
          <w:rFonts w:hint="eastAsia"/>
          <w:kern w:val="2"/>
          <w:sz w:val="32"/>
          <w:szCs w:val="32"/>
          <w:shd w:val="clear" w:color="auto" w:fill="FFFFFF"/>
          <w:lang w:val="en-US" w:bidi="ar-SA"/>
        </w:rPr>
        <w:t>第二轮课程教学改革，</w:t>
      </w:r>
      <w:r>
        <w:rPr>
          <w:rFonts w:hint="eastAsia"/>
          <w:kern w:val="2"/>
          <w:sz w:val="32"/>
          <w:szCs w:val="32"/>
          <w:lang w:val="en-US" w:bidi="ar-SA"/>
        </w:rPr>
        <w:t>实现了“八个聚焦”的点上优化，</w:t>
      </w:r>
      <w:r>
        <w:rPr>
          <w:rFonts w:hint="eastAsia"/>
          <w:kern w:val="2"/>
          <w:sz w:val="32"/>
          <w:szCs w:val="32"/>
          <w:shd w:val="clear" w:color="auto" w:fill="FFFFFF"/>
          <w:lang w:val="en-US" w:bidi="ar-SA"/>
        </w:rPr>
        <w:t>在此基础上，</w:t>
      </w:r>
      <w:r>
        <w:rPr>
          <w:rFonts w:hint="eastAsia"/>
          <w:kern w:val="2"/>
          <w:sz w:val="32"/>
          <w:szCs w:val="32"/>
          <w:lang w:val="en-US" w:bidi="ar-SA"/>
        </w:rPr>
        <w:t>聚焦新课</w:t>
      </w:r>
      <w:proofErr w:type="gramStart"/>
      <w:r>
        <w:rPr>
          <w:rFonts w:hint="eastAsia"/>
          <w:kern w:val="2"/>
          <w:sz w:val="32"/>
          <w:szCs w:val="32"/>
          <w:lang w:val="en-US" w:bidi="ar-SA"/>
        </w:rPr>
        <w:t>标有效</w:t>
      </w:r>
      <w:proofErr w:type="gramEnd"/>
      <w:r>
        <w:rPr>
          <w:rFonts w:hint="eastAsia"/>
          <w:kern w:val="2"/>
          <w:sz w:val="32"/>
          <w:szCs w:val="32"/>
          <w:lang w:val="en-US" w:bidi="ar-SA"/>
        </w:rPr>
        <w:t>落实，制定《第三轮基础教育课程教学改革深化行动实施方案》和配套《五大项目行动方案》，全面开展“优化深度学习</w:t>
      </w:r>
      <w:r>
        <w:rPr>
          <w:rFonts w:hint="eastAsia"/>
          <w:kern w:val="2"/>
          <w:sz w:val="32"/>
          <w:szCs w:val="32"/>
          <w:lang w:val="en-US" w:bidi="ar-SA"/>
        </w:rPr>
        <w:t xml:space="preserve"> </w:t>
      </w:r>
      <w:r>
        <w:rPr>
          <w:rFonts w:hint="eastAsia"/>
          <w:kern w:val="2"/>
          <w:sz w:val="32"/>
          <w:szCs w:val="32"/>
          <w:lang w:val="en-US" w:bidi="ar-SA"/>
        </w:rPr>
        <w:t>落实素养育人”第三轮课程教学改革，</w:t>
      </w:r>
      <w:r>
        <w:rPr>
          <w:rStyle w:val="NormalCharacter"/>
          <w:rFonts w:ascii="仿宋_GB2312" w:eastAsia="仿宋_GB2312" w:hAnsi="仿宋_GB2312" w:hint="eastAsia"/>
          <w:sz w:val="32"/>
          <w:szCs w:val="32"/>
        </w:rPr>
        <w:t>建设康巴什“五好课堂”。</w:t>
      </w:r>
      <w:r>
        <w:rPr>
          <w:rFonts w:hint="eastAsia"/>
          <w:b/>
          <w:bCs/>
          <w:kern w:val="2"/>
          <w:sz w:val="32"/>
          <w:szCs w:val="32"/>
          <w:shd w:val="clear" w:color="auto" w:fill="FFFFFF"/>
          <w:lang w:val="en-US" w:bidi="ar-SA"/>
        </w:rPr>
        <w:t>精心打造美好德育品牌。</w:t>
      </w:r>
      <w:r>
        <w:rPr>
          <w:bCs/>
          <w:sz w:val="32"/>
          <w:szCs w:val="32"/>
        </w:rPr>
        <w:t>全面推进</w:t>
      </w:r>
      <w:r>
        <w:rPr>
          <w:bCs/>
          <w:sz w:val="32"/>
          <w:szCs w:val="32"/>
        </w:rPr>
        <w:t>“</w:t>
      </w:r>
      <w:r>
        <w:rPr>
          <w:bCs/>
          <w:sz w:val="32"/>
          <w:szCs w:val="32"/>
        </w:rPr>
        <w:t>全员育人、全程育人、全域育人、全课育人</w:t>
      </w:r>
      <w:r>
        <w:rPr>
          <w:bCs/>
          <w:sz w:val="32"/>
          <w:szCs w:val="32"/>
        </w:rPr>
        <w:t>”</w:t>
      </w:r>
      <w:r>
        <w:rPr>
          <w:bCs/>
          <w:sz w:val="32"/>
          <w:szCs w:val="32"/>
        </w:rPr>
        <w:t>的德育一体化实践探索，通过课堂上的</w:t>
      </w:r>
      <w:proofErr w:type="gramStart"/>
      <w:r>
        <w:rPr>
          <w:bCs/>
          <w:sz w:val="32"/>
          <w:szCs w:val="32"/>
        </w:rPr>
        <w:t>思政课</w:t>
      </w:r>
      <w:proofErr w:type="gramEnd"/>
      <w:r>
        <w:rPr>
          <w:bCs/>
          <w:sz w:val="32"/>
          <w:szCs w:val="32"/>
        </w:rPr>
        <w:t>、行走的</w:t>
      </w:r>
      <w:proofErr w:type="gramStart"/>
      <w:r>
        <w:rPr>
          <w:bCs/>
          <w:sz w:val="32"/>
          <w:szCs w:val="32"/>
        </w:rPr>
        <w:t>思政课</w:t>
      </w:r>
      <w:proofErr w:type="gramEnd"/>
      <w:r>
        <w:rPr>
          <w:bCs/>
          <w:sz w:val="32"/>
          <w:szCs w:val="32"/>
        </w:rPr>
        <w:t>、</w:t>
      </w:r>
      <w:r>
        <w:rPr>
          <w:bCs/>
          <w:sz w:val="32"/>
          <w:szCs w:val="32"/>
        </w:rPr>
        <w:lastRenderedPageBreak/>
        <w:t>舞台上的</w:t>
      </w:r>
      <w:proofErr w:type="gramStart"/>
      <w:r>
        <w:rPr>
          <w:bCs/>
          <w:sz w:val="32"/>
          <w:szCs w:val="32"/>
        </w:rPr>
        <w:t>思政课</w:t>
      </w:r>
      <w:proofErr w:type="gramEnd"/>
      <w:r>
        <w:rPr>
          <w:bCs/>
          <w:sz w:val="32"/>
          <w:szCs w:val="32"/>
        </w:rPr>
        <w:t>等多种创新形式，将理论知识与实践活动紧密结合</w:t>
      </w:r>
      <w:r>
        <w:rPr>
          <w:rFonts w:hint="eastAsia"/>
          <w:bCs/>
          <w:sz w:val="32"/>
          <w:szCs w:val="32"/>
        </w:rPr>
        <w:t>，</w:t>
      </w:r>
      <w:r>
        <w:rPr>
          <w:bCs/>
          <w:sz w:val="32"/>
          <w:szCs w:val="32"/>
        </w:rPr>
        <w:t>形成人人、时时、事事、处处都育人的德育工作格局</w:t>
      </w:r>
      <w:r>
        <w:rPr>
          <w:rFonts w:hint="eastAsia"/>
          <w:bCs/>
          <w:sz w:val="32"/>
          <w:szCs w:val="32"/>
        </w:rPr>
        <w:t>；</w:t>
      </w:r>
      <w:r>
        <w:rPr>
          <w:rFonts w:ascii="Times New Roman" w:hAnsi="Times New Roman" w:cs="黑体" w:hint="eastAsia"/>
          <w:kern w:val="2"/>
          <w:sz w:val="32"/>
          <w:szCs w:val="32"/>
          <w:lang w:val="en-US" w:bidi="ar-SA"/>
        </w:rPr>
        <w:t>康一小</w:t>
      </w:r>
      <w:r>
        <w:rPr>
          <w:rFonts w:hint="eastAsia"/>
          <w:sz w:val="32"/>
          <w:szCs w:val="32"/>
          <w:lang w:val="en-US" w:bidi="ar-SA"/>
        </w:rPr>
        <w:t>“红领巾”治理荒漠行动在全社会反响良好，被</w:t>
      </w:r>
      <w:r>
        <w:rPr>
          <w:rFonts w:hint="eastAsia"/>
          <w:sz w:val="32"/>
          <w:szCs w:val="32"/>
          <w:lang w:val="en-US" w:bidi="ar-SA"/>
        </w:rPr>
        <w:t>《人民日报》《中国教育报》等</w:t>
      </w:r>
      <w:r>
        <w:rPr>
          <w:rFonts w:hint="eastAsia"/>
          <w:sz w:val="32"/>
          <w:szCs w:val="32"/>
          <w:lang w:val="en-US" w:bidi="ar-SA"/>
        </w:rPr>
        <w:t>各大媒体报道。</w:t>
      </w:r>
      <w:r>
        <w:rPr>
          <w:rStyle w:val="NormalCharacter"/>
          <w:rFonts w:ascii="仿宋_GB2312" w:eastAsia="仿宋_GB2312" w:hAnsi="仿宋_GB2312" w:hint="eastAsia"/>
          <w:b/>
          <w:bCs/>
          <w:sz w:val="32"/>
          <w:szCs w:val="32"/>
        </w:rPr>
        <w:t>全面实施</w:t>
      </w:r>
      <w:proofErr w:type="gramStart"/>
      <w:r>
        <w:rPr>
          <w:rStyle w:val="NormalCharacter"/>
          <w:rFonts w:ascii="仿宋_GB2312" w:eastAsia="仿宋_GB2312" w:hAnsi="仿宋_GB2312" w:hint="eastAsia"/>
          <w:b/>
          <w:bCs/>
          <w:sz w:val="32"/>
          <w:szCs w:val="32"/>
        </w:rPr>
        <w:t>区校一体化数智</w:t>
      </w:r>
      <w:proofErr w:type="gramEnd"/>
      <w:r>
        <w:rPr>
          <w:rStyle w:val="NormalCharacter"/>
          <w:rFonts w:ascii="仿宋_GB2312" w:eastAsia="仿宋_GB2312" w:hAnsi="仿宋_GB2312" w:hint="eastAsia"/>
          <w:b/>
          <w:bCs/>
          <w:sz w:val="32"/>
          <w:szCs w:val="32"/>
        </w:rPr>
        <w:t>赋能工程。</w:t>
      </w:r>
      <w:r>
        <w:rPr>
          <w:rStyle w:val="NormalCharacter"/>
          <w:rFonts w:ascii="仿宋_GB2312" w:eastAsia="仿宋_GB2312" w:hAnsi="仿宋_GB2312" w:hint="eastAsia"/>
          <w:sz w:val="32"/>
          <w:szCs w:val="32"/>
        </w:rPr>
        <w:t>出台《康巴什“区校一体化数智赋能，推动美好教育高质量发展”项目方案》，每校</w:t>
      </w:r>
      <w:proofErr w:type="gramStart"/>
      <w:r>
        <w:rPr>
          <w:rStyle w:val="NormalCharacter"/>
          <w:rFonts w:ascii="仿宋_GB2312" w:eastAsia="仿宋_GB2312" w:hAnsi="仿宋_GB2312" w:hint="eastAsia"/>
          <w:sz w:val="32"/>
          <w:szCs w:val="32"/>
        </w:rPr>
        <w:t>均建设</w:t>
      </w:r>
      <w:proofErr w:type="gramEnd"/>
      <w:r>
        <w:rPr>
          <w:rStyle w:val="NormalCharacter"/>
          <w:rFonts w:ascii="仿宋_GB2312" w:eastAsia="仿宋_GB2312" w:hAnsi="仿宋_GB2312" w:hint="eastAsia"/>
          <w:sz w:val="32"/>
          <w:szCs w:val="32"/>
        </w:rPr>
        <w:t>了智慧教室、</w:t>
      </w:r>
      <w:proofErr w:type="gramStart"/>
      <w:r>
        <w:rPr>
          <w:rStyle w:val="NormalCharacter"/>
          <w:rFonts w:ascii="仿宋_GB2312" w:eastAsia="仿宋_GB2312" w:hAnsi="仿宋_GB2312" w:hint="eastAsia"/>
          <w:sz w:val="32"/>
          <w:szCs w:val="32"/>
        </w:rPr>
        <w:t>创客教室</w:t>
      </w:r>
      <w:proofErr w:type="gramEnd"/>
      <w:r>
        <w:rPr>
          <w:rStyle w:val="NormalCharacter"/>
          <w:rFonts w:ascii="仿宋_GB2312" w:eastAsia="仿宋_GB2312" w:hAnsi="仿宋_GB2312" w:hint="eastAsia"/>
          <w:sz w:val="32"/>
          <w:szCs w:val="32"/>
        </w:rPr>
        <w:t>、网际交互教室等新型教学空间。</w:t>
      </w:r>
      <w:r>
        <w:rPr>
          <w:rStyle w:val="NormalCharacter"/>
          <w:rFonts w:ascii="仿宋_GB2312" w:eastAsia="仿宋_GB2312" w:hAnsi="仿宋_GB2312" w:hint="eastAsia"/>
          <w:b/>
          <w:bCs/>
          <w:sz w:val="32"/>
          <w:szCs w:val="32"/>
        </w:rPr>
        <w:t>提升科学教育质量。</w:t>
      </w:r>
      <w:r>
        <w:rPr>
          <w:rFonts w:hint="eastAsia"/>
          <w:kern w:val="2"/>
          <w:sz w:val="32"/>
          <w:szCs w:val="32"/>
          <w:lang w:val="en-US" w:bidi="ar-SA"/>
        </w:rPr>
        <w:t>以国家科学教育实验区建设为契机，打造</w:t>
      </w:r>
      <w:r>
        <w:rPr>
          <w:rFonts w:hint="eastAsia"/>
          <w:kern w:val="2"/>
          <w:sz w:val="32"/>
          <w:szCs w:val="32"/>
          <w:lang w:val="en-US" w:bidi="ar-SA"/>
        </w:rPr>
        <w:t>“</w:t>
      </w:r>
      <w:r>
        <w:rPr>
          <w:rFonts w:hint="eastAsia"/>
          <w:kern w:val="2"/>
          <w:sz w:val="32"/>
          <w:szCs w:val="32"/>
          <w:lang w:val="en-US" w:bidi="ar-SA"/>
        </w:rPr>
        <w:t>科学教育</w:t>
      </w:r>
      <w:r>
        <w:rPr>
          <w:rFonts w:hint="eastAsia"/>
          <w:kern w:val="2"/>
          <w:sz w:val="32"/>
          <w:szCs w:val="32"/>
          <w:lang w:val="en-US" w:bidi="ar-SA"/>
        </w:rPr>
        <w:t>+</w:t>
      </w:r>
      <w:proofErr w:type="gramStart"/>
      <w:r>
        <w:rPr>
          <w:rFonts w:hint="eastAsia"/>
          <w:kern w:val="2"/>
          <w:sz w:val="32"/>
          <w:szCs w:val="32"/>
          <w:lang w:val="en-US" w:bidi="ar-SA"/>
        </w:rPr>
        <w:t>研</w:t>
      </w:r>
      <w:proofErr w:type="gramEnd"/>
      <w:r>
        <w:rPr>
          <w:rFonts w:hint="eastAsia"/>
          <w:kern w:val="2"/>
          <w:sz w:val="32"/>
          <w:szCs w:val="32"/>
          <w:lang w:val="en-US" w:bidi="ar-SA"/>
        </w:rPr>
        <w:t>学实践</w:t>
      </w:r>
      <w:r>
        <w:rPr>
          <w:rFonts w:hint="eastAsia"/>
          <w:kern w:val="2"/>
          <w:sz w:val="32"/>
          <w:szCs w:val="32"/>
          <w:lang w:val="en-US" w:bidi="ar-SA"/>
        </w:rPr>
        <w:t>”</w:t>
      </w:r>
      <w:r>
        <w:rPr>
          <w:rFonts w:hint="eastAsia"/>
          <w:kern w:val="2"/>
          <w:sz w:val="32"/>
          <w:szCs w:val="32"/>
          <w:lang w:val="en-US" w:bidi="ar-SA"/>
        </w:rPr>
        <w:t>融合发展品牌，</w:t>
      </w:r>
      <w:r>
        <w:rPr>
          <w:rStyle w:val="NormalCharacter"/>
          <w:rFonts w:ascii="仿宋_GB2312" w:eastAsia="仿宋_GB2312" w:hAnsi="仿宋_GB2312" w:hint="eastAsia"/>
          <w:sz w:val="32"/>
          <w:szCs w:val="32"/>
        </w:rPr>
        <w:t>授牌成立了</w:t>
      </w:r>
      <w:r>
        <w:rPr>
          <w:rStyle w:val="NormalCharacter"/>
          <w:rFonts w:ascii="仿宋_GB2312" w:eastAsia="仿宋_GB2312" w:hAnsi="仿宋_GB2312" w:hint="eastAsia"/>
          <w:sz w:val="32"/>
          <w:szCs w:val="32"/>
        </w:rPr>
        <w:t>19</w:t>
      </w:r>
      <w:r>
        <w:rPr>
          <w:rStyle w:val="NormalCharacter"/>
          <w:rFonts w:ascii="仿宋_GB2312" w:eastAsia="仿宋_GB2312" w:hAnsi="仿宋_GB2312" w:hint="eastAsia"/>
          <w:sz w:val="32"/>
          <w:szCs w:val="32"/>
        </w:rPr>
        <w:t>个科普基地，</w:t>
      </w:r>
      <w:r>
        <w:rPr>
          <w:rStyle w:val="NormalCharacter"/>
          <w:rFonts w:ascii="仿宋_GB2312" w:eastAsia="仿宋_GB2312" w:hAnsi="仿宋_GB2312" w:hint="eastAsia"/>
          <w:sz w:val="32"/>
          <w:szCs w:val="32"/>
        </w:rPr>
        <w:t>9</w:t>
      </w:r>
      <w:r>
        <w:rPr>
          <w:rStyle w:val="NormalCharacter"/>
          <w:rFonts w:ascii="仿宋_GB2312" w:eastAsia="仿宋_GB2312" w:hAnsi="仿宋_GB2312" w:hint="eastAsia"/>
          <w:sz w:val="32"/>
          <w:szCs w:val="32"/>
        </w:rPr>
        <w:t>个科学教育实验校，</w:t>
      </w:r>
      <w:r>
        <w:rPr>
          <w:rFonts w:hint="eastAsia"/>
          <w:kern w:val="2"/>
          <w:sz w:val="32"/>
          <w:szCs w:val="32"/>
          <w:lang w:val="en-US" w:bidi="ar"/>
        </w:rPr>
        <w:t>成立康巴什区“小小院士工作站”“康巴什区科学教</w:t>
      </w:r>
      <w:r>
        <w:rPr>
          <w:rStyle w:val="NormalCharacter"/>
          <w:rFonts w:ascii="仿宋_GB2312" w:eastAsia="仿宋_GB2312" w:hAnsi="仿宋_GB2312" w:hint="eastAsia"/>
          <w:sz w:val="32"/>
          <w:szCs w:val="32"/>
        </w:rPr>
        <w:t>育教授工作站”，聘请</w:t>
      </w:r>
      <w:r>
        <w:rPr>
          <w:rStyle w:val="NormalCharacter"/>
          <w:rFonts w:ascii="仿宋_GB2312" w:eastAsia="仿宋_GB2312" w:hAnsi="仿宋_GB2312" w:hint="eastAsia"/>
          <w:sz w:val="32"/>
          <w:szCs w:val="32"/>
        </w:rPr>
        <w:t>14</w:t>
      </w:r>
      <w:r>
        <w:rPr>
          <w:rStyle w:val="NormalCharacter"/>
          <w:rFonts w:ascii="仿宋_GB2312" w:eastAsia="仿宋_GB2312" w:hAnsi="仿宋_GB2312" w:hint="eastAsia"/>
          <w:sz w:val="32"/>
          <w:szCs w:val="32"/>
        </w:rPr>
        <w:t>名专家学者任工作站首席教授，近</w:t>
      </w:r>
      <w:r>
        <w:rPr>
          <w:rStyle w:val="NormalCharacter"/>
          <w:rFonts w:ascii="仿宋_GB2312" w:eastAsia="仿宋_GB2312" w:hAnsi="仿宋_GB2312" w:hint="eastAsia"/>
          <w:sz w:val="32"/>
          <w:szCs w:val="32"/>
        </w:rPr>
        <w:t>50</w:t>
      </w:r>
      <w:r>
        <w:rPr>
          <w:rStyle w:val="NormalCharacter"/>
          <w:rFonts w:ascii="仿宋_GB2312" w:eastAsia="仿宋_GB2312" w:hAnsi="仿宋_GB2312" w:hint="eastAsia"/>
          <w:sz w:val="32"/>
          <w:szCs w:val="32"/>
        </w:rPr>
        <w:t>名高校教师、企业骨干等</w:t>
      </w:r>
      <w:proofErr w:type="gramStart"/>
      <w:r>
        <w:rPr>
          <w:rStyle w:val="NormalCharacter"/>
          <w:rFonts w:ascii="仿宋_GB2312" w:eastAsia="仿宋_GB2312" w:hAnsi="仿宋_GB2312" w:hint="eastAsia"/>
          <w:sz w:val="32"/>
          <w:szCs w:val="32"/>
        </w:rPr>
        <w:t>任科学</w:t>
      </w:r>
      <w:proofErr w:type="gramEnd"/>
      <w:r>
        <w:rPr>
          <w:rStyle w:val="NormalCharacter"/>
          <w:rFonts w:ascii="仿宋_GB2312" w:eastAsia="仿宋_GB2312" w:hAnsi="仿宋_GB2312" w:hint="eastAsia"/>
          <w:sz w:val="32"/>
          <w:szCs w:val="32"/>
        </w:rPr>
        <w:t>副校长，长</w:t>
      </w:r>
      <w:r>
        <w:rPr>
          <w:rFonts w:hint="eastAsia"/>
          <w:kern w:val="2"/>
          <w:sz w:val="32"/>
          <w:szCs w:val="32"/>
          <w:lang w:val="en-US" w:bidi="ar"/>
        </w:rPr>
        <w:t>期指导科学教育工作，助力拔尖创新人才培养</w:t>
      </w:r>
      <w:r>
        <w:rPr>
          <w:rFonts w:hint="eastAsia"/>
          <w:kern w:val="2"/>
          <w:sz w:val="32"/>
          <w:szCs w:val="32"/>
          <w:lang w:val="en-US" w:bidi="ar"/>
        </w:rPr>
        <w:t>。</w:t>
      </w:r>
      <w:r>
        <w:rPr>
          <w:rFonts w:hint="eastAsia"/>
          <w:b/>
          <w:sz w:val="32"/>
          <w:szCs w:val="32"/>
          <w:lang w:val="en-US" w:bidi="ar-SA"/>
        </w:rPr>
        <w:t>打造优质体美</w:t>
      </w:r>
      <w:proofErr w:type="gramStart"/>
      <w:r>
        <w:rPr>
          <w:rFonts w:hint="eastAsia"/>
          <w:b/>
          <w:sz w:val="32"/>
          <w:szCs w:val="32"/>
          <w:lang w:val="en-US" w:bidi="ar-SA"/>
        </w:rPr>
        <w:t>劳</w:t>
      </w:r>
      <w:proofErr w:type="gramEnd"/>
      <w:r>
        <w:rPr>
          <w:rFonts w:hint="eastAsia"/>
          <w:b/>
          <w:sz w:val="32"/>
          <w:szCs w:val="32"/>
          <w:lang w:val="en-US" w:bidi="ar-SA"/>
        </w:rPr>
        <w:t>课堂。</w:t>
      </w:r>
      <w:r>
        <w:rPr>
          <w:rFonts w:hint="eastAsia"/>
          <w:kern w:val="2"/>
          <w:sz w:val="32"/>
          <w:szCs w:val="32"/>
          <w:lang w:val="en-US" w:bidi="ar-SA"/>
        </w:rPr>
        <w:t>在夯实国家课程基础上，全力推进课程教学改革，以“开足开齐上好”体美劳教育课堂为根本，</w:t>
      </w:r>
      <w:proofErr w:type="gramStart"/>
      <w:r>
        <w:rPr>
          <w:rFonts w:hint="eastAsia"/>
          <w:kern w:val="2"/>
          <w:sz w:val="32"/>
          <w:szCs w:val="32"/>
          <w:lang w:val="en-US" w:bidi="ar-SA"/>
        </w:rPr>
        <w:t>让规范</w:t>
      </w:r>
      <w:proofErr w:type="gramEnd"/>
      <w:r>
        <w:rPr>
          <w:rFonts w:hint="eastAsia"/>
          <w:kern w:val="2"/>
          <w:sz w:val="32"/>
          <w:szCs w:val="32"/>
          <w:lang w:val="en-US" w:bidi="ar-SA"/>
        </w:rPr>
        <w:t>上课、有效上课、精彩上课成为常态。落实</w:t>
      </w:r>
      <w:r>
        <w:rPr>
          <w:rFonts w:hint="eastAsia"/>
          <w:kern w:val="2"/>
          <w:sz w:val="32"/>
          <w:szCs w:val="32"/>
          <w:lang w:val="en-US" w:bidi="ar-SA"/>
        </w:rPr>
        <w:t>体育选项</w:t>
      </w:r>
      <w:proofErr w:type="gramStart"/>
      <w:r>
        <w:rPr>
          <w:rFonts w:hint="eastAsia"/>
          <w:kern w:val="2"/>
          <w:sz w:val="32"/>
          <w:szCs w:val="32"/>
          <w:lang w:val="en-US" w:bidi="ar-SA"/>
        </w:rPr>
        <w:t>走班课</w:t>
      </w:r>
      <w:proofErr w:type="gramEnd"/>
      <w:r>
        <w:rPr>
          <w:rFonts w:hint="eastAsia"/>
          <w:kern w:val="2"/>
          <w:sz w:val="32"/>
          <w:szCs w:val="32"/>
          <w:lang w:val="en-US" w:bidi="ar-SA"/>
        </w:rPr>
        <w:t>，将“眼里有光、身上有汗”作为上好体育课的重要标准，</w:t>
      </w:r>
      <w:r>
        <w:rPr>
          <w:rFonts w:hint="eastAsia"/>
          <w:kern w:val="2"/>
          <w:sz w:val="32"/>
          <w:szCs w:val="32"/>
          <w:lang w:val="en-US" w:bidi="ar-SA"/>
        </w:rPr>
        <w:t>引入游泳、啦</w:t>
      </w:r>
      <w:proofErr w:type="gramStart"/>
      <w:r>
        <w:rPr>
          <w:rFonts w:hint="eastAsia"/>
          <w:kern w:val="2"/>
          <w:sz w:val="32"/>
          <w:szCs w:val="32"/>
          <w:lang w:val="en-US" w:bidi="ar-SA"/>
        </w:rPr>
        <w:t>啦</w:t>
      </w:r>
      <w:proofErr w:type="gramEnd"/>
      <w:r>
        <w:rPr>
          <w:rFonts w:hint="eastAsia"/>
          <w:kern w:val="2"/>
          <w:sz w:val="32"/>
          <w:szCs w:val="32"/>
          <w:lang w:val="en-US" w:bidi="ar-SA"/>
        </w:rPr>
        <w:t>操、软式棒垒球、飞盘等新兴体育项目</w:t>
      </w:r>
      <w:r>
        <w:rPr>
          <w:rFonts w:hint="eastAsia"/>
          <w:kern w:val="2"/>
          <w:sz w:val="32"/>
          <w:szCs w:val="32"/>
          <w:lang w:val="en-US" w:bidi="ar-SA"/>
        </w:rPr>
        <w:t>，</w:t>
      </w:r>
      <w:r>
        <w:rPr>
          <w:rFonts w:hint="eastAsia"/>
          <w:kern w:val="2"/>
          <w:sz w:val="32"/>
          <w:szCs w:val="32"/>
          <w:lang w:val="en-US" w:bidi="ar-SA"/>
        </w:rPr>
        <w:t>体育课程更加多样化；</w:t>
      </w:r>
      <w:r>
        <w:rPr>
          <w:rFonts w:hint="eastAsia"/>
          <w:kern w:val="2"/>
          <w:sz w:val="32"/>
          <w:szCs w:val="32"/>
          <w:lang w:val="en-US" w:bidi="ar-SA"/>
        </w:rPr>
        <w:t>提升科技赋能，</w:t>
      </w:r>
      <w:r>
        <w:rPr>
          <w:rFonts w:hint="eastAsia"/>
          <w:kern w:val="2"/>
          <w:sz w:val="32"/>
          <w:szCs w:val="32"/>
          <w:lang w:val="en-US" w:bidi="ar-SA"/>
        </w:rPr>
        <w:t>AI</w:t>
      </w:r>
      <w:r>
        <w:rPr>
          <w:rFonts w:hint="eastAsia"/>
          <w:kern w:val="2"/>
          <w:sz w:val="32"/>
          <w:szCs w:val="32"/>
          <w:lang w:val="en-US" w:bidi="ar-SA"/>
        </w:rPr>
        <w:t>运动数据分析系统覆盖率突破</w:t>
      </w:r>
      <w:r>
        <w:rPr>
          <w:rFonts w:hint="eastAsia"/>
          <w:kern w:val="2"/>
          <w:sz w:val="32"/>
          <w:szCs w:val="32"/>
          <w:lang w:val="en-US" w:bidi="ar-SA"/>
        </w:rPr>
        <w:t>60%</w:t>
      </w:r>
      <w:r>
        <w:rPr>
          <w:rFonts w:hint="eastAsia"/>
          <w:kern w:val="2"/>
          <w:sz w:val="32"/>
          <w:szCs w:val="32"/>
          <w:lang w:val="en-US" w:bidi="ar-SA"/>
        </w:rPr>
        <w:t>，</w:t>
      </w:r>
      <w:r>
        <w:rPr>
          <w:rFonts w:hint="eastAsia"/>
          <w:kern w:val="2"/>
          <w:sz w:val="32"/>
          <w:szCs w:val="32"/>
          <w:lang w:val="en-US" w:bidi="ar-SA"/>
        </w:rPr>
        <w:t>青少年</w:t>
      </w:r>
      <w:r>
        <w:rPr>
          <w:rFonts w:hint="eastAsia"/>
          <w:kern w:val="2"/>
          <w:sz w:val="32"/>
          <w:szCs w:val="32"/>
          <w:lang w:val="en-US" w:bidi="ar-SA"/>
        </w:rPr>
        <w:t>体质健康</w:t>
      </w:r>
      <w:r>
        <w:rPr>
          <w:rFonts w:hint="eastAsia"/>
          <w:kern w:val="2"/>
          <w:sz w:val="32"/>
          <w:szCs w:val="32"/>
          <w:lang w:val="en-US" w:bidi="ar-SA"/>
        </w:rPr>
        <w:t>达标</w:t>
      </w:r>
      <w:r>
        <w:rPr>
          <w:rFonts w:hint="eastAsia"/>
          <w:kern w:val="2"/>
          <w:sz w:val="32"/>
          <w:szCs w:val="32"/>
          <w:lang w:val="en-US" w:bidi="ar-SA"/>
        </w:rPr>
        <w:t>率</w:t>
      </w:r>
      <w:r>
        <w:rPr>
          <w:rFonts w:hint="eastAsia"/>
          <w:kern w:val="2"/>
          <w:sz w:val="32"/>
          <w:szCs w:val="32"/>
          <w:lang w:val="en-US" w:bidi="ar-SA"/>
        </w:rPr>
        <w:t>提升至</w:t>
      </w:r>
      <w:r>
        <w:rPr>
          <w:rFonts w:hint="eastAsia"/>
          <w:kern w:val="2"/>
          <w:sz w:val="32"/>
          <w:szCs w:val="32"/>
          <w:lang w:val="en-US" w:bidi="ar-SA"/>
        </w:rPr>
        <w:t>97.4</w:t>
      </w:r>
      <w:r>
        <w:rPr>
          <w:rFonts w:hint="eastAsia"/>
          <w:kern w:val="2"/>
          <w:sz w:val="32"/>
          <w:szCs w:val="32"/>
          <w:lang w:val="en-US" w:bidi="ar-SA"/>
        </w:rPr>
        <w:t>%</w:t>
      </w:r>
      <w:r>
        <w:rPr>
          <w:rFonts w:hint="eastAsia"/>
          <w:kern w:val="2"/>
          <w:sz w:val="32"/>
          <w:szCs w:val="32"/>
          <w:lang w:val="en-US" w:bidi="ar-SA"/>
        </w:rPr>
        <w:t>；高质量落实“零点体育”，打造“阳光大课间”“特色小课间”</w:t>
      </w:r>
      <w:r>
        <w:rPr>
          <w:rFonts w:hint="eastAsia"/>
          <w:kern w:val="2"/>
          <w:sz w:val="32"/>
          <w:szCs w:val="32"/>
          <w:lang w:val="en-US" w:bidi="ar-SA"/>
        </w:rPr>
        <w:t>，</w:t>
      </w:r>
      <w:proofErr w:type="gramStart"/>
      <w:r>
        <w:rPr>
          <w:rFonts w:hint="eastAsia"/>
          <w:kern w:val="2"/>
          <w:sz w:val="32"/>
          <w:szCs w:val="32"/>
          <w:lang w:val="en-US" w:bidi="ar-SA"/>
        </w:rPr>
        <w:t>幼小初全</w:t>
      </w:r>
      <w:proofErr w:type="gramEnd"/>
      <w:r>
        <w:rPr>
          <w:rFonts w:hint="eastAsia"/>
          <w:kern w:val="2"/>
          <w:sz w:val="32"/>
          <w:szCs w:val="32"/>
          <w:lang w:val="en-US" w:bidi="ar-SA"/>
        </w:rPr>
        <w:t>年龄段普及软式棒垒球运动，保障</w:t>
      </w:r>
      <w:r>
        <w:rPr>
          <w:rFonts w:hint="eastAsia"/>
          <w:kern w:val="2"/>
          <w:sz w:val="32"/>
          <w:szCs w:val="32"/>
          <w:lang w:val="en-US" w:bidi="ar-SA"/>
        </w:rPr>
        <w:t>学生每天在校综合体育活动时间不低于</w:t>
      </w:r>
      <w:r>
        <w:rPr>
          <w:rFonts w:hint="eastAsia"/>
          <w:kern w:val="2"/>
          <w:sz w:val="32"/>
          <w:szCs w:val="32"/>
          <w:lang w:val="en-US" w:bidi="ar-SA"/>
        </w:rPr>
        <w:t>2</w:t>
      </w:r>
      <w:r>
        <w:rPr>
          <w:rFonts w:hint="eastAsia"/>
          <w:kern w:val="2"/>
          <w:sz w:val="32"/>
          <w:szCs w:val="32"/>
          <w:lang w:val="en-US" w:bidi="ar-SA"/>
        </w:rPr>
        <w:t>小时。</w:t>
      </w:r>
      <w:r>
        <w:rPr>
          <w:rFonts w:hint="eastAsia"/>
          <w:kern w:val="2"/>
          <w:sz w:val="32"/>
          <w:szCs w:val="32"/>
          <w:lang w:val="en-US" w:bidi="ar-SA"/>
        </w:rPr>
        <w:t>深入探索美育与德育、智育、体育、劳动、科技融合课程，充分</w:t>
      </w:r>
      <w:r>
        <w:rPr>
          <w:rFonts w:hint="eastAsia"/>
          <w:kern w:val="2"/>
          <w:sz w:val="32"/>
          <w:szCs w:val="32"/>
          <w:lang w:val="en-US" w:bidi="ar-SA"/>
        </w:rPr>
        <w:lastRenderedPageBreak/>
        <w:t>挖掘各学校美育特色，建立“以美育人”的大课程观，多层次打造特色校本课程，</w:t>
      </w:r>
      <w:r>
        <w:rPr>
          <w:rStyle w:val="NormalCharacter"/>
          <w:rFonts w:ascii="仿宋_GB2312" w:eastAsia="仿宋_GB2312" w:hAnsi="仿宋_GB2312" w:hint="eastAsia"/>
          <w:sz w:val="32"/>
          <w:szCs w:val="32"/>
        </w:rPr>
        <w:t>形成课程支撑、活动拓展、文化熏陶、评价引领“四位</w:t>
      </w:r>
      <w:r>
        <w:rPr>
          <w:rFonts w:hint="eastAsia"/>
          <w:sz w:val="32"/>
          <w:szCs w:val="32"/>
        </w:rPr>
        <w:t>一体”的以美育人机制；</w:t>
      </w:r>
      <w:r>
        <w:rPr>
          <w:rFonts w:hint="eastAsia"/>
          <w:kern w:val="2"/>
          <w:sz w:val="32"/>
          <w:szCs w:val="32"/>
          <w:lang w:val="en-US" w:bidi="ar-SA"/>
        </w:rPr>
        <w:t>完善</w:t>
      </w:r>
      <w:r>
        <w:rPr>
          <w:rFonts w:hint="eastAsia"/>
          <w:kern w:val="2"/>
          <w:sz w:val="32"/>
          <w:szCs w:val="32"/>
          <w:lang w:val="en-US" w:bidi="ar-SA"/>
        </w:rPr>
        <w:t>劳动教育体系，形成劳动教育、劳动实践、劳动评价校内校外一体化的劳动教育新格局。</w:t>
      </w:r>
    </w:p>
    <w:p w14:paraId="3BABE8D5" w14:textId="77777777" w:rsidR="007E4DB3" w:rsidRDefault="00BA60CA">
      <w:pPr>
        <w:pStyle w:val="BodyTextFirstIndent21"/>
        <w:autoSpaceDE/>
        <w:autoSpaceDN/>
        <w:spacing w:line="560" w:lineRule="exact"/>
        <w:ind w:firstLine="640"/>
        <w:jc w:val="both"/>
        <w:rPr>
          <w:rStyle w:val="NormalCharacter"/>
          <w:rFonts w:ascii="仿宋_GB2312" w:eastAsia="仿宋_GB2312" w:hAnsi="仿宋_GB2312" w:hint="default"/>
          <w:sz w:val="32"/>
          <w:szCs w:val="32"/>
        </w:rPr>
      </w:pPr>
      <w:r>
        <w:rPr>
          <w:rStyle w:val="NormalCharacter"/>
          <w:rFonts w:ascii="仿宋_GB2312" w:eastAsia="仿宋_GB2312" w:hAnsi="仿宋_GB2312"/>
          <w:b/>
          <w:bCs/>
          <w:sz w:val="32"/>
          <w:szCs w:val="32"/>
        </w:rPr>
        <w:t>6.</w:t>
      </w:r>
      <w:r>
        <w:rPr>
          <w:rStyle w:val="NormalCharacter"/>
          <w:rFonts w:ascii="仿宋_GB2312" w:eastAsia="仿宋_GB2312" w:hAnsi="仿宋_GB2312"/>
          <w:b/>
          <w:bCs/>
          <w:sz w:val="32"/>
          <w:szCs w:val="32"/>
        </w:rPr>
        <w:t>学前教育水平大幅提升</w:t>
      </w:r>
      <w:r>
        <w:rPr>
          <w:rFonts w:ascii="仿宋_GB2312" w:eastAsia="仿宋_GB2312" w:hAnsi="仿宋_GB2312" w:cs="仿宋_GB2312"/>
          <w:b/>
          <w:bCs/>
          <w:kern w:val="2"/>
          <w:sz w:val="32"/>
          <w:szCs w:val="32"/>
          <w:lang w:val="en-US" w:bidi="ar-SA"/>
        </w:rPr>
        <w:t>。</w:t>
      </w:r>
      <w:r>
        <w:rPr>
          <w:rFonts w:ascii="仿宋_GB2312" w:eastAsia="仿宋_GB2312" w:hAnsi="仿宋_GB2312" w:cs="仿宋_GB2312"/>
          <w:kern w:val="2"/>
          <w:sz w:val="32"/>
          <w:szCs w:val="32"/>
          <w:lang w:val="en-US" w:bidi="ar-SA"/>
        </w:rPr>
        <w:t>新投用幼儿园</w:t>
      </w:r>
      <w:r>
        <w:rPr>
          <w:rFonts w:ascii="仿宋_GB2312" w:eastAsia="仿宋_GB2312" w:hAnsi="仿宋_GB2312" w:cs="仿宋_GB2312"/>
          <w:kern w:val="2"/>
          <w:sz w:val="32"/>
          <w:szCs w:val="32"/>
          <w:lang w:val="en-US" w:bidi="ar-SA"/>
        </w:rPr>
        <w:t>5</w:t>
      </w:r>
      <w:r>
        <w:rPr>
          <w:rFonts w:ascii="仿宋_GB2312" w:eastAsia="仿宋_GB2312" w:hAnsi="仿宋_GB2312" w:cs="仿宋_GB2312"/>
          <w:bCs/>
          <w:kern w:val="2"/>
          <w:sz w:val="32"/>
          <w:szCs w:val="32"/>
          <w:lang w:val="en-US" w:bidi="ar-SA"/>
        </w:rPr>
        <w:t>所</w:t>
      </w:r>
      <w:r>
        <w:rPr>
          <w:rFonts w:cs="仿宋_GB2312"/>
          <w:bCs/>
          <w:kern w:val="2"/>
          <w:sz w:val="32"/>
          <w:szCs w:val="32"/>
          <w:lang w:val="en-US" w:bidi="ar-SA"/>
        </w:rPr>
        <w:t>，</w:t>
      </w:r>
      <w:r>
        <w:rPr>
          <w:rFonts w:ascii="仿宋_GB2312" w:eastAsia="仿宋_GB2312" w:hAnsi="仿宋_GB2312" w:cs="仿宋_GB2312"/>
          <w:sz w:val="32"/>
          <w:szCs w:val="32"/>
          <w:lang w:val="en-US"/>
        </w:rPr>
        <w:t>新增普惠性学位</w:t>
      </w:r>
      <w:r>
        <w:rPr>
          <w:rFonts w:ascii="仿宋_GB2312" w:eastAsia="仿宋_GB2312" w:hAnsi="仿宋_GB2312" w:cs="仿宋_GB2312"/>
          <w:sz w:val="32"/>
          <w:szCs w:val="32"/>
          <w:lang w:val="en-US"/>
        </w:rPr>
        <w:t>1800</w:t>
      </w:r>
      <w:r>
        <w:rPr>
          <w:rFonts w:ascii="仿宋_GB2312" w:eastAsia="仿宋_GB2312" w:hAnsi="仿宋_GB2312" w:cs="仿宋_GB2312"/>
          <w:sz w:val="32"/>
          <w:szCs w:val="32"/>
          <w:lang w:val="en-US"/>
        </w:rPr>
        <w:t>个，</w:t>
      </w:r>
      <w:r>
        <w:rPr>
          <w:rFonts w:ascii="仿宋_GB2312" w:eastAsia="仿宋_GB2312" w:hAnsi="仿宋_GB2312" w:cs="仿宋_GB2312"/>
          <w:kern w:val="2"/>
          <w:sz w:val="32"/>
          <w:szCs w:val="32"/>
          <w:lang w:val="en-US" w:bidi="ar-SA"/>
        </w:rPr>
        <w:t>公办园在园幼儿占比</w:t>
      </w:r>
      <w:r>
        <w:rPr>
          <w:rFonts w:ascii="仿宋_GB2312" w:eastAsia="仿宋_GB2312" w:hAnsi="仿宋_GB2312" w:cs="仿宋_GB2312"/>
          <w:kern w:val="2"/>
          <w:sz w:val="32"/>
          <w:szCs w:val="32"/>
          <w:lang w:val="en-US" w:bidi="ar-SA"/>
        </w:rPr>
        <w:t>88.07%</w:t>
      </w:r>
      <w:r>
        <w:rPr>
          <w:rFonts w:ascii="仿宋_GB2312" w:eastAsia="仿宋_GB2312" w:hAnsi="仿宋_GB2312" w:cs="仿宋_GB2312"/>
          <w:kern w:val="2"/>
          <w:sz w:val="32"/>
          <w:szCs w:val="32"/>
          <w:lang w:val="en-US" w:bidi="ar-SA"/>
        </w:rPr>
        <w:t>，普惠性幼儿园覆盖率达到</w:t>
      </w:r>
      <w:r>
        <w:rPr>
          <w:rFonts w:ascii="仿宋_GB2312" w:eastAsia="仿宋_GB2312" w:hAnsi="仿宋_GB2312" w:cs="仿宋_GB2312"/>
          <w:kern w:val="2"/>
          <w:sz w:val="32"/>
          <w:szCs w:val="32"/>
          <w:lang w:val="en-US" w:bidi="ar-SA"/>
        </w:rPr>
        <w:t>93.04%</w:t>
      </w:r>
      <w:r>
        <w:rPr>
          <w:rFonts w:ascii="仿宋_GB2312" w:eastAsia="仿宋_GB2312" w:hAnsi="仿宋_GB2312" w:cs="仿宋_GB2312"/>
          <w:kern w:val="2"/>
          <w:sz w:val="32"/>
          <w:szCs w:val="32"/>
          <w:lang w:val="en-US" w:bidi="ar-SA"/>
        </w:rPr>
        <w:t>，学前三年毛入园率达到</w:t>
      </w:r>
      <w:r>
        <w:rPr>
          <w:rFonts w:ascii="仿宋_GB2312" w:eastAsia="仿宋_GB2312" w:hAnsi="仿宋_GB2312" w:cs="仿宋_GB2312"/>
          <w:kern w:val="2"/>
          <w:sz w:val="32"/>
          <w:szCs w:val="32"/>
          <w:lang w:val="en-US" w:bidi="ar-SA"/>
        </w:rPr>
        <w:t>113.6%</w:t>
      </w:r>
      <w:r>
        <w:rPr>
          <w:rFonts w:ascii="仿宋_GB2312" w:eastAsia="仿宋_GB2312" w:hAnsi="仿宋_GB2312" w:cs="仿宋_GB2312"/>
          <w:kern w:val="2"/>
          <w:sz w:val="32"/>
          <w:szCs w:val="32"/>
          <w:lang w:val="en-US" w:bidi="ar-SA"/>
        </w:rPr>
        <w:t>，全面落实国家政策要求，相关指标位居全市前列，</w:t>
      </w:r>
      <w:r>
        <w:rPr>
          <w:rFonts w:ascii="仿宋_GB2312" w:eastAsia="仿宋_GB2312" w:hAnsi="仿宋_GB2312" w:cs="仿宋_GB2312"/>
          <w:sz w:val="32"/>
          <w:szCs w:val="32"/>
          <w:shd w:val="clear" w:color="auto" w:fill="FFFFFF"/>
          <w:lang w:val="en-US" w:bidi="ar"/>
        </w:rPr>
        <w:t>成功创建国家学前教育普及普惠区</w:t>
      </w:r>
      <w:r>
        <w:rPr>
          <w:rFonts w:ascii="仿宋_GB2312" w:eastAsia="仿宋_GB2312" w:hAnsi="仿宋_GB2312" w:cs="仿宋_GB2312"/>
          <w:kern w:val="2"/>
          <w:sz w:val="32"/>
          <w:szCs w:val="32"/>
          <w:lang w:val="en-US" w:bidi="ar-SA"/>
        </w:rPr>
        <w:t>。</w:t>
      </w:r>
      <w:r>
        <w:rPr>
          <w:rStyle w:val="NormalCharacter"/>
          <w:rFonts w:ascii="仿宋_GB2312" w:eastAsia="仿宋_GB2312" w:hAnsi="仿宋_GB2312" w:cs="仿宋_GB2312"/>
          <w:sz w:val="32"/>
          <w:szCs w:val="32"/>
        </w:rPr>
        <w:t>高</w:t>
      </w:r>
      <w:r>
        <w:rPr>
          <w:rStyle w:val="NormalCharacter"/>
          <w:rFonts w:ascii="仿宋_GB2312" w:eastAsia="仿宋_GB2312" w:hAnsi="仿宋_GB2312"/>
          <w:sz w:val="32"/>
          <w:szCs w:val="32"/>
        </w:rPr>
        <w:t>质</w:t>
      </w:r>
      <w:r>
        <w:rPr>
          <w:rStyle w:val="NormalCharacter"/>
          <w:rFonts w:ascii="仿宋_GB2312" w:eastAsia="仿宋_GB2312" w:hAnsi="仿宋_GB2312"/>
          <w:sz w:val="32"/>
          <w:szCs w:val="32"/>
        </w:rPr>
        <w:t>量建设幼儿园保育教育质量提升实验区，授牌成立了</w:t>
      </w:r>
      <w:r>
        <w:rPr>
          <w:rStyle w:val="NormalCharacter"/>
          <w:rFonts w:ascii="仿宋_GB2312" w:eastAsia="仿宋_GB2312" w:hAnsi="仿宋_GB2312"/>
          <w:sz w:val="32"/>
          <w:szCs w:val="32"/>
        </w:rPr>
        <w:t>12</w:t>
      </w:r>
      <w:r>
        <w:rPr>
          <w:rStyle w:val="NormalCharacter"/>
          <w:rFonts w:ascii="仿宋_GB2312" w:eastAsia="仿宋_GB2312" w:hAnsi="仿宋_GB2312"/>
          <w:sz w:val="32"/>
          <w:szCs w:val="32"/>
        </w:rPr>
        <w:t>个实验园，</w:t>
      </w:r>
      <w:r>
        <w:rPr>
          <w:rStyle w:val="NormalCharacter"/>
          <w:rFonts w:ascii="仿宋_GB2312" w:eastAsia="仿宋_GB2312" w:hAnsi="仿宋_GB2312"/>
          <w:sz w:val="32"/>
          <w:szCs w:val="32"/>
        </w:rPr>
        <w:t>7</w:t>
      </w:r>
      <w:r>
        <w:rPr>
          <w:rStyle w:val="NormalCharacter"/>
          <w:rFonts w:ascii="仿宋_GB2312" w:eastAsia="仿宋_GB2312" w:hAnsi="仿宋_GB2312"/>
          <w:sz w:val="32"/>
          <w:szCs w:val="32"/>
        </w:rPr>
        <w:t>个项目园。</w:t>
      </w:r>
      <w:r>
        <w:rPr>
          <w:rFonts w:ascii="仿宋_GB2312" w:eastAsia="仿宋_GB2312" w:hAnsi="仿宋_GB2312" w:cs="仿宋_GB2312"/>
          <w:kern w:val="2"/>
          <w:sz w:val="32"/>
          <w:szCs w:val="32"/>
          <w:lang w:val="en-US" w:bidi="ar-SA"/>
        </w:rPr>
        <w:t>加大园所硬件改造力度，实验区建设以来，投入近</w:t>
      </w:r>
      <w:r>
        <w:rPr>
          <w:rFonts w:ascii="仿宋_GB2312" w:eastAsia="仿宋_GB2312" w:hAnsi="仿宋_GB2312" w:cs="仿宋_GB2312"/>
          <w:kern w:val="2"/>
          <w:sz w:val="32"/>
          <w:szCs w:val="32"/>
          <w:lang w:val="en-US" w:bidi="ar-SA"/>
        </w:rPr>
        <w:t>1500</w:t>
      </w:r>
      <w:r>
        <w:rPr>
          <w:rFonts w:ascii="仿宋_GB2312" w:eastAsia="仿宋_GB2312" w:hAnsi="仿宋_GB2312" w:cs="仿宋_GB2312"/>
          <w:kern w:val="2"/>
          <w:sz w:val="32"/>
          <w:szCs w:val="32"/>
          <w:lang w:val="en-US" w:bidi="ar-SA"/>
        </w:rPr>
        <w:t>万元，为区属</w:t>
      </w:r>
      <w:r>
        <w:rPr>
          <w:rFonts w:ascii="仿宋_GB2312" w:eastAsia="仿宋_GB2312" w:hAnsi="仿宋_GB2312" w:cs="仿宋_GB2312"/>
          <w:kern w:val="2"/>
          <w:sz w:val="32"/>
          <w:szCs w:val="32"/>
          <w:lang w:val="en-US" w:bidi="ar-SA"/>
        </w:rPr>
        <w:t>18</w:t>
      </w:r>
      <w:r>
        <w:rPr>
          <w:rFonts w:ascii="仿宋_GB2312" w:eastAsia="仿宋_GB2312" w:hAnsi="仿宋_GB2312" w:cs="仿宋_GB2312"/>
          <w:kern w:val="2"/>
          <w:sz w:val="32"/>
          <w:szCs w:val="32"/>
          <w:lang w:val="en-US" w:bidi="ar-SA"/>
        </w:rPr>
        <w:t>所公办幼儿园改造室内外空间。</w:t>
      </w:r>
      <w:r>
        <w:rPr>
          <w:rStyle w:val="NormalCharacter"/>
          <w:rFonts w:ascii="仿宋_GB2312" w:eastAsia="仿宋_GB2312" w:hAnsi="仿宋_GB2312"/>
          <w:sz w:val="32"/>
          <w:szCs w:val="32"/>
        </w:rPr>
        <w:t>举办全国保教质量提升实验区研讨会、自治区落实《学前教育法》现场会，来自全国各地</w:t>
      </w:r>
      <w:r>
        <w:rPr>
          <w:rStyle w:val="NormalCharacter"/>
          <w:rFonts w:ascii="仿宋_GB2312" w:eastAsia="仿宋_GB2312" w:hAnsi="仿宋_GB2312"/>
          <w:sz w:val="32"/>
          <w:szCs w:val="32"/>
        </w:rPr>
        <w:t>1500</w:t>
      </w:r>
      <w:r>
        <w:rPr>
          <w:rStyle w:val="NormalCharacter"/>
          <w:rFonts w:ascii="仿宋_GB2312" w:eastAsia="仿宋_GB2312" w:hAnsi="仿宋_GB2312"/>
          <w:sz w:val="32"/>
          <w:szCs w:val="32"/>
        </w:rPr>
        <w:t>余名教育工作者参加，教育部</w:t>
      </w:r>
      <w:r>
        <w:rPr>
          <w:rStyle w:val="NormalCharacter"/>
          <w:rFonts w:ascii="仿宋_GB2312" w:eastAsia="仿宋_GB2312" w:hAnsi="仿宋_GB2312"/>
          <w:sz w:val="32"/>
          <w:szCs w:val="32"/>
        </w:rPr>
        <w:t>15</w:t>
      </w:r>
      <w:r>
        <w:rPr>
          <w:rStyle w:val="NormalCharacter"/>
          <w:rFonts w:ascii="仿宋_GB2312" w:eastAsia="仿宋_GB2312" w:hAnsi="仿宋_GB2312"/>
          <w:sz w:val="32"/>
          <w:szCs w:val="32"/>
        </w:rPr>
        <w:t>人专家团到康巴什区蹲点视察，学前教育影响力进一步扩大，吸引上海、江苏、新疆、陕西、山西、福建等地学前教育工作者到</w:t>
      </w:r>
      <w:proofErr w:type="gramStart"/>
      <w:r>
        <w:rPr>
          <w:rStyle w:val="NormalCharacter"/>
          <w:rFonts w:ascii="仿宋_GB2312" w:eastAsia="仿宋_GB2312" w:hAnsi="仿宋_GB2312"/>
          <w:sz w:val="32"/>
          <w:szCs w:val="32"/>
        </w:rPr>
        <w:t>我区跟岗学习</w:t>
      </w:r>
      <w:proofErr w:type="gramEnd"/>
      <w:r>
        <w:rPr>
          <w:rStyle w:val="NormalCharacter"/>
          <w:rFonts w:ascii="仿宋_GB2312" w:eastAsia="仿宋_GB2312" w:hAnsi="仿宋_GB2312"/>
          <w:sz w:val="32"/>
          <w:szCs w:val="32"/>
        </w:rPr>
        <w:t>。通过区域每月各类工作室研修、园所开放周活动、常态化自评反思、专家入园指导、外出学习、公民办结对共建、双向幼小衔接等，不断提升保教质量。</w:t>
      </w:r>
    </w:p>
    <w:p w14:paraId="4D101695" w14:textId="77777777" w:rsidR="007E4DB3" w:rsidRDefault="00BA60CA">
      <w:pPr>
        <w:widowControl/>
        <w:autoSpaceDE/>
        <w:autoSpaceDN/>
        <w:spacing w:line="560" w:lineRule="exact"/>
        <w:ind w:firstLineChars="200" w:firstLine="640"/>
        <w:jc w:val="both"/>
        <w:textAlignment w:val="baseline"/>
        <w:rPr>
          <w:rStyle w:val="NormalCharacter"/>
          <w:rFonts w:ascii="仿宋_GB2312" w:eastAsia="仿宋_GB2312" w:hAnsi="仿宋_GB2312"/>
          <w:sz w:val="32"/>
          <w:szCs w:val="32"/>
        </w:rPr>
      </w:pPr>
      <w:r>
        <w:rPr>
          <w:rStyle w:val="NormalCharacter"/>
          <w:rFonts w:ascii="仿宋_GB2312" w:eastAsia="仿宋_GB2312" w:hAnsi="仿宋_GB2312" w:hint="eastAsia"/>
          <w:b/>
          <w:bCs/>
          <w:sz w:val="32"/>
          <w:szCs w:val="32"/>
        </w:rPr>
        <w:t>7.</w:t>
      </w:r>
      <w:r>
        <w:rPr>
          <w:rStyle w:val="NormalCharacter"/>
          <w:rFonts w:ascii="仿宋_GB2312" w:eastAsia="仿宋_GB2312" w:hAnsi="仿宋_GB2312" w:hint="eastAsia"/>
          <w:b/>
          <w:bCs/>
          <w:sz w:val="32"/>
          <w:szCs w:val="32"/>
        </w:rPr>
        <w:t>高中教育质量提质进位。</w:t>
      </w:r>
      <w:r>
        <w:rPr>
          <w:rStyle w:val="NormalCharacter"/>
          <w:rFonts w:ascii="仿宋_GB2312" w:eastAsia="仿宋_GB2312" w:hAnsi="仿宋_GB2312" w:hint="eastAsia"/>
          <w:sz w:val="32"/>
          <w:szCs w:val="32"/>
        </w:rPr>
        <w:t>制定实施</w:t>
      </w:r>
      <w:r>
        <w:rPr>
          <w:rStyle w:val="NormalCharacter"/>
          <w:rFonts w:ascii="仿宋_GB2312" w:eastAsia="仿宋_GB2312" w:hAnsi="仿宋_GB2312"/>
          <w:sz w:val="32"/>
          <w:szCs w:val="32"/>
        </w:rPr>
        <w:t>《康巴什区支持高中教育高质量发展八条政策措施》，提升高中服务保障，</w:t>
      </w:r>
      <w:r>
        <w:rPr>
          <w:rStyle w:val="NormalCharacter"/>
          <w:rFonts w:ascii="仿宋_GB2312" w:eastAsia="仿宋_GB2312" w:hAnsi="仿宋_GB2312" w:hint="eastAsia"/>
          <w:sz w:val="32"/>
          <w:szCs w:val="32"/>
        </w:rPr>
        <w:t>建成</w:t>
      </w:r>
      <w:r>
        <w:rPr>
          <w:rStyle w:val="NormalCharacter"/>
          <w:rFonts w:ascii="仿宋_GB2312" w:eastAsia="仿宋_GB2312" w:hAnsi="仿宋_GB2312"/>
          <w:sz w:val="32"/>
          <w:szCs w:val="32"/>
        </w:rPr>
        <w:t>投用新校区</w:t>
      </w:r>
      <w:r>
        <w:rPr>
          <w:rStyle w:val="NormalCharacter"/>
          <w:rFonts w:hint="eastAsia"/>
          <w:sz w:val="32"/>
          <w:szCs w:val="32"/>
        </w:rPr>
        <w:t>。</w:t>
      </w:r>
      <w:r>
        <w:rPr>
          <w:rStyle w:val="NormalCharacter"/>
          <w:rFonts w:ascii="仿宋_GB2312" w:eastAsia="仿宋_GB2312" w:hAnsi="仿宋_GB2312"/>
          <w:sz w:val="32"/>
          <w:szCs w:val="32"/>
        </w:rPr>
        <w:t>深化与名优高中合作，推进与市一中的合作办学，并与重庆八中、重庆巴蜀中学、北京十一教育集团等名优高中校建成联</w:t>
      </w:r>
      <w:r>
        <w:rPr>
          <w:rStyle w:val="NormalCharacter"/>
          <w:rFonts w:ascii="仿宋_GB2312" w:eastAsia="仿宋_GB2312" w:hAnsi="仿宋_GB2312"/>
          <w:sz w:val="32"/>
          <w:szCs w:val="32"/>
        </w:rPr>
        <w:lastRenderedPageBreak/>
        <w:t>盟学校，实现资源共享、共同发展。</w:t>
      </w:r>
      <w:r>
        <w:rPr>
          <w:rStyle w:val="NormalCharacter"/>
          <w:rFonts w:ascii="仿宋_GB2312" w:eastAsia="仿宋_GB2312" w:hAnsi="仿宋_GB2312" w:hint="eastAsia"/>
          <w:sz w:val="32"/>
          <w:szCs w:val="32"/>
        </w:rPr>
        <w:t>深化名师领航</w:t>
      </w:r>
      <w:r>
        <w:rPr>
          <w:rStyle w:val="NormalCharacter"/>
          <w:rFonts w:ascii="仿宋_GB2312" w:eastAsia="仿宋_GB2312" w:hAnsi="仿宋_GB2312"/>
          <w:sz w:val="32"/>
          <w:szCs w:val="32"/>
        </w:rPr>
        <w:t>，建立覆盖高中全学科的名师工作室，为每个学科名师工作室聘请国内顶尖学科专家，每月进行一次教学指导。</w:t>
      </w:r>
      <w:r>
        <w:rPr>
          <w:rStyle w:val="NormalCharacter"/>
          <w:rFonts w:ascii="仿宋_GB2312" w:eastAsia="仿宋_GB2312" w:hAnsi="仿宋_GB2312" w:hint="eastAsia"/>
          <w:sz w:val="32"/>
          <w:szCs w:val="32"/>
        </w:rPr>
        <w:t>深化与</w:t>
      </w:r>
      <w:r>
        <w:rPr>
          <w:rStyle w:val="NormalCharacter"/>
          <w:rFonts w:ascii="仿宋_GB2312" w:eastAsia="仿宋_GB2312" w:hAnsi="仿宋_GB2312"/>
          <w:sz w:val="32"/>
          <w:szCs w:val="32"/>
        </w:rPr>
        <w:t>高校贯通式培养，与国内知名院校（清华、北大、双一流院校）建立深度合作关系，建设学生实训基地，邀请高校人才入校指</w:t>
      </w:r>
      <w:r>
        <w:rPr>
          <w:rStyle w:val="NormalCharacter"/>
          <w:rFonts w:ascii="仿宋_GB2312" w:eastAsia="仿宋_GB2312" w:hAnsi="仿宋_GB2312"/>
          <w:sz w:val="32"/>
          <w:szCs w:val="32"/>
        </w:rPr>
        <w:t>导</w:t>
      </w:r>
      <w:r>
        <w:rPr>
          <w:rStyle w:val="NormalCharacter"/>
          <w:rFonts w:ascii="仿宋_GB2312" w:eastAsia="仿宋_GB2312" w:hAnsi="仿宋_GB2312" w:hint="eastAsia"/>
          <w:sz w:val="32"/>
          <w:szCs w:val="32"/>
        </w:rPr>
        <w:t>，市</w:t>
      </w:r>
      <w:proofErr w:type="gramStart"/>
      <w:r>
        <w:rPr>
          <w:rStyle w:val="NormalCharacter"/>
          <w:rFonts w:ascii="仿宋_GB2312" w:eastAsia="仿宋_GB2312" w:hAnsi="仿宋_GB2312" w:hint="eastAsia"/>
          <w:sz w:val="32"/>
          <w:szCs w:val="32"/>
        </w:rPr>
        <w:t>一</w:t>
      </w:r>
      <w:proofErr w:type="gramEnd"/>
      <w:r>
        <w:rPr>
          <w:rStyle w:val="NormalCharacter"/>
          <w:rFonts w:ascii="仿宋_GB2312" w:eastAsia="仿宋_GB2312" w:hAnsi="仿宋_GB2312" w:hint="eastAsia"/>
          <w:sz w:val="32"/>
          <w:szCs w:val="32"/>
        </w:rPr>
        <w:t>中东校区也被授予“清华大学</w:t>
      </w:r>
      <w:r>
        <w:rPr>
          <w:rStyle w:val="NormalCharacter"/>
          <w:rFonts w:ascii="仿宋_GB2312" w:eastAsia="仿宋_GB2312" w:hAnsi="仿宋_GB2312" w:hint="eastAsia"/>
          <w:sz w:val="32"/>
          <w:szCs w:val="32"/>
        </w:rPr>
        <w:t>2024</w:t>
      </w:r>
      <w:r>
        <w:rPr>
          <w:rStyle w:val="NormalCharacter"/>
          <w:rFonts w:ascii="仿宋_GB2312" w:eastAsia="仿宋_GB2312" w:hAnsi="仿宋_GB2312" w:hint="eastAsia"/>
          <w:sz w:val="32"/>
          <w:szCs w:val="32"/>
        </w:rPr>
        <w:t>年生源中学”。</w:t>
      </w:r>
    </w:p>
    <w:p w14:paraId="7D3F3ED9" w14:textId="77777777" w:rsidR="007E4DB3" w:rsidRDefault="00BA60CA">
      <w:pPr>
        <w:pStyle w:val="BodyTextFirstIndent21"/>
        <w:autoSpaceDE/>
        <w:autoSpaceDN/>
        <w:spacing w:line="560" w:lineRule="exact"/>
        <w:ind w:firstLine="640"/>
        <w:jc w:val="both"/>
        <w:rPr>
          <w:rFonts w:ascii="仿宋_GB2312" w:eastAsia="仿宋_GB2312" w:hAnsi="仿宋_GB2312" w:cs="仿宋_GB2312" w:hint="default"/>
          <w:kern w:val="2"/>
          <w:sz w:val="32"/>
          <w:szCs w:val="32"/>
          <w:lang w:val="en-US" w:bidi="ar-SA"/>
        </w:rPr>
      </w:pPr>
      <w:r>
        <w:rPr>
          <w:rStyle w:val="NormalCharacter"/>
          <w:rFonts w:ascii="仿宋_GB2312" w:eastAsia="仿宋_GB2312" w:hAnsi="仿宋_GB2312"/>
          <w:b/>
          <w:bCs/>
          <w:sz w:val="32"/>
          <w:szCs w:val="32"/>
        </w:rPr>
        <w:t>8.</w:t>
      </w:r>
      <w:r>
        <w:rPr>
          <w:rStyle w:val="NormalCharacter"/>
          <w:rFonts w:ascii="仿宋_GB2312" w:eastAsia="仿宋_GB2312" w:hAnsi="仿宋_GB2312"/>
          <w:b/>
          <w:bCs/>
          <w:sz w:val="32"/>
          <w:szCs w:val="32"/>
        </w:rPr>
        <w:t>协同育人</w:t>
      </w:r>
      <w:r>
        <w:rPr>
          <w:rStyle w:val="NormalCharacter"/>
          <w:rFonts w:ascii="仿宋_GB2312" w:eastAsia="仿宋_GB2312" w:hAnsi="仿宋_GB2312"/>
          <w:b/>
          <w:bCs/>
          <w:sz w:val="32"/>
          <w:szCs w:val="32"/>
        </w:rPr>
        <w:t>体系更加健全。</w:t>
      </w:r>
      <w:r>
        <w:rPr>
          <w:rFonts w:ascii="仿宋_GB2312" w:eastAsia="仿宋_GB2312" w:hAnsi="仿宋_GB2312" w:cs="仿宋_GB2312"/>
          <w:sz w:val="32"/>
          <w:szCs w:val="32"/>
        </w:rPr>
        <w:t>成立家庭教育指导中心，</w:t>
      </w:r>
      <w:r>
        <w:rPr>
          <w:rFonts w:ascii="仿宋_GB2312" w:eastAsia="仿宋_GB2312" w:hAnsi="仿宋_GB2312" w:cs="仿宋_GB2312"/>
          <w:sz w:val="32"/>
          <w:szCs w:val="32"/>
          <w:lang w:val="en-US"/>
        </w:rPr>
        <w:t>建立</w:t>
      </w:r>
      <w:r>
        <w:rPr>
          <w:rFonts w:ascii="仿宋_GB2312" w:eastAsia="仿宋_GB2312" w:hAnsi="仿宋_GB2312" w:cs="仿宋_GB2312"/>
          <w:sz w:val="32"/>
          <w:szCs w:val="32"/>
        </w:rPr>
        <w:t>20</w:t>
      </w:r>
      <w:r>
        <w:rPr>
          <w:rFonts w:ascii="仿宋_GB2312" w:eastAsia="仿宋_GB2312" w:hAnsi="仿宋_GB2312" w:cs="仿宋_GB2312"/>
          <w:sz w:val="32"/>
          <w:szCs w:val="32"/>
        </w:rPr>
        <w:t>个美好家长成长营，</w:t>
      </w:r>
      <w:r>
        <w:rPr>
          <w:rFonts w:ascii="仿宋_GB2312" w:eastAsia="仿宋_GB2312" w:hAnsi="仿宋_GB2312" w:cs="仿宋_GB2312"/>
          <w:sz w:val="32"/>
          <w:szCs w:val="32"/>
          <w:lang w:val="en-US"/>
        </w:rPr>
        <w:t>组建</w:t>
      </w:r>
      <w:r>
        <w:rPr>
          <w:rFonts w:ascii="仿宋_GB2312" w:eastAsia="仿宋_GB2312" w:hAnsi="仿宋_GB2312" w:cs="仿宋_GB2312"/>
          <w:sz w:val="32"/>
          <w:szCs w:val="32"/>
        </w:rPr>
        <w:t>家庭教育指导师团，走进学校、社区</w:t>
      </w:r>
      <w:r>
        <w:rPr>
          <w:rFonts w:ascii="仿宋_GB2312" w:eastAsia="仿宋_GB2312" w:hAnsi="仿宋_GB2312" w:cs="仿宋_GB2312"/>
          <w:sz w:val="32"/>
          <w:szCs w:val="32"/>
          <w:lang w:val="en-US"/>
        </w:rPr>
        <w:t>开展家庭教育指导服务。</w:t>
      </w:r>
      <w:r>
        <w:rPr>
          <w:rFonts w:ascii="仿宋_GB2312" w:eastAsia="仿宋_GB2312" w:hAnsi="楷体_GB2312" w:cs="楷体_GB2312"/>
          <w:kern w:val="2"/>
          <w:sz w:val="32"/>
          <w:szCs w:val="32"/>
          <w:lang w:val="en-US" w:bidi="ar-SA"/>
        </w:rPr>
        <w:t>推动“美好家庭”建设六大行动，评选出</w:t>
      </w:r>
      <w:r>
        <w:rPr>
          <w:rFonts w:ascii="仿宋_GB2312" w:eastAsia="仿宋_GB2312" w:hAnsi="楷体_GB2312" w:cs="楷体_GB2312"/>
          <w:kern w:val="2"/>
          <w:sz w:val="32"/>
          <w:szCs w:val="32"/>
          <w:lang w:val="en-US" w:bidi="ar-SA"/>
        </w:rPr>
        <w:t>600</w:t>
      </w:r>
      <w:r>
        <w:rPr>
          <w:rFonts w:ascii="仿宋_GB2312" w:eastAsia="仿宋_GB2312" w:hAnsi="楷体_GB2312" w:cs="楷体_GB2312"/>
          <w:kern w:val="2"/>
          <w:sz w:val="32"/>
          <w:szCs w:val="32"/>
          <w:lang w:val="en-US" w:bidi="ar-SA"/>
        </w:rPr>
        <w:t>余个校级“美好家庭”和</w:t>
      </w:r>
      <w:r>
        <w:rPr>
          <w:rFonts w:ascii="仿宋_GB2312" w:eastAsia="仿宋_GB2312" w:hAnsi="楷体_GB2312" w:cs="楷体_GB2312"/>
          <w:kern w:val="2"/>
          <w:sz w:val="32"/>
          <w:szCs w:val="32"/>
          <w:lang w:val="en-US" w:bidi="ar-SA"/>
        </w:rPr>
        <w:t>60</w:t>
      </w:r>
      <w:r>
        <w:rPr>
          <w:rFonts w:ascii="仿宋_GB2312" w:eastAsia="仿宋_GB2312" w:hAnsi="楷体_GB2312" w:cs="楷体_GB2312"/>
          <w:kern w:val="2"/>
          <w:sz w:val="32"/>
          <w:szCs w:val="32"/>
          <w:lang w:val="en-US" w:bidi="ar-SA"/>
        </w:rPr>
        <w:t>余个区级“美好家庭”。加强校外教育机构治理，创新实施“诚信积分制”管理，认定</w:t>
      </w:r>
      <w:r>
        <w:rPr>
          <w:rFonts w:ascii="仿宋_GB2312" w:eastAsia="仿宋_GB2312" w:hAnsi="楷体_GB2312" w:cs="楷体_GB2312"/>
          <w:kern w:val="2"/>
          <w:sz w:val="32"/>
          <w:szCs w:val="32"/>
          <w:lang w:val="en-US" w:bidi="ar-SA"/>
        </w:rPr>
        <w:t>B</w:t>
      </w:r>
      <w:proofErr w:type="gramStart"/>
      <w:r>
        <w:rPr>
          <w:rFonts w:ascii="仿宋_GB2312" w:eastAsia="仿宋_GB2312" w:hAnsi="楷体_GB2312" w:cs="楷体_GB2312"/>
          <w:kern w:val="2"/>
          <w:sz w:val="32"/>
          <w:szCs w:val="32"/>
          <w:lang w:val="en-US" w:bidi="ar-SA"/>
        </w:rPr>
        <w:t>级绿牌机构</w:t>
      </w:r>
      <w:proofErr w:type="gramEnd"/>
      <w:r>
        <w:rPr>
          <w:rFonts w:ascii="仿宋_GB2312" w:eastAsia="仿宋_GB2312" w:hAnsi="楷体_GB2312" w:cs="楷体_GB2312"/>
          <w:kern w:val="2"/>
          <w:sz w:val="32"/>
          <w:szCs w:val="32"/>
          <w:lang w:val="en-US" w:bidi="ar-SA"/>
        </w:rPr>
        <w:t>52</w:t>
      </w:r>
      <w:r>
        <w:rPr>
          <w:rFonts w:ascii="仿宋_GB2312" w:eastAsia="仿宋_GB2312" w:hAnsi="楷体_GB2312" w:cs="楷体_GB2312"/>
          <w:kern w:val="2"/>
          <w:sz w:val="32"/>
          <w:szCs w:val="32"/>
          <w:lang w:val="en-US" w:bidi="ar-SA"/>
        </w:rPr>
        <w:t>家，</w:t>
      </w:r>
      <w:r>
        <w:rPr>
          <w:rFonts w:ascii="仿宋_GB2312" w:eastAsia="仿宋_GB2312" w:hAnsi="楷体_GB2312" w:cs="楷体_GB2312"/>
          <w:kern w:val="2"/>
          <w:sz w:val="32"/>
          <w:szCs w:val="32"/>
          <w:lang w:val="en-US" w:bidi="ar-SA"/>
        </w:rPr>
        <w:t>C</w:t>
      </w:r>
      <w:r>
        <w:rPr>
          <w:rFonts w:ascii="仿宋_GB2312" w:eastAsia="仿宋_GB2312" w:hAnsi="楷体_GB2312" w:cs="楷体_GB2312"/>
          <w:kern w:val="2"/>
          <w:sz w:val="32"/>
          <w:szCs w:val="32"/>
          <w:lang w:val="en-US" w:bidi="ar-SA"/>
        </w:rPr>
        <w:t>级黄牌机构</w:t>
      </w:r>
      <w:r>
        <w:rPr>
          <w:rFonts w:ascii="仿宋_GB2312" w:eastAsia="仿宋_GB2312" w:hAnsi="楷体_GB2312" w:cs="楷体_GB2312"/>
          <w:kern w:val="2"/>
          <w:sz w:val="32"/>
          <w:szCs w:val="32"/>
          <w:lang w:val="en-US" w:bidi="ar-SA"/>
        </w:rPr>
        <w:t>25</w:t>
      </w:r>
      <w:r>
        <w:rPr>
          <w:rFonts w:ascii="仿宋_GB2312" w:eastAsia="仿宋_GB2312" w:hAnsi="楷体_GB2312" w:cs="楷体_GB2312"/>
          <w:kern w:val="2"/>
          <w:sz w:val="32"/>
          <w:szCs w:val="32"/>
          <w:lang w:val="en-US" w:bidi="ar-SA"/>
        </w:rPr>
        <w:t>家，</w:t>
      </w:r>
      <w:r>
        <w:rPr>
          <w:rFonts w:ascii="仿宋_GB2312" w:eastAsia="仿宋_GB2312" w:hAnsi="楷体_GB2312" w:cs="楷体_GB2312"/>
          <w:kern w:val="2"/>
          <w:sz w:val="32"/>
          <w:szCs w:val="32"/>
          <w:lang w:val="en-US" w:bidi="ar-SA"/>
        </w:rPr>
        <w:t>D</w:t>
      </w:r>
      <w:r>
        <w:rPr>
          <w:rFonts w:ascii="仿宋_GB2312" w:eastAsia="仿宋_GB2312" w:hAnsi="楷体_GB2312" w:cs="楷体_GB2312"/>
          <w:kern w:val="2"/>
          <w:sz w:val="32"/>
          <w:szCs w:val="32"/>
          <w:lang w:val="en-US" w:bidi="ar-SA"/>
        </w:rPr>
        <w:t>级红牌机构</w:t>
      </w:r>
      <w:r>
        <w:rPr>
          <w:rFonts w:ascii="仿宋_GB2312" w:eastAsia="仿宋_GB2312" w:hAnsi="楷体_GB2312" w:cs="楷体_GB2312"/>
          <w:kern w:val="2"/>
          <w:sz w:val="32"/>
          <w:szCs w:val="32"/>
          <w:lang w:val="en-US" w:bidi="ar-SA"/>
        </w:rPr>
        <w:t>10</w:t>
      </w:r>
      <w:r>
        <w:rPr>
          <w:rFonts w:ascii="仿宋_GB2312" w:eastAsia="仿宋_GB2312" w:hAnsi="楷体_GB2312" w:cs="楷体_GB2312"/>
          <w:kern w:val="2"/>
          <w:sz w:val="32"/>
          <w:szCs w:val="32"/>
          <w:lang w:val="en-US" w:bidi="ar-SA"/>
        </w:rPr>
        <w:t>家；推动校外名师工作室建设，评选区级校外名师</w:t>
      </w:r>
      <w:r>
        <w:rPr>
          <w:rFonts w:ascii="仿宋_GB2312" w:eastAsia="仿宋_GB2312" w:hAnsi="楷体_GB2312" w:cs="楷体_GB2312"/>
          <w:kern w:val="2"/>
          <w:sz w:val="32"/>
          <w:szCs w:val="32"/>
          <w:lang w:val="en-US" w:bidi="ar-SA"/>
        </w:rPr>
        <w:t>36</w:t>
      </w:r>
      <w:r>
        <w:rPr>
          <w:rFonts w:ascii="仿宋_GB2312" w:eastAsia="仿宋_GB2312" w:hAnsi="楷体_GB2312" w:cs="楷体_GB2312"/>
          <w:kern w:val="2"/>
          <w:sz w:val="32"/>
          <w:szCs w:val="32"/>
          <w:lang w:val="en-US" w:bidi="ar-SA"/>
        </w:rPr>
        <w:t>名，开展</w:t>
      </w:r>
      <w:r>
        <w:rPr>
          <w:rFonts w:ascii="仿宋_GB2312" w:eastAsia="仿宋_GB2312" w:hAnsi="楷体_GB2312" w:cs="楷体_GB2312"/>
          <w:kern w:val="2"/>
          <w:sz w:val="32"/>
          <w:szCs w:val="32"/>
          <w:lang w:val="en-US" w:bidi="ar-SA"/>
        </w:rPr>
        <w:t>2</w:t>
      </w:r>
      <w:r>
        <w:rPr>
          <w:rFonts w:ascii="仿宋_GB2312" w:eastAsia="仿宋_GB2312" w:hAnsi="楷体_GB2312" w:cs="楷体_GB2312"/>
          <w:kern w:val="2"/>
          <w:sz w:val="32"/>
          <w:szCs w:val="32"/>
          <w:lang w:val="en-US" w:bidi="ar-SA"/>
        </w:rPr>
        <w:t>期进校园活动；</w:t>
      </w:r>
      <w:r>
        <w:rPr>
          <w:rFonts w:ascii="仿宋_GB2312" w:eastAsia="仿宋_GB2312" w:hAnsi="楷体_GB2312" w:cs="楷体_GB2312"/>
          <w:kern w:val="2"/>
          <w:sz w:val="32"/>
          <w:szCs w:val="32"/>
          <w:lang w:val="en-US" w:bidi="ar-SA"/>
        </w:rPr>
        <w:t>2025</w:t>
      </w:r>
      <w:r>
        <w:rPr>
          <w:rFonts w:ascii="仿宋_GB2312" w:eastAsia="仿宋_GB2312" w:hAnsi="楷体_GB2312" w:cs="楷体_GB2312"/>
          <w:kern w:val="2"/>
          <w:sz w:val="32"/>
          <w:szCs w:val="32"/>
          <w:lang w:val="en-US" w:bidi="ar-SA"/>
        </w:rPr>
        <w:t>年</w:t>
      </w:r>
      <w:r>
        <w:rPr>
          <w:rFonts w:ascii="仿宋_GB2312" w:eastAsia="仿宋_GB2312" w:hAnsi="楷体_GB2312" w:cs="楷体_GB2312"/>
          <w:kern w:val="2"/>
          <w:sz w:val="32"/>
          <w:szCs w:val="32"/>
          <w:lang w:val="en-US" w:bidi="ar-SA"/>
        </w:rPr>
        <w:t>6</w:t>
      </w:r>
      <w:r>
        <w:rPr>
          <w:rFonts w:ascii="仿宋_GB2312" w:eastAsia="仿宋_GB2312" w:hAnsi="楷体_GB2312" w:cs="楷体_GB2312"/>
          <w:kern w:val="2"/>
          <w:sz w:val="32"/>
          <w:szCs w:val="32"/>
          <w:lang w:val="en-US" w:bidi="ar-SA"/>
        </w:rPr>
        <w:t>月，承办全国校外培训行政执法培训活动，来自全国各地</w:t>
      </w:r>
      <w:r>
        <w:rPr>
          <w:rFonts w:ascii="仿宋_GB2312" w:eastAsia="仿宋_GB2312" w:hAnsi="楷体_GB2312" w:cs="楷体_GB2312"/>
          <w:kern w:val="2"/>
          <w:sz w:val="32"/>
          <w:szCs w:val="32"/>
          <w:lang w:val="en-US" w:bidi="ar-SA"/>
        </w:rPr>
        <w:t>300</w:t>
      </w:r>
      <w:r>
        <w:rPr>
          <w:rFonts w:ascii="仿宋_GB2312" w:eastAsia="仿宋_GB2312" w:hAnsi="楷体_GB2312" w:cs="楷体_GB2312"/>
          <w:kern w:val="2"/>
          <w:sz w:val="32"/>
          <w:szCs w:val="32"/>
          <w:lang w:val="en-US" w:bidi="ar-SA"/>
        </w:rPr>
        <w:t>余名教育工作者现场观摩学习。推动</w:t>
      </w:r>
      <w:r>
        <w:rPr>
          <w:rFonts w:ascii="仿宋_GB2312" w:eastAsia="仿宋_GB2312" w:hAnsi="仿宋_GB2312" w:cs="仿宋_GB2312"/>
          <w:kern w:val="2"/>
          <w:sz w:val="32"/>
          <w:szCs w:val="32"/>
          <w:lang w:val="en-US"/>
        </w:rPr>
        <w:t>“美好校外”建设行动，</w:t>
      </w:r>
      <w:r>
        <w:rPr>
          <w:rFonts w:ascii="仿宋_GB2312" w:eastAsia="仿宋_GB2312" w:hAnsi="仿宋_GB2312" w:cs="仿宋_GB2312"/>
          <w:sz w:val="32"/>
          <w:szCs w:val="32"/>
          <w:lang w:val="en-US"/>
        </w:rPr>
        <w:t>充分利用</w:t>
      </w:r>
      <w:r>
        <w:rPr>
          <w:rFonts w:ascii="仿宋_GB2312" w:eastAsia="仿宋_GB2312" w:hAnsi="仿宋_GB2312" w:cs="仿宋_GB2312"/>
          <w:sz w:val="32"/>
          <w:szCs w:val="32"/>
        </w:rPr>
        <w:t>青少年发展中心“</w:t>
      </w:r>
      <w:proofErr w:type="gramStart"/>
      <w:r>
        <w:rPr>
          <w:rFonts w:ascii="仿宋_GB2312" w:eastAsia="仿宋_GB2312" w:hAnsi="仿宋_GB2312" w:cs="仿宋_GB2312"/>
          <w:sz w:val="32"/>
          <w:szCs w:val="32"/>
        </w:rPr>
        <w:t>一宫</w:t>
      </w:r>
      <w:r>
        <w:rPr>
          <w:rFonts w:ascii="仿宋_GB2312" w:eastAsia="仿宋_GB2312" w:hAnsi="仿宋_GB2312" w:cs="仿宋_GB2312"/>
          <w:sz w:val="32"/>
          <w:szCs w:val="32"/>
          <w:lang w:val="en-US"/>
        </w:rPr>
        <w:t>三</w:t>
      </w:r>
      <w:r>
        <w:rPr>
          <w:rFonts w:ascii="仿宋_GB2312" w:eastAsia="仿宋_GB2312" w:hAnsi="仿宋_GB2312" w:cs="仿宋_GB2312"/>
          <w:sz w:val="32"/>
          <w:szCs w:val="32"/>
        </w:rPr>
        <w:t>址</w:t>
      </w:r>
      <w:r>
        <w:rPr>
          <w:rFonts w:ascii="仿宋_GB2312" w:eastAsia="仿宋_GB2312" w:hAnsi="仿宋_GB2312" w:cs="仿宋_GB2312"/>
          <w:sz w:val="32"/>
          <w:szCs w:val="32"/>
          <w:lang w:val="en-US"/>
        </w:rPr>
        <w:t>八</w:t>
      </w:r>
      <w:proofErr w:type="gramEnd"/>
      <w:r>
        <w:rPr>
          <w:rFonts w:ascii="仿宋_GB2312" w:eastAsia="仿宋_GB2312" w:hAnsi="仿宋_GB2312" w:cs="仿宋_GB2312"/>
          <w:sz w:val="32"/>
          <w:szCs w:val="32"/>
          <w:lang w:val="en-US"/>
        </w:rPr>
        <w:t>校区</w:t>
      </w:r>
      <w:r>
        <w:rPr>
          <w:rFonts w:ascii="仿宋_GB2312" w:eastAsia="仿宋_GB2312" w:hAnsi="仿宋_GB2312" w:cs="仿宋_GB2312"/>
          <w:sz w:val="32"/>
          <w:szCs w:val="32"/>
        </w:rPr>
        <w:t>”</w:t>
      </w:r>
      <w:r>
        <w:rPr>
          <w:rFonts w:ascii="仿宋_GB2312" w:eastAsia="仿宋_GB2312" w:hAnsi="仿宋_GB2312" w:cs="仿宋_GB2312"/>
          <w:sz w:val="32"/>
          <w:szCs w:val="32"/>
          <w:lang w:val="en-US"/>
        </w:rPr>
        <w:t>的</w:t>
      </w:r>
      <w:r>
        <w:rPr>
          <w:rFonts w:ascii="仿宋_GB2312" w:eastAsia="仿宋_GB2312" w:hAnsi="仿宋_GB2312" w:cs="仿宋_GB2312"/>
          <w:sz w:val="32"/>
          <w:szCs w:val="32"/>
        </w:rPr>
        <w:t>校外教育阵地，</w:t>
      </w:r>
      <w:r>
        <w:rPr>
          <w:rFonts w:ascii="仿宋_GB2312" w:eastAsia="仿宋_GB2312" w:hAnsi="仿宋_GB2312" w:cs="仿宋_GB2312"/>
          <w:kern w:val="2"/>
          <w:sz w:val="32"/>
          <w:szCs w:val="32"/>
          <w:lang w:val="en-US" w:bidi="ar-SA"/>
        </w:rPr>
        <w:t>出台《康巴什区研学旅行和综合实践教育发展规划》，坚持采用“外联、内联、互联”的方式，联大学、联企业、联社区、联场馆、联基地，目前已挂</w:t>
      </w:r>
      <w:r>
        <w:rPr>
          <w:rFonts w:ascii="仿宋_GB2312" w:eastAsia="仿宋_GB2312" w:hAnsi="仿宋_GB2312" w:cs="仿宋_GB2312"/>
          <w:sz w:val="32"/>
          <w:szCs w:val="32"/>
          <w:lang w:val="en-US"/>
        </w:rPr>
        <w:t>牌各类基地</w:t>
      </w:r>
      <w:r>
        <w:rPr>
          <w:rFonts w:ascii="仿宋_GB2312" w:eastAsia="仿宋_GB2312" w:hAnsi="仿宋_GB2312" w:cs="仿宋_GB2312"/>
          <w:sz w:val="32"/>
          <w:szCs w:val="32"/>
          <w:lang w:val="en-US"/>
        </w:rPr>
        <w:t>100</w:t>
      </w:r>
      <w:r>
        <w:rPr>
          <w:rFonts w:ascii="仿宋_GB2312" w:eastAsia="仿宋_GB2312" w:hAnsi="仿宋_GB2312" w:cs="仿宋_GB2312"/>
          <w:sz w:val="32"/>
          <w:szCs w:val="32"/>
          <w:lang w:val="en-US"/>
        </w:rPr>
        <w:t>余个，</w:t>
      </w:r>
      <w:r>
        <w:rPr>
          <w:rFonts w:ascii="仿宋_GB2312" w:eastAsia="仿宋_GB2312" w:hAnsi="仿宋_GB2312" w:cs="仿宋_GB2312"/>
          <w:sz w:val="32"/>
          <w:szCs w:val="32"/>
        </w:rPr>
        <w:t>打造“一校一馆</w:t>
      </w:r>
      <w:proofErr w:type="gramStart"/>
      <w:r>
        <w:rPr>
          <w:rFonts w:ascii="仿宋_GB2312" w:eastAsia="仿宋_GB2312" w:hAnsi="仿宋_GB2312" w:cs="仿宋_GB2312"/>
          <w:sz w:val="32"/>
          <w:szCs w:val="32"/>
        </w:rPr>
        <w:t>一</w:t>
      </w:r>
      <w:proofErr w:type="gramEnd"/>
      <w:r>
        <w:rPr>
          <w:rFonts w:ascii="仿宋_GB2312" w:eastAsia="仿宋_GB2312" w:hAnsi="仿宋_GB2312" w:cs="仿宋_GB2312"/>
          <w:sz w:val="32"/>
          <w:szCs w:val="32"/>
        </w:rPr>
        <w:t>基地”的教育新场域</w:t>
      </w:r>
      <w:r>
        <w:rPr>
          <w:rFonts w:ascii="仿宋_GB2312" w:eastAsia="仿宋_GB2312" w:hAnsi="仿宋_GB2312" w:cs="仿宋_GB2312"/>
          <w:sz w:val="32"/>
          <w:szCs w:val="32"/>
        </w:rPr>
        <w:t>。</w:t>
      </w:r>
    </w:p>
    <w:p w14:paraId="7E5AFA2C" w14:textId="77777777" w:rsidR="007E4DB3" w:rsidRDefault="00BA60CA">
      <w:pPr>
        <w:widowControl/>
        <w:autoSpaceDE/>
        <w:autoSpaceDN/>
        <w:spacing w:line="560" w:lineRule="exact"/>
        <w:ind w:firstLineChars="200" w:firstLine="640"/>
        <w:jc w:val="both"/>
        <w:textAlignment w:val="baseline"/>
        <w:rPr>
          <w:lang w:val="en-US"/>
        </w:rPr>
      </w:pPr>
      <w:r>
        <w:rPr>
          <w:rFonts w:hint="eastAsia"/>
          <w:b/>
          <w:bCs/>
          <w:kern w:val="2"/>
          <w:sz w:val="32"/>
          <w:szCs w:val="32"/>
          <w:lang w:val="en-US" w:bidi="ar-SA"/>
        </w:rPr>
        <w:t>9.</w:t>
      </w:r>
      <w:r>
        <w:rPr>
          <w:rFonts w:hint="eastAsia"/>
          <w:b/>
          <w:bCs/>
          <w:kern w:val="2"/>
          <w:sz w:val="32"/>
          <w:szCs w:val="32"/>
          <w:lang w:val="en-US" w:bidi="ar-SA"/>
        </w:rPr>
        <w:t>群众体育</w:t>
      </w:r>
      <w:r>
        <w:rPr>
          <w:rFonts w:hint="eastAsia"/>
          <w:b/>
          <w:bCs/>
          <w:kern w:val="2"/>
          <w:sz w:val="32"/>
          <w:szCs w:val="32"/>
          <w:lang w:val="en-US" w:bidi="ar-SA"/>
        </w:rPr>
        <w:t>积极活跃。</w:t>
      </w:r>
      <w:r>
        <w:rPr>
          <w:rFonts w:hint="eastAsia"/>
          <w:kern w:val="2"/>
          <w:sz w:val="32"/>
          <w:szCs w:val="32"/>
          <w:lang w:val="en-US" w:bidi="ar-SA"/>
        </w:rPr>
        <w:t>积极推动全民健身，将学校体育场地</w:t>
      </w:r>
      <w:r>
        <w:rPr>
          <w:rFonts w:hint="eastAsia"/>
          <w:kern w:val="2"/>
          <w:sz w:val="32"/>
          <w:szCs w:val="32"/>
          <w:lang w:val="en-US" w:bidi="ar-SA"/>
        </w:rPr>
        <w:t>100%</w:t>
      </w:r>
      <w:r>
        <w:rPr>
          <w:rFonts w:hint="eastAsia"/>
          <w:kern w:val="2"/>
          <w:sz w:val="32"/>
          <w:szCs w:val="32"/>
          <w:lang w:val="en-US" w:bidi="ar-SA"/>
        </w:rPr>
        <w:t>免费对外开放，紧紧围绕创建“全国全民健身模范市”要</w:t>
      </w:r>
      <w:r>
        <w:rPr>
          <w:rFonts w:hint="eastAsia"/>
          <w:kern w:val="2"/>
          <w:sz w:val="32"/>
          <w:szCs w:val="32"/>
          <w:lang w:val="en-US" w:bidi="ar-SA"/>
        </w:rPr>
        <w:lastRenderedPageBreak/>
        <w:t>求，组织体育指导员进校园、进社区开展志愿服务，常态</w:t>
      </w:r>
      <w:proofErr w:type="gramStart"/>
      <w:r>
        <w:rPr>
          <w:rFonts w:hint="eastAsia"/>
          <w:kern w:val="2"/>
          <w:sz w:val="32"/>
          <w:szCs w:val="32"/>
          <w:lang w:val="en-US" w:bidi="ar-SA"/>
        </w:rPr>
        <w:t>化举办</w:t>
      </w:r>
      <w:proofErr w:type="gramEnd"/>
      <w:r>
        <w:rPr>
          <w:rFonts w:hint="eastAsia"/>
          <w:kern w:val="2"/>
          <w:sz w:val="32"/>
          <w:szCs w:val="32"/>
          <w:lang w:val="en-US" w:bidi="ar-SA"/>
        </w:rPr>
        <w:t>社区运动会、全民健身健步走等体育赛事，不断丰富居民健身运动和精神文化生活。创新发展“体育＋旅游”产业，年均举办各级各类赛事近</w:t>
      </w:r>
      <w:r>
        <w:rPr>
          <w:rFonts w:hint="eastAsia"/>
          <w:kern w:val="2"/>
          <w:sz w:val="32"/>
          <w:szCs w:val="32"/>
          <w:lang w:val="en-US" w:bidi="ar-SA"/>
        </w:rPr>
        <w:t>50</w:t>
      </w:r>
      <w:r>
        <w:rPr>
          <w:rFonts w:hint="eastAsia"/>
          <w:kern w:val="2"/>
          <w:sz w:val="32"/>
          <w:szCs w:val="32"/>
          <w:lang w:val="en-US" w:bidi="ar-SA"/>
        </w:rPr>
        <w:t>项，吸引参赛人数超</w:t>
      </w:r>
      <w:r>
        <w:rPr>
          <w:rFonts w:hint="eastAsia"/>
          <w:kern w:val="2"/>
          <w:sz w:val="32"/>
          <w:szCs w:val="32"/>
          <w:lang w:val="en-US" w:bidi="ar-SA"/>
        </w:rPr>
        <w:t>5</w:t>
      </w:r>
      <w:r>
        <w:rPr>
          <w:rFonts w:hint="eastAsia"/>
          <w:kern w:val="2"/>
          <w:sz w:val="32"/>
          <w:szCs w:val="32"/>
          <w:lang w:val="en-US" w:bidi="ar-SA"/>
        </w:rPr>
        <w:t>万人，</w:t>
      </w:r>
      <w:r>
        <w:rPr>
          <w:rFonts w:hint="eastAsia"/>
          <w:kern w:val="2"/>
          <w:sz w:val="32"/>
          <w:szCs w:val="32"/>
          <w:lang w:val="en-US" w:bidi="ar-SA"/>
        </w:rPr>
        <w:t>构建</w:t>
      </w:r>
      <w:r>
        <w:rPr>
          <w:rFonts w:hint="eastAsia"/>
          <w:kern w:val="2"/>
          <w:sz w:val="32"/>
          <w:szCs w:val="32"/>
          <w:lang w:val="en-US" w:bidi="ar-SA"/>
        </w:rPr>
        <w:t>“每周有小比赛、每月有大赛事、每季有联赛、每年有总决赛”的体育赛事格局，</w:t>
      </w:r>
      <w:r>
        <w:rPr>
          <w:rFonts w:hint="eastAsia"/>
          <w:sz w:val="32"/>
          <w:szCs w:val="32"/>
        </w:rPr>
        <w:t>形成全域以体育人的良好氛围。</w:t>
      </w:r>
    </w:p>
    <w:p w14:paraId="033C6732" w14:textId="77777777" w:rsidR="007E4DB3" w:rsidRDefault="00BA60CA">
      <w:pPr>
        <w:autoSpaceDE/>
        <w:autoSpaceDN/>
        <w:spacing w:line="560" w:lineRule="exact"/>
        <w:ind w:firstLineChars="200" w:firstLine="640"/>
        <w:jc w:val="both"/>
        <w:rPr>
          <w:kern w:val="2"/>
          <w:sz w:val="32"/>
          <w:szCs w:val="32"/>
          <w:lang w:val="en-US" w:bidi="ar-SA"/>
        </w:rPr>
      </w:pPr>
      <w:r>
        <w:rPr>
          <w:rFonts w:hint="eastAsia"/>
          <w:b/>
          <w:bCs/>
          <w:kern w:val="2"/>
          <w:sz w:val="32"/>
          <w:szCs w:val="32"/>
          <w:lang w:val="en-US" w:bidi="ar-SA"/>
        </w:rPr>
        <w:t>10.</w:t>
      </w:r>
      <w:r>
        <w:rPr>
          <w:rFonts w:hint="eastAsia"/>
          <w:b/>
          <w:bCs/>
          <w:kern w:val="2"/>
          <w:sz w:val="32"/>
          <w:szCs w:val="32"/>
          <w:lang w:val="en-US" w:bidi="ar-SA"/>
        </w:rPr>
        <w:t>美好教育品牌影响力日益凸显</w:t>
      </w:r>
      <w:r>
        <w:rPr>
          <w:rFonts w:hint="eastAsia"/>
          <w:b/>
          <w:bCs/>
          <w:kern w:val="2"/>
          <w:sz w:val="32"/>
          <w:szCs w:val="32"/>
          <w:lang w:val="en-US" w:bidi="ar-SA"/>
        </w:rPr>
        <w:t>。</w:t>
      </w:r>
      <w:r>
        <w:rPr>
          <w:rFonts w:hAnsi="Calibri" w:cs="Times New Roman" w:hint="eastAsia"/>
          <w:kern w:val="2"/>
          <w:sz w:val="32"/>
          <w:szCs w:val="32"/>
          <w:lang w:val="en-US" w:bidi="ar-SA"/>
        </w:rPr>
        <w:t>获选</w:t>
      </w:r>
      <w:r>
        <w:rPr>
          <w:rFonts w:cs="Times New Roman" w:hint="eastAsia"/>
          <w:kern w:val="2"/>
          <w:sz w:val="32"/>
          <w:szCs w:val="32"/>
          <w:lang w:val="en-US" w:bidi="ar-SA"/>
        </w:rPr>
        <w:t>4</w:t>
      </w:r>
      <w:r>
        <w:rPr>
          <w:rFonts w:cs="Times New Roman" w:hint="eastAsia"/>
          <w:kern w:val="2"/>
          <w:sz w:val="32"/>
          <w:szCs w:val="32"/>
          <w:lang w:val="en-US" w:bidi="ar-SA"/>
        </w:rPr>
        <w:t>个国家级实验区“基础教育课程改革实验区（课程教材研究所）”“全国幼</w:t>
      </w:r>
      <w:r>
        <w:rPr>
          <w:rFonts w:cs="Times New Roman" w:hint="eastAsia"/>
          <w:kern w:val="2"/>
          <w:sz w:val="32"/>
          <w:szCs w:val="32"/>
          <w:lang w:val="en-US" w:bidi="ar-SA"/>
        </w:rPr>
        <w:t>儿园保育教育质量提升实验区”“全国学校家庭社会协同育人实验区”“全国中小学科学教育实验区”</w:t>
      </w:r>
      <w:r>
        <w:rPr>
          <w:rFonts w:cs="Times New Roman" w:hint="eastAsia"/>
          <w:kern w:val="2"/>
          <w:sz w:val="32"/>
          <w:szCs w:val="32"/>
          <w:lang w:val="en-US" w:bidi="ar-SA"/>
        </w:rPr>
        <w:t>。</w:t>
      </w:r>
      <w:r>
        <w:rPr>
          <w:rFonts w:hint="eastAsia"/>
          <w:kern w:val="2"/>
          <w:sz w:val="32"/>
          <w:szCs w:val="32"/>
          <w:lang w:val="en-US" w:bidi="ar-SA"/>
        </w:rPr>
        <w:t>教育综合发展指数在《中国基础教育高质量发展指数报告（</w:t>
      </w:r>
      <w:r>
        <w:rPr>
          <w:rFonts w:hint="eastAsia"/>
          <w:kern w:val="2"/>
          <w:sz w:val="32"/>
          <w:szCs w:val="32"/>
          <w:lang w:val="en-US" w:bidi="ar-SA"/>
        </w:rPr>
        <w:t>2023</w:t>
      </w:r>
      <w:r>
        <w:rPr>
          <w:rFonts w:hint="eastAsia"/>
          <w:kern w:val="2"/>
          <w:sz w:val="32"/>
          <w:szCs w:val="32"/>
          <w:lang w:val="en-US" w:bidi="ar-SA"/>
        </w:rPr>
        <w:t>）》中位列全国前五，</w:t>
      </w:r>
      <w:r>
        <w:rPr>
          <w:rFonts w:hint="eastAsia"/>
          <w:kern w:val="2"/>
          <w:sz w:val="32"/>
          <w:szCs w:val="32"/>
          <w:lang w:val="en-US" w:bidi="ar-SA"/>
        </w:rPr>
        <w:t>在《中国基础教育高质量发展指数报告（</w:t>
      </w:r>
      <w:r>
        <w:rPr>
          <w:rFonts w:hint="eastAsia"/>
          <w:kern w:val="2"/>
          <w:sz w:val="32"/>
          <w:szCs w:val="32"/>
          <w:lang w:val="en-US" w:bidi="ar-SA"/>
        </w:rPr>
        <w:t>2024</w:t>
      </w:r>
      <w:r>
        <w:rPr>
          <w:rFonts w:hint="eastAsia"/>
          <w:kern w:val="2"/>
          <w:sz w:val="32"/>
          <w:szCs w:val="32"/>
          <w:lang w:val="en-US" w:bidi="ar-SA"/>
        </w:rPr>
        <w:t>）》中位居全国第二，</w:t>
      </w:r>
      <w:r>
        <w:rPr>
          <w:rFonts w:hint="eastAsia"/>
          <w:kern w:val="2"/>
          <w:sz w:val="32"/>
          <w:szCs w:val="32"/>
          <w:lang w:val="en-US" w:bidi="ar-SA"/>
        </w:rPr>
        <w:t>成为教育发展指数</w:t>
      </w:r>
      <w:r>
        <w:rPr>
          <w:rFonts w:hint="eastAsia"/>
          <w:kern w:val="2"/>
          <w:sz w:val="32"/>
          <w:szCs w:val="32"/>
          <w:lang w:val="en-US" w:bidi="ar-SA"/>
        </w:rPr>
        <w:t>“先导级”地区。</w:t>
      </w:r>
      <w:r>
        <w:rPr>
          <w:rFonts w:hint="eastAsia"/>
          <w:kern w:val="2"/>
          <w:sz w:val="32"/>
          <w:szCs w:val="32"/>
          <w:lang w:val="en-US" w:bidi="ar-SA"/>
        </w:rPr>
        <w:t>先后</w:t>
      </w:r>
      <w:r>
        <w:rPr>
          <w:rFonts w:hint="eastAsia"/>
          <w:kern w:val="2"/>
          <w:sz w:val="32"/>
          <w:szCs w:val="32"/>
          <w:lang w:val="en-US" w:bidi="ar-SA"/>
        </w:rPr>
        <w:t>承办</w:t>
      </w:r>
      <w:r>
        <w:rPr>
          <w:rFonts w:hint="eastAsia"/>
          <w:kern w:val="2"/>
          <w:sz w:val="32"/>
          <w:szCs w:val="32"/>
          <w:lang w:val="en-US" w:bidi="ar-SA"/>
        </w:rPr>
        <w:t>10</w:t>
      </w:r>
      <w:r>
        <w:rPr>
          <w:rFonts w:hint="eastAsia"/>
          <w:kern w:val="2"/>
          <w:sz w:val="32"/>
          <w:szCs w:val="32"/>
          <w:lang w:val="en-US" w:bidi="ar-SA"/>
        </w:rPr>
        <w:t>余场</w:t>
      </w:r>
      <w:r>
        <w:rPr>
          <w:rFonts w:hint="eastAsia"/>
          <w:kern w:val="2"/>
          <w:sz w:val="32"/>
          <w:szCs w:val="32"/>
          <w:lang w:val="en-US" w:bidi="ar-SA"/>
        </w:rPr>
        <w:t>全国、全区和全市教育大会</w:t>
      </w:r>
      <w:r>
        <w:rPr>
          <w:rFonts w:hint="eastAsia"/>
          <w:kern w:val="2"/>
          <w:sz w:val="32"/>
          <w:szCs w:val="32"/>
          <w:lang w:val="en-US" w:bidi="ar-SA"/>
        </w:rPr>
        <w:t>；教育改革发展经验在</w:t>
      </w:r>
      <w:r>
        <w:rPr>
          <w:rStyle w:val="NormalCharacter"/>
          <w:rFonts w:ascii="仿宋_GB2312" w:eastAsia="仿宋_GB2312" w:hAnsi="仿宋_GB2312" w:hint="eastAsia"/>
          <w:sz w:val="32"/>
          <w:szCs w:val="32"/>
        </w:rPr>
        <w:t>全国基础教育重点工作部署会、</w:t>
      </w:r>
      <w:r>
        <w:rPr>
          <w:rFonts w:hint="eastAsia"/>
          <w:kern w:val="2"/>
          <w:sz w:val="32"/>
          <w:szCs w:val="32"/>
          <w:lang w:val="en-US" w:bidi="ar-SA"/>
        </w:rPr>
        <w:t>全国教育局长论坛、</w:t>
      </w:r>
      <w:r>
        <w:rPr>
          <w:rFonts w:hint="eastAsia"/>
          <w:kern w:val="2"/>
          <w:sz w:val="32"/>
          <w:szCs w:val="32"/>
          <w:lang w:val="en-US" w:bidi="ar-SA"/>
        </w:rPr>
        <w:t>中小学校长论坛等</w:t>
      </w:r>
      <w:r>
        <w:rPr>
          <w:rFonts w:hint="eastAsia"/>
          <w:kern w:val="2"/>
          <w:sz w:val="32"/>
          <w:szCs w:val="32"/>
          <w:lang w:val="en-US" w:bidi="ar-SA"/>
        </w:rPr>
        <w:t>20</w:t>
      </w:r>
      <w:r>
        <w:rPr>
          <w:rFonts w:hint="eastAsia"/>
          <w:kern w:val="2"/>
          <w:sz w:val="32"/>
          <w:szCs w:val="32"/>
          <w:lang w:val="en-US" w:bidi="ar-SA"/>
        </w:rPr>
        <w:t>余场教育大会上分享，年均接待全国各地</w:t>
      </w:r>
      <w:r>
        <w:rPr>
          <w:rFonts w:hint="eastAsia"/>
          <w:kern w:val="2"/>
          <w:sz w:val="32"/>
          <w:szCs w:val="32"/>
          <w:lang w:val="en-US" w:bidi="ar-SA"/>
        </w:rPr>
        <w:t>20</w:t>
      </w:r>
      <w:r>
        <w:rPr>
          <w:rFonts w:hint="eastAsia"/>
          <w:kern w:val="2"/>
          <w:sz w:val="32"/>
          <w:szCs w:val="32"/>
          <w:lang w:val="en-US" w:bidi="ar-SA"/>
        </w:rPr>
        <w:t>余个地区，</w:t>
      </w:r>
      <w:r>
        <w:rPr>
          <w:rFonts w:hint="eastAsia"/>
          <w:kern w:val="2"/>
          <w:sz w:val="32"/>
          <w:szCs w:val="32"/>
          <w:lang w:val="en-US" w:bidi="ar-SA"/>
        </w:rPr>
        <w:t>40</w:t>
      </w:r>
      <w:r>
        <w:rPr>
          <w:rFonts w:hint="eastAsia"/>
          <w:kern w:val="2"/>
          <w:sz w:val="32"/>
          <w:szCs w:val="32"/>
          <w:lang w:val="en-US" w:bidi="ar-SA"/>
        </w:rPr>
        <w:t>余批次参观学习团队。</w:t>
      </w:r>
      <w:r>
        <w:rPr>
          <w:rFonts w:hint="eastAsia"/>
          <w:sz w:val="32"/>
          <w:szCs w:val="32"/>
          <w:lang w:val="en-US"/>
        </w:rPr>
        <w:t>康巴什区</w:t>
      </w:r>
      <w:r>
        <w:rPr>
          <w:rFonts w:hint="eastAsia"/>
          <w:bCs/>
          <w:kern w:val="2"/>
          <w:sz w:val="32"/>
          <w:szCs w:val="32"/>
        </w:rPr>
        <w:t>“德育一体化构建”项目</w:t>
      </w:r>
      <w:r>
        <w:rPr>
          <w:rFonts w:hint="eastAsia"/>
          <w:bCs/>
          <w:kern w:val="2"/>
          <w:sz w:val="32"/>
          <w:szCs w:val="32"/>
          <w:lang w:val="en-US"/>
        </w:rPr>
        <w:t>获得</w:t>
      </w:r>
      <w:r>
        <w:rPr>
          <w:rFonts w:hint="eastAsia"/>
          <w:bCs/>
          <w:kern w:val="2"/>
          <w:sz w:val="32"/>
          <w:szCs w:val="32"/>
        </w:rPr>
        <w:t>首届“地方教育改革创新成果”一等奖；康巴什区“探索</w:t>
      </w:r>
      <w:r>
        <w:rPr>
          <w:rFonts w:hint="eastAsia"/>
          <w:kern w:val="2"/>
          <w:sz w:val="32"/>
          <w:szCs w:val="32"/>
          <w:lang w:val="en-US" w:bidi="ar-SA"/>
        </w:rPr>
        <w:t>家校社一体化育人新格局”案例获得</w:t>
      </w:r>
      <w:r>
        <w:rPr>
          <w:rFonts w:hint="eastAsia"/>
          <w:kern w:val="2"/>
          <w:sz w:val="32"/>
          <w:szCs w:val="32"/>
          <w:lang w:val="en-US" w:bidi="ar-SA"/>
        </w:rPr>
        <w:t>2023</w:t>
      </w:r>
      <w:r>
        <w:rPr>
          <w:rFonts w:hint="eastAsia"/>
          <w:kern w:val="2"/>
          <w:sz w:val="32"/>
          <w:szCs w:val="32"/>
          <w:lang w:val="en-US" w:bidi="ar-SA"/>
        </w:rPr>
        <w:t>年“国家民生示范工程”；康巴什区“优质均衡创建从管理创新开始”“家校社协同育人”“一校一警建设”</w:t>
      </w:r>
      <w:r>
        <w:rPr>
          <w:rFonts w:hint="eastAsia"/>
          <w:kern w:val="2"/>
          <w:sz w:val="32"/>
          <w:szCs w:val="32"/>
          <w:lang w:val="en-US" w:bidi="ar-SA"/>
        </w:rPr>
        <w:t>等实践</w:t>
      </w:r>
      <w:proofErr w:type="gramStart"/>
      <w:r>
        <w:rPr>
          <w:rFonts w:hint="eastAsia"/>
          <w:kern w:val="2"/>
          <w:sz w:val="32"/>
          <w:szCs w:val="32"/>
          <w:lang w:val="en-US" w:bidi="ar-SA"/>
        </w:rPr>
        <w:t>案例</w:t>
      </w:r>
      <w:r>
        <w:rPr>
          <w:rFonts w:hint="eastAsia"/>
          <w:kern w:val="2"/>
          <w:sz w:val="32"/>
          <w:szCs w:val="32"/>
          <w:lang w:val="en-US" w:bidi="ar-SA"/>
        </w:rPr>
        <w:t>获</w:t>
      </w:r>
      <w:proofErr w:type="gramEnd"/>
      <w:r>
        <w:rPr>
          <w:rFonts w:hint="eastAsia"/>
          <w:kern w:val="2"/>
          <w:sz w:val="32"/>
          <w:szCs w:val="32"/>
          <w:lang w:val="en-US" w:bidi="ar-SA"/>
        </w:rPr>
        <w:t>评全国典型案例；《中国教育报》</w:t>
      </w:r>
      <w:r>
        <w:rPr>
          <w:rFonts w:hint="eastAsia"/>
          <w:kern w:val="2"/>
          <w:sz w:val="32"/>
          <w:szCs w:val="32"/>
          <w:lang w:val="en-US" w:bidi="ar-SA"/>
        </w:rPr>
        <w:t>多次</w:t>
      </w:r>
      <w:r>
        <w:rPr>
          <w:rFonts w:hint="eastAsia"/>
          <w:kern w:val="2"/>
          <w:sz w:val="32"/>
          <w:szCs w:val="32"/>
          <w:lang w:val="en-US" w:bidi="ar-SA"/>
        </w:rPr>
        <w:t>头版头条刊登康巴什教育</w:t>
      </w:r>
      <w:r>
        <w:rPr>
          <w:rFonts w:hint="eastAsia"/>
          <w:kern w:val="2"/>
          <w:sz w:val="32"/>
          <w:szCs w:val="32"/>
          <w:lang w:val="en-US" w:bidi="ar-SA"/>
        </w:rPr>
        <w:t>体育</w:t>
      </w:r>
      <w:r>
        <w:rPr>
          <w:rFonts w:hint="eastAsia"/>
          <w:kern w:val="2"/>
          <w:sz w:val="32"/>
          <w:szCs w:val="32"/>
          <w:lang w:val="en-US" w:bidi="ar-SA"/>
        </w:rPr>
        <w:t>改革实践</w:t>
      </w:r>
      <w:r>
        <w:rPr>
          <w:rFonts w:hint="eastAsia"/>
          <w:kern w:val="2"/>
          <w:sz w:val="32"/>
          <w:szCs w:val="32"/>
          <w:lang w:val="en-US" w:bidi="ar-SA"/>
        </w:rPr>
        <w:t>，</w:t>
      </w:r>
      <w:r>
        <w:rPr>
          <w:rFonts w:hint="eastAsia"/>
          <w:kern w:val="2"/>
          <w:sz w:val="32"/>
          <w:szCs w:val="32"/>
          <w:lang w:val="en-US" w:bidi="ar-SA"/>
        </w:rPr>
        <w:t>“美好教育”品牌影响力辐射全国。</w:t>
      </w:r>
    </w:p>
    <w:p w14:paraId="3F4F8A5C" w14:textId="77777777" w:rsidR="007E4DB3" w:rsidRDefault="00BA60CA">
      <w:pPr>
        <w:pStyle w:val="a4"/>
        <w:spacing w:line="560" w:lineRule="exact"/>
        <w:ind w:left="0" w:firstLineChars="200" w:firstLine="640"/>
        <w:jc w:val="both"/>
        <w:rPr>
          <w:rFonts w:ascii="楷体_GB2312" w:eastAsia="楷体_GB2312" w:hAnsi="楷体_GB2312" w:cs="楷体_GB2312"/>
        </w:rPr>
      </w:pPr>
      <w:r>
        <w:rPr>
          <w:rFonts w:ascii="楷体_GB2312" w:eastAsia="楷体_GB2312" w:hAnsi="楷体_GB2312" w:cs="楷体_GB2312" w:hint="eastAsia"/>
        </w:rPr>
        <w:lastRenderedPageBreak/>
        <w:t>（</w:t>
      </w:r>
      <w:r>
        <w:rPr>
          <w:rFonts w:ascii="楷体_GB2312" w:eastAsia="楷体_GB2312" w:hAnsi="楷体_GB2312" w:cs="楷体_GB2312" w:hint="eastAsia"/>
          <w:lang w:val="en-US"/>
        </w:rPr>
        <w:t>二</w:t>
      </w:r>
      <w:r>
        <w:rPr>
          <w:rFonts w:ascii="楷体_GB2312" w:eastAsia="楷体_GB2312" w:hAnsi="楷体_GB2312" w:cs="楷体_GB2312" w:hint="eastAsia"/>
        </w:rPr>
        <w:t>）教育</w:t>
      </w:r>
      <w:r>
        <w:rPr>
          <w:rFonts w:ascii="楷体_GB2312" w:eastAsia="楷体_GB2312" w:hAnsi="楷体_GB2312" w:cs="楷体_GB2312" w:hint="eastAsia"/>
          <w:lang w:val="en-US"/>
        </w:rPr>
        <w:t>体育</w:t>
      </w:r>
      <w:r>
        <w:rPr>
          <w:rFonts w:ascii="楷体_GB2312" w:eastAsia="楷体_GB2312" w:hAnsi="楷体_GB2312" w:cs="楷体_GB2312" w:hint="eastAsia"/>
        </w:rPr>
        <w:t>改革发展</w:t>
      </w:r>
      <w:r>
        <w:rPr>
          <w:rFonts w:ascii="楷体_GB2312" w:eastAsia="楷体_GB2312" w:hAnsi="楷体_GB2312" w:cs="楷体_GB2312" w:hint="eastAsia"/>
          <w:lang w:val="en-US"/>
        </w:rPr>
        <w:t>面临的风险和挑战仍然严峻</w:t>
      </w:r>
      <w:r>
        <w:rPr>
          <w:rFonts w:ascii="楷体_GB2312" w:eastAsia="楷体_GB2312" w:hAnsi="楷体_GB2312" w:cs="楷体_GB2312" w:hint="eastAsia"/>
          <w:lang w:val="en-US"/>
        </w:rPr>
        <w:t xml:space="preserve">  </w:t>
      </w:r>
    </w:p>
    <w:p w14:paraId="697BB0CE" w14:textId="77777777" w:rsidR="007E4DB3" w:rsidRDefault="00BA60CA">
      <w:pPr>
        <w:spacing w:line="560" w:lineRule="exact"/>
        <w:ind w:firstLineChars="200" w:firstLine="640"/>
        <w:jc w:val="both"/>
        <w:rPr>
          <w:sz w:val="32"/>
          <w:szCs w:val="32"/>
          <w:lang w:val="en-US"/>
        </w:rPr>
      </w:pPr>
      <w:r>
        <w:rPr>
          <w:rFonts w:hint="eastAsia"/>
          <w:b/>
          <w:bCs/>
          <w:sz w:val="32"/>
          <w:szCs w:val="32"/>
          <w:lang w:val="en-US"/>
        </w:rPr>
        <w:t>1</w:t>
      </w:r>
      <w:r>
        <w:rPr>
          <w:rFonts w:hint="eastAsia"/>
          <w:b/>
          <w:bCs/>
          <w:sz w:val="32"/>
          <w:szCs w:val="32"/>
          <w:lang w:val="en-US"/>
        </w:rPr>
        <w:t>.</w:t>
      </w:r>
      <w:r>
        <w:rPr>
          <w:rFonts w:hint="eastAsia"/>
          <w:b/>
          <w:bCs/>
          <w:sz w:val="32"/>
          <w:szCs w:val="32"/>
          <w:lang w:val="en-US"/>
        </w:rPr>
        <w:t>教育资源供需矛盾突出，教育发展不均衡等问题仍然存在。</w:t>
      </w:r>
      <w:r>
        <w:rPr>
          <w:rFonts w:hint="eastAsia"/>
          <w:sz w:val="32"/>
          <w:szCs w:val="32"/>
          <w:lang w:val="en-US"/>
        </w:rPr>
        <w:t>学校南北差距大、东西</w:t>
      </w:r>
      <w:proofErr w:type="gramStart"/>
      <w:r>
        <w:rPr>
          <w:rFonts w:hint="eastAsia"/>
          <w:sz w:val="32"/>
          <w:szCs w:val="32"/>
          <w:lang w:val="en-US"/>
        </w:rPr>
        <w:t>不</w:t>
      </w:r>
      <w:proofErr w:type="gramEnd"/>
      <w:r>
        <w:rPr>
          <w:rFonts w:hint="eastAsia"/>
          <w:sz w:val="32"/>
          <w:szCs w:val="32"/>
          <w:lang w:val="en-US"/>
        </w:rPr>
        <w:t>均衡的问题依然存在，“择校热”的现象仍然使部分核心地区学校学位供给紧张</w:t>
      </w:r>
      <w:r>
        <w:rPr>
          <w:rFonts w:hint="eastAsia"/>
          <w:sz w:val="32"/>
          <w:szCs w:val="32"/>
          <w:lang w:val="en-US"/>
        </w:rPr>
        <w:t>，面临巨大的办学压力。</w:t>
      </w:r>
    </w:p>
    <w:p w14:paraId="493AC752" w14:textId="77777777" w:rsidR="007E4DB3" w:rsidRDefault="00BA60CA">
      <w:pPr>
        <w:spacing w:line="560" w:lineRule="exact"/>
        <w:ind w:firstLineChars="200" w:firstLine="640"/>
        <w:jc w:val="both"/>
        <w:rPr>
          <w:sz w:val="32"/>
          <w:szCs w:val="32"/>
          <w:lang w:val="en-US"/>
        </w:rPr>
      </w:pPr>
      <w:r>
        <w:rPr>
          <w:rFonts w:hint="eastAsia"/>
          <w:b/>
          <w:bCs/>
          <w:sz w:val="32"/>
          <w:szCs w:val="32"/>
          <w:lang w:val="en-US"/>
        </w:rPr>
        <w:t>2.</w:t>
      </w:r>
      <w:r>
        <w:rPr>
          <w:rFonts w:hint="eastAsia"/>
          <w:b/>
          <w:bCs/>
          <w:sz w:val="32"/>
          <w:szCs w:val="32"/>
          <w:lang w:val="en-US"/>
        </w:rPr>
        <w:t>教师队伍结构失衡，持续发展能力不足。</w:t>
      </w:r>
      <w:r>
        <w:rPr>
          <w:rFonts w:hint="eastAsia"/>
          <w:sz w:val="32"/>
          <w:szCs w:val="32"/>
          <w:lang w:val="en-US"/>
        </w:rPr>
        <w:t>部分学科（如音体美、科学、信息技术、心理健康）教师配备不足，全区教师年龄较为年轻，且分布集中，存在梯队断层风险，教师综合素养和跨学科教学能力有待加强，</w:t>
      </w:r>
      <w:proofErr w:type="gramStart"/>
      <w:r>
        <w:rPr>
          <w:rFonts w:hint="eastAsia"/>
          <w:sz w:val="32"/>
          <w:szCs w:val="32"/>
          <w:lang w:val="en-US"/>
        </w:rPr>
        <w:t>不</w:t>
      </w:r>
      <w:proofErr w:type="gramEnd"/>
      <w:r>
        <w:rPr>
          <w:rFonts w:hint="eastAsia"/>
          <w:sz w:val="32"/>
          <w:szCs w:val="32"/>
          <w:lang w:val="en-US"/>
        </w:rPr>
        <w:t>同学</w:t>
      </w:r>
      <w:proofErr w:type="gramStart"/>
      <w:r>
        <w:rPr>
          <w:rFonts w:hint="eastAsia"/>
          <w:sz w:val="32"/>
          <w:szCs w:val="32"/>
          <w:lang w:val="en-US"/>
        </w:rPr>
        <w:t>段教育</w:t>
      </w:r>
      <w:proofErr w:type="gramEnd"/>
      <w:r>
        <w:rPr>
          <w:rFonts w:hint="eastAsia"/>
          <w:sz w:val="32"/>
          <w:szCs w:val="32"/>
          <w:lang w:val="en-US"/>
        </w:rPr>
        <w:t>目标、内容、方法衔接不畅，影响学生持续发展。</w:t>
      </w:r>
    </w:p>
    <w:p w14:paraId="6EFD719F" w14:textId="77777777" w:rsidR="007E4DB3" w:rsidRDefault="00BA60CA">
      <w:pPr>
        <w:spacing w:line="560" w:lineRule="exact"/>
        <w:ind w:firstLineChars="200" w:firstLine="640"/>
        <w:jc w:val="both"/>
        <w:rPr>
          <w:sz w:val="32"/>
          <w:szCs w:val="32"/>
          <w:lang w:val="en-US"/>
        </w:rPr>
      </w:pPr>
      <w:r>
        <w:rPr>
          <w:rFonts w:hint="eastAsia"/>
          <w:b/>
          <w:bCs/>
          <w:sz w:val="32"/>
          <w:szCs w:val="32"/>
          <w:lang w:val="en-US"/>
        </w:rPr>
        <w:t>3.</w:t>
      </w:r>
      <w:r>
        <w:rPr>
          <w:rFonts w:hint="eastAsia"/>
          <w:b/>
          <w:bCs/>
          <w:sz w:val="32"/>
          <w:szCs w:val="32"/>
          <w:lang w:val="en-US"/>
        </w:rPr>
        <w:t>素质教育推进与育人理念落实存在短板</w:t>
      </w:r>
      <w:r>
        <w:rPr>
          <w:rFonts w:hint="eastAsia"/>
          <w:b/>
          <w:bCs/>
          <w:sz w:val="32"/>
          <w:szCs w:val="32"/>
          <w:lang w:val="en-US"/>
        </w:rPr>
        <w:t>。</w:t>
      </w:r>
      <w:r>
        <w:rPr>
          <w:rFonts w:hint="eastAsia"/>
          <w:sz w:val="32"/>
          <w:szCs w:val="32"/>
          <w:lang w:val="en-US"/>
        </w:rPr>
        <w:t>“五育并举”落实不够深入，学生课业负担过重导致个性化发</w:t>
      </w:r>
      <w:r>
        <w:rPr>
          <w:rFonts w:hint="eastAsia"/>
          <w:sz w:val="32"/>
          <w:szCs w:val="32"/>
          <w:lang w:val="en-US"/>
        </w:rPr>
        <w:t>展空间受限，教育评价单一化倾向制约了学生多元发展和全面成长，“以人为本”的教育理念有待进一步深化贯彻。</w:t>
      </w:r>
    </w:p>
    <w:p w14:paraId="0BFCE2FE" w14:textId="77777777" w:rsidR="007E4DB3" w:rsidRDefault="00BA60CA">
      <w:pPr>
        <w:spacing w:line="560" w:lineRule="exact"/>
        <w:ind w:firstLineChars="200" w:firstLine="640"/>
        <w:jc w:val="both"/>
        <w:rPr>
          <w:sz w:val="32"/>
          <w:szCs w:val="32"/>
          <w:lang w:val="en-US"/>
        </w:rPr>
      </w:pPr>
      <w:r>
        <w:rPr>
          <w:rFonts w:hint="eastAsia"/>
          <w:b/>
          <w:bCs/>
          <w:sz w:val="32"/>
          <w:szCs w:val="32"/>
          <w:lang w:val="en-US"/>
        </w:rPr>
        <w:t>4.</w:t>
      </w:r>
      <w:r>
        <w:rPr>
          <w:rFonts w:hint="eastAsia"/>
          <w:b/>
          <w:bCs/>
          <w:sz w:val="32"/>
          <w:szCs w:val="32"/>
          <w:lang w:val="en-US"/>
        </w:rPr>
        <w:t>教育功利化倾向</w:t>
      </w:r>
      <w:r>
        <w:rPr>
          <w:rFonts w:hint="eastAsia"/>
          <w:b/>
          <w:bCs/>
          <w:sz w:val="32"/>
          <w:szCs w:val="32"/>
          <w:lang w:val="en-US"/>
        </w:rPr>
        <w:t>仍然存在</w:t>
      </w:r>
      <w:r>
        <w:rPr>
          <w:rFonts w:hint="eastAsia"/>
          <w:b/>
          <w:bCs/>
          <w:sz w:val="32"/>
          <w:szCs w:val="32"/>
          <w:lang w:val="en-US"/>
        </w:rPr>
        <w:t>。</w:t>
      </w:r>
      <w:r>
        <w:rPr>
          <w:rFonts w:hint="eastAsia"/>
          <w:sz w:val="32"/>
          <w:szCs w:val="32"/>
          <w:lang w:val="en-US"/>
        </w:rPr>
        <w:t>部分</w:t>
      </w:r>
      <w:r>
        <w:rPr>
          <w:rFonts w:hint="eastAsia"/>
          <w:sz w:val="32"/>
          <w:szCs w:val="32"/>
          <w:lang w:val="en-US"/>
        </w:rPr>
        <w:t>学校</w:t>
      </w:r>
      <w:r>
        <w:rPr>
          <w:rFonts w:hint="eastAsia"/>
          <w:sz w:val="32"/>
          <w:szCs w:val="32"/>
          <w:lang w:val="en-US"/>
        </w:rPr>
        <w:t>存在过度追求分数、升学率等显性指标的现象，一定程度上偏离了教育立德树人的根本任务，影响了学生健全人格和创新精神的培养。</w:t>
      </w:r>
    </w:p>
    <w:p w14:paraId="7F9CD20F" w14:textId="77777777" w:rsidR="007E4DB3" w:rsidRDefault="00BA60CA">
      <w:pPr>
        <w:spacing w:line="560" w:lineRule="exact"/>
        <w:ind w:firstLineChars="200" w:firstLine="640"/>
        <w:jc w:val="both"/>
        <w:rPr>
          <w:sz w:val="32"/>
          <w:szCs w:val="32"/>
          <w:lang w:val="en-US"/>
        </w:rPr>
      </w:pPr>
      <w:r>
        <w:rPr>
          <w:rFonts w:hint="eastAsia"/>
          <w:b/>
          <w:bCs/>
          <w:sz w:val="32"/>
          <w:szCs w:val="32"/>
          <w:lang w:val="en-US"/>
        </w:rPr>
        <w:t>5.</w:t>
      </w:r>
      <w:r>
        <w:rPr>
          <w:rFonts w:hint="eastAsia"/>
          <w:b/>
          <w:bCs/>
          <w:sz w:val="32"/>
          <w:szCs w:val="32"/>
          <w:lang w:val="en-US"/>
        </w:rPr>
        <w:t>高中教育发展水平有待提升</w:t>
      </w:r>
      <w:r>
        <w:rPr>
          <w:rFonts w:hint="eastAsia"/>
          <w:b/>
          <w:bCs/>
          <w:sz w:val="32"/>
          <w:szCs w:val="32"/>
          <w:lang w:val="en-US"/>
        </w:rPr>
        <w:t>。</w:t>
      </w:r>
      <w:r>
        <w:rPr>
          <w:rFonts w:hint="eastAsia"/>
          <w:sz w:val="32"/>
          <w:szCs w:val="32"/>
          <w:lang w:val="en-US"/>
        </w:rPr>
        <w:t>高中阶段教育在质量内涵提升、特色化多样化办学方面存在不足，与深化中高考改革、</w:t>
      </w:r>
      <w:r>
        <w:rPr>
          <w:rFonts w:hint="eastAsia"/>
          <w:sz w:val="32"/>
          <w:szCs w:val="32"/>
          <w:lang w:val="en-US"/>
        </w:rPr>
        <w:t>实现高中优质多元的</w:t>
      </w:r>
      <w:r>
        <w:rPr>
          <w:rFonts w:hint="eastAsia"/>
          <w:sz w:val="32"/>
          <w:szCs w:val="32"/>
          <w:lang w:val="en-US"/>
        </w:rPr>
        <w:t>要求尚存差距。</w:t>
      </w:r>
    </w:p>
    <w:p w14:paraId="3E337499" w14:textId="77777777" w:rsidR="007E4DB3" w:rsidRDefault="00BA60CA">
      <w:pPr>
        <w:spacing w:line="560" w:lineRule="exact"/>
        <w:ind w:firstLineChars="200" w:firstLine="640"/>
        <w:jc w:val="both"/>
        <w:rPr>
          <w:sz w:val="32"/>
          <w:szCs w:val="32"/>
          <w:lang w:val="en-US"/>
        </w:rPr>
      </w:pPr>
      <w:r>
        <w:rPr>
          <w:rFonts w:hint="eastAsia"/>
          <w:b/>
          <w:bCs/>
          <w:sz w:val="32"/>
          <w:szCs w:val="32"/>
          <w:lang w:val="en-US"/>
        </w:rPr>
        <w:t>6.</w:t>
      </w:r>
      <w:r>
        <w:rPr>
          <w:rFonts w:hint="eastAsia"/>
          <w:b/>
          <w:bCs/>
          <w:sz w:val="32"/>
          <w:szCs w:val="32"/>
          <w:lang w:val="en-US"/>
        </w:rPr>
        <w:t>教育治理体系与机构效能有待提升</w:t>
      </w:r>
      <w:r>
        <w:rPr>
          <w:rFonts w:hint="eastAsia"/>
          <w:b/>
          <w:bCs/>
          <w:sz w:val="32"/>
          <w:szCs w:val="32"/>
          <w:lang w:val="en-US"/>
        </w:rPr>
        <w:t>。</w:t>
      </w:r>
      <w:r>
        <w:rPr>
          <w:rFonts w:hint="eastAsia"/>
          <w:sz w:val="32"/>
          <w:szCs w:val="32"/>
          <w:lang w:val="en-US"/>
        </w:rPr>
        <w:t>落实学校办学自主权</w:t>
      </w:r>
      <w:r>
        <w:rPr>
          <w:rFonts w:hint="eastAsia"/>
          <w:sz w:val="32"/>
          <w:szCs w:val="32"/>
          <w:lang w:val="en-US"/>
        </w:rPr>
        <w:t>、</w:t>
      </w:r>
      <w:r>
        <w:rPr>
          <w:rFonts w:hint="eastAsia"/>
          <w:sz w:val="32"/>
          <w:szCs w:val="32"/>
          <w:lang w:val="en-US"/>
        </w:rPr>
        <w:t>优化内部治理结构</w:t>
      </w:r>
      <w:r>
        <w:rPr>
          <w:rFonts w:hint="eastAsia"/>
          <w:sz w:val="32"/>
          <w:szCs w:val="32"/>
          <w:lang w:val="en-US"/>
        </w:rPr>
        <w:t>、探索管理机构职能整合任重而道远。</w:t>
      </w:r>
    </w:p>
    <w:p w14:paraId="570CE1D4" w14:textId="77777777" w:rsidR="007E4DB3" w:rsidRDefault="00BA60CA">
      <w:pPr>
        <w:spacing w:line="560" w:lineRule="exact"/>
        <w:ind w:firstLineChars="200" w:firstLine="640"/>
        <w:jc w:val="both"/>
        <w:rPr>
          <w:sz w:val="32"/>
          <w:szCs w:val="32"/>
          <w:lang w:val="en-US"/>
        </w:rPr>
      </w:pPr>
      <w:r>
        <w:rPr>
          <w:rFonts w:hint="eastAsia"/>
          <w:b/>
          <w:bCs/>
          <w:sz w:val="32"/>
          <w:szCs w:val="32"/>
          <w:lang w:val="en-US"/>
        </w:rPr>
        <w:t>7.</w:t>
      </w:r>
      <w:r>
        <w:rPr>
          <w:rFonts w:hint="eastAsia"/>
          <w:b/>
          <w:bCs/>
          <w:sz w:val="32"/>
          <w:szCs w:val="32"/>
          <w:lang w:val="en-US"/>
        </w:rPr>
        <w:t>教育数字化转型面临挑战</w:t>
      </w:r>
      <w:r>
        <w:rPr>
          <w:rFonts w:hint="eastAsia"/>
          <w:b/>
          <w:bCs/>
          <w:sz w:val="32"/>
          <w:szCs w:val="32"/>
          <w:lang w:val="en-US"/>
        </w:rPr>
        <w:t>。</w:t>
      </w:r>
      <w:r>
        <w:rPr>
          <w:rFonts w:hint="eastAsia"/>
          <w:sz w:val="32"/>
          <w:szCs w:val="32"/>
          <w:lang w:val="en-US"/>
        </w:rPr>
        <w:t>人工智能等新技术快速发展对</w:t>
      </w:r>
      <w:r>
        <w:rPr>
          <w:rFonts w:hint="eastAsia"/>
          <w:sz w:val="32"/>
          <w:szCs w:val="32"/>
          <w:lang w:val="en-US"/>
        </w:rPr>
        <w:lastRenderedPageBreak/>
        <w:t>教育内容、方式及教师角色带来深刻冲击</w:t>
      </w:r>
      <w:r>
        <w:rPr>
          <w:rFonts w:hint="eastAsia"/>
          <w:sz w:val="32"/>
          <w:szCs w:val="32"/>
          <w:lang w:val="en-US"/>
        </w:rPr>
        <w:t>，</w:t>
      </w:r>
      <w:r>
        <w:rPr>
          <w:rFonts w:hint="eastAsia"/>
          <w:sz w:val="32"/>
          <w:szCs w:val="32"/>
          <w:lang w:val="en-US"/>
        </w:rPr>
        <w:t>当前</w:t>
      </w:r>
      <w:r>
        <w:rPr>
          <w:rFonts w:hint="eastAsia"/>
          <w:sz w:val="32"/>
          <w:szCs w:val="32"/>
          <w:lang w:val="en-US"/>
        </w:rPr>
        <w:t>区域</w:t>
      </w:r>
      <w:proofErr w:type="gramStart"/>
      <w:r>
        <w:rPr>
          <w:rFonts w:hint="eastAsia"/>
          <w:sz w:val="32"/>
          <w:szCs w:val="32"/>
          <w:lang w:val="en-US"/>
        </w:rPr>
        <w:t>教育教智化</w:t>
      </w:r>
      <w:proofErr w:type="gramEnd"/>
      <w:r>
        <w:rPr>
          <w:rFonts w:hint="eastAsia"/>
          <w:sz w:val="32"/>
          <w:szCs w:val="32"/>
          <w:lang w:val="en-US"/>
        </w:rPr>
        <w:t>水平与应用</w:t>
      </w:r>
      <w:r>
        <w:rPr>
          <w:rFonts w:hint="eastAsia"/>
          <w:sz w:val="32"/>
          <w:szCs w:val="32"/>
          <w:lang w:val="en-US"/>
        </w:rPr>
        <w:t>仍然</w:t>
      </w:r>
      <w:r>
        <w:rPr>
          <w:rFonts w:hint="eastAsia"/>
          <w:sz w:val="32"/>
          <w:szCs w:val="32"/>
          <w:lang w:val="en-US"/>
        </w:rPr>
        <w:t>不足，融合创新和风险防范能力有待提升。</w:t>
      </w:r>
    </w:p>
    <w:p w14:paraId="24407076" w14:textId="77777777" w:rsidR="007E4DB3" w:rsidRDefault="00BA60CA">
      <w:pPr>
        <w:spacing w:line="560" w:lineRule="exact"/>
        <w:ind w:firstLineChars="200" w:firstLine="640"/>
        <w:jc w:val="both"/>
        <w:rPr>
          <w:sz w:val="32"/>
          <w:szCs w:val="32"/>
          <w:lang w:val="en-US"/>
        </w:rPr>
      </w:pPr>
      <w:r>
        <w:rPr>
          <w:rFonts w:hint="eastAsia"/>
          <w:b/>
          <w:bCs/>
          <w:sz w:val="32"/>
          <w:szCs w:val="32"/>
          <w:lang w:val="en-US"/>
        </w:rPr>
        <w:t>8.</w:t>
      </w:r>
      <w:r>
        <w:rPr>
          <w:rFonts w:hint="eastAsia"/>
          <w:b/>
          <w:bCs/>
          <w:sz w:val="32"/>
          <w:szCs w:val="32"/>
          <w:lang w:val="en-US"/>
        </w:rPr>
        <w:t>教育投入产出效益</w:t>
      </w:r>
      <w:r>
        <w:rPr>
          <w:rFonts w:hint="eastAsia"/>
          <w:b/>
          <w:bCs/>
          <w:sz w:val="32"/>
          <w:szCs w:val="32"/>
          <w:lang w:val="en-US"/>
        </w:rPr>
        <w:t>尚不匹配。</w:t>
      </w:r>
      <w:r>
        <w:rPr>
          <w:rFonts w:hint="eastAsia"/>
          <w:sz w:val="32"/>
          <w:szCs w:val="32"/>
          <w:lang w:val="en-US"/>
        </w:rPr>
        <w:t>在教育发展过程中，</w:t>
      </w:r>
      <w:r>
        <w:rPr>
          <w:sz w:val="32"/>
          <w:szCs w:val="32"/>
        </w:rPr>
        <w:t>高强度精力投入</w:t>
      </w:r>
      <w:r>
        <w:rPr>
          <w:rFonts w:hint="eastAsia"/>
          <w:sz w:val="32"/>
          <w:szCs w:val="32"/>
          <w:lang w:val="en-US"/>
        </w:rPr>
        <w:t>和高负担的</w:t>
      </w:r>
      <w:r>
        <w:rPr>
          <w:sz w:val="32"/>
          <w:szCs w:val="32"/>
        </w:rPr>
        <w:t>教育</w:t>
      </w:r>
      <w:r>
        <w:rPr>
          <w:sz w:val="32"/>
          <w:szCs w:val="32"/>
        </w:rPr>
        <w:t>“</w:t>
      </w:r>
      <w:r>
        <w:rPr>
          <w:sz w:val="32"/>
          <w:szCs w:val="32"/>
        </w:rPr>
        <w:t>内卷</w:t>
      </w:r>
      <w:r>
        <w:rPr>
          <w:sz w:val="32"/>
          <w:szCs w:val="32"/>
        </w:rPr>
        <w:t>”</w:t>
      </w:r>
      <w:r>
        <w:rPr>
          <w:rFonts w:hint="eastAsia"/>
          <w:sz w:val="32"/>
          <w:szCs w:val="32"/>
        </w:rPr>
        <w:t>，</w:t>
      </w:r>
      <w:r>
        <w:rPr>
          <w:rFonts w:hint="eastAsia"/>
          <w:sz w:val="32"/>
          <w:szCs w:val="32"/>
          <w:lang w:val="en-US"/>
        </w:rPr>
        <w:t>与</w:t>
      </w:r>
      <w:r>
        <w:rPr>
          <w:rFonts w:hint="eastAsia"/>
          <w:sz w:val="32"/>
          <w:szCs w:val="32"/>
          <w:lang w:val="en-US"/>
        </w:rPr>
        <w:t>学生核心素养培育、创新能力发展、实践能力提升等</w:t>
      </w:r>
      <w:proofErr w:type="gramStart"/>
      <w:r>
        <w:rPr>
          <w:rFonts w:hint="eastAsia"/>
          <w:sz w:val="32"/>
          <w:szCs w:val="32"/>
          <w:lang w:val="en-US"/>
        </w:rPr>
        <w:t>育人成效</w:t>
      </w:r>
      <w:proofErr w:type="gramEnd"/>
      <w:r>
        <w:rPr>
          <w:rFonts w:hint="eastAsia"/>
          <w:sz w:val="32"/>
          <w:szCs w:val="32"/>
          <w:lang w:val="en-US"/>
        </w:rPr>
        <w:t>尚不匹配，教育改革和减负提质的力度需要进一步加强。</w:t>
      </w:r>
    </w:p>
    <w:p w14:paraId="57272EAA" w14:textId="77777777" w:rsidR="007E4DB3" w:rsidRDefault="00BA60CA">
      <w:pPr>
        <w:spacing w:line="560" w:lineRule="exact"/>
        <w:ind w:firstLineChars="200" w:firstLine="640"/>
        <w:jc w:val="both"/>
        <w:outlineLvl w:val="0"/>
        <w:rPr>
          <w:rFonts w:ascii="黑体" w:eastAsia="黑体" w:hAnsi="黑体" w:cs="黑体"/>
          <w:sz w:val="32"/>
          <w:szCs w:val="32"/>
          <w:lang w:val="en-US"/>
        </w:rPr>
      </w:pPr>
      <w:r>
        <w:rPr>
          <w:rFonts w:ascii="黑体" w:eastAsia="黑体" w:hAnsi="黑体" w:cs="黑体" w:hint="eastAsia"/>
          <w:sz w:val="32"/>
          <w:szCs w:val="32"/>
          <w:lang w:val="en-US"/>
        </w:rPr>
        <w:t>二、</w:t>
      </w:r>
      <w:r>
        <w:rPr>
          <w:rFonts w:ascii="黑体" w:eastAsia="黑体" w:hAnsi="黑体" w:cs="黑体" w:hint="eastAsia"/>
          <w:sz w:val="32"/>
          <w:szCs w:val="32"/>
        </w:rPr>
        <w:t>“十</w:t>
      </w:r>
      <w:r>
        <w:rPr>
          <w:rFonts w:ascii="黑体" w:eastAsia="黑体" w:hAnsi="黑体" w:cs="黑体" w:hint="eastAsia"/>
          <w:sz w:val="32"/>
          <w:szCs w:val="32"/>
          <w:lang w:val="en-US"/>
        </w:rPr>
        <w:t>五</w:t>
      </w:r>
      <w:r>
        <w:rPr>
          <w:rFonts w:ascii="黑体" w:eastAsia="黑体" w:hAnsi="黑体" w:cs="黑体" w:hint="eastAsia"/>
          <w:sz w:val="32"/>
          <w:szCs w:val="32"/>
        </w:rPr>
        <w:t>五”教育</w:t>
      </w:r>
      <w:r>
        <w:rPr>
          <w:rFonts w:ascii="黑体" w:eastAsia="黑体" w:hAnsi="黑体" w:cs="黑体" w:hint="eastAsia"/>
          <w:sz w:val="32"/>
          <w:szCs w:val="32"/>
          <w:lang w:val="en-US"/>
        </w:rPr>
        <w:t>体育</w:t>
      </w:r>
      <w:r>
        <w:rPr>
          <w:rFonts w:ascii="黑体" w:eastAsia="黑体" w:hAnsi="黑体" w:cs="黑体" w:hint="eastAsia"/>
          <w:sz w:val="32"/>
          <w:szCs w:val="32"/>
        </w:rPr>
        <w:t>改革发展</w:t>
      </w:r>
      <w:r>
        <w:rPr>
          <w:rFonts w:ascii="黑体" w:eastAsia="黑体" w:hAnsi="黑体" w:cs="黑体" w:hint="eastAsia"/>
          <w:sz w:val="32"/>
          <w:szCs w:val="32"/>
          <w:lang w:val="en-US"/>
        </w:rPr>
        <w:t>指导思想和工作任务</w:t>
      </w:r>
    </w:p>
    <w:p w14:paraId="15361AC2" w14:textId="77777777" w:rsidR="007E4DB3" w:rsidRDefault="00BA60CA">
      <w:pPr>
        <w:spacing w:line="560" w:lineRule="exact"/>
        <w:ind w:firstLineChars="200" w:firstLine="640"/>
        <w:jc w:val="both"/>
        <w:outlineLvl w:val="0"/>
        <w:rPr>
          <w:rFonts w:ascii="楷体_GB2312" w:eastAsia="楷体_GB2312" w:hAnsi="楷体_GB2312" w:cs="楷体_GB2312"/>
          <w:sz w:val="32"/>
          <w:szCs w:val="32"/>
        </w:rPr>
      </w:pPr>
      <w:r>
        <w:rPr>
          <w:rFonts w:ascii="楷体_GB2312" w:eastAsia="楷体_GB2312" w:hAnsi="楷体_GB2312" w:cs="楷体_GB2312" w:hint="eastAsia"/>
          <w:sz w:val="32"/>
          <w:szCs w:val="32"/>
        </w:rPr>
        <w:t>（</w:t>
      </w:r>
      <w:r>
        <w:rPr>
          <w:rFonts w:ascii="楷体_GB2312" w:eastAsia="楷体_GB2312" w:hAnsi="楷体_GB2312" w:cs="楷体_GB2312" w:hint="eastAsia"/>
          <w:sz w:val="32"/>
          <w:szCs w:val="32"/>
          <w:lang w:val="en-US"/>
        </w:rPr>
        <w:t>一</w:t>
      </w:r>
      <w:r>
        <w:rPr>
          <w:rFonts w:ascii="楷体_GB2312" w:eastAsia="楷体_GB2312" w:hAnsi="楷体_GB2312" w:cs="楷体_GB2312" w:hint="eastAsia"/>
          <w:sz w:val="32"/>
          <w:szCs w:val="32"/>
        </w:rPr>
        <w:t>）指导思想</w:t>
      </w:r>
    </w:p>
    <w:p w14:paraId="57AD46A3" w14:textId="77777777" w:rsidR="007E4DB3" w:rsidRDefault="00BA60CA">
      <w:pPr>
        <w:pStyle w:val="a8"/>
        <w:autoSpaceDE/>
        <w:autoSpaceDN/>
        <w:spacing w:before="0" w:beforeAutospacing="0" w:after="0" w:afterAutospacing="0" w:line="560" w:lineRule="exact"/>
        <w:ind w:firstLineChars="200" w:firstLine="640"/>
        <w:jc w:val="both"/>
        <w:rPr>
          <w:rFonts w:cs="仿宋_GB2312"/>
          <w:bCs/>
          <w:sz w:val="32"/>
          <w:szCs w:val="32"/>
          <w:shd w:val="clear" w:color="auto" w:fill="FFFFFF"/>
          <w:lang w:bidi="ar"/>
        </w:rPr>
      </w:pPr>
      <w:r>
        <w:rPr>
          <w:rFonts w:cs="仿宋_GB2312" w:hint="eastAsia"/>
          <w:kern w:val="2"/>
          <w:sz w:val="32"/>
          <w:szCs w:val="32"/>
        </w:rPr>
        <w:t>“十五五”期间，康巴</w:t>
      </w:r>
      <w:proofErr w:type="gramStart"/>
      <w:r>
        <w:rPr>
          <w:rFonts w:cs="仿宋_GB2312" w:hint="eastAsia"/>
          <w:kern w:val="2"/>
          <w:sz w:val="32"/>
          <w:szCs w:val="32"/>
        </w:rPr>
        <w:t>什教体系统</w:t>
      </w:r>
      <w:proofErr w:type="gramEnd"/>
      <w:r>
        <w:rPr>
          <w:rFonts w:cs="仿宋_GB2312" w:hint="eastAsia"/>
          <w:kern w:val="2"/>
          <w:sz w:val="32"/>
          <w:szCs w:val="32"/>
        </w:rPr>
        <w:t>将坚持以习近平新时代中国特色社会主义思想为指导，深入贯彻党的二十</w:t>
      </w:r>
      <w:proofErr w:type="gramStart"/>
      <w:r>
        <w:rPr>
          <w:rFonts w:cs="仿宋_GB2312" w:hint="eastAsia"/>
          <w:kern w:val="2"/>
          <w:sz w:val="32"/>
          <w:szCs w:val="32"/>
        </w:rPr>
        <w:t>大和党</w:t>
      </w:r>
      <w:proofErr w:type="gramEnd"/>
      <w:r>
        <w:rPr>
          <w:rFonts w:cs="仿宋_GB2312" w:hint="eastAsia"/>
          <w:kern w:val="2"/>
          <w:sz w:val="32"/>
          <w:szCs w:val="32"/>
        </w:rPr>
        <w:t>的二十届</w:t>
      </w:r>
      <w:r>
        <w:rPr>
          <w:rFonts w:cs="仿宋_GB2312" w:hint="eastAsia"/>
          <w:kern w:val="2"/>
          <w:sz w:val="32"/>
          <w:szCs w:val="32"/>
        </w:rPr>
        <w:t>三</w:t>
      </w:r>
      <w:r>
        <w:rPr>
          <w:rFonts w:cs="仿宋_GB2312" w:hint="eastAsia"/>
          <w:kern w:val="2"/>
          <w:sz w:val="32"/>
          <w:szCs w:val="32"/>
        </w:rPr>
        <w:t>中、</w:t>
      </w:r>
      <w:r>
        <w:rPr>
          <w:rFonts w:cs="仿宋_GB2312" w:hint="eastAsia"/>
          <w:kern w:val="2"/>
          <w:sz w:val="32"/>
          <w:szCs w:val="32"/>
        </w:rPr>
        <w:t>四</w:t>
      </w:r>
      <w:r>
        <w:rPr>
          <w:rFonts w:cs="仿宋_GB2312" w:hint="eastAsia"/>
          <w:kern w:val="2"/>
          <w:sz w:val="32"/>
          <w:szCs w:val="32"/>
        </w:rPr>
        <w:t>中全会精神</w:t>
      </w:r>
      <w:r>
        <w:rPr>
          <w:rFonts w:cs="仿宋_GB2312" w:hint="eastAsia"/>
          <w:kern w:val="2"/>
          <w:sz w:val="32"/>
          <w:szCs w:val="32"/>
        </w:rPr>
        <w:t>、</w:t>
      </w:r>
      <w:r>
        <w:rPr>
          <w:rFonts w:cs="仿宋_GB2312" w:hint="eastAsia"/>
          <w:kern w:val="2"/>
          <w:sz w:val="32"/>
          <w:szCs w:val="32"/>
        </w:rPr>
        <w:t>全国教育大会精神</w:t>
      </w:r>
      <w:r>
        <w:rPr>
          <w:rFonts w:cs="仿宋_GB2312" w:hint="eastAsia"/>
          <w:kern w:val="2"/>
          <w:sz w:val="32"/>
          <w:szCs w:val="32"/>
        </w:rPr>
        <w:t>以及《教育强国建设规划纲要（</w:t>
      </w:r>
      <w:r>
        <w:rPr>
          <w:rFonts w:cs="仿宋_GB2312" w:hint="eastAsia"/>
          <w:kern w:val="2"/>
          <w:sz w:val="32"/>
          <w:szCs w:val="32"/>
        </w:rPr>
        <w:t>2024-2035</w:t>
      </w:r>
      <w:r>
        <w:rPr>
          <w:rFonts w:cs="仿宋_GB2312" w:hint="eastAsia"/>
          <w:kern w:val="2"/>
          <w:sz w:val="32"/>
          <w:szCs w:val="32"/>
        </w:rPr>
        <w:t>年）》精神</w:t>
      </w:r>
      <w:r>
        <w:rPr>
          <w:rFonts w:cs="仿宋_GB2312" w:hint="eastAsia"/>
          <w:kern w:val="2"/>
          <w:sz w:val="32"/>
          <w:szCs w:val="32"/>
        </w:rPr>
        <w:t>，</w:t>
      </w:r>
      <w:r>
        <w:rPr>
          <w:rFonts w:cs="仿宋_GB2312" w:hint="eastAsia"/>
          <w:kern w:val="2"/>
          <w:sz w:val="32"/>
          <w:szCs w:val="32"/>
        </w:rPr>
        <w:t>以</w:t>
      </w:r>
      <w:r>
        <w:rPr>
          <w:rFonts w:ascii="Times New Roman" w:hAnsi="Times New Roman" w:hint="eastAsia"/>
          <w:sz w:val="32"/>
          <w:szCs w:val="32"/>
        </w:rPr>
        <w:t>铸牢中华民族共同体意识</w:t>
      </w:r>
      <w:r>
        <w:rPr>
          <w:rFonts w:ascii="Times New Roman" w:hAnsi="Times New Roman" w:hint="eastAsia"/>
          <w:sz w:val="32"/>
          <w:szCs w:val="32"/>
        </w:rPr>
        <w:t>为工作</w:t>
      </w:r>
      <w:r>
        <w:rPr>
          <w:rFonts w:ascii="Times New Roman" w:hAnsi="Times New Roman" w:hint="eastAsia"/>
          <w:sz w:val="32"/>
          <w:szCs w:val="32"/>
        </w:rPr>
        <w:t>主线，</w:t>
      </w:r>
      <w:r>
        <w:rPr>
          <w:rFonts w:cs="仿宋_GB2312" w:hint="eastAsia"/>
          <w:kern w:val="2"/>
          <w:sz w:val="32"/>
          <w:szCs w:val="32"/>
        </w:rPr>
        <w:t>坚持和加强党对教育工作的全面领导，坚持以办好人民满意的教育为中心，以推动教育强区建设为主题，以深化改革创新为动力，加快推进教育现代化，全面落实立德树人根本任务，发展素质教育，促进教育公平，建设高质量教育体系，努力构建起优质均衡的基本公共教育服务体系，</w:t>
      </w:r>
      <w:r>
        <w:rPr>
          <w:rFonts w:cs="仿宋_GB2312" w:hint="eastAsia"/>
          <w:bCs/>
          <w:sz w:val="32"/>
          <w:szCs w:val="32"/>
          <w:shd w:val="clear" w:color="auto" w:fill="FFFFFF"/>
          <w:lang w:bidi="ar"/>
        </w:rPr>
        <w:t>高质量推进</w:t>
      </w:r>
      <w:bookmarkStart w:id="0" w:name="_Hlk86903311"/>
      <w:r>
        <w:rPr>
          <w:rFonts w:cs="仿宋_GB2312" w:hint="eastAsia"/>
          <w:bCs/>
          <w:sz w:val="32"/>
          <w:szCs w:val="32"/>
          <w:shd w:val="clear" w:color="auto" w:fill="FFFFFF"/>
          <w:lang w:bidi="ar"/>
        </w:rPr>
        <w:t>区域教育优质均衡</w:t>
      </w:r>
      <w:bookmarkEnd w:id="0"/>
      <w:r>
        <w:rPr>
          <w:rFonts w:cs="仿宋_GB2312" w:hint="eastAsia"/>
          <w:bCs/>
          <w:sz w:val="32"/>
          <w:szCs w:val="32"/>
          <w:shd w:val="clear" w:color="auto" w:fill="FFFFFF"/>
          <w:lang w:bidi="ar"/>
        </w:rPr>
        <w:t>发展。</w:t>
      </w:r>
    </w:p>
    <w:p w14:paraId="2D7BC3F7" w14:textId="77777777" w:rsidR="007E4DB3" w:rsidRDefault="00BA60CA">
      <w:pPr>
        <w:spacing w:line="560" w:lineRule="exact"/>
        <w:ind w:firstLineChars="200" w:firstLine="640"/>
        <w:jc w:val="both"/>
        <w:outlineLvl w:val="0"/>
        <w:rPr>
          <w:rFonts w:ascii="楷体_GB2312" w:eastAsia="楷体_GB2312" w:hAnsi="楷体_GB2312" w:cs="楷体_GB2312"/>
          <w:sz w:val="32"/>
          <w:szCs w:val="32"/>
        </w:rPr>
      </w:pPr>
      <w:r>
        <w:rPr>
          <w:rFonts w:ascii="楷体_GB2312" w:eastAsia="楷体_GB2312" w:hAnsi="楷体_GB2312" w:cs="楷体_GB2312" w:hint="eastAsia"/>
          <w:sz w:val="32"/>
          <w:szCs w:val="32"/>
        </w:rPr>
        <w:t>（二）基本原则</w:t>
      </w:r>
    </w:p>
    <w:p w14:paraId="0019B207" w14:textId="77777777" w:rsidR="007E4DB3" w:rsidRDefault="00BA60CA">
      <w:pPr>
        <w:spacing w:line="560" w:lineRule="exact"/>
        <w:ind w:firstLineChars="200" w:firstLine="640"/>
        <w:jc w:val="both"/>
        <w:rPr>
          <w:sz w:val="32"/>
          <w:szCs w:val="32"/>
        </w:rPr>
      </w:pPr>
      <w:r>
        <w:rPr>
          <w:rFonts w:hint="eastAsia"/>
          <w:b/>
          <w:bCs/>
          <w:sz w:val="32"/>
          <w:szCs w:val="32"/>
          <w:lang w:val="en-US"/>
        </w:rPr>
        <w:t>1.</w:t>
      </w:r>
      <w:r>
        <w:rPr>
          <w:rFonts w:hint="eastAsia"/>
          <w:b/>
          <w:bCs/>
          <w:sz w:val="32"/>
          <w:szCs w:val="32"/>
        </w:rPr>
        <w:t>坚持党的领导原则。</w:t>
      </w:r>
      <w:r>
        <w:rPr>
          <w:rFonts w:hint="eastAsia"/>
          <w:sz w:val="32"/>
          <w:szCs w:val="32"/>
        </w:rPr>
        <w:t>坚定不移把党的领导贯穿教育工作全过程，坚持正确的政治方向，着力加强教育系统党的思想建设、组织建设、作风建设、反腐倡廉建设、制度建设，强化基层党组</w:t>
      </w:r>
      <w:r>
        <w:rPr>
          <w:rFonts w:hint="eastAsia"/>
          <w:sz w:val="32"/>
          <w:szCs w:val="32"/>
        </w:rPr>
        <w:lastRenderedPageBreak/>
        <w:t>织的创造力、凝聚力、战斗力，为教育改革发展提供坚强的政治保证和组织保障。</w:t>
      </w:r>
    </w:p>
    <w:p w14:paraId="74CF5B1B" w14:textId="77777777" w:rsidR="007E4DB3" w:rsidRDefault="00BA60CA">
      <w:pPr>
        <w:spacing w:line="560" w:lineRule="exact"/>
        <w:ind w:firstLineChars="200" w:firstLine="640"/>
        <w:jc w:val="both"/>
        <w:rPr>
          <w:sz w:val="32"/>
          <w:szCs w:val="32"/>
        </w:rPr>
      </w:pPr>
      <w:r>
        <w:rPr>
          <w:rFonts w:hint="eastAsia"/>
          <w:b/>
          <w:bCs/>
          <w:sz w:val="32"/>
          <w:szCs w:val="32"/>
          <w:lang w:val="en-US"/>
        </w:rPr>
        <w:t>2.</w:t>
      </w:r>
      <w:r>
        <w:rPr>
          <w:rFonts w:hint="eastAsia"/>
          <w:b/>
          <w:bCs/>
          <w:sz w:val="32"/>
          <w:szCs w:val="32"/>
        </w:rPr>
        <w:t>坚持立德树人原则。</w:t>
      </w:r>
      <w:r>
        <w:rPr>
          <w:rFonts w:hint="eastAsia"/>
          <w:sz w:val="32"/>
          <w:szCs w:val="32"/>
        </w:rPr>
        <w:t>坚持把立德树人作为教育的根本任务，培养德智体美劳全面发展、爱党爱国的社会主义事业建设者和接班人。把社会主义核心价值观教育融入教育全过程，打牢中华民族共同体思想基础。</w:t>
      </w:r>
    </w:p>
    <w:p w14:paraId="51E70D3A" w14:textId="77777777" w:rsidR="007E4DB3" w:rsidRDefault="00BA60CA">
      <w:pPr>
        <w:spacing w:line="560" w:lineRule="exact"/>
        <w:ind w:firstLineChars="200" w:firstLine="640"/>
        <w:jc w:val="both"/>
        <w:rPr>
          <w:sz w:val="32"/>
          <w:szCs w:val="32"/>
        </w:rPr>
      </w:pPr>
      <w:r>
        <w:rPr>
          <w:rFonts w:hint="eastAsia"/>
          <w:b/>
          <w:bCs/>
          <w:sz w:val="32"/>
          <w:szCs w:val="32"/>
          <w:lang w:val="en-US"/>
        </w:rPr>
        <w:t>3.</w:t>
      </w:r>
      <w:r>
        <w:rPr>
          <w:rFonts w:hint="eastAsia"/>
          <w:b/>
          <w:bCs/>
          <w:sz w:val="32"/>
          <w:szCs w:val="32"/>
        </w:rPr>
        <w:t>坚持优先发展原则。</w:t>
      </w:r>
      <w:r>
        <w:rPr>
          <w:rFonts w:hint="eastAsia"/>
          <w:sz w:val="32"/>
          <w:szCs w:val="32"/>
        </w:rPr>
        <w:t>坚持把教育摆在优先发展的战略地位，经济社会发展规划优先安排教育发展、财政资金优先保障</w:t>
      </w:r>
      <w:r>
        <w:rPr>
          <w:rFonts w:hint="eastAsia"/>
          <w:sz w:val="32"/>
          <w:szCs w:val="32"/>
        </w:rPr>
        <w:t>教育投入、公共资源优先满足教育和人才资源开发需要，为教育保障奠定坚实基础。</w:t>
      </w:r>
    </w:p>
    <w:p w14:paraId="27F33945" w14:textId="77777777" w:rsidR="007E4DB3" w:rsidRDefault="00BA60CA">
      <w:pPr>
        <w:spacing w:line="560" w:lineRule="exact"/>
        <w:ind w:firstLineChars="200" w:firstLine="640"/>
        <w:jc w:val="both"/>
        <w:rPr>
          <w:sz w:val="32"/>
          <w:szCs w:val="32"/>
        </w:rPr>
      </w:pPr>
      <w:r>
        <w:rPr>
          <w:rFonts w:hint="eastAsia"/>
          <w:b/>
          <w:bCs/>
          <w:sz w:val="32"/>
          <w:szCs w:val="32"/>
          <w:lang w:val="en-US"/>
        </w:rPr>
        <w:t>4.</w:t>
      </w:r>
      <w:r>
        <w:rPr>
          <w:rFonts w:hint="eastAsia"/>
          <w:b/>
          <w:bCs/>
          <w:sz w:val="32"/>
          <w:szCs w:val="32"/>
        </w:rPr>
        <w:t>坚持社会主义办学方向原则。</w:t>
      </w:r>
      <w:r>
        <w:rPr>
          <w:rFonts w:hint="eastAsia"/>
          <w:sz w:val="32"/>
          <w:szCs w:val="32"/>
        </w:rPr>
        <w:t>把“培养德智体美劳全面发展的社会主义建设者和接班人”作为根本培养任务，把综合协同育人作为根本途径，把“四个服务”作为根本要求，把坚持社会主义意识形态作为根本特征，把教师队伍建设作为根本依靠。</w:t>
      </w:r>
    </w:p>
    <w:p w14:paraId="38E8E5AE" w14:textId="77777777" w:rsidR="007E4DB3" w:rsidRDefault="00BA60CA">
      <w:pPr>
        <w:spacing w:line="560" w:lineRule="exact"/>
        <w:ind w:firstLineChars="200" w:firstLine="640"/>
        <w:jc w:val="both"/>
        <w:rPr>
          <w:sz w:val="32"/>
          <w:szCs w:val="32"/>
        </w:rPr>
      </w:pPr>
      <w:r>
        <w:rPr>
          <w:rFonts w:hint="eastAsia"/>
          <w:b/>
          <w:bCs/>
          <w:sz w:val="32"/>
          <w:szCs w:val="32"/>
          <w:lang w:val="en-US"/>
        </w:rPr>
        <w:t>5.</w:t>
      </w:r>
      <w:r>
        <w:rPr>
          <w:rFonts w:hint="eastAsia"/>
          <w:b/>
          <w:bCs/>
          <w:sz w:val="32"/>
          <w:szCs w:val="32"/>
        </w:rPr>
        <w:t>坚持以人民为中心原则。</w:t>
      </w:r>
      <w:r>
        <w:rPr>
          <w:rFonts w:hint="eastAsia"/>
          <w:sz w:val="32"/>
          <w:szCs w:val="32"/>
        </w:rPr>
        <w:t>坚持以人民为中心发展教育是党执政为民的内在要求，要满足人民对美好生活的需要，要办更加公平有质量的教育，要促进人的全面发展。</w:t>
      </w:r>
    </w:p>
    <w:p w14:paraId="59C02757" w14:textId="77777777" w:rsidR="007E4DB3" w:rsidRDefault="00BA60CA">
      <w:pPr>
        <w:spacing w:line="560" w:lineRule="exact"/>
        <w:ind w:firstLineChars="200" w:firstLine="640"/>
        <w:jc w:val="both"/>
        <w:rPr>
          <w:sz w:val="32"/>
          <w:szCs w:val="32"/>
        </w:rPr>
      </w:pPr>
      <w:r>
        <w:rPr>
          <w:rFonts w:hint="eastAsia"/>
          <w:b/>
          <w:bCs/>
          <w:sz w:val="32"/>
          <w:szCs w:val="32"/>
          <w:lang w:val="en-US"/>
        </w:rPr>
        <w:t>6.</w:t>
      </w:r>
      <w:r>
        <w:rPr>
          <w:rFonts w:hint="eastAsia"/>
          <w:b/>
          <w:bCs/>
          <w:sz w:val="32"/>
          <w:szCs w:val="32"/>
        </w:rPr>
        <w:t>坚持改革创新原则。</w:t>
      </w:r>
      <w:r>
        <w:rPr>
          <w:rFonts w:hint="eastAsia"/>
          <w:sz w:val="32"/>
          <w:szCs w:val="32"/>
        </w:rPr>
        <w:t>立足教育区情，深化教育综合改革，加强教育交</w:t>
      </w:r>
      <w:r>
        <w:rPr>
          <w:rFonts w:hint="eastAsia"/>
          <w:sz w:val="32"/>
          <w:szCs w:val="32"/>
        </w:rPr>
        <w:t>流合作，通过改革、开放和创新，解决发展难题，激发教育活力，推动教育事业发展，全面提升教育质量。</w:t>
      </w:r>
    </w:p>
    <w:p w14:paraId="3BB21A5C" w14:textId="77777777" w:rsidR="007E4DB3" w:rsidRDefault="00BA60CA">
      <w:pPr>
        <w:spacing w:line="560" w:lineRule="exact"/>
        <w:ind w:firstLineChars="200" w:firstLine="640"/>
        <w:jc w:val="both"/>
        <w:rPr>
          <w:sz w:val="32"/>
          <w:szCs w:val="32"/>
        </w:rPr>
      </w:pPr>
      <w:r>
        <w:rPr>
          <w:rFonts w:hint="eastAsia"/>
          <w:b/>
          <w:bCs/>
          <w:sz w:val="32"/>
          <w:szCs w:val="32"/>
          <w:lang w:val="en-US"/>
        </w:rPr>
        <w:t>7.</w:t>
      </w:r>
      <w:r>
        <w:rPr>
          <w:rFonts w:hint="eastAsia"/>
          <w:b/>
          <w:bCs/>
          <w:sz w:val="32"/>
          <w:szCs w:val="32"/>
        </w:rPr>
        <w:t>坚持促进公平原则。</w:t>
      </w:r>
      <w:r>
        <w:rPr>
          <w:rFonts w:hint="eastAsia"/>
          <w:sz w:val="32"/>
          <w:szCs w:val="32"/>
        </w:rPr>
        <w:t>坚持基本公共教育服务均等化，健全基本公共教育服务体系。优化教育资源配置，统筹推进区域内义</w:t>
      </w:r>
      <w:r>
        <w:rPr>
          <w:rFonts w:hint="eastAsia"/>
          <w:sz w:val="32"/>
          <w:szCs w:val="32"/>
        </w:rPr>
        <w:lastRenderedPageBreak/>
        <w:t>务教育一体化和优质均衡发展，使每一个孩子都能享受到均等化的教育服务、接受到更有质量的教育。</w:t>
      </w:r>
    </w:p>
    <w:p w14:paraId="3AAA0886" w14:textId="77777777" w:rsidR="007E4DB3" w:rsidRDefault="00BA60CA">
      <w:pPr>
        <w:spacing w:line="560" w:lineRule="exact"/>
        <w:ind w:firstLineChars="200" w:firstLine="640"/>
        <w:jc w:val="both"/>
        <w:rPr>
          <w:sz w:val="32"/>
          <w:szCs w:val="32"/>
        </w:rPr>
      </w:pPr>
      <w:r>
        <w:rPr>
          <w:rFonts w:hint="eastAsia"/>
          <w:b/>
          <w:bCs/>
          <w:sz w:val="32"/>
          <w:szCs w:val="32"/>
          <w:lang w:val="en-US"/>
        </w:rPr>
        <w:t>8.</w:t>
      </w:r>
      <w:r>
        <w:rPr>
          <w:rFonts w:hint="eastAsia"/>
          <w:b/>
          <w:bCs/>
          <w:sz w:val="32"/>
          <w:szCs w:val="32"/>
        </w:rPr>
        <w:t>坚持全面提高教育质量原则。</w:t>
      </w:r>
      <w:r>
        <w:rPr>
          <w:rFonts w:hint="eastAsia"/>
          <w:sz w:val="32"/>
          <w:szCs w:val="32"/>
        </w:rPr>
        <w:t>把提高教育质量摆在更加突出的战略位置，通过创新育人方式、健全教育质量标准、深化课程教学改革、加强教师队伍建设、优化教育评价体系等措施全面提升教育质量，努力形成有利于创新人才成长的育人环</w:t>
      </w:r>
      <w:r>
        <w:rPr>
          <w:rFonts w:hint="eastAsia"/>
          <w:sz w:val="32"/>
          <w:szCs w:val="32"/>
        </w:rPr>
        <w:t>境。</w:t>
      </w:r>
    </w:p>
    <w:p w14:paraId="2815D300" w14:textId="77777777" w:rsidR="007E4DB3" w:rsidRDefault="00BA60CA">
      <w:pPr>
        <w:spacing w:line="560" w:lineRule="exact"/>
        <w:ind w:firstLineChars="200" w:firstLine="640"/>
        <w:jc w:val="both"/>
        <w:rPr>
          <w:sz w:val="32"/>
          <w:szCs w:val="32"/>
        </w:rPr>
      </w:pPr>
      <w:r>
        <w:rPr>
          <w:rFonts w:hint="eastAsia"/>
          <w:b/>
          <w:bCs/>
          <w:sz w:val="32"/>
          <w:szCs w:val="32"/>
          <w:lang w:val="en-US"/>
        </w:rPr>
        <w:t>9.</w:t>
      </w:r>
      <w:r>
        <w:rPr>
          <w:rFonts w:hint="eastAsia"/>
          <w:b/>
          <w:bCs/>
          <w:sz w:val="32"/>
          <w:szCs w:val="32"/>
        </w:rPr>
        <w:t>坚持依法治教原则。</w:t>
      </w:r>
      <w:r>
        <w:rPr>
          <w:rFonts w:hint="eastAsia"/>
          <w:sz w:val="32"/>
          <w:szCs w:val="32"/>
        </w:rPr>
        <w:t>全面贯彻落实国家教育法律法规，坚持依法办学、依法</w:t>
      </w:r>
      <w:r>
        <w:rPr>
          <w:rFonts w:hint="eastAsia"/>
          <w:sz w:val="32"/>
          <w:szCs w:val="32"/>
        </w:rPr>
        <w:t>治</w:t>
      </w:r>
      <w:r>
        <w:rPr>
          <w:rFonts w:hint="eastAsia"/>
          <w:sz w:val="32"/>
          <w:szCs w:val="32"/>
        </w:rPr>
        <w:t>教，切实保障群众受教育的权利和广大师生合法权益，为教育改革发展创造良好的法治环境。</w:t>
      </w:r>
    </w:p>
    <w:p w14:paraId="684C6410" w14:textId="77777777" w:rsidR="007E4DB3" w:rsidRDefault="00BA60CA">
      <w:pPr>
        <w:spacing w:line="560" w:lineRule="exact"/>
        <w:ind w:firstLineChars="200" w:firstLine="640"/>
        <w:jc w:val="both"/>
        <w:rPr>
          <w:sz w:val="32"/>
          <w:szCs w:val="32"/>
          <w:lang w:val="en-US"/>
        </w:rPr>
      </w:pPr>
      <w:r>
        <w:rPr>
          <w:rFonts w:hint="eastAsia"/>
          <w:b/>
          <w:bCs/>
          <w:sz w:val="32"/>
          <w:szCs w:val="32"/>
          <w:lang w:val="en-US"/>
        </w:rPr>
        <w:t>10.</w:t>
      </w:r>
      <w:r>
        <w:rPr>
          <w:rFonts w:hint="eastAsia"/>
          <w:b/>
          <w:bCs/>
          <w:sz w:val="32"/>
          <w:szCs w:val="32"/>
          <w:lang w:val="en-US"/>
        </w:rPr>
        <w:t>坚持</w:t>
      </w:r>
      <w:proofErr w:type="gramStart"/>
      <w:r>
        <w:rPr>
          <w:rFonts w:hint="eastAsia"/>
          <w:b/>
          <w:bCs/>
          <w:sz w:val="32"/>
          <w:szCs w:val="32"/>
          <w:lang w:val="en-US"/>
        </w:rPr>
        <w:t>健康第一</w:t>
      </w:r>
      <w:proofErr w:type="gramEnd"/>
      <w:r>
        <w:rPr>
          <w:rFonts w:hint="eastAsia"/>
          <w:b/>
          <w:bCs/>
          <w:sz w:val="32"/>
          <w:szCs w:val="32"/>
          <w:lang w:val="en-US"/>
        </w:rPr>
        <w:t>与全民健身融合原则。</w:t>
      </w:r>
      <w:r>
        <w:rPr>
          <w:rFonts w:hint="eastAsia"/>
          <w:sz w:val="32"/>
          <w:szCs w:val="32"/>
          <w:lang w:val="en-US"/>
        </w:rPr>
        <w:t>深入实施全民健身国家战略，牢固树立</w:t>
      </w:r>
      <w:r>
        <w:rPr>
          <w:rFonts w:hint="eastAsia"/>
          <w:sz w:val="32"/>
          <w:szCs w:val="32"/>
          <w:lang w:val="en-US"/>
        </w:rPr>
        <w:t xml:space="preserve"> </w:t>
      </w:r>
      <w:r>
        <w:rPr>
          <w:rFonts w:hint="eastAsia"/>
          <w:sz w:val="32"/>
          <w:szCs w:val="32"/>
          <w:lang w:val="en-US"/>
        </w:rPr>
        <w:t>“健康第一”</w:t>
      </w:r>
      <w:r>
        <w:rPr>
          <w:rFonts w:hint="eastAsia"/>
          <w:sz w:val="32"/>
          <w:szCs w:val="32"/>
          <w:lang w:val="en-US"/>
        </w:rPr>
        <w:t xml:space="preserve"> </w:t>
      </w:r>
      <w:r>
        <w:rPr>
          <w:rFonts w:hint="eastAsia"/>
          <w:sz w:val="32"/>
          <w:szCs w:val="32"/>
          <w:lang w:val="en-US"/>
        </w:rPr>
        <w:t>理念，推进体教深度融合，完善全民健身公共服务体系，扩大健身设施供给与开放共享，普及科学健身知识，丰富群众体育活动，提升全民健康素养与体质水平，推动全民健身与全民健康深度协同发展。</w:t>
      </w:r>
    </w:p>
    <w:p w14:paraId="55A7BB70" w14:textId="77777777" w:rsidR="007E4DB3" w:rsidRDefault="00BA60CA">
      <w:pPr>
        <w:spacing w:line="560" w:lineRule="exact"/>
        <w:ind w:firstLineChars="200" w:firstLine="640"/>
        <w:jc w:val="both"/>
        <w:outlineLvl w:val="0"/>
        <w:rPr>
          <w:rFonts w:ascii="楷体_GB2312" w:eastAsia="楷体_GB2312" w:hAnsi="楷体_GB2312" w:cs="楷体_GB2312"/>
          <w:sz w:val="32"/>
          <w:szCs w:val="32"/>
          <w:lang w:val="en-US"/>
        </w:rPr>
      </w:pPr>
      <w:r>
        <w:rPr>
          <w:rFonts w:ascii="楷体_GB2312" w:eastAsia="楷体_GB2312" w:hAnsi="楷体_GB2312" w:cs="楷体_GB2312" w:hint="eastAsia"/>
          <w:sz w:val="32"/>
          <w:szCs w:val="32"/>
        </w:rPr>
        <w:t>（三）</w:t>
      </w:r>
      <w:r>
        <w:rPr>
          <w:rFonts w:ascii="楷体_GB2312" w:eastAsia="楷体_GB2312" w:hAnsi="楷体_GB2312" w:cs="楷体_GB2312" w:hint="eastAsia"/>
          <w:sz w:val="32"/>
          <w:szCs w:val="32"/>
          <w:lang w:val="en-US"/>
        </w:rPr>
        <w:t>总体</w:t>
      </w:r>
      <w:r>
        <w:rPr>
          <w:rFonts w:ascii="楷体_GB2312" w:eastAsia="楷体_GB2312" w:hAnsi="楷体_GB2312" w:cs="楷体_GB2312" w:hint="eastAsia"/>
          <w:sz w:val="32"/>
          <w:szCs w:val="32"/>
        </w:rPr>
        <w:t>目标</w:t>
      </w:r>
    </w:p>
    <w:p w14:paraId="1ECE9AAC" w14:textId="77777777" w:rsidR="007E4DB3" w:rsidRDefault="00BA60CA">
      <w:pPr>
        <w:pStyle w:val="210"/>
        <w:spacing w:line="560" w:lineRule="exact"/>
        <w:ind w:firstLine="640"/>
        <w:jc w:val="both"/>
        <w:rPr>
          <w:rFonts w:ascii="仿宋_GB2312" w:eastAsia="仿宋_GB2312" w:hAnsi="仿宋_GB2312" w:cs="仿宋_GB2312" w:hint="default"/>
          <w:sz w:val="32"/>
          <w:szCs w:val="32"/>
          <w:lang w:val="en-US"/>
        </w:rPr>
      </w:pPr>
      <w:r>
        <w:rPr>
          <w:rFonts w:ascii="仿宋_GB2312" w:eastAsia="仿宋_GB2312" w:hAnsi="仿宋_GB2312" w:cs="仿宋_GB2312"/>
          <w:sz w:val="32"/>
          <w:szCs w:val="32"/>
          <w:lang w:val="en-US"/>
        </w:rPr>
        <w:t>全面贯彻党的教育方针，始终秉持教育必须为社会主义现代化建设服务、为人民服务，必须与生产劳动和社会实践相结合，</w:t>
      </w:r>
      <w:r>
        <w:rPr>
          <w:rFonts w:ascii="仿宋_GB2312" w:eastAsia="仿宋_GB2312" w:hAnsi="仿宋_GB2312" w:cs="仿宋_GB2312"/>
          <w:snapToGrid w:val="0"/>
          <w:sz w:val="32"/>
          <w:szCs w:val="32"/>
          <w:lang w:val="en-US" w:bidi="ar-SA"/>
        </w:rPr>
        <w:t>锚定“建设全国一流的基础教育强区”总目标，</w:t>
      </w:r>
      <w:r>
        <w:rPr>
          <w:rFonts w:ascii="仿宋_GB2312" w:eastAsia="仿宋_GB2312" w:hAnsi="仿宋_GB2312" w:cs="仿宋_GB2312"/>
          <w:sz w:val="32"/>
          <w:szCs w:val="32"/>
          <w:lang w:val="en-US"/>
        </w:rPr>
        <w:t>坚持办人民满意的优质均衡教育，</w:t>
      </w:r>
      <w:r>
        <w:rPr>
          <w:rFonts w:ascii="仿宋_GB2312" w:eastAsia="仿宋_GB2312" w:hAnsi="仿宋_GB2312" w:cs="仿宋_GB2312"/>
          <w:snapToGrid w:val="0"/>
          <w:sz w:val="32"/>
          <w:szCs w:val="32"/>
          <w:lang w:val="en-US" w:bidi="ar-SA"/>
        </w:rPr>
        <w:t>聚焦“</w:t>
      </w:r>
      <w:r>
        <w:rPr>
          <w:rFonts w:ascii="仿宋_GB2312" w:eastAsia="仿宋_GB2312" w:hAnsi="仿宋_GB2312" w:cs="仿宋_GB2312"/>
          <w:kern w:val="2"/>
          <w:sz w:val="32"/>
          <w:szCs w:val="32"/>
          <w:shd w:val="clear" w:color="auto" w:fill="FFFFFF"/>
          <w:lang w:val="en-US" w:bidi="ar-SA"/>
        </w:rPr>
        <w:t>教育高质量发展的实验区、以体育人的活力区、高水平教育人才的集聚区、美好教育生态的样板区、美好教育品牌的辐射区”“五大区”建设，</w:t>
      </w:r>
      <w:r>
        <w:rPr>
          <w:rFonts w:ascii="仿宋_GB2312" w:eastAsia="仿宋_GB2312" w:hAnsi="仿宋_GB2312" w:cs="仿宋_GB2312"/>
          <w:kern w:val="2"/>
          <w:sz w:val="32"/>
          <w:szCs w:val="32"/>
          <w:lang w:val="en-US" w:bidi="ar-SA"/>
        </w:rPr>
        <w:t>深入理解、全面</w:t>
      </w:r>
      <w:proofErr w:type="gramStart"/>
      <w:r>
        <w:rPr>
          <w:rFonts w:ascii="仿宋_GB2312" w:eastAsia="仿宋_GB2312" w:hAnsi="仿宋_GB2312" w:cs="仿宋_GB2312"/>
          <w:kern w:val="2"/>
          <w:sz w:val="32"/>
          <w:szCs w:val="32"/>
          <w:lang w:val="en-US" w:bidi="ar-SA"/>
        </w:rPr>
        <w:t>践行</w:t>
      </w:r>
      <w:proofErr w:type="gramEnd"/>
      <w:r>
        <w:rPr>
          <w:rFonts w:ascii="仿宋_GB2312" w:eastAsia="仿宋_GB2312" w:hAnsi="仿宋_GB2312" w:cs="仿宋_GB2312"/>
          <w:kern w:val="2"/>
          <w:sz w:val="32"/>
          <w:szCs w:val="32"/>
          <w:lang w:val="en-US" w:bidi="ar-SA"/>
        </w:rPr>
        <w:t>《教育强国建设规划纲要（</w:t>
      </w:r>
      <w:r>
        <w:rPr>
          <w:rFonts w:ascii="仿宋_GB2312" w:eastAsia="仿宋_GB2312" w:hAnsi="仿宋_GB2312" w:cs="仿宋_GB2312"/>
          <w:kern w:val="2"/>
          <w:sz w:val="32"/>
          <w:szCs w:val="32"/>
          <w:lang w:val="en-US" w:bidi="ar-SA"/>
        </w:rPr>
        <w:t>2024-2035</w:t>
      </w:r>
      <w:r>
        <w:rPr>
          <w:rFonts w:ascii="仿宋_GB2312" w:eastAsia="仿宋_GB2312" w:hAnsi="仿宋_GB2312" w:cs="仿宋_GB2312"/>
          <w:kern w:val="2"/>
          <w:sz w:val="32"/>
          <w:szCs w:val="32"/>
          <w:lang w:val="en-US" w:bidi="ar-SA"/>
        </w:rPr>
        <w:t>年）》，努力</w:t>
      </w:r>
      <w:proofErr w:type="gramStart"/>
      <w:r>
        <w:rPr>
          <w:rFonts w:ascii="仿宋_GB2312" w:eastAsia="仿宋_GB2312" w:hAnsi="仿宋_GB2312" w:cs="仿宋_GB2312"/>
          <w:kern w:val="2"/>
          <w:sz w:val="32"/>
          <w:szCs w:val="32"/>
          <w:lang w:val="en-US" w:bidi="ar-SA"/>
        </w:rPr>
        <w:t>践行</w:t>
      </w:r>
      <w:proofErr w:type="gramEnd"/>
      <w:r>
        <w:rPr>
          <w:rFonts w:ascii="仿宋_GB2312" w:eastAsia="仿宋_GB2312" w:hAnsi="仿宋_GB2312" w:cs="仿宋_GB2312"/>
          <w:kern w:val="2"/>
          <w:sz w:val="32"/>
          <w:szCs w:val="32"/>
          <w:lang w:val="en-US" w:bidi="ar-SA"/>
        </w:rPr>
        <w:t>新课标和新</w:t>
      </w:r>
      <w:r>
        <w:rPr>
          <w:rFonts w:ascii="仿宋_GB2312" w:eastAsia="仿宋_GB2312" w:hAnsi="仿宋_GB2312" w:cs="仿宋_GB2312"/>
          <w:kern w:val="2"/>
          <w:sz w:val="32"/>
          <w:szCs w:val="32"/>
          <w:lang w:val="en-US" w:bidi="ar-SA"/>
        </w:rPr>
        <w:lastRenderedPageBreak/>
        <w:t>课改精神，在创新引领、服务赋能，打造教育高质量发展的实验区上求突破；持续深化体教融合改革，在强身健体、赛事带动，打</w:t>
      </w:r>
      <w:r>
        <w:rPr>
          <w:rFonts w:ascii="仿宋_GB2312" w:eastAsia="仿宋_GB2312" w:hAnsi="仿宋_GB2312" w:cs="仿宋_GB2312"/>
          <w:kern w:val="2"/>
          <w:sz w:val="32"/>
          <w:szCs w:val="32"/>
          <w:lang w:val="en-US" w:bidi="ar-SA"/>
        </w:rPr>
        <w:t>造以体育人的活力区上求突破；努力</w:t>
      </w:r>
      <w:proofErr w:type="gramStart"/>
      <w:r>
        <w:rPr>
          <w:rFonts w:ascii="仿宋_GB2312" w:eastAsia="仿宋_GB2312" w:hAnsi="仿宋_GB2312" w:cs="仿宋_GB2312"/>
          <w:kern w:val="2"/>
          <w:sz w:val="32"/>
          <w:szCs w:val="32"/>
          <w:lang w:val="en-US" w:bidi="ar-SA"/>
        </w:rPr>
        <w:t>践行</w:t>
      </w:r>
      <w:proofErr w:type="gramEnd"/>
      <w:r>
        <w:rPr>
          <w:rFonts w:ascii="仿宋_GB2312" w:eastAsia="仿宋_GB2312" w:hAnsi="仿宋_GB2312" w:cs="仿宋_GB2312"/>
          <w:kern w:val="2"/>
          <w:sz w:val="32"/>
          <w:szCs w:val="32"/>
          <w:lang w:val="en-US" w:bidi="ar-SA"/>
        </w:rPr>
        <w:t>教育家精神，在</w:t>
      </w:r>
      <w:proofErr w:type="gramStart"/>
      <w:r>
        <w:rPr>
          <w:rFonts w:ascii="仿宋_GB2312" w:eastAsia="仿宋_GB2312" w:hAnsi="仿宋_GB2312" w:cs="仿宋_GB2312"/>
          <w:kern w:val="2"/>
          <w:sz w:val="32"/>
          <w:szCs w:val="32"/>
          <w:lang w:val="en-US" w:bidi="ar-SA"/>
        </w:rPr>
        <w:t>铸魂强能</w:t>
      </w:r>
      <w:proofErr w:type="gramEnd"/>
      <w:r>
        <w:rPr>
          <w:rFonts w:ascii="仿宋_GB2312" w:eastAsia="仿宋_GB2312" w:hAnsi="仿宋_GB2312" w:cs="仿宋_GB2312"/>
          <w:kern w:val="2"/>
          <w:sz w:val="32"/>
          <w:szCs w:val="32"/>
          <w:lang w:val="en-US" w:bidi="ar-SA"/>
        </w:rPr>
        <w:t>、专业引领，打造高水平教育人才的集聚区上求突破；持续深化美好生态建设，在凝聚合力、守护成长，打造美好教育生态的样板区上求突破；持续深化“五好教育”路径，在提升内涵、扩大影响，打造美好教育品牌的辐射区上求突破。</w:t>
      </w:r>
      <w:r>
        <w:rPr>
          <w:rFonts w:ascii="仿宋_GB2312" w:eastAsia="仿宋_GB2312" w:cs="Times New Roman"/>
          <w:kern w:val="2"/>
          <w:sz w:val="32"/>
          <w:szCs w:val="32"/>
          <w:lang w:val="en-US" w:bidi="ar-SA"/>
        </w:rPr>
        <w:t>到</w:t>
      </w:r>
      <w:r>
        <w:rPr>
          <w:rFonts w:ascii="仿宋_GB2312" w:eastAsia="仿宋_GB2312" w:cs="Times New Roman"/>
          <w:kern w:val="2"/>
          <w:sz w:val="32"/>
          <w:szCs w:val="32"/>
          <w:lang w:val="en-US" w:bidi="ar-SA"/>
        </w:rPr>
        <w:t>2030</w:t>
      </w:r>
      <w:r>
        <w:rPr>
          <w:rFonts w:ascii="仿宋_GB2312" w:eastAsia="仿宋_GB2312" w:cs="Times New Roman"/>
          <w:kern w:val="2"/>
          <w:sz w:val="32"/>
          <w:szCs w:val="32"/>
          <w:lang w:val="en-US" w:bidi="ar-SA"/>
        </w:rPr>
        <w:t>年，建成在全国具有一定影响力的教育强区，实现各级各类教育的高水平普及和高质量发展，学前教育普惠优质水平显著提高，义务教育优质均衡发展巩固提升，高中教育多样化水平进一步提升，教育服务康巴什经济社会发展支撑力大幅增强，“美好教育”品牌在全国</w:t>
      </w:r>
      <w:r>
        <w:rPr>
          <w:rFonts w:ascii="仿宋_GB2312" w:eastAsia="仿宋_GB2312" w:cs="Times New Roman"/>
          <w:kern w:val="2"/>
          <w:sz w:val="32"/>
          <w:szCs w:val="32"/>
          <w:lang w:val="en-US" w:bidi="ar-SA"/>
        </w:rPr>
        <w:t>的影响力进一步增强。</w:t>
      </w:r>
    </w:p>
    <w:p w14:paraId="771069EF" w14:textId="77777777" w:rsidR="007E4DB3" w:rsidRDefault="00BA60CA">
      <w:pPr>
        <w:spacing w:line="560" w:lineRule="exact"/>
        <w:ind w:firstLineChars="200" w:firstLine="640"/>
        <w:jc w:val="both"/>
        <w:outlineLvl w:val="0"/>
        <w:rPr>
          <w:rFonts w:ascii="楷体_GB2312" w:eastAsia="楷体_GB2312" w:hAnsi="楷体_GB2312" w:cs="楷体_GB2312"/>
          <w:sz w:val="32"/>
          <w:szCs w:val="32"/>
          <w:lang w:val="en-US"/>
        </w:rPr>
      </w:pPr>
      <w:r>
        <w:rPr>
          <w:rFonts w:ascii="楷体_GB2312" w:eastAsia="楷体_GB2312" w:hAnsi="楷体_GB2312" w:cs="楷体_GB2312" w:hint="eastAsia"/>
          <w:sz w:val="32"/>
          <w:szCs w:val="32"/>
        </w:rPr>
        <w:t>（四）</w:t>
      </w:r>
      <w:r>
        <w:rPr>
          <w:rFonts w:ascii="楷体_GB2312" w:eastAsia="楷体_GB2312" w:hAnsi="楷体_GB2312" w:cs="楷体_GB2312" w:hint="eastAsia"/>
          <w:sz w:val="32"/>
          <w:szCs w:val="32"/>
          <w:lang w:val="en-US"/>
        </w:rPr>
        <w:t>具体任务</w:t>
      </w:r>
      <w:r>
        <w:rPr>
          <w:rFonts w:ascii="楷体_GB2312" w:eastAsia="楷体_GB2312" w:hAnsi="楷体_GB2312" w:cs="楷体_GB2312" w:hint="eastAsia"/>
          <w:sz w:val="32"/>
          <w:szCs w:val="32"/>
          <w:lang w:val="en-US"/>
        </w:rPr>
        <w:t>及举措</w:t>
      </w:r>
    </w:p>
    <w:p w14:paraId="4BBCF188" w14:textId="77777777" w:rsidR="007E4DB3" w:rsidRDefault="00BA60CA">
      <w:pPr>
        <w:autoSpaceDE/>
        <w:autoSpaceDN/>
        <w:spacing w:line="560" w:lineRule="exact"/>
        <w:ind w:firstLineChars="200" w:firstLine="640"/>
        <w:jc w:val="both"/>
        <w:rPr>
          <w:b/>
          <w:bCs/>
          <w:sz w:val="32"/>
          <w:szCs w:val="32"/>
          <w:lang w:val="en-US"/>
        </w:rPr>
      </w:pPr>
      <w:r>
        <w:rPr>
          <w:rFonts w:hint="eastAsia"/>
          <w:b/>
          <w:bCs/>
          <w:sz w:val="32"/>
          <w:szCs w:val="32"/>
          <w:lang w:val="en-US"/>
        </w:rPr>
        <w:t>1.</w:t>
      </w:r>
      <w:r>
        <w:rPr>
          <w:rFonts w:hint="eastAsia"/>
          <w:b/>
          <w:bCs/>
          <w:sz w:val="32"/>
          <w:szCs w:val="32"/>
          <w:lang w:val="en-US"/>
        </w:rPr>
        <w:t>聚焦好学校</w:t>
      </w:r>
      <w:r>
        <w:rPr>
          <w:rFonts w:hint="eastAsia"/>
          <w:b/>
          <w:bCs/>
          <w:sz w:val="32"/>
          <w:szCs w:val="32"/>
          <w:lang w:val="en-US"/>
        </w:rPr>
        <w:t>建设</w:t>
      </w:r>
      <w:r>
        <w:rPr>
          <w:rFonts w:hint="eastAsia"/>
          <w:b/>
          <w:bCs/>
          <w:sz w:val="32"/>
          <w:szCs w:val="32"/>
          <w:lang w:val="en-US"/>
        </w:rPr>
        <w:t>，打造教育高质量发展实验区</w:t>
      </w:r>
    </w:p>
    <w:p w14:paraId="2A8AC40D" w14:textId="77777777" w:rsidR="007E4DB3" w:rsidRDefault="00BA60CA">
      <w:pPr>
        <w:widowControl/>
        <w:autoSpaceDE/>
        <w:autoSpaceDN/>
        <w:spacing w:line="560" w:lineRule="exact"/>
        <w:ind w:firstLineChars="200" w:firstLine="640"/>
        <w:jc w:val="both"/>
        <w:textAlignment w:val="baseline"/>
        <w:rPr>
          <w:sz w:val="32"/>
          <w:szCs w:val="32"/>
          <w:lang w:val="en-US"/>
        </w:rPr>
      </w:pPr>
      <w:r>
        <w:rPr>
          <w:rFonts w:hint="eastAsia"/>
          <w:b/>
          <w:bCs/>
          <w:sz w:val="32"/>
          <w:szCs w:val="32"/>
          <w:lang w:val="en-US"/>
        </w:rPr>
        <w:t>（</w:t>
      </w:r>
      <w:r>
        <w:rPr>
          <w:rFonts w:hint="eastAsia"/>
          <w:b/>
          <w:bCs/>
          <w:sz w:val="32"/>
          <w:szCs w:val="32"/>
          <w:lang w:val="en-US"/>
        </w:rPr>
        <w:t>1</w:t>
      </w:r>
      <w:r>
        <w:rPr>
          <w:rFonts w:hint="eastAsia"/>
          <w:b/>
          <w:bCs/>
          <w:sz w:val="32"/>
          <w:szCs w:val="32"/>
          <w:lang w:val="en-US"/>
        </w:rPr>
        <w:t>）持续</w:t>
      </w:r>
      <w:r>
        <w:rPr>
          <w:rFonts w:hint="eastAsia"/>
          <w:b/>
          <w:bCs/>
          <w:sz w:val="32"/>
          <w:szCs w:val="32"/>
          <w:lang w:val="en-US"/>
        </w:rPr>
        <w:t>深化集团化办学。</w:t>
      </w:r>
      <w:r>
        <w:rPr>
          <w:rFonts w:hint="eastAsia"/>
          <w:sz w:val="32"/>
          <w:szCs w:val="32"/>
          <w:lang w:val="en-US"/>
        </w:rPr>
        <w:t>扩大集团化办学覆盖面，新组建</w:t>
      </w:r>
      <w:r>
        <w:rPr>
          <w:rFonts w:hint="eastAsia"/>
          <w:sz w:val="32"/>
          <w:szCs w:val="32"/>
          <w:lang w:val="en-US"/>
        </w:rPr>
        <w:t>3-5</w:t>
      </w:r>
      <w:r>
        <w:rPr>
          <w:rFonts w:hint="eastAsia"/>
          <w:sz w:val="32"/>
          <w:szCs w:val="32"/>
          <w:lang w:val="en-US"/>
        </w:rPr>
        <w:t>个教育集团，持续深化“七个融合”，推动集团化办学实现质量跃升与品牌提质的双重突破。依托</w:t>
      </w:r>
      <w:r>
        <w:rPr>
          <w:rFonts w:hint="eastAsia"/>
          <w:sz w:val="32"/>
          <w:szCs w:val="32"/>
          <w:lang w:val="en-US"/>
        </w:rPr>
        <w:t>数字化</w:t>
      </w:r>
      <w:r>
        <w:rPr>
          <w:rFonts w:hint="eastAsia"/>
          <w:sz w:val="32"/>
          <w:szCs w:val="32"/>
          <w:lang w:val="en-US"/>
        </w:rPr>
        <w:t>技术，</w:t>
      </w:r>
      <w:r>
        <w:rPr>
          <w:rFonts w:hint="eastAsia"/>
          <w:sz w:val="32"/>
          <w:szCs w:val="32"/>
          <w:lang w:val="en-US"/>
        </w:rPr>
        <w:t>推动</w:t>
      </w:r>
      <w:r>
        <w:rPr>
          <w:rFonts w:hint="eastAsia"/>
          <w:sz w:val="32"/>
          <w:szCs w:val="32"/>
          <w:lang w:val="en-US"/>
        </w:rPr>
        <w:t>教师、课程、办学设施等优质资源精准均衡配置。探索组建“智慧云校”联盟，搭建一体化教育云平台，拓宽集团化办学的实施路径。创新</w:t>
      </w:r>
      <w:proofErr w:type="gramStart"/>
      <w:r>
        <w:rPr>
          <w:rFonts w:hint="eastAsia"/>
          <w:sz w:val="32"/>
          <w:szCs w:val="32"/>
          <w:lang w:val="en-US"/>
        </w:rPr>
        <w:t>学区化</w:t>
      </w:r>
      <w:proofErr w:type="gramEnd"/>
      <w:r>
        <w:rPr>
          <w:rFonts w:hint="eastAsia"/>
          <w:sz w:val="32"/>
          <w:szCs w:val="32"/>
          <w:lang w:val="en-US"/>
        </w:rPr>
        <w:t>集团化办学模式，聚焦学前、小学、初中、高中全学段贯通培养，在课程体系贯通上攻坚突破，提炼可复制、可推广的实践路径。系统总结集团化办学核心实践经验，以加入全国集团</w:t>
      </w:r>
      <w:r>
        <w:rPr>
          <w:rFonts w:hint="eastAsia"/>
          <w:sz w:val="32"/>
          <w:szCs w:val="32"/>
          <w:lang w:val="en-US"/>
        </w:rPr>
        <w:lastRenderedPageBreak/>
        <w:t>化办学联盟为契机，输出先进办学理念、成熟运营模式与优质课程资源，</w:t>
      </w:r>
      <w:r>
        <w:rPr>
          <w:rFonts w:hint="eastAsia"/>
          <w:sz w:val="32"/>
          <w:szCs w:val="32"/>
          <w:lang w:val="en-US"/>
        </w:rPr>
        <w:t>培育</w:t>
      </w:r>
      <w:r>
        <w:rPr>
          <w:rFonts w:hint="eastAsia"/>
          <w:sz w:val="32"/>
          <w:szCs w:val="32"/>
          <w:lang w:val="en-US"/>
        </w:rPr>
        <w:t>康巴什集团化办学特色品牌，</w:t>
      </w:r>
      <w:r>
        <w:rPr>
          <w:rFonts w:hint="eastAsia"/>
          <w:sz w:val="32"/>
          <w:szCs w:val="32"/>
          <w:lang w:val="en-US"/>
        </w:rPr>
        <w:t>打造</w:t>
      </w:r>
      <w:r>
        <w:rPr>
          <w:rFonts w:hint="eastAsia"/>
          <w:sz w:val="32"/>
          <w:szCs w:val="32"/>
          <w:lang w:val="en-US"/>
        </w:rPr>
        <w:t>集团化办学西部样板区。</w:t>
      </w:r>
    </w:p>
    <w:p w14:paraId="288FF1CD" w14:textId="77777777" w:rsidR="007E4DB3" w:rsidRDefault="00BA60CA">
      <w:pPr>
        <w:autoSpaceDE/>
        <w:autoSpaceDN/>
        <w:spacing w:line="560" w:lineRule="exact"/>
        <w:ind w:firstLineChars="200" w:firstLine="640"/>
        <w:jc w:val="both"/>
        <w:rPr>
          <w:sz w:val="32"/>
          <w:szCs w:val="32"/>
          <w:lang w:val="en-US"/>
        </w:rPr>
      </w:pPr>
      <w:r>
        <w:rPr>
          <w:rFonts w:hint="eastAsia"/>
          <w:b/>
          <w:bCs/>
          <w:sz w:val="32"/>
          <w:szCs w:val="32"/>
          <w:lang w:val="en-US"/>
        </w:rPr>
        <w:t>（</w:t>
      </w:r>
      <w:r>
        <w:rPr>
          <w:rFonts w:hint="eastAsia"/>
          <w:b/>
          <w:bCs/>
          <w:sz w:val="32"/>
          <w:szCs w:val="32"/>
          <w:lang w:val="en-US"/>
        </w:rPr>
        <w:t>2</w:t>
      </w:r>
      <w:r>
        <w:rPr>
          <w:rFonts w:hint="eastAsia"/>
          <w:b/>
          <w:bCs/>
          <w:sz w:val="32"/>
          <w:szCs w:val="32"/>
          <w:lang w:val="en-US"/>
        </w:rPr>
        <w:t>）</w:t>
      </w:r>
      <w:r>
        <w:rPr>
          <w:rFonts w:hint="eastAsia"/>
          <w:b/>
          <w:bCs/>
          <w:sz w:val="32"/>
          <w:szCs w:val="32"/>
          <w:lang w:val="en-US"/>
        </w:rPr>
        <w:t>精准优化教育资源投入。</w:t>
      </w:r>
      <w:r>
        <w:rPr>
          <w:rFonts w:hint="eastAsia"/>
          <w:sz w:val="32"/>
          <w:szCs w:val="32"/>
          <w:lang w:val="en-US"/>
        </w:rPr>
        <w:t>按照</w:t>
      </w:r>
      <w:r>
        <w:rPr>
          <w:rFonts w:hint="eastAsia"/>
          <w:sz w:val="32"/>
          <w:szCs w:val="32"/>
          <w:lang w:val="en-US"/>
        </w:rPr>
        <w:t>《预算法》《教育法》等法律法规</w:t>
      </w:r>
      <w:r>
        <w:rPr>
          <w:rFonts w:hint="eastAsia"/>
          <w:sz w:val="32"/>
          <w:szCs w:val="32"/>
          <w:lang w:val="en-US"/>
        </w:rPr>
        <w:t>，根据未来五年各学</w:t>
      </w:r>
      <w:proofErr w:type="gramStart"/>
      <w:r>
        <w:rPr>
          <w:rFonts w:hint="eastAsia"/>
          <w:sz w:val="32"/>
          <w:szCs w:val="32"/>
          <w:lang w:val="en-US"/>
        </w:rPr>
        <w:t>段学生</w:t>
      </w:r>
      <w:proofErr w:type="gramEnd"/>
      <w:r>
        <w:rPr>
          <w:rFonts w:hint="eastAsia"/>
          <w:sz w:val="32"/>
          <w:szCs w:val="32"/>
          <w:lang w:val="en-US"/>
        </w:rPr>
        <w:t>基数变化，</w:t>
      </w:r>
      <w:r>
        <w:rPr>
          <w:rFonts w:hint="eastAsia"/>
          <w:sz w:val="32"/>
          <w:szCs w:val="32"/>
          <w:lang w:val="en-US"/>
        </w:rPr>
        <w:t>切实</w:t>
      </w:r>
      <w:r>
        <w:rPr>
          <w:rFonts w:hint="eastAsia"/>
          <w:sz w:val="32"/>
          <w:szCs w:val="32"/>
          <w:lang w:val="en-US"/>
        </w:rPr>
        <w:t>谋</w:t>
      </w:r>
      <w:r>
        <w:rPr>
          <w:rFonts w:hint="eastAsia"/>
          <w:sz w:val="32"/>
          <w:szCs w:val="32"/>
          <w:lang w:val="en-US"/>
        </w:rPr>
        <w:t>划好教育资源投入，做到“</w:t>
      </w:r>
      <w:r>
        <w:rPr>
          <w:rFonts w:hint="eastAsia"/>
          <w:sz w:val="32"/>
          <w:szCs w:val="32"/>
          <w:lang w:val="en-US"/>
        </w:rPr>
        <w:t>精准规划、精准建设、精准配置、精准使用、精准评价</w:t>
      </w:r>
      <w:r>
        <w:rPr>
          <w:rFonts w:hint="eastAsia"/>
          <w:sz w:val="32"/>
          <w:szCs w:val="32"/>
          <w:lang w:val="en-US"/>
        </w:rPr>
        <w:t>”，</w:t>
      </w:r>
      <w:r>
        <w:rPr>
          <w:rFonts w:hint="eastAsia"/>
          <w:sz w:val="32"/>
          <w:szCs w:val="32"/>
          <w:lang w:val="en-US"/>
        </w:rPr>
        <w:t>将年度教育支出足额纳入年度预算当中</w:t>
      </w:r>
      <w:r>
        <w:rPr>
          <w:rFonts w:hint="eastAsia"/>
          <w:sz w:val="32"/>
          <w:szCs w:val="32"/>
          <w:lang w:val="en-US"/>
        </w:rPr>
        <w:t>。</w:t>
      </w:r>
      <w:r>
        <w:rPr>
          <w:rFonts w:hint="eastAsia"/>
          <w:sz w:val="32"/>
          <w:szCs w:val="32"/>
          <w:lang w:val="en-US"/>
        </w:rPr>
        <w:t>积极争取上级专项资金，通过争取教育附加费、一般性支付、债券资金等方式，不断加大对我区教育事业发展的保障</w:t>
      </w:r>
      <w:r>
        <w:rPr>
          <w:rFonts w:hint="eastAsia"/>
          <w:sz w:val="32"/>
          <w:szCs w:val="32"/>
          <w:lang w:val="en-US"/>
        </w:rPr>
        <w:t>。</w:t>
      </w:r>
      <w:r>
        <w:rPr>
          <w:rFonts w:hint="eastAsia"/>
          <w:sz w:val="32"/>
          <w:szCs w:val="32"/>
          <w:lang w:val="en-US"/>
        </w:rPr>
        <w:t>建立教育捐赠激励、优惠机制，发挥教育发展基金会作用，广泛吸引社会力量捐资助学</w:t>
      </w:r>
      <w:r>
        <w:rPr>
          <w:rFonts w:hint="eastAsia"/>
          <w:sz w:val="32"/>
          <w:szCs w:val="32"/>
          <w:lang w:val="en-US"/>
        </w:rPr>
        <w:t>。</w:t>
      </w:r>
      <w:r>
        <w:rPr>
          <w:rFonts w:hint="eastAsia"/>
          <w:sz w:val="32"/>
          <w:szCs w:val="32"/>
          <w:lang w:val="en-US"/>
        </w:rPr>
        <w:t>积极争取区财政资金重点倾斜，提高义务教育生均公用经费标准，逐步推进学前教育免费</w:t>
      </w:r>
      <w:r>
        <w:rPr>
          <w:rFonts w:hint="eastAsia"/>
          <w:sz w:val="32"/>
          <w:szCs w:val="32"/>
          <w:lang w:val="en-US"/>
        </w:rPr>
        <w:t>。</w:t>
      </w:r>
      <w:r>
        <w:rPr>
          <w:rFonts w:hint="eastAsia"/>
          <w:sz w:val="32"/>
          <w:szCs w:val="32"/>
          <w:lang w:val="en-US"/>
        </w:rPr>
        <w:t>严格落实义务教育教师工资待遇长效机制，保障义务教育教师平均工资收入水平不低于当地公务员平均工资收入水平。构建资金全流程绩效管理体系，对资金绩效管理进行多维度评价，切实提高资金投入和使用效率，确保“两个只增不减”政策落实到位。到“十五五”末，教育资源及师资队伍结构</w:t>
      </w:r>
      <w:r>
        <w:rPr>
          <w:rFonts w:hint="eastAsia"/>
          <w:sz w:val="32"/>
          <w:szCs w:val="32"/>
          <w:lang w:val="en-US"/>
        </w:rPr>
        <w:t>明显</w:t>
      </w:r>
      <w:r>
        <w:rPr>
          <w:rFonts w:hint="eastAsia"/>
          <w:sz w:val="32"/>
          <w:szCs w:val="32"/>
          <w:lang w:val="en-US"/>
        </w:rPr>
        <w:t>优化、教育质量稳步提高、教育公平</w:t>
      </w:r>
      <w:r>
        <w:rPr>
          <w:rFonts w:hint="eastAsia"/>
          <w:sz w:val="32"/>
          <w:szCs w:val="32"/>
          <w:lang w:val="en-US"/>
        </w:rPr>
        <w:t>显著</w:t>
      </w:r>
      <w:r>
        <w:rPr>
          <w:rFonts w:hint="eastAsia"/>
          <w:sz w:val="32"/>
          <w:szCs w:val="32"/>
          <w:lang w:val="en-US"/>
        </w:rPr>
        <w:t>提升。</w:t>
      </w:r>
    </w:p>
    <w:p w14:paraId="353C1F76" w14:textId="77777777" w:rsidR="007E4DB3" w:rsidRDefault="00BA60CA">
      <w:pPr>
        <w:pStyle w:val="a4"/>
        <w:autoSpaceDE/>
        <w:autoSpaceDN/>
        <w:adjustRightInd w:val="0"/>
        <w:snapToGrid w:val="0"/>
        <w:spacing w:line="560" w:lineRule="exact"/>
        <w:ind w:left="0" w:firstLineChars="200" w:firstLine="640"/>
        <w:jc w:val="both"/>
        <w:textAlignment w:val="baseline"/>
        <w:rPr>
          <w:lang w:val="en-US"/>
        </w:rPr>
      </w:pPr>
      <w:r>
        <w:rPr>
          <w:rFonts w:hint="eastAsia"/>
          <w:b/>
          <w:bCs/>
          <w:lang w:val="en-US"/>
        </w:rPr>
        <w:t>（</w:t>
      </w:r>
      <w:r>
        <w:rPr>
          <w:rFonts w:hint="eastAsia"/>
          <w:b/>
          <w:bCs/>
          <w:lang w:val="en-US"/>
        </w:rPr>
        <w:t>3</w:t>
      </w:r>
      <w:r>
        <w:rPr>
          <w:rFonts w:hint="eastAsia"/>
          <w:b/>
          <w:bCs/>
          <w:lang w:val="en-US"/>
        </w:rPr>
        <w:t>）科学规划教育体育基础设施建设。</w:t>
      </w:r>
      <w:r>
        <w:rPr>
          <w:rFonts w:hint="eastAsia"/>
          <w:lang w:val="en-US"/>
        </w:rPr>
        <w:t>聚焦人民群众对“好学校”“好场馆”的热切期盼，科学规划并启动实施一批校园及体育设施建设项目。“十五五”期间，计划新建、续建、改扩建项目</w:t>
      </w:r>
      <w:r>
        <w:rPr>
          <w:rFonts w:hint="eastAsia"/>
          <w:lang w:val="en-US"/>
        </w:rPr>
        <w:t>12</w:t>
      </w:r>
      <w:r>
        <w:rPr>
          <w:rFonts w:hint="eastAsia"/>
          <w:lang w:val="en-US"/>
        </w:rPr>
        <w:t>个，其中高中项目</w:t>
      </w:r>
      <w:r>
        <w:rPr>
          <w:rFonts w:hint="eastAsia"/>
          <w:lang w:val="en-US"/>
        </w:rPr>
        <w:t>4</w:t>
      </w:r>
      <w:r>
        <w:rPr>
          <w:rFonts w:hint="eastAsia"/>
          <w:lang w:val="en-US"/>
        </w:rPr>
        <w:t>个（市</w:t>
      </w:r>
      <w:proofErr w:type="gramStart"/>
      <w:r>
        <w:rPr>
          <w:rFonts w:hint="eastAsia"/>
          <w:lang w:val="en-US"/>
        </w:rPr>
        <w:t>一</w:t>
      </w:r>
      <w:proofErr w:type="gramEnd"/>
      <w:r>
        <w:rPr>
          <w:rFonts w:hint="eastAsia"/>
          <w:lang w:val="en-US"/>
        </w:rPr>
        <w:t>中东校区二期、第七中学高中部、第九中学高中部、市</w:t>
      </w:r>
      <w:proofErr w:type="gramStart"/>
      <w:r>
        <w:rPr>
          <w:rFonts w:hint="eastAsia"/>
          <w:lang w:val="en-US"/>
        </w:rPr>
        <w:t>一</w:t>
      </w:r>
      <w:proofErr w:type="gramEnd"/>
      <w:r>
        <w:rPr>
          <w:rFonts w:hint="eastAsia"/>
          <w:lang w:val="en-US"/>
        </w:rPr>
        <w:t>中东校区三期）；初中项目</w:t>
      </w:r>
      <w:r>
        <w:rPr>
          <w:rFonts w:hint="eastAsia"/>
          <w:lang w:val="en-US"/>
        </w:rPr>
        <w:t>5</w:t>
      </w:r>
      <w:r>
        <w:rPr>
          <w:rFonts w:hint="eastAsia"/>
          <w:lang w:val="en-US"/>
        </w:rPr>
        <w:lastRenderedPageBreak/>
        <w:t>个（</w:t>
      </w:r>
      <w:r>
        <w:rPr>
          <w:rFonts w:hint="eastAsia"/>
          <w:lang w:val="en-US"/>
        </w:rPr>
        <w:t>1</w:t>
      </w:r>
      <w:r>
        <w:rPr>
          <w:rFonts w:hint="eastAsia"/>
          <w:lang w:val="en-US"/>
        </w:rPr>
        <w:t>所完全中学：未来学校；</w:t>
      </w:r>
      <w:r>
        <w:rPr>
          <w:rFonts w:hint="eastAsia"/>
          <w:lang w:val="en-US"/>
        </w:rPr>
        <w:t>1</w:t>
      </w:r>
      <w:r>
        <w:rPr>
          <w:rFonts w:hint="eastAsia"/>
          <w:lang w:val="en-US"/>
        </w:rPr>
        <w:t>所国际学校：高新区中学；</w:t>
      </w:r>
      <w:r>
        <w:rPr>
          <w:rFonts w:hint="eastAsia"/>
          <w:lang w:val="en-US"/>
        </w:rPr>
        <w:t>3</w:t>
      </w:r>
      <w:r>
        <w:rPr>
          <w:rFonts w:hint="eastAsia"/>
          <w:lang w:val="en-US"/>
        </w:rPr>
        <w:t>所初中：第七中学、第九中学、康一中北校区综合楼）；小学项目</w:t>
      </w:r>
      <w:r>
        <w:rPr>
          <w:rFonts w:hint="eastAsia"/>
          <w:lang w:val="en-US"/>
        </w:rPr>
        <w:t>1</w:t>
      </w:r>
      <w:r>
        <w:rPr>
          <w:rFonts w:hint="eastAsia"/>
          <w:lang w:val="en-US"/>
        </w:rPr>
        <w:t>个（实验小学和</w:t>
      </w:r>
      <w:proofErr w:type="gramStart"/>
      <w:r>
        <w:rPr>
          <w:rFonts w:hint="eastAsia"/>
          <w:lang w:val="en-US"/>
        </w:rPr>
        <w:t>雅校区</w:t>
      </w:r>
      <w:proofErr w:type="gramEnd"/>
      <w:r>
        <w:rPr>
          <w:rFonts w:hint="eastAsia"/>
          <w:lang w:val="en-US"/>
        </w:rPr>
        <w:t>教学楼）；幼儿园项目</w:t>
      </w:r>
      <w:r>
        <w:rPr>
          <w:rFonts w:hint="eastAsia"/>
          <w:lang w:val="en-US"/>
        </w:rPr>
        <w:t>1</w:t>
      </w:r>
      <w:r>
        <w:rPr>
          <w:rFonts w:hint="eastAsia"/>
          <w:lang w:val="en-US"/>
        </w:rPr>
        <w:t>个（万正康和幼儿园）；校外机构</w:t>
      </w:r>
      <w:r>
        <w:rPr>
          <w:rFonts w:hint="eastAsia"/>
          <w:lang w:val="en-US"/>
        </w:rPr>
        <w:t>1</w:t>
      </w:r>
      <w:r>
        <w:rPr>
          <w:rFonts w:hint="eastAsia"/>
          <w:lang w:val="en-US"/>
        </w:rPr>
        <w:t>个（鄂尔多斯市青少年学科实践中心）。各项</w:t>
      </w:r>
      <w:proofErr w:type="gramStart"/>
      <w:r>
        <w:rPr>
          <w:rFonts w:hint="eastAsia"/>
          <w:lang w:val="en-US"/>
        </w:rPr>
        <w:t>目建成</w:t>
      </w:r>
      <w:proofErr w:type="gramEnd"/>
      <w:r>
        <w:rPr>
          <w:rFonts w:hint="eastAsia"/>
          <w:lang w:val="en-US"/>
        </w:rPr>
        <w:t>后预计提供学位</w:t>
      </w:r>
      <w:r>
        <w:rPr>
          <w:rFonts w:hint="eastAsia"/>
          <w:lang w:val="en-US"/>
        </w:rPr>
        <w:t>9240</w:t>
      </w:r>
      <w:r>
        <w:rPr>
          <w:rFonts w:hint="eastAsia"/>
          <w:lang w:val="en-US"/>
        </w:rPr>
        <w:t>个，显著提升区</w:t>
      </w:r>
      <w:r>
        <w:rPr>
          <w:rFonts w:hint="eastAsia"/>
          <w:lang w:val="en-US"/>
        </w:rPr>
        <w:t>域学位承载能力和教育服务效能。在“老校改造”三年行动的基础上，探索实施“校园焕新”行动，精准规划改造项目，由重硬件改造转向</w:t>
      </w:r>
      <w:proofErr w:type="gramStart"/>
      <w:r>
        <w:rPr>
          <w:rFonts w:hint="eastAsia"/>
          <w:lang w:val="en-US"/>
        </w:rPr>
        <w:t>重软件</w:t>
      </w:r>
      <w:proofErr w:type="gramEnd"/>
      <w:r>
        <w:rPr>
          <w:rFonts w:hint="eastAsia"/>
          <w:lang w:val="en-US"/>
        </w:rPr>
        <w:t>提升，对校园进行微更新。系统完善体育项目建设，计划续建康巴什区全民健身中心、新建康巴什区单项体育馆</w:t>
      </w:r>
      <w:r>
        <w:rPr>
          <w:rFonts w:hint="eastAsia"/>
          <w:lang w:val="en-US"/>
        </w:rPr>
        <w:t>、</w:t>
      </w:r>
      <w:r>
        <w:rPr>
          <w:rFonts w:hint="eastAsia"/>
          <w:lang w:val="en-US"/>
        </w:rPr>
        <w:t>康巴什区体育极限运动公园，进一步优化构建“</w:t>
      </w:r>
      <w:r>
        <w:rPr>
          <w:rFonts w:hint="eastAsia"/>
          <w:lang w:val="en-US"/>
        </w:rPr>
        <w:t>10</w:t>
      </w:r>
      <w:r>
        <w:rPr>
          <w:rFonts w:hint="eastAsia"/>
          <w:lang w:val="en-US"/>
        </w:rPr>
        <w:t>分钟健身圈”。</w:t>
      </w:r>
    </w:p>
    <w:p w14:paraId="5E8FD179" w14:textId="77777777" w:rsidR="007E4DB3" w:rsidRDefault="00BA60CA">
      <w:pPr>
        <w:widowControl/>
        <w:spacing w:line="560" w:lineRule="exact"/>
        <w:ind w:firstLineChars="200" w:firstLine="640"/>
        <w:jc w:val="both"/>
        <w:rPr>
          <w:kern w:val="2"/>
          <w:sz w:val="32"/>
          <w:szCs w:val="32"/>
          <w:lang w:val="en-US" w:bidi="ar-SA"/>
        </w:rPr>
      </w:pPr>
      <w:r>
        <w:rPr>
          <w:rFonts w:hint="eastAsia"/>
          <w:b/>
          <w:bCs/>
          <w:sz w:val="32"/>
          <w:szCs w:val="32"/>
          <w:lang w:val="en-US"/>
        </w:rPr>
        <w:t>（</w:t>
      </w:r>
      <w:r>
        <w:rPr>
          <w:rFonts w:hint="eastAsia"/>
          <w:b/>
          <w:bCs/>
          <w:sz w:val="32"/>
          <w:szCs w:val="32"/>
          <w:lang w:val="en-US"/>
        </w:rPr>
        <w:t>4</w:t>
      </w:r>
      <w:r>
        <w:rPr>
          <w:rFonts w:hint="eastAsia"/>
          <w:b/>
          <w:bCs/>
          <w:sz w:val="32"/>
          <w:szCs w:val="32"/>
          <w:lang w:val="en-US"/>
        </w:rPr>
        <w:t>）探索贯通式培养和小班化教学改革。</w:t>
      </w:r>
      <w:r>
        <w:rPr>
          <w:rFonts w:hint="eastAsia"/>
          <w:sz w:val="32"/>
          <w:szCs w:val="32"/>
          <w:lang w:val="en-US"/>
        </w:rPr>
        <w:t>积极推动</w:t>
      </w:r>
      <w:r>
        <w:rPr>
          <w:rFonts w:hint="eastAsia"/>
          <w:sz w:val="32"/>
          <w:szCs w:val="32"/>
          <w:lang w:val="en-US"/>
        </w:rPr>
        <w:t>全区</w:t>
      </w:r>
      <w:r>
        <w:rPr>
          <w:rFonts w:hint="eastAsia"/>
          <w:kern w:val="2"/>
          <w:sz w:val="32"/>
          <w:szCs w:val="32"/>
          <w:lang w:val="en-US" w:bidi="ar-SA"/>
        </w:rPr>
        <w:t>托幼一体化培养和</w:t>
      </w:r>
      <w:r>
        <w:rPr>
          <w:rFonts w:hint="eastAsia"/>
          <w:sz w:val="32"/>
          <w:szCs w:val="32"/>
          <w:lang w:val="en-US"/>
        </w:rPr>
        <w:t>学段衔接研究，</w:t>
      </w:r>
      <w:r>
        <w:rPr>
          <w:rFonts w:hint="eastAsia"/>
          <w:sz w:val="32"/>
          <w:szCs w:val="32"/>
          <w:lang w:val="en-US"/>
        </w:rPr>
        <w:t>逐步探索幼、小、初、高贯通式培养模式，构建连贯、完整的教育体系</w:t>
      </w:r>
      <w:r>
        <w:rPr>
          <w:rFonts w:hint="eastAsia"/>
          <w:kern w:val="2"/>
          <w:sz w:val="32"/>
          <w:szCs w:val="32"/>
          <w:lang w:val="en-US" w:bidi="ar-SA"/>
        </w:rPr>
        <w:t>。全面落实全市</w:t>
      </w:r>
      <w:r>
        <w:rPr>
          <w:rFonts w:hint="eastAsia"/>
          <w:kern w:val="2"/>
          <w:sz w:val="32"/>
          <w:szCs w:val="32"/>
          <w:lang w:val="en-US" w:bidi="ar-SA"/>
        </w:rPr>
        <w:t>中考改革、学制改革、优秀学生区域贯通培养等方式，探索建立拔尖创新人才早期贯通培养机制</w:t>
      </w:r>
      <w:r>
        <w:rPr>
          <w:rFonts w:hint="eastAsia"/>
          <w:kern w:val="2"/>
          <w:sz w:val="32"/>
          <w:szCs w:val="32"/>
          <w:lang w:val="en-US" w:bidi="ar-SA"/>
        </w:rPr>
        <w:t>，</w:t>
      </w:r>
      <w:r>
        <w:rPr>
          <w:rFonts w:hint="eastAsia"/>
          <w:sz w:val="32"/>
          <w:szCs w:val="32"/>
          <w:lang w:val="en-US"/>
        </w:rPr>
        <w:t>设立“联合培养实验班”或“拔尖创新人才早期培养项目”</w:t>
      </w:r>
      <w:r>
        <w:rPr>
          <w:rFonts w:hint="eastAsia"/>
          <w:sz w:val="32"/>
          <w:szCs w:val="32"/>
          <w:lang w:val="en-US"/>
        </w:rPr>
        <w:t>。</w:t>
      </w:r>
      <w:r>
        <w:rPr>
          <w:rFonts w:hint="eastAsia"/>
          <w:kern w:val="2"/>
          <w:sz w:val="32"/>
          <w:szCs w:val="32"/>
          <w:lang w:val="en-US" w:bidi="ar-SA"/>
        </w:rPr>
        <w:t>试点启动小班化教学改革，借鉴北京十一学校等先进学校小班化教学成熟理念与实践经验，制定本区域实施方案，聚焦“关注每一个”的核心目标，研发适配小班学情的个性化教学模式，着力打造可复制、可推广的样板校。逐步扩大改革覆盖面，力争到</w:t>
      </w:r>
      <w:r>
        <w:rPr>
          <w:rFonts w:hint="eastAsia"/>
          <w:kern w:val="2"/>
          <w:sz w:val="32"/>
          <w:szCs w:val="32"/>
          <w:lang w:val="en-US" w:bidi="ar-SA"/>
        </w:rPr>
        <w:t>2030</w:t>
      </w:r>
      <w:r>
        <w:rPr>
          <w:rFonts w:hint="eastAsia"/>
          <w:kern w:val="2"/>
          <w:sz w:val="32"/>
          <w:szCs w:val="32"/>
          <w:lang w:val="en-US" w:bidi="ar-SA"/>
        </w:rPr>
        <w:t>年实现小班化教学模式在全区中小学有序推广、成效显著，最终培育形成具有区域辨识度的小班化教育特色品牌。</w:t>
      </w:r>
    </w:p>
    <w:p w14:paraId="4E640678" w14:textId="77777777" w:rsidR="007E4DB3" w:rsidRDefault="00BA60CA">
      <w:pPr>
        <w:widowControl/>
        <w:spacing w:line="560" w:lineRule="exact"/>
        <w:ind w:firstLineChars="200" w:firstLine="640"/>
        <w:jc w:val="both"/>
        <w:rPr>
          <w:sz w:val="32"/>
          <w:szCs w:val="32"/>
          <w:lang w:val="en-US"/>
        </w:rPr>
      </w:pPr>
      <w:r>
        <w:rPr>
          <w:rFonts w:hint="eastAsia"/>
          <w:b/>
          <w:bCs/>
          <w:sz w:val="32"/>
          <w:szCs w:val="32"/>
        </w:rPr>
        <w:lastRenderedPageBreak/>
        <w:t>（</w:t>
      </w:r>
      <w:r>
        <w:rPr>
          <w:rFonts w:hint="eastAsia"/>
          <w:b/>
          <w:bCs/>
          <w:sz w:val="32"/>
          <w:szCs w:val="32"/>
        </w:rPr>
        <w:t>5</w:t>
      </w:r>
      <w:r>
        <w:rPr>
          <w:rFonts w:hint="eastAsia"/>
          <w:b/>
          <w:bCs/>
          <w:sz w:val="32"/>
          <w:szCs w:val="32"/>
        </w:rPr>
        <w:t>）持续推进评价改革和管理创新</w:t>
      </w:r>
      <w:r>
        <w:rPr>
          <w:rFonts w:hint="eastAsia"/>
          <w:b/>
          <w:bCs/>
          <w:sz w:val="32"/>
          <w:szCs w:val="32"/>
        </w:rPr>
        <w:t>。</w:t>
      </w:r>
      <w:r>
        <w:rPr>
          <w:rFonts w:hint="eastAsia"/>
          <w:sz w:val="32"/>
          <w:szCs w:val="32"/>
          <w:lang w:val="en-US"/>
        </w:rPr>
        <w:t>紧扣教</w:t>
      </w:r>
      <w:r>
        <w:rPr>
          <w:rFonts w:hint="eastAsia"/>
          <w:sz w:val="32"/>
          <w:szCs w:val="32"/>
          <w:lang w:val="en-US"/>
        </w:rPr>
        <w:t>育强国战略，以评价改革牵引教育高质量发展，全面落实国家相关政策精神。锚定立德树人根本任务，构建以学生全面发展为核心的“美好教育评价”体系，扎实推进自治区体美劳教</w:t>
      </w:r>
      <w:proofErr w:type="gramStart"/>
      <w:r>
        <w:rPr>
          <w:rFonts w:hint="eastAsia"/>
          <w:sz w:val="32"/>
          <w:szCs w:val="32"/>
          <w:lang w:val="en-US"/>
        </w:rPr>
        <w:t>育评价</w:t>
      </w:r>
      <w:proofErr w:type="gramEnd"/>
      <w:r>
        <w:rPr>
          <w:rFonts w:hint="eastAsia"/>
          <w:sz w:val="32"/>
          <w:szCs w:val="32"/>
          <w:lang w:val="en-US"/>
        </w:rPr>
        <w:t>改革试点工作。创新评价方式与机制，依托</w:t>
      </w:r>
      <w:r>
        <w:rPr>
          <w:rFonts w:hint="eastAsia"/>
          <w:sz w:val="32"/>
          <w:szCs w:val="32"/>
          <w:lang w:val="en-US"/>
        </w:rPr>
        <w:t>AI</w:t>
      </w:r>
      <w:r>
        <w:rPr>
          <w:rFonts w:hint="eastAsia"/>
          <w:sz w:val="32"/>
          <w:szCs w:val="32"/>
          <w:lang w:val="en-US"/>
        </w:rPr>
        <w:t>技术搭建智能督导平台，建立常态化过程评价机制，推动督导评价从结果评判向支持、服务、引领转型</w:t>
      </w:r>
      <w:r>
        <w:rPr>
          <w:rFonts w:hint="eastAsia"/>
          <w:sz w:val="32"/>
          <w:szCs w:val="32"/>
          <w:lang w:val="en-US"/>
        </w:rPr>
        <w:t>。</w:t>
      </w:r>
      <w:r>
        <w:rPr>
          <w:rFonts w:hint="eastAsia"/>
          <w:sz w:val="32"/>
          <w:szCs w:val="32"/>
          <w:lang w:val="en-US"/>
        </w:rPr>
        <w:t>强化督导专业队伍建设，通过内培外引提升队伍专业化水平，提升评价工作精准度。以评价改革赋能管理创新，围绕“他评引领—自评深化—文化自觉”主线，引导学校以自评促反思、以反思促提升，推动学校管理模式优化升级</w:t>
      </w:r>
      <w:r>
        <w:rPr>
          <w:rFonts w:hint="eastAsia"/>
          <w:sz w:val="32"/>
          <w:szCs w:val="32"/>
          <w:lang w:val="en-US"/>
        </w:rPr>
        <w:t>。</w:t>
      </w:r>
    </w:p>
    <w:p w14:paraId="6E58F891" w14:textId="77777777" w:rsidR="007E4DB3" w:rsidRDefault="00BA60CA">
      <w:pPr>
        <w:autoSpaceDE/>
        <w:autoSpaceDN/>
        <w:spacing w:line="560" w:lineRule="exact"/>
        <w:ind w:firstLineChars="200" w:firstLine="640"/>
        <w:jc w:val="both"/>
        <w:rPr>
          <w:b/>
          <w:bCs/>
          <w:sz w:val="32"/>
          <w:szCs w:val="32"/>
          <w:lang w:val="en-US"/>
        </w:rPr>
      </w:pPr>
      <w:r>
        <w:rPr>
          <w:rFonts w:hint="eastAsia"/>
          <w:b/>
          <w:bCs/>
          <w:sz w:val="32"/>
          <w:szCs w:val="32"/>
          <w:lang w:val="en-US"/>
        </w:rPr>
        <w:t>（</w:t>
      </w:r>
      <w:r>
        <w:rPr>
          <w:rFonts w:hint="eastAsia"/>
          <w:b/>
          <w:bCs/>
          <w:sz w:val="32"/>
          <w:szCs w:val="32"/>
          <w:lang w:val="en-US"/>
        </w:rPr>
        <w:t>6</w:t>
      </w:r>
      <w:r>
        <w:rPr>
          <w:rFonts w:hint="eastAsia"/>
          <w:b/>
          <w:bCs/>
          <w:sz w:val="32"/>
          <w:szCs w:val="32"/>
          <w:lang w:val="en-US"/>
        </w:rPr>
        <w:t>）深度推进国家级实验区建设</w:t>
      </w:r>
    </w:p>
    <w:p w14:paraId="6644BDBF" w14:textId="77777777" w:rsidR="007E4DB3" w:rsidRDefault="00BA60CA">
      <w:pPr>
        <w:autoSpaceDE/>
        <w:autoSpaceDN/>
        <w:spacing w:line="560" w:lineRule="exact"/>
        <w:ind w:firstLineChars="200" w:firstLine="640"/>
        <w:jc w:val="both"/>
        <w:rPr>
          <w:sz w:val="32"/>
          <w:szCs w:val="32"/>
          <w:lang w:val="en-US"/>
        </w:rPr>
      </w:pPr>
      <w:r>
        <w:rPr>
          <w:rFonts w:hint="eastAsia"/>
          <w:b/>
          <w:bCs/>
          <w:sz w:val="32"/>
          <w:szCs w:val="32"/>
          <w:lang w:val="en-US"/>
        </w:rPr>
        <w:t>深入推进“全国基础教育课程改革实验区”建设，打造深度学习的西部样板区。</w:t>
      </w:r>
      <w:r>
        <w:rPr>
          <w:rFonts w:hint="eastAsia"/>
          <w:sz w:val="32"/>
          <w:szCs w:val="32"/>
          <w:lang w:val="en-US"/>
        </w:rPr>
        <w:t>与课程教材研究所签订合作框架协议，依托其优质资源与专业优势，为区域基础教育课程改革提供专业指导；以学生的素养发展为导向，推动育人方式的转型升级，形成以“丰富多样的课程、深度学习的课堂、综合多元的评价”为标志的课</w:t>
      </w:r>
      <w:proofErr w:type="gramStart"/>
      <w:r>
        <w:rPr>
          <w:rFonts w:hint="eastAsia"/>
          <w:sz w:val="32"/>
          <w:szCs w:val="32"/>
          <w:lang w:val="en-US"/>
        </w:rPr>
        <w:t>改实践样</w:t>
      </w:r>
      <w:proofErr w:type="gramEnd"/>
      <w:r>
        <w:rPr>
          <w:rFonts w:hint="eastAsia"/>
          <w:sz w:val="32"/>
          <w:szCs w:val="32"/>
          <w:lang w:val="en-US"/>
        </w:rPr>
        <w:t>态。</w:t>
      </w:r>
      <w:r>
        <w:rPr>
          <w:rFonts w:hint="eastAsia"/>
          <w:b/>
          <w:bCs/>
          <w:sz w:val="32"/>
          <w:szCs w:val="32"/>
          <w:lang w:val="en-US"/>
        </w:rPr>
        <w:t>高质量实施国家课程方案。</w:t>
      </w:r>
      <w:r>
        <w:rPr>
          <w:rFonts w:hint="eastAsia"/>
          <w:sz w:val="32"/>
          <w:szCs w:val="32"/>
          <w:lang w:val="en-US"/>
        </w:rPr>
        <w:t>坚持“一区一计”“一校</w:t>
      </w:r>
      <w:proofErr w:type="gramStart"/>
      <w:r>
        <w:rPr>
          <w:rFonts w:hint="eastAsia"/>
          <w:sz w:val="32"/>
          <w:szCs w:val="32"/>
          <w:lang w:val="en-US"/>
        </w:rPr>
        <w:t>一</w:t>
      </w:r>
      <w:proofErr w:type="gramEnd"/>
      <w:r>
        <w:rPr>
          <w:rFonts w:hint="eastAsia"/>
          <w:sz w:val="32"/>
          <w:szCs w:val="32"/>
          <w:lang w:val="en-US"/>
        </w:rPr>
        <w:t>策”，充分借鉴北京十一学校课程建设经验，指导学校提高校本课程实施质量，探索以学科课程、跨学科课程、活动课程、综合主题课程等形式呈现的特色课程</w:t>
      </w:r>
      <w:r>
        <w:rPr>
          <w:rFonts w:hint="eastAsia"/>
          <w:sz w:val="32"/>
          <w:szCs w:val="32"/>
          <w:lang w:val="en-US"/>
        </w:rPr>
        <w:t>建设模式、实施路径与策略；建立课程教材实施监测机制，定期开展调研指导，形成区域课程实施案例专著。</w:t>
      </w:r>
      <w:r>
        <w:rPr>
          <w:rFonts w:hint="eastAsia"/>
          <w:b/>
          <w:bCs/>
          <w:sz w:val="32"/>
          <w:szCs w:val="32"/>
          <w:lang w:val="en-US"/>
        </w:rPr>
        <w:t>持续推进落实基础教育课程标准实验研究项目。</w:t>
      </w:r>
      <w:r>
        <w:rPr>
          <w:rFonts w:hint="eastAsia"/>
          <w:sz w:val="32"/>
          <w:szCs w:val="32"/>
          <w:lang w:val="en-US"/>
        </w:rPr>
        <w:lastRenderedPageBreak/>
        <w:t>指导编制学校、学科课程实施规划、学科学期课程纲要，强化教学管理与课程开发；推动核心素养导向的教学改革，探索单元整体教学、任务群等教学内容组织方式的变革，开展主题化、项目式学习，跨学科学习，研究性学习等综合性教学活动；改进考试评价体系，落实新时代评价要求，聚焦作业设计与素养导向的评价研究。创新教师培训研修模式，系统规划分层分类研修，助力教师把握课</w:t>
      </w:r>
      <w:proofErr w:type="gramStart"/>
      <w:r>
        <w:rPr>
          <w:rFonts w:hint="eastAsia"/>
          <w:sz w:val="32"/>
          <w:szCs w:val="32"/>
          <w:lang w:val="en-US"/>
        </w:rPr>
        <w:t>改方向</w:t>
      </w:r>
      <w:proofErr w:type="gramEnd"/>
      <w:r>
        <w:rPr>
          <w:rFonts w:hint="eastAsia"/>
          <w:sz w:val="32"/>
          <w:szCs w:val="32"/>
          <w:lang w:val="en-US"/>
        </w:rPr>
        <w:t>与教学提升。</w:t>
      </w:r>
      <w:r>
        <w:rPr>
          <w:rFonts w:hint="eastAsia"/>
          <w:b/>
          <w:bCs/>
          <w:sz w:val="32"/>
          <w:szCs w:val="32"/>
          <w:lang w:val="en-US"/>
        </w:rPr>
        <w:t>全面深化“</w:t>
      </w:r>
      <w:r>
        <w:rPr>
          <w:rFonts w:hint="eastAsia"/>
          <w:b/>
          <w:bCs/>
          <w:sz w:val="32"/>
          <w:szCs w:val="32"/>
          <w:lang w:val="en-US"/>
        </w:rPr>
        <w:t>深度学习”教学改进项目。</w:t>
      </w:r>
      <w:r>
        <w:rPr>
          <w:rFonts w:hint="eastAsia"/>
          <w:sz w:val="32"/>
          <w:szCs w:val="32"/>
          <w:lang w:val="en-US"/>
        </w:rPr>
        <w:t>构建指向核心素养的深度学习理论框架和教学实践模型；研制各学科深度学习特征和方法策略，形成系列学术论文和研究实践专著；开展教学实践研究，开发各学科深度学习教学案例和研修案例，为教研员和教师提供实施深度学习的基本思路和操作指南。</w:t>
      </w:r>
    </w:p>
    <w:p w14:paraId="763037F4" w14:textId="77777777" w:rsidR="007E4DB3" w:rsidRDefault="00BA60CA">
      <w:pPr>
        <w:autoSpaceDE/>
        <w:autoSpaceDN/>
        <w:spacing w:line="560" w:lineRule="exact"/>
        <w:ind w:firstLineChars="200" w:firstLine="640"/>
        <w:jc w:val="both"/>
        <w:rPr>
          <w:kern w:val="2"/>
          <w:sz w:val="32"/>
          <w:szCs w:val="32"/>
          <w:lang w:val="en-US" w:bidi="ar-SA"/>
        </w:rPr>
      </w:pPr>
      <w:r>
        <w:rPr>
          <w:rFonts w:hint="eastAsia"/>
          <w:b/>
          <w:bCs/>
          <w:sz w:val="32"/>
          <w:szCs w:val="32"/>
          <w:lang w:val="en-US"/>
        </w:rPr>
        <w:t>深入推进“全国幼儿园保育教育质量提升实验区”建设，打造幼儿园保育教育质量提升的全国样板区。</w:t>
      </w:r>
      <w:r>
        <w:rPr>
          <w:rFonts w:hint="eastAsia"/>
          <w:kern w:val="2"/>
          <w:sz w:val="32"/>
          <w:szCs w:val="32"/>
          <w:lang w:val="en-US" w:bidi="ar-SA"/>
        </w:rPr>
        <w:t>依托“行政</w:t>
      </w:r>
      <w:r>
        <w:rPr>
          <w:rFonts w:hint="eastAsia"/>
          <w:kern w:val="2"/>
          <w:sz w:val="32"/>
          <w:szCs w:val="32"/>
          <w:lang w:val="en-US" w:bidi="ar-SA"/>
        </w:rPr>
        <w:t>服务</w:t>
      </w:r>
      <w:r>
        <w:rPr>
          <w:rFonts w:hint="eastAsia"/>
          <w:kern w:val="2"/>
          <w:sz w:val="32"/>
          <w:szCs w:val="32"/>
          <w:lang w:val="en-US" w:bidi="ar-SA"/>
        </w:rPr>
        <w:t>、教研</w:t>
      </w:r>
      <w:r>
        <w:rPr>
          <w:rFonts w:hint="eastAsia"/>
          <w:kern w:val="2"/>
          <w:sz w:val="32"/>
          <w:szCs w:val="32"/>
          <w:lang w:val="en-US" w:bidi="ar-SA"/>
        </w:rPr>
        <w:t>改革</w:t>
      </w:r>
      <w:r>
        <w:rPr>
          <w:rFonts w:hint="eastAsia"/>
          <w:kern w:val="2"/>
          <w:sz w:val="32"/>
          <w:szCs w:val="32"/>
          <w:lang w:val="en-US" w:bidi="ar-SA"/>
        </w:rPr>
        <w:t>、成果</w:t>
      </w:r>
      <w:r>
        <w:rPr>
          <w:rFonts w:hint="eastAsia"/>
          <w:kern w:val="2"/>
          <w:sz w:val="32"/>
          <w:szCs w:val="32"/>
          <w:lang w:val="en-US" w:bidi="ar-SA"/>
        </w:rPr>
        <w:t>孵化</w:t>
      </w:r>
      <w:r>
        <w:rPr>
          <w:rFonts w:hint="eastAsia"/>
          <w:kern w:val="2"/>
          <w:sz w:val="32"/>
          <w:szCs w:val="32"/>
          <w:lang w:val="en-US" w:bidi="ar-SA"/>
        </w:rPr>
        <w:t>”三位一体的质量保障体系，</w:t>
      </w:r>
      <w:r>
        <w:rPr>
          <w:rFonts w:hint="eastAsia"/>
          <w:kern w:val="2"/>
          <w:sz w:val="32"/>
          <w:szCs w:val="32"/>
          <w:lang w:val="en-US" w:bidi="ar-SA"/>
        </w:rPr>
        <w:t>投入实验区专项资金，进一步简政放权，开展实验区七大项目行动研究，</w:t>
      </w:r>
      <w:r>
        <w:rPr>
          <w:rFonts w:hint="eastAsia"/>
          <w:kern w:val="2"/>
          <w:sz w:val="32"/>
          <w:szCs w:val="32"/>
          <w:lang w:val="en-US" w:bidi="ar-SA"/>
        </w:rPr>
        <w:t>打造</w:t>
      </w:r>
      <w:r>
        <w:rPr>
          <w:rFonts w:hint="eastAsia"/>
          <w:kern w:val="2"/>
          <w:sz w:val="32"/>
          <w:szCs w:val="32"/>
          <w:lang w:val="en-US" w:bidi="ar-SA"/>
        </w:rPr>
        <w:t>落</w:t>
      </w:r>
      <w:r>
        <w:rPr>
          <w:rFonts w:hint="eastAsia"/>
          <w:kern w:val="2"/>
          <w:sz w:val="32"/>
          <w:szCs w:val="32"/>
          <w:lang w:val="en-US" w:bidi="ar-SA"/>
        </w:rPr>
        <w:t>实</w:t>
      </w:r>
      <w:r>
        <w:rPr>
          <w:rFonts w:hint="eastAsia"/>
          <w:kern w:val="2"/>
          <w:sz w:val="32"/>
          <w:szCs w:val="32"/>
          <w:lang w:val="en-US" w:bidi="ar-SA"/>
        </w:rPr>
        <w:t>《幼儿园保育教育质量评估指南》样板区、游戏改革标杆区</w:t>
      </w:r>
      <w:r>
        <w:rPr>
          <w:rFonts w:hint="eastAsia"/>
          <w:kern w:val="2"/>
          <w:sz w:val="32"/>
          <w:szCs w:val="32"/>
          <w:lang w:val="en-US" w:bidi="ar-SA"/>
        </w:rPr>
        <w:t>、学前教育评价改革示范区</w:t>
      </w:r>
      <w:r>
        <w:rPr>
          <w:rFonts w:hint="eastAsia"/>
          <w:kern w:val="2"/>
          <w:sz w:val="32"/>
          <w:szCs w:val="32"/>
          <w:lang w:val="en-US" w:bidi="ar-SA"/>
        </w:rPr>
        <w:t>及协同育人生态区</w:t>
      </w:r>
      <w:r>
        <w:rPr>
          <w:rFonts w:hint="eastAsia"/>
          <w:kern w:val="2"/>
          <w:sz w:val="32"/>
          <w:szCs w:val="32"/>
          <w:lang w:val="en-US" w:bidi="ar-SA"/>
        </w:rPr>
        <w:t>，</w:t>
      </w:r>
      <w:r>
        <w:rPr>
          <w:rFonts w:hint="eastAsia"/>
          <w:kern w:val="2"/>
          <w:sz w:val="32"/>
          <w:szCs w:val="32"/>
          <w:lang w:val="en-US" w:bidi="ar-SA"/>
        </w:rPr>
        <w:t>提炼可复</w:t>
      </w:r>
      <w:r>
        <w:rPr>
          <w:rFonts w:hint="eastAsia"/>
          <w:kern w:val="2"/>
          <w:sz w:val="32"/>
          <w:szCs w:val="32"/>
          <w:lang w:val="en-US" w:bidi="ar-SA"/>
        </w:rPr>
        <w:t>制的优质经验，申报全国基础教育成果奖，推动先进经验辐射全国。</w:t>
      </w:r>
    </w:p>
    <w:p w14:paraId="32DF773D" w14:textId="77777777" w:rsidR="007E4DB3" w:rsidRDefault="00BA60CA">
      <w:pPr>
        <w:autoSpaceDE/>
        <w:autoSpaceDN/>
        <w:spacing w:line="560" w:lineRule="exact"/>
        <w:ind w:firstLineChars="200" w:firstLine="640"/>
        <w:jc w:val="both"/>
        <w:rPr>
          <w:sz w:val="32"/>
          <w:szCs w:val="32"/>
          <w:lang w:val="en-US"/>
        </w:rPr>
      </w:pPr>
      <w:r>
        <w:rPr>
          <w:rFonts w:hint="eastAsia"/>
          <w:b/>
          <w:bCs/>
          <w:sz w:val="32"/>
          <w:szCs w:val="32"/>
          <w:lang w:val="en-US"/>
        </w:rPr>
        <w:t>深入推进“全国学校家庭社会协同育人实验区”建设，打造</w:t>
      </w:r>
      <w:proofErr w:type="gramStart"/>
      <w:r>
        <w:rPr>
          <w:rFonts w:hint="eastAsia"/>
          <w:b/>
          <w:bCs/>
          <w:sz w:val="32"/>
          <w:szCs w:val="32"/>
          <w:lang w:val="en-US"/>
        </w:rPr>
        <w:t>校家社</w:t>
      </w:r>
      <w:proofErr w:type="gramEnd"/>
      <w:r>
        <w:rPr>
          <w:rFonts w:hint="eastAsia"/>
          <w:b/>
          <w:bCs/>
          <w:sz w:val="32"/>
          <w:szCs w:val="32"/>
          <w:lang w:val="en-US"/>
        </w:rPr>
        <w:t>协同育人的全国样板区。</w:t>
      </w:r>
      <w:r>
        <w:rPr>
          <w:rFonts w:hint="eastAsia"/>
          <w:sz w:val="32"/>
          <w:szCs w:val="32"/>
          <w:lang w:val="en-US"/>
        </w:rPr>
        <w:t>锚定“构建全域协同、优质高效育人生态”目标，多途径推进美好家庭建设六大行动品牌化发展</w:t>
      </w:r>
      <w:r>
        <w:rPr>
          <w:rFonts w:hint="eastAsia"/>
          <w:sz w:val="32"/>
          <w:szCs w:val="32"/>
          <w:lang w:val="en-US"/>
        </w:rPr>
        <w:t>。</w:t>
      </w:r>
      <w:r>
        <w:rPr>
          <w:rFonts w:hint="eastAsia"/>
          <w:sz w:val="32"/>
          <w:szCs w:val="32"/>
          <w:lang w:val="en-US"/>
        </w:rPr>
        <w:lastRenderedPageBreak/>
        <w:t>联动社区整合文化、体育、公益等资源，为家庭提供亲子活动空间、家庭教育咨询等便民服务，让社区成为协同育人的重要阵地</w:t>
      </w:r>
      <w:r>
        <w:rPr>
          <w:rFonts w:hint="eastAsia"/>
          <w:sz w:val="32"/>
          <w:szCs w:val="32"/>
          <w:lang w:val="en-US"/>
        </w:rPr>
        <w:t>。</w:t>
      </w:r>
      <w:r>
        <w:rPr>
          <w:rFonts w:hint="eastAsia"/>
          <w:sz w:val="32"/>
          <w:szCs w:val="32"/>
          <w:lang w:val="en-US"/>
        </w:rPr>
        <w:t>推进家庭教育进社区公益行动，依托自治区首个“全职妈妈妇女联合会”和各</w:t>
      </w:r>
      <w:r>
        <w:rPr>
          <w:rFonts w:hint="eastAsia"/>
          <w:sz w:val="32"/>
          <w:szCs w:val="32"/>
          <w:lang w:val="en-US"/>
        </w:rPr>
        <w:t>类社会志愿者</w:t>
      </w:r>
      <w:r>
        <w:rPr>
          <w:rFonts w:hint="eastAsia"/>
          <w:sz w:val="32"/>
          <w:szCs w:val="32"/>
          <w:lang w:val="en-US"/>
        </w:rPr>
        <w:t>协会</w:t>
      </w:r>
      <w:r>
        <w:rPr>
          <w:rFonts w:hint="eastAsia"/>
          <w:sz w:val="32"/>
          <w:szCs w:val="32"/>
          <w:lang w:val="en-US"/>
        </w:rPr>
        <w:t>，开展</w:t>
      </w:r>
      <w:r>
        <w:rPr>
          <w:rFonts w:hint="eastAsia"/>
          <w:sz w:val="32"/>
          <w:szCs w:val="32"/>
          <w:lang w:val="en-US"/>
        </w:rPr>
        <w:t>系列家庭教育指导</w:t>
      </w:r>
      <w:r>
        <w:rPr>
          <w:rFonts w:hint="eastAsia"/>
          <w:sz w:val="32"/>
          <w:szCs w:val="32"/>
          <w:lang w:val="en-US"/>
        </w:rPr>
        <w:t>活动</w:t>
      </w:r>
      <w:r>
        <w:rPr>
          <w:rFonts w:hint="eastAsia"/>
          <w:sz w:val="32"/>
          <w:szCs w:val="32"/>
          <w:lang w:val="en-US"/>
        </w:rPr>
        <w:t>，</w:t>
      </w:r>
      <w:r>
        <w:rPr>
          <w:rFonts w:hint="eastAsia"/>
          <w:sz w:val="32"/>
          <w:szCs w:val="32"/>
          <w:lang w:val="en-US"/>
        </w:rPr>
        <w:t>实现家庭教育进社区全覆盖，幼小</w:t>
      </w:r>
      <w:proofErr w:type="gramStart"/>
      <w:r>
        <w:rPr>
          <w:rFonts w:hint="eastAsia"/>
          <w:sz w:val="32"/>
          <w:szCs w:val="32"/>
          <w:lang w:val="en-US"/>
        </w:rPr>
        <w:t>初学段全衔接</w:t>
      </w:r>
      <w:proofErr w:type="gramEnd"/>
      <w:r>
        <w:rPr>
          <w:rFonts w:hint="eastAsia"/>
          <w:sz w:val="32"/>
          <w:szCs w:val="32"/>
          <w:lang w:val="en-US"/>
        </w:rPr>
        <w:t>。</w:t>
      </w:r>
      <w:r>
        <w:rPr>
          <w:rFonts w:hint="eastAsia"/>
          <w:sz w:val="32"/>
          <w:szCs w:val="32"/>
          <w:lang w:val="en-US"/>
        </w:rPr>
        <w:t>优化青少年发展中心“一校四址”模式，以“实践</w:t>
      </w:r>
      <w:r>
        <w:rPr>
          <w:rFonts w:hint="eastAsia"/>
          <w:sz w:val="32"/>
          <w:szCs w:val="32"/>
          <w:lang w:val="en-US"/>
        </w:rPr>
        <w:t>+</w:t>
      </w:r>
      <w:proofErr w:type="gramStart"/>
      <w:r>
        <w:rPr>
          <w:rFonts w:hint="eastAsia"/>
          <w:sz w:val="32"/>
          <w:szCs w:val="32"/>
          <w:lang w:val="en-US"/>
        </w:rPr>
        <w:t>研</w:t>
      </w:r>
      <w:proofErr w:type="gramEnd"/>
      <w:r>
        <w:rPr>
          <w:rFonts w:hint="eastAsia"/>
          <w:sz w:val="32"/>
          <w:szCs w:val="32"/>
          <w:lang w:val="en-US"/>
        </w:rPr>
        <w:t>学</w:t>
      </w:r>
      <w:r>
        <w:rPr>
          <w:rFonts w:hint="eastAsia"/>
          <w:sz w:val="32"/>
          <w:szCs w:val="32"/>
          <w:lang w:val="en-US"/>
        </w:rPr>
        <w:t>+</w:t>
      </w:r>
      <w:r>
        <w:rPr>
          <w:rFonts w:hint="eastAsia"/>
          <w:sz w:val="32"/>
          <w:szCs w:val="32"/>
          <w:lang w:val="en-US"/>
        </w:rPr>
        <w:t>兴趣”为核心课程，实现校外教育全域覆盖、擦亮特色品牌。</w:t>
      </w:r>
    </w:p>
    <w:p w14:paraId="41EE32B5" w14:textId="77777777" w:rsidR="007E4DB3" w:rsidRDefault="00BA60CA">
      <w:pPr>
        <w:autoSpaceDE/>
        <w:autoSpaceDN/>
        <w:spacing w:line="560" w:lineRule="exact"/>
        <w:ind w:firstLineChars="200" w:firstLine="640"/>
        <w:jc w:val="both"/>
        <w:rPr>
          <w:sz w:val="32"/>
          <w:szCs w:val="40"/>
        </w:rPr>
      </w:pPr>
      <w:r>
        <w:rPr>
          <w:rFonts w:hint="eastAsia"/>
          <w:b/>
          <w:bCs/>
          <w:sz w:val="32"/>
          <w:szCs w:val="40"/>
          <w:lang w:val="en-US"/>
        </w:rPr>
        <w:t>深入</w:t>
      </w:r>
      <w:r>
        <w:rPr>
          <w:rFonts w:hint="eastAsia"/>
          <w:b/>
          <w:bCs/>
          <w:sz w:val="32"/>
          <w:szCs w:val="40"/>
        </w:rPr>
        <w:t>推进“全国中小学科学教育实验区”建设，打造</w:t>
      </w:r>
      <w:r>
        <w:rPr>
          <w:rFonts w:hint="eastAsia"/>
          <w:b/>
          <w:bCs/>
          <w:sz w:val="32"/>
          <w:szCs w:val="40"/>
          <w:lang w:val="en-US"/>
        </w:rPr>
        <w:t>科技</w:t>
      </w:r>
      <w:r>
        <w:rPr>
          <w:rFonts w:hint="eastAsia"/>
          <w:b/>
          <w:bCs/>
          <w:sz w:val="32"/>
          <w:szCs w:val="40"/>
        </w:rPr>
        <w:t>教育的全国样板区。内优体系，筑牢</w:t>
      </w:r>
      <w:r>
        <w:rPr>
          <w:rFonts w:hint="eastAsia"/>
          <w:b/>
          <w:bCs/>
          <w:sz w:val="32"/>
          <w:szCs w:val="40"/>
          <w:lang w:val="en-US"/>
        </w:rPr>
        <w:t>科技</w:t>
      </w:r>
      <w:r>
        <w:rPr>
          <w:rFonts w:hint="eastAsia"/>
          <w:b/>
          <w:bCs/>
          <w:sz w:val="32"/>
          <w:szCs w:val="40"/>
        </w:rPr>
        <w:t>教育发展根基。</w:t>
      </w:r>
      <w:r>
        <w:rPr>
          <w:rFonts w:hint="eastAsia"/>
          <w:sz w:val="32"/>
          <w:szCs w:val="40"/>
        </w:rPr>
        <w:t>以深化</w:t>
      </w:r>
      <w:r>
        <w:rPr>
          <w:rFonts w:hint="eastAsia"/>
          <w:sz w:val="32"/>
          <w:szCs w:val="40"/>
          <w:lang w:val="en-US"/>
        </w:rPr>
        <w:t>科技</w:t>
      </w:r>
      <w:r>
        <w:rPr>
          <w:rFonts w:hint="eastAsia"/>
          <w:sz w:val="32"/>
          <w:szCs w:val="40"/>
        </w:rPr>
        <w:t>教学改革为核心，全面落实国家课程方案，探索符合时代要求的</w:t>
      </w:r>
      <w:r>
        <w:rPr>
          <w:rFonts w:hint="eastAsia"/>
          <w:sz w:val="32"/>
          <w:szCs w:val="40"/>
          <w:lang w:val="en-US"/>
        </w:rPr>
        <w:t>科技</w:t>
      </w:r>
      <w:r>
        <w:rPr>
          <w:rFonts w:hint="eastAsia"/>
          <w:sz w:val="32"/>
          <w:szCs w:val="40"/>
        </w:rPr>
        <w:t>教育模式</w:t>
      </w:r>
      <w:r>
        <w:rPr>
          <w:rFonts w:hint="eastAsia"/>
          <w:sz w:val="32"/>
          <w:szCs w:val="40"/>
        </w:rPr>
        <w:t>，</w:t>
      </w:r>
      <w:r>
        <w:rPr>
          <w:rFonts w:hint="eastAsia"/>
          <w:sz w:val="32"/>
          <w:szCs w:val="40"/>
        </w:rPr>
        <w:t>构建区域特色</w:t>
      </w:r>
      <w:r>
        <w:rPr>
          <w:rFonts w:hint="eastAsia"/>
          <w:sz w:val="32"/>
          <w:szCs w:val="40"/>
          <w:lang w:val="en-US"/>
        </w:rPr>
        <w:t>科技</w:t>
      </w:r>
      <w:r>
        <w:rPr>
          <w:rFonts w:hint="eastAsia"/>
          <w:sz w:val="32"/>
          <w:szCs w:val="40"/>
        </w:rPr>
        <w:t>课程体系，推动跨学科、项目式学习常态化</w:t>
      </w:r>
      <w:r>
        <w:rPr>
          <w:rFonts w:hint="eastAsia"/>
          <w:sz w:val="32"/>
          <w:szCs w:val="40"/>
        </w:rPr>
        <w:t>；</w:t>
      </w:r>
      <w:r>
        <w:rPr>
          <w:rFonts w:hint="eastAsia"/>
          <w:sz w:val="32"/>
          <w:szCs w:val="40"/>
        </w:rPr>
        <w:t>建立健全</w:t>
      </w:r>
      <w:r>
        <w:rPr>
          <w:rFonts w:hint="eastAsia"/>
          <w:sz w:val="32"/>
          <w:szCs w:val="40"/>
          <w:lang w:val="en-US"/>
        </w:rPr>
        <w:t>科技</w:t>
      </w:r>
      <w:r>
        <w:rPr>
          <w:rFonts w:hint="eastAsia"/>
          <w:sz w:val="32"/>
          <w:szCs w:val="40"/>
        </w:rPr>
        <w:t>课程资源开发和精品案例培育机制，夯实课程与教学基础。</w:t>
      </w:r>
      <w:r>
        <w:rPr>
          <w:rFonts w:hint="eastAsia"/>
          <w:b/>
          <w:bCs/>
          <w:sz w:val="32"/>
          <w:szCs w:val="40"/>
        </w:rPr>
        <w:t>外引资源，拓展</w:t>
      </w:r>
      <w:r>
        <w:rPr>
          <w:rFonts w:hint="eastAsia"/>
          <w:b/>
          <w:bCs/>
          <w:sz w:val="32"/>
          <w:szCs w:val="40"/>
          <w:lang w:val="en-US"/>
        </w:rPr>
        <w:t>科技</w:t>
      </w:r>
      <w:r>
        <w:rPr>
          <w:rFonts w:hint="eastAsia"/>
          <w:b/>
          <w:bCs/>
          <w:sz w:val="32"/>
          <w:szCs w:val="40"/>
        </w:rPr>
        <w:t>教育发展空间。</w:t>
      </w:r>
      <w:r>
        <w:rPr>
          <w:rFonts w:hint="eastAsia"/>
          <w:sz w:val="32"/>
          <w:szCs w:val="40"/>
        </w:rPr>
        <w:t>保障</w:t>
      </w:r>
      <w:r>
        <w:rPr>
          <w:rFonts w:hint="eastAsia"/>
          <w:sz w:val="32"/>
          <w:szCs w:val="40"/>
          <w:lang w:val="en-US"/>
        </w:rPr>
        <w:t>科技</w:t>
      </w:r>
      <w:r>
        <w:rPr>
          <w:rFonts w:hint="eastAsia"/>
          <w:sz w:val="32"/>
          <w:szCs w:val="40"/>
        </w:rPr>
        <w:t>教育投入，持续优化区域科教中心、少年科学院等平台功能，建设高水平科学实践场所</w:t>
      </w:r>
      <w:r>
        <w:rPr>
          <w:rFonts w:hint="eastAsia"/>
          <w:sz w:val="32"/>
          <w:szCs w:val="40"/>
        </w:rPr>
        <w:t>；</w:t>
      </w:r>
      <w:r>
        <w:rPr>
          <w:rFonts w:hint="eastAsia"/>
          <w:sz w:val="32"/>
          <w:szCs w:val="40"/>
        </w:rPr>
        <w:t>深化与高校、科研院所及优质教育力量的战略合作，引入前沿理念与评估工具</w:t>
      </w:r>
      <w:r>
        <w:rPr>
          <w:rFonts w:hint="eastAsia"/>
          <w:sz w:val="32"/>
          <w:szCs w:val="40"/>
        </w:rPr>
        <w:t>；</w:t>
      </w:r>
      <w:r>
        <w:rPr>
          <w:rFonts w:hint="eastAsia"/>
          <w:sz w:val="32"/>
          <w:szCs w:val="40"/>
        </w:rPr>
        <w:t>探索建立学生科学素养追踪与英才早期识别、贯通培养机制，为具有潜质的学生提供个性化成长支持。</w:t>
      </w:r>
      <w:r>
        <w:rPr>
          <w:rFonts w:hint="eastAsia"/>
          <w:b/>
          <w:bCs/>
          <w:sz w:val="32"/>
          <w:szCs w:val="40"/>
        </w:rPr>
        <w:t>互联共享，激发</w:t>
      </w:r>
      <w:r>
        <w:rPr>
          <w:rFonts w:hint="eastAsia"/>
          <w:b/>
          <w:bCs/>
          <w:sz w:val="32"/>
          <w:szCs w:val="40"/>
          <w:lang w:val="en-US"/>
        </w:rPr>
        <w:t>科技</w:t>
      </w:r>
      <w:r>
        <w:rPr>
          <w:rFonts w:hint="eastAsia"/>
          <w:b/>
          <w:bCs/>
          <w:sz w:val="32"/>
          <w:szCs w:val="40"/>
        </w:rPr>
        <w:t>教育创新活力。</w:t>
      </w:r>
      <w:r>
        <w:rPr>
          <w:rFonts w:hint="eastAsia"/>
          <w:sz w:val="32"/>
          <w:szCs w:val="40"/>
        </w:rPr>
        <w:t>构建区域</w:t>
      </w:r>
      <w:r>
        <w:rPr>
          <w:rFonts w:hint="eastAsia"/>
          <w:sz w:val="32"/>
          <w:szCs w:val="40"/>
          <w:lang w:val="en-US"/>
        </w:rPr>
        <w:t>科技</w:t>
      </w:r>
      <w:r>
        <w:rPr>
          <w:rFonts w:hint="eastAsia"/>
          <w:sz w:val="32"/>
          <w:szCs w:val="40"/>
        </w:rPr>
        <w:t>教育协同发展共同体，推动师资、课程、场馆等资源的共建共享</w:t>
      </w:r>
      <w:r>
        <w:rPr>
          <w:rFonts w:hint="eastAsia"/>
          <w:sz w:val="32"/>
          <w:szCs w:val="40"/>
        </w:rPr>
        <w:t>；</w:t>
      </w:r>
      <w:r>
        <w:rPr>
          <w:rFonts w:hint="eastAsia"/>
          <w:sz w:val="32"/>
          <w:szCs w:val="40"/>
        </w:rPr>
        <w:t>实施</w:t>
      </w:r>
      <w:r>
        <w:rPr>
          <w:rFonts w:hint="eastAsia"/>
          <w:sz w:val="32"/>
          <w:szCs w:val="40"/>
          <w:lang w:val="en-US"/>
        </w:rPr>
        <w:t>科技</w:t>
      </w:r>
      <w:r>
        <w:rPr>
          <w:rFonts w:hint="eastAsia"/>
          <w:sz w:val="32"/>
          <w:szCs w:val="40"/>
        </w:rPr>
        <w:t>教师专业素养提升工程，优化教师队伍结构，扩大骨干教师规模</w:t>
      </w:r>
      <w:r>
        <w:rPr>
          <w:rFonts w:hint="eastAsia"/>
          <w:sz w:val="32"/>
          <w:szCs w:val="40"/>
        </w:rPr>
        <w:t>；</w:t>
      </w:r>
      <w:r>
        <w:rPr>
          <w:rFonts w:hint="eastAsia"/>
          <w:sz w:val="32"/>
          <w:szCs w:val="40"/>
        </w:rPr>
        <w:t>强化教研支撑与</w:t>
      </w:r>
      <w:r>
        <w:rPr>
          <w:rFonts w:hint="eastAsia"/>
          <w:sz w:val="32"/>
          <w:szCs w:val="40"/>
        </w:rPr>
        <w:t>成果转化，</w:t>
      </w:r>
      <w:proofErr w:type="gramStart"/>
      <w:r>
        <w:rPr>
          <w:rFonts w:hint="eastAsia"/>
          <w:sz w:val="32"/>
          <w:szCs w:val="40"/>
        </w:rPr>
        <w:t>通过智库建设</w:t>
      </w:r>
      <w:proofErr w:type="gramEnd"/>
      <w:r>
        <w:rPr>
          <w:rFonts w:hint="eastAsia"/>
          <w:sz w:val="32"/>
          <w:szCs w:val="40"/>
        </w:rPr>
        <w:t>、名师工作室等平台，加速教育教学创新，助力每所学校形成</w:t>
      </w:r>
      <w:r>
        <w:rPr>
          <w:rFonts w:hint="eastAsia"/>
          <w:sz w:val="32"/>
          <w:szCs w:val="40"/>
          <w:lang w:val="en-US"/>
        </w:rPr>
        <w:lastRenderedPageBreak/>
        <w:t>科技</w:t>
      </w:r>
      <w:r>
        <w:rPr>
          <w:rFonts w:hint="eastAsia"/>
          <w:sz w:val="32"/>
          <w:szCs w:val="40"/>
        </w:rPr>
        <w:t>教育特色，实现区域</w:t>
      </w:r>
      <w:r>
        <w:rPr>
          <w:rFonts w:hint="eastAsia"/>
          <w:sz w:val="32"/>
          <w:szCs w:val="40"/>
          <w:lang w:val="en-US"/>
        </w:rPr>
        <w:t>科技</w:t>
      </w:r>
      <w:r>
        <w:rPr>
          <w:rFonts w:hint="eastAsia"/>
          <w:sz w:val="32"/>
          <w:szCs w:val="40"/>
        </w:rPr>
        <w:t>教育优质均衡发展。</w:t>
      </w:r>
    </w:p>
    <w:p w14:paraId="6A1C1188" w14:textId="77777777" w:rsidR="007E4DB3" w:rsidRDefault="00BA60CA">
      <w:pPr>
        <w:autoSpaceDE/>
        <w:autoSpaceDN/>
        <w:spacing w:line="560" w:lineRule="exact"/>
        <w:ind w:firstLineChars="200" w:firstLine="640"/>
        <w:jc w:val="both"/>
        <w:rPr>
          <w:sz w:val="32"/>
          <w:szCs w:val="32"/>
          <w:lang w:val="en-US"/>
        </w:rPr>
      </w:pPr>
      <w:r>
        <w:rPr>
          <w:rFonts w:hint="eastAsia"/>
          <w:b/>
          <w:bCs/>
          <w:sz w:val="32"/>
          <w:szCs w:val="32"/>
          <w:lang w:val="en-US"/>
        </w:rPr>
        <w:t>（</w:t>
      </w:r>
      <w:r>
        <w:rPr>
          <w:rFonts w:hint="eastAsia"/>
          <w:b/>
          <w:bCs/>
          <w:sz w:val="32"/>
          <w:szCs w:val="32"/>
          <w:lang w:val="en-US"/>
        </w:rPr>
        <w:t>7</w:t>
      </w:r>
      <w:r>
        <w:rPr>
          <w:rFonts w:hint="eastAsia"/>
          <w:b/>
          <w:bCs/>
          <w:sz w:val="32"/>
          <w:szCs w:val="32"/>
          <w:lang w:val="en-US"/>
        </w:rPr>
        <w:t>）加快推进智慧校园建设。</w:t>
      </w:r>
      <w:r>
        <w:rPr>
          <w:sz w:val="32"/>
          <w:szCs w:val="32"/>
        </w:rPr>
        <w:t>落实国家教育数字化战略</w:t>
      </w:r>
      <w:r>
        <w:rPr>
          <w:rFonts w:hint="eastAsia"/>
          <w:sz w:val="32"/>
          <w:szCs w:val="32"/>
          <w:lang w:val="en-US"/>
        </w:rPr>
        <w:t>行动</w:t>
      </w:r>
      <w:r>
        <w:rPr>
          <w:rFonts w:hint="eastAsia"/>
          <w:sz w:val="32"/>
          <w:szCs w:val="32"/>
        </w:rPr>
        <w:t>，</w:t>
      </w:r>
      <w:r>
        <w:rPr>
          <w:rFonts w:hAnsi="宋体"/>
          <w:sz w:val="32"/>
          <w:szCs w:val="32"/>
          <w:lang w:val="en-US" w:bidi="ar"/>
        </w:rPr>
        <w:t>加快教育数字化基础设施升级改造，系统构建开放协同、</w:t>
      </w:r>
      <w:r>
        <w:rPr>
          <w:rFonts w:hAnsi="宋体" w:hint="eastAsia"/>
          <w:sz w:val="32"/>
          <w:szCs w:val="32"/>
          <w:lang w:val="en-US" w:bidi="ar"/>
        </w:rPr>
        <w:t>集约高效的</w:t>
      </w:r>
      <w:r>
        <w:rPr>
          <w:rFonts w:hAnsi="宋体"/>
          <w:sz w:val="32"/>
          <w:szCs w:val="32"/>
          <w:lang w:val="en-US" w:bidi="ar"/>
        </w:rPr>
        <w:t>教育数字基座，到</w:t>
      </w:r>
      <w:r>
        <w:rPr>
          <w:rFonts w:hAnsi="宋体"/>
          <w:sz w:val="32"/>
          <w:szCs w:val="32"/>
          <w:lang w:val="en-US" w:bidi="ar"/>
        </w:rPr>
        <w:t>2026</w:t>
      </w:r>
      <w:r>
        <w:rPr>
          <w:rFonts w:hAnsi="宋体"/>
          <w:sz w:val="32"/>
          <w:szCs w:val="32"/>
          <w:lang w:val="en-US" w:bidi="ar"/>
        </w:rPr>
        <w:t>年实现智慧校</w:t>
      </w:r>
      <w:r>
        <w:rPr>
          <w:rFonts w:hAnsi="宋体" w:hint="eastAsia"/>
          <w:sz w:val="32"/>
          <w:szCs w:val="32"/>
          <w:lang w:val="en-US" w:bidi="ar"/>
        </w:rPr>
        <w:t>园全覆盖</w:t>
      </w:r>
      <w:r>
        <w:rPr>
          <w:rFonts w:hAnsi="宋体" w:hint="eastAsia"/>
          <w:sz w:val="32"/>
          <w:szCs w:val="32"/>
          <w:lang w:val="en-US" w:bidi="ar"/>
        </w:rPr>
        <w:t>。</w:t>
      </w:r>
      <w:r>
        <w:rPr>
          <w:rFonts w:hint="eastAsia"/>
          <w:sz w:val="32"/>
          <w:szCs w:val="32"/>
          <w:lang w:val="en-US"/>
          <w14:ligatures w14:val="standardContextual"/>
        </w:rPr>
        <w:t>利用人工智能和</w:t>
      </w:r>
      <w:r>
        <w:rPr>
          <w:rFonts w:hAnsi="宋体" w:hint="eastAsia"/>
          <w:sz w:val="32"/>
          <w:szCs w:val="32"/>
          <w:lang w:val="en-US" w:bidi="ar"/>
        </w:rPr>
        <w:t>大数据统筹推进教学、管理、评价、教研、服务、资源、实践活动、家校协同、数据分析、信息安全等</w:t>
      </w:r>
      <w:r>
        <w:rPr>
          <w:rFonts w:hAnsi="宋体" w:hint="eastAsia"/>
          <w:sz w:val="32"/>
          <w:szCs w:val="32"/>
          <w:lang w:val="en-US" w:bidi="ar"/>
        </w:rPr>
        <w:t>10</w:t>
      </w:r>
      <w:r>
        <w:rPr>
          <w:rFonts w:hAnsi="宋体" w:hint="eastAsia"/>
          <w:sz w:val="32"/>
          <w:szCs w:val="32"/>
          <w:lang w:val="en-US" w:bidi="ar"/>
        </w:rPr>
        <w:t>类教育应用场景建设。到</w:t>
      </w:r>
      <w:r>
        <w:rPr>
          <w:rFonts w:hAnsi="宋体" w:hint="eastAsia"/>
          <w:sz w:val="32"/>
          <w:szCs w:val="32"/>
          <w:lang w:val="en-US" w:bidi="ar"/>
        </w:rPr>
        <w:t>2030</w:t>
      </w:r>
      <w:r>
        <w:rPr>
          <w:rFonts w:hAnsi="宋体" w:hint="eastAsia"/>
          <w:sz w:val="32"/>
          <w:szCs w:val="32"/>
          <w:lang w:val="en-US" w:bidi="ar"/>
        </w:rPr>
        <w:t>年，形成以“智联、数联、物联”为核心的区校一体化智慧教育支撑体系，建成国家级、自治区级、市级人工智能示范校若干所，形成智慧场景应用矩阵。</w:t>
      </w:r>
    </w:p>
    <w:p w14:paraId="51D98F0F" w14:textId="77777777" w:rsidR="007E4DB3" w:rsidRDefault="00BA60CA">
      <w:pPr>
        <w:autoSpaceDE/>
        <w:autoSpaceDN/>
        <w:spacing w:line="560" w:lineRule="exact"/>
        <w:ind w:firstLineChars="200" w:firstLine="640"/>
        <w:jc w:val="both"/>
        <w:rPr>
          <w:sz w:val="32"/>
          <w:szCs w:val="32"/>
          <w:lang w:val="en-US" w:bidi="ar"/>
        </w:rPr>
      </w:pPr>
      <w:r>
        <w:rPr>
          <w:rFonts w:hint="eastAsia"/>
          <w:b/>
          <w:bCs/>
          <w:sz w:val="32"/>
          <w:szCs w:val="32"/>
          <w:lang w:val="en-US" w:bidi="ar"/>
        </w:rPr>
        <w:t>（</w:t>
      </w:r>
      <w:r>
        <w:rPr>
          <w:rFonts w:hint="eastAsia"/>
          <w:b/>
          <w:bCs/>
          <w:sz w:val="32"/>
          <w:szCs w:val="32"/>
          <w:lang w:val="en-US" w:bidi="ar"/>
        </w:rPr>
        <w:t>8</w:t>
      </w:r>
      <w:r>
        <w:rPr>
          <w:rFonts w:hint="eastAsia"/>
          <w:b/>
          <w:bCs/>
          <w:sz w:val="32"/>
          <w:szCs w:val="32"/>
          <w:lang w:val="en-US" w:bidi="ar"/>
        </w:rPr>
        <w:t>）强化平安校园建设。</w:t>
      </w:r>
      <w:r>
        <w:rPr>
          <w:rFonts w:hint="eastAsia"/>
          <w:sz w:val="32"/>
          <w:szCs w:val="32"/>
          <w:lang w:val="en-US" w:bidi="ar"/>
        </w:rPr>
        <w:t>以“五化”建设为核心抓手，构建全域覆盖、智能预警、实战导向、课程融合、全员参与的校园安全治理新体系，推动校园安全从常规管理向文化浸润升级</w:t>
      </w:r>
      <w:r>
        <w:rPr>
          <w:rFonts w:hint="eastAsia"/>
          <w:sz w:val="32"/>
          <w:szCs w:val="32"/>
          <w:lang w:val="en-US" w:bidi="ar"/>
        </w:rPr>
        <w:t>。</w:t>
      </w:r>
      <w:r>
        <w:rPr>
          <w:rFonts w:hint="eastAsia"/>
          <w:b/>
          <w:bCs/>
          <w:sz w:val="32"/>
          <w:szCs w:val="32"/>
          <w:lang w:val="en-US" w:bidi="ar"/>
        </w:rPr>
        <w:t>安全守护网格化</w:t>
      </w:r>
      <w:r>
        <w:rPr>
          <w:rFonts w:hint="eastAsia"/>
          <w:b/>
          <w:bCs/>
          <w:sz w:val="32"/>
          <w:szCs w:val="32"/>
          <w:lang w:val="en-US" w:bidi="ar"/>
        </w:rPr>
        <w:t>，</w:t>
      </w:r>
      <w:r>
        <w:rPr>
          <w:rFonts w:hint="eastAsia"/>
          <w:b/>
          <w:bCs/>
          <w:sz w:val="32"/>
          <w:szCs w:val="32"/>
          <w:lang w:val="en-US" w:bidi="ar"/>
        </w:rPr>
        <w:t>筑牢全域防控体系。</w:t>
      </w:r>
      <w:r>
        <w:rPr>
          <w:rFonts w:hint="eastAsia"/>
          <w:sz w:val="32"/>
          <w:szCs w:val="32"/>
          <w:lang w:val="en-US" w:bidi="ar"/>
        </w:rPr>
        <w:t>按照“定校、定人、定岗、定责”原则划分安全管理网格，覆盖校园内外及各类核</w:t>
      </w:r>
      <w:proofErr w:type="gramStart"/>
      <w:r>
        <w:rPr>
          <w:rFonts w:hint="eastAsia"/>
          <w:sz w:val="32"/>
          <w:szCs w:val="32"/>
          <w:lang w:val="en-US" w:bidi="ar"/>
        </w:rPr>
        <w:t>心安全</w:t>
      </w:r>
      <w:proofErr w:type="gramEnd"/>
      <w:r>
        <w:rPr>
          <w:rFonts w:hint="eastAsia"/>
          <w:sz w:val="32"/>
          <w:szCs w:val="32"/>
          <w:lang w:val="en-US" w:bidi="ar"/>
        </w:rPr>
        <w:t>领域，整合多方防控资源，明确网格职责与联动机制，建立隐患排查处置闭环管理，逐步实现网格管理数字化，确保防控无死角、无缺位。</w:t>
      </w:r>
      <w:r>
        <w:rPr>
          <w:rFonts w:hint="eastAsia"/>
          <w:b/>
          <w:bCs/>
          <w:sz w:val="32"/>
          <w:szCs w:val="32"/>
          <w:lang w:val="en-US" w:bidi="ar"/>
        </w:rPr>
        <w:t>安全网</w:t>
      </w:r>
      <w:proofErr w:type="gramStart"/>
      <w:r>
        <w:rPr>
          <w:rFonts w:hint="eastAsia"/>
          <w:b/>
          <w:bCs/>
          <w:sz w:val="32"/>
          <w:szCs w:val="32"/>
          <w:lang w:val="en-US" w:bidi="ar"/>
        </w:rPr>
        <w:t>联数智化</w:t>
      </w:r>
      <w:proofErr w:type="gramEnd"/>
      <w:r>
        <w:rPr>
          <w:rFonts w:hint="eastAsia"/>
          <w:b/>
          <w:bCs/>
          <w:sz w:val="32"/>
          <w:szCs w:val="32"/>
          <w:lang w:val="en-US" w:bidi="ar"/>
        </w:rPr>
        <w:t>，</w:t>
      </w:r>
      <w:r>
        <w:rPr>
          <w:rFonts w:hint="eastAsia"/>
          <w:b/>
          <w:bCs/>
          <w:sz w:val="32"/>
          <w:szCs w:val="32"/>
          <w:lang w:val="en-US" w:bidi="ar"/>
        </w:rPr>
        <w:t>推动防控主动转型。</w:t>
      </w:r>
      <w:r>
        <w:rPr>
          <w:rFonts w:hint="eastAsia"/>
          <w:sz w:val="32"/>
          <w:szCs w:val="32"/>
          <w:lang w:val="en-US" w:bidi="ar"/>
        </w:rPr>
        <w:t>推进校园安全防控智能化升级，搭建一体化智能安防管控平台，整合各类智能防控设施，实现关键</w:t>
      </w:r>
      <w:proofErr w:type="gramStart"/>
      <w:r>
        <w:rPr>
          <w:rFonts w:hint="eastAsia"/>
          <w:sz w:val="32"/>
          <w:szCs w:val="32"/>
          <w:lang w:val="en-US" w:bidi="ar"/>
        </w:rPr>
        <w:t>点位全覆盖</w:t>
      </w:r>
      <w:proofErr w:type="gramEnd"/>
      <w:r>
        <w:rPr>
          <w:rFonts w:hint="eastAsia"/>
          <w:sz w:val="32"/>
          <w:szCs w:val="32"/>
          <w:lang w:val="en-US" w:bidi="ar"/>
        </w:rPr>
        <w:t>、数据互联互通，运用智能技术建立快速预警处置机制，推动安全治理从“被动应对”向“主动防控”转变，实现安</w:t>
      </w:r>
      <w:proofErr w:type="gramStart"/>
      <w:r>
        <w:rPr>
          <w:rFonts w:hint="eastAsia"/>
          <w:sz w:val="32"/>
          <w:szCs w:val="32"/>
          <w:lang w:val="en-US" w:bidi="ar"/>
        </w:rPr>
        <w:t>防数据跨</w:t>
      </w:r>
      <w:proofErr w:type="gramEnd"/>
      <w:r>
        <w:rPr>
          <w:rFonts w:hint="eastAsia"/>
          <w:sz w:val="32"/>
          <w:szCs w:val="32"/>
          <w:lang w:val="en-US" w:bidi="ar"/>
        </w:rPr>
        <w:t>部门共享联动。</w:t>
      </w:r>
      <w:r>
        <w:rPr>
          <w:rFonts w:hint="eastAsia"/>
          <w:b/>
          <w:bCs/>
          <w:sz w:val="32"/>
          <w:szCs w:val="32"/>
          <w:lang w:val="en-US" w:bidi="ar"/>
        </w:rPr>
        <w:t>安全演练常态化</w:t>
      </w:r>
      <w:r>
        <w:rPr>
          <w:rFonts w:hint="eastAsia"/>
          <w:b/>
          <w:bCs/>
          <w:sz w:val="32"/>
          <w:szCs w:val="32"/>
          <w:lang w:val="en-US" w:bidi="ar"/>
        </w:rPr>
        <w:t>，</w:t>
      </w:r>
      <w:r>
        <w:rPr>
          <w:rFonts w:hint="eastAsia"/>
          <w:b/>
          <w:bCs/>
          <w:sz w:val="32"/>
          <w:szCs w:val="32"/>
          <w:lang w:val="en-US" w:bidi="ar"/>
        </w:rPr>
        <w:t>提升实战应急能力。</w:t>
      </w:r>
      <w:r>
        <w:rPr>
          <w:rFonts w:hint="eastAsia"/>
          <w:sz w:val="32"/>
          <w:szCs w:val="32"/>
          <w:lang w:val="en-US" w:bidi="ar"/>
        </w:rPr>
        <w:t>推动安全演练实战化、规范</w:t>
      </w:r>
      <w:r>
        <w:rPr>
          <w:rFonts w:hint="eastAsia"/>
          <w:sz w:val="32"/>
          <w:szCs w:val="32"/>
          <w:lang w:val="en-US" w:bidi="ar"/>
        </w:rPr>
        <w:t>化</w:t>
      </w:r>
      <w:r>
        <w:rPr>
          <w:rFonts w:hint="eastAsia"/>
          <w:sz w:val="32"/>
          <w:szCs w:val="32"/>
          <w:lang w:val="en-US" w:bidi="ar"/>
        </w:rPr>
        <w:t>、常态化，</w:t>
      </w:r>
      <w:r>
        <w:rPr>
          <w:rFonts w:hint="eastAsia"/>
          <w:sz w:val="32"/>
          <w:szCs w:val="32"/>
          <w:lang w:val="en-US" w:bidi="ar"/>
        </w:rPr>
        <w:t>邀请</w:t>
      </w:r>
      <w:r>
        <w:rPr>
          <w:rFonts w:hint="eastAsia"/>
          <w:sz w:val="32"/>
          <w:szCs w:val="32"/>
          <w:lang w:val="en-US" w:bidi="ar"/>
        </w:rPr>
        <w:lastRenderedPageBreak/>
        <w:t>专业人员指导，覆盖各类重点安全场景，建立演练闭环体系，破解演练痛点，持续提升师生应急处置能力和避险素养。</w:t>
      </w:r>
      <w:r>
        <w:rPr>
          <w:rFonts w:hint="eastAsia"/>
          <w:b/>
          <w:bCs/>
          <w:sz w:val="32"/>
          <w:szCs w:val="32"/>
          <w:lang w:val="en-US" w:bidi="ar"/>
        </w:rPr>
        <w:t>安全课程融合化</w:t>
      </w:r>
      <w:r>
        <w:rPr>
          <w:rFonts w:hint="eastAsia"/>
          <w:b/>
          <w:bCs/>
          <w:sz w:val="32"/>
          <w:szCs w:val="32"/>
          <w:lang w:val="en-US" w:bidi="ar"/>
        </w:rPr>
        <w:t>，</w:t>
      </w:r>
      <w:r>
        <w:rPr>
          <w:rFonts w:hint="eastAsia"/>
          <w:b/>
          <w:bCs/>
          <w:sz w:val="32"/>
          <w:szCs w:val="32"/>
          <w:lang w:val="en-US" w:bidi="ar"/>
        </w:rPr>
        <w:t>浸润校园安全文化。</w:t>
      </w:r>
      <w:r>
        <w:rPr>
          <w:rFonts w:hint="eastAsia"/>
          <w:sz w:val="32"/>
          <w:szCs w:val="32"/>
          <w:lang w:val="en-US" w:bidi="ar"/>
        </w:rPr>
        <w:t>打破学科壁垒，深化多学科融合，以项目式研究为载体搭建安全实践场景，推动安全教育全员全程覆盖，深化“一校一品”建设，打造特色安全课程、形成可推广成果，将安全理念融入校园文化基因。</w:t>
      </w:r>
      <w:r>
        <w:rPr>
          <w:rFonts w:hint="eastAsia"/>
          <w:b/>
          <w:bCs/>
          <w:sz w:val="32"/>
          <w:szCs w:val="32"/>
          <w:lang w:val="en-US" w:bidi="ar"/>
        </w:rPr>
        <w:t>主体联动全员化</w:t>
      </w:r>
      <w:r>
        <w:rPr>
          <w:rFonts w:hint="eastAsia"/>
          <w:b/>
          <w:bCs/>
          <w:sz w:val="32"/>
          <w:szCs w:val="32"/>
          <w:lang w:val="en-US" w:bidi="ar"/>
        </w:rPr>
        <w:t>，</w:t>
      </w:r>
      <w:r>
        <w:rPr>
          <w:rFonts w:hint="eastAsia"/>
          <w:b/>
          <w:bCs/>
          <w:sz w:val="32"/>
          <w:szCs w:val="32"/>
          <w:lang w:val="en-US" w:bidi="ar"/>
        </w:rPr>
        <w:t>凝聚共治共享合力。</w:t>
      </w:r>
      <w:r>
        <w:rPr>
          <w:rFonts w:hint="eastAsia"/>
          <w:sz w:val="32"/>
          <w:szCs w:val="32"/>
          <w:lang w:val="en-US" w:bidi="ar"/>
        </w:rPr>
        <w:t>树立“人人都是安全员”理念，细化安全责任至各岗位、各环节，完善安全责任体系和培训机制，提升全员安全素养，搭建参与平台、完善激励约束机制，推动安全理念</w:t>
      </w:r>
      <w:r>
        <w:rPr>
          <w:rFonts w:hint="eastAsia"/>
          <w:sz w:val="32"/>
          <w:szCs w:val="32"/>
          <w:lang w:val="en-US" w:bidi="ar"/>
        </w:rPr>
        <w:t>转变，凝聚多方协同共治合力，提升安全治理整体效能。</w:t>
      </w:r>
    </w:p>
    <w:p w14:paraId="22520792" w14:textId="77777777" w:rsidR="007E4DB3" w:rsidRDefault="00BA60CA">
      <w:pPr>
        <w:autoSpaceDE/>
        <w:autoSpaceDN/>
        <w:spacing w:line="560" w:lineRule="exact"/>
        <w:ind w:firstLineChars="200" w:firstLine="640"/>
        <w:jc w:val="both"/>
        <w:rPr>
          <w:sz w:val="32"/>
          <w:szCs w:val="32"/>
          <w:lang w:val="en-US"/>
        </w:rPr>
      </w:pPr>
      <w:r>
        <w:rPr>
          <w:rFonts w:hint="eastAsia"/>
          <w:b/>
          <w:bCs/>
          <w:sz w:val="32"/>
          <w:szCs w:val="32"/>
          <w:lang w:val="en-US"/>
        </w:rPr>
        <w:t>（</w:t>
      </w:r>
      <w:r>
        <w:rPr>
          <w:rFonts w:hint="eastAsia"/>
          <w:b/>
          <w:bCs/>
          <w:sz w:val="32"/>
          <w:szCs w:val="32"/>
          <w:lang w:val="en-US"/>
        </w:rPr>
        <w:t>9</w:t>
      </w:r>
      <w:r>
        <w:rPr>
          <w:rFonts w:hint="eastAsia"/>
          <w:b/>
          <w:bCs/>
          <w:sz w:val="32"/>
          <w:szCs w:val="32"/>
          <w:lang w:val="en-US"/>
        </w:rPr>
        <w:t>）推进康巴什区开放大学建设。</w:t>
      </w:r>
      <w:r>
        <w:rPr>
          <w:rFonts w:hint="eastAsia"/>
          <w:sz w:val="32"/>
          <w:szCs w:val="32"/>
          <w:lang w:val="en-US"/>
        </w:rPr>
        <w:t>在成功获批“国家开放大学康巴什区学习中心”的基础上，推动学校法人实体化运作，完善与上级开放大学体系的衔接机制，</w:t>
      </w:r>
      <w:r>
        <w:rPr>
          <w:rFonts w:hint="eastAsia"/>
          <w:sz w:val="32"/>
          <w:szCs w:val="32"/>
          <w:lang w:val="en-US"/>
        </w:rPr>
        <w:t>形成一套完整、规范、高效的内部治理制度体系</w:t>
      </w:r>
      <w:r>
        <w:rPr>
          <w:rFonts w:hint="eastAsia"/>
          <w:sz w:val="32"/>
          <w:szCs w:val="32"/>
          <w:lang w:val="en-US"/>
        </w:rPr>
        <w:t>。</w:t>
      </w:r>
      <w:r>
        <w:rPr>
          <w:rFonts w:hint="eastAsia"/>
          <w:sz w:val="32"/>
          <w:szCs w:val="32"/>
          <w:lang w:val="en-US"/>
        </w:rPr>
        <w:t>深化“错位发展”的服务网络建设。拓展与街道社区、企业园区、培训机构的深度合作，将合作单位纳入“</w:t>
      </w:r>
      <w:r>
        <w:rPr>
          <w:rFonts w:hint="eastAsia"/>
          <w:sz w:val="32"/>
          <w:szCs w:val="32"/>
          <w:lang w:val="en-US"/>
        </w:rPr>
        <w:t>15</w:t>
      </w:r>
      <w:r>
        <w:rPr>
          <w:rFonts w:hint="eastAsia"/>
          <w:sz w:val="32"/>
          <w:szCs w:val="32"/>
          <w:lang w:val="en-US"/>
        </w:rPr>
        <w:t>分钟便民学习圈”，推动“学习型康巴什”建设。</w:t>
      </w:r>
    </w:p>
    <w:p w14:paraId="3FF92CB4" w14:textId="77777777" w:rsidR="007E4DB3" w:rsidRDefault="00BA60CA">
      <w:pPr>
        <w:pStyle w:val="a4"/>
        <w:spacing w:line="560" w:lineRule="exact"/>
        <w:ind w:left="0" w:firstLineChars="200" w:firstLine="640"/>
        <w:jc w:val="both"/>
        <w:rPr>
          <w:kern w:val="2"/>
          <w:lang w:val="en-US" w:bidi="ar-SA"/>
        </w:rPr>
      </w:pPr>
      <w:r>
        <w:rPr>
          <w:rFonts w:hint="eastAsia"/>
          <w:b/>
          <w:bCs/>
          <w:lang w:val="en-US"/>
        </w:rPr>
        <w:t>（</w:t>
      </w:r>
      <w:r>
        <w:rPr>
          <w:rFonts w:hint="eastAsia"/>
          <w:b/>
          <w:bCs/>
          <w:lang w:val="en-US"/>
        </w:rPr>
        <w:t>10</w:t>
      </w:r>
      <w:r>
        <w:rPr>
          <w:rFonts w:hint="eastAsia"/>
          <w:b/>
          <w:bCs/>
          <w:lang w:val="en-US"/>
        </w:rPr>
        <w:t>）推动“托幼一体化”发展。</w:t>
      </w:r>
      <w:r>
        <w:rPr>
          <w:rFonts w:hint="eastAsia"/>
          <w:kern w:val="2"/>
          <w:lang w:val="en-US" w:bidi="ar-SA"/>
        </w:rPr>
        <w:t>公办园向下延伸增设托育服务，积极探索片区统筹规划</w:t>
      </w:r>
      <w:r>
        <w:rPr>
          <w:rFonts w:hint="eastAsia"/>
          <w:kern w:val="2"/>
          <w:lang w:val="en-US" w:bidi="ar-SA"/>
        </w:rPr>
        <w:t>、</w:t>
      </w:r>
      <w:r>
        <w:rPr>
          <w:rFonts w:hint="eastAsia"/>
          <w:kern w:val="2"/>
          <w:lang w:val="en-US" w:bidi="ar-SA"/>
        </w:rPr>
        <w:t>财政与场地支持</w:t>
      </w:r>
      <w:r>
        <w:rPr>
          <w:rFonts w:hint="eastAsia"/>
          <w:kern w:val="2"/>
          <w:lang w:val="en-US" w:bidi="ar-SA"/>
        </w:rPr>
        <w:t>、构建托幼一体化队伍、推进“</w:t>
      </w:r>
      <w:r>
        <w:rPr>
          <w:rFonts w:hint="eastAsia"/>
          <w:kern w:val="2"/>
          <w:lang w:val="en-US" w:bidi="ar-SA"/>
        </w:rPr>
        <w:t>医</w:t>
      </w:r>
      <w:r>
        <w:rPr>
          <w:rFonts w:hint="eastAsia"/>
          <w:kern w:val="2"/>
          <w:lang w:val="en-US" w:bidi="ar-SA"/>
        </w:rPr>
        <w:t>育”</w:t>
      </w:r>
      <w:r>
        <w:rPr>
          <w:rFonts w:hint="eastAsia"/>
          <w:kern w:val="2"/>
          <w:lang w:val="en-US" w:bidi="ar-SA"/>
        </w:rPr>
        <w:t>融合</w:t>
      </w:r>
      <w:r>
        <w:rPr>
          <w:rFonts w:hint="eastAsia"/>
          <w:kern w:val="2"/>
          <w:lang w:val="en-US" w:bidi="ar-SA"/>
        </w:rPr>
        <w:t>、开展</w:t>
      </w:r>
      <w:r>
        <w:rPr>
          <w:rFonts w:hint="eastAsia"/>
          <w:kern w:val="2"/>
          <w:lang w:val="en-US" w:bidi="ar-SA"/>
        </w:rPr>
        <w:t>嵌入式</w:t>
      </w:r>
      <w:r>
        <w:rPr>
          <w:rFonts w:hint="eastAsia"/>
          <w:kern w:val="2"/>
          <w:lang w:val="en-US" w:bidi="ar-SA"/>
        </w:rPr>
        <w:t>照护、采用</w:t>
      </w:r>
      <w:r>
        <w:rPr>
          <w:rFonts w:hint="eastAsia"/>
          <w:kern w:val="2"/>
          <w:lang w:val="en-US" w:bidi="ar-SA"/>
        </w:rPr>
        <w:t>灵活服务形式</w:t>
      </w:r>
      <w:r>
        <w:rPr>
          <w:rFonts w:hint="eastAsia"/>
          <w:kern w:val="2"/>
          <w:lang w:val="en-US" w:bidi="ar-SA"/>
        </w:rPr>
        <w:t>等</w:t>
      </w:r>
      <w:r>
        <w:rPr>
          <w:rFonts w:hint="eastAsia"/>
          <w:kern w:val="2"/>
          <w:lang w:val="en-US" w:bidi="ar-SA"/>
        </w:rPr>
        <w:t>创新模式，系统性构建覆盖各学区的普惠性托幼一体化服务体系，</w:t>
      </w:r>
      <w:r>
        <w:rPr>
          <w:rFonts w:hint="eastAsia"/>
          <w:kern w:val="2"/>
          <w:lang w:val="en-US" w:bidi="ar-SA"/>
        </w:rPr>
        <w:t>到</w:t>
      </w:r>
      <w:r>
        <w:rPr>
          <w:rFonts w:hint="eastAsia"/>
          <w:kern w:val="2"/>
          <w:lang w:val="en-US" w:bidi="ar-SA"/>
        </w:rPr>
        <w:t>2030</w:t>
      </w:r>
      <w:r>
        <w:rPr>
          <w:rFonts w:hint="eastAsia"/>
          <w:kern w:val="2"/>
          <w:lang w:val="en-US" w:bidi="ar-SA"/>
        </w:rPr>
        <w:t>年</w:t>
      </w:r>
      <w:r>
        <w:rPr>
          <w:rFonts w:hint="eastAsia"/>
          <w:kern w:val="2"/>
          <w:lang w:val="en-US" w:bidi="ar-SA"/>
        </w:rPr>
        <w:t>，力争实现</w:t>
      </w:r>
      <w:r>
        <w:rPr>
          <w:rFonts w:hint="eastAsia"/>
          <w:kern w:val="2"/>
          <w:lang w:val="en-US" w:bidi="ar-SA"/>
        </w:rPr>
        <w:t>托</w:t>
      </w:r>
      <w:proofErr w:type="gramStart"/>
      <w:r>
        <w:rPr>
          <w:rFonts w:hint="eastAsia"/>
          <w:kern w:val="2"/>
          <w:lang w:val="en-US" w:bidi="ar-SA"/>
        </w:rPr>
        <w:t>育网络</w:t>
      </w:r>
      <w:proofErr w:type="gramEnd"/>
      <w:r>
        <w:rPr>
          <w:rFonts w:hint="eastAsia"/>
          <w:kern w:val="2"/>
          <w:lang w:val="en-US" w:bidi="ar-SA"/>
        </w:rPr>
        <w:t>全面覆盖。</w:t>
      </w:r>
    </w:p>
    <w:p w14:paraId="5534C5DD" w14:textId="77777777" w:rsidR="007E4DB3" w:rsidRDefault="00BA60CA">
      <w:pPr>
        <w:pStyle w:val="a4"/>
        <w:spacing w:line="560" w:lineRule="exact"/>
        <w:ind w:left="0" w:firstLineChars="200" w:firstLine="640"/>
        <w:jc w:val="both"/>
        <w:rPr>
          <w:b/>
          <w:bCs/>
          <w:lang w:val="en-US"/>
        </w:rPr>
      </w:pPr>
      <w:r>
        <w:rPr>
          <w:rFonts w:hint="eastAsia"/>
          <w:b/>
          <w:bCs/>
          <w:lang w:val="en-US"/>
        </w:rPr>
        <w:t>2.</w:t>
      </w:r>
      <w:r>
        <w:rPr>
          <w:rFonts w:hint="eastAsia"/>
          <w:b/>
          <w:bCs/>
          <w:lang w:val="en-US"/>
        </w:rPr>
        <w:t>聚焦体育之城建设，打造以体育人的活力区</w:t>
      </w:r>
    </w:p>
    <w:p w14:paraId="64978C45" w14:textId="77777777" w:rsidR="007E4DB3" w:rsidRDefault="00BA60CA">
      <w:pPr>
        <w:pStyle w:val="a4"/>
        <w:spacing w:line="560" w:lineRule="exact"/>
        <w:ind w:left="0" w:firstLineChars="200" w:firstLine="640"/>
        <w:jc w:val="both"/>
        <w:rPr>
          <w:lang w:val="en-US" w:bidi="ar"/>
        </w:rPr>
      </w:pPr>
      <w:r>
        <w:rPr>
          <w:rFonts w:hint="eastAsia"/>
          <w:b/>
          <w:bCs/>
          <w:lang w:val="en-US"/>
        </w:rPr>
        <w:lastRenderedPageBreak/>
        <w:t>（</w:t>
      </w:r>
      <w:r>
        <w:rPr>
          <w:rFonts w:hint="eastAsia"/>
          <w:b/>
          <w:bCs/>
          <w:lang w:val="en-US"/>
        </w:rPr>
        <w:t>11</w:t>
      </w:r>
      <w:r>
        <w:rPr>
          <w:rFonts w:hint="eastAsia"/>
          <w:b/>
          <w:bCs/>
          <w:lang w:val="en-US"/>
        </w:rPr>
        <w:t>）构建高质量学校体育教育体系。</w:t>
      </w:r>
      <w:r>
        <w:rPr>
          <w:rFonts w:hint="eastAsia"/>
          <w:lang w:val="en-US" w:bidi="ar"/>
        </w:rPr>
        <w:t>以建设一流运动空间、培育一流体育教师团队、开发一流课程体系、组织一流赛事体系、打造一流体育名校的“五个一流”为核心引领，全面提升学校体育发展的质量与效能。到</w:t>
      </w:r>
      <w:r>
        <w:rPr>
          <w:rFonts w:hint="eastAsia"/>
          <w:lang w:val="en-US" w:bidi="ar"/>
        </w:rPr>
        <w:t>2030</w:t>
      </w:r>
      <w:r>
        <w:rPr>
          <w:rFonts w:hint="eastAsia"/>
          <w:lang w:val="en-US" w:bidi="ar"/>
        </w:rPr>
        <w:t>年，实现学生体质健康达标率稳定在</w:t>
      </w:r>
      <w:r>
        <w:rPr>
          <w:rFonts w:hint="eastAsia"/>
          <w:lang w:val="en-US" w:bidi="ar"/>
        </w:rPr>
        <w:t>95%</w:t>
      </w:r>
      <w:r>
        <w:rPr>
          <w:rFonts w:hint="eastAsia"/>
          <w:lang w:val="en-US" w:bidi="ar"/>
        </w:rPr>
        <w:t>以上、优良率提升至</w:t>
      </w:r>
      <w:r>
        <w:rPr>
          <w:rFonts w:hint="eastAsia"/>
          <w:lang w:val="en-US" w:bidi="ar"/>
        </w:rPr>
        <w:t>75%</w:t>
      </w:r>
      <w:r>
        <w:rPr>
          <w:rFonts w:hint="eastAsia"/>
          <w:lang w:val="en-US" w:bidi="ar"/>
        </w:rPr>
        <w:t>以上，确保每名学生掌握</w:t>
      </w:r>
      <w:r>
        <w:rPr>
          <w:rFonts w:hint="eastAsia"/>
          <w:lang w:val="en-US" w:bidi="ar"/>
        </w:rPr>
        <w:t>1</w:t>
      </w:r>
      <w:r>
        <w:rPr>
          <w:rFonts w:hint="eastAsia"/>
          <w:lang w:val="en-US" w:bidi="ar"/>
        </w:rPr>
        <w:t>至</w:t>
      </w:r>
      <w:r>
        <w:rPr>
          <w:rFonts w:hint="eastAsia"/>
          <w:lang w:val="en-US" w:bidi="ar"/>
        </w:rPr>
        <w:t>2</w:t>
      </w:r>
      <w:r>
        <w:rPr>
          <w:rFonts w:hint="eastAsia"/>
          <w:lang w:val="en-US" w:bidi="ar"/>
        </w:rPr>
        <w:t>项运动技能、培育核心素养。深化“一校多品”建设，优化课程结构与教学模式</w:t>
      </w:r>
      <w:r>
        <w:rPr>
          <w:rFonts w:hint="eastAsia"/>
          <w:lang w:val="en-US" w:bidi="ar"/>
        </w:rPr>
        <w:t>；</w:t>
      </w:r>
      <w:r>
        <w:rPr>
          <w:rFonts w:hint="eastAsia"/>
          <w:lang w:val="en-US" w:bidi="ar"/>
        </w:rPr>
        <w:t>完善四级赛事体系，普及传统与新兴体育项目</w:t>
      </w:r>
      <w:r>
        <w:rPr>
          <w:rFonts w:hint="eastAsia"/>
          <w:lang w:val="en-US" w:bidi="ar"/>
        </w:rPr>
        <w:t>；</w:t>
      </w:r>
      <w:r>
        <w:rPr>
          <w:rFonts w:hint="eastAsia"/>
          <w:lang w:val="en-US" w:bidi="ar"/>
        </w:rPr>
        <w:t>实施体育名师培养计划、培育市级以上体育名师</w:t>
      </w:r>
      <w:r>
        <w:rPr>
          <w:rFonts w:hint="eastAsia"/>
          <w:lang w:val="en-US" w:bidi="ar"/>
        </w:rPr>
        <w:t>；</w:t>
      </w:r>
      <w:r>
        <w:rPr>
          <w:rFonts w:hint="eastAsia"/>
          <w:lang w:val="en-US" w:bidi="ar"/>
        </w:rPr>
        <w:t>推进体育名校试点建设，优化运动空间布局，构建青少年竞技体育人才一体化培养体系，形成贯通式发展格局。</w:t>
      </w:r>
    </w:p>
    <w:p w14:paraId="24ED1CDE" w14:textId="77777777" w:rsidR="007E4DB3" w:rsidRDefault="00BA60CA">
      <w:pPr>
        <w:widowControl/>
        <w:autoSpaceDE/>
        <w:autoSpaceDN/>
        <w:spacing w:line="560" w:lineRule="exact"/>
        <w:ind w:firstLineChars="200" w:firstLine="640"/>
        <w:rPr>
          <w:sz w:val="32"/>
          <w:szCs w:val="32"/>
          <w:lang w:val="en-US" w:bidi="ar"/>
        </w:rPr>
      </w:pPr>
      <w:r>
        <w:rPr>
          <w:rFonts w:hint="eastAsia"/>
          <w:b/>
          <w:bCs/>
          <w:sz w:val="32"/>
          <w:szCs w:val="32"/>
          <w:lang w:val="en-US" w:bidi="ar"/>
        </w:rPr>
        <w:t>（</w:t>
      </w:r>
      <w:r>
        <w:rPr>
          <w:rFonts w:hint="eastAsia"/>
          <w:b/>
          <w:bCs/>
          <w:sz w:val="32"/>
          <w:szCs w:val="32"/>
          <w:lang w:val="en-US" w:bidi="ar"/>
        </w:rPr>
        <w:t>12</w:t>
      </w:r>
      <w:r>
        <w:rPr>
          <w:rFonts w:hint="eastAsia"/>
          <w:b/>
          <w:bCs/>
          <w:sz w:val="32"/>
          <w:szCs w:val="32"/>
          <w:lang w:val="en-US" w:bidi="ar"/>
        </w:rPr>
        <w:t>）构建高水平全民健身公共服务体系。</w:t>
      </w:r>
      <w:r>
        <w:rPr>
          <w:rFonts w:hint="eastAsia"/>
          <w:sz w:val="32"/>
          <w:szCs w:val="32"/>
          <w:lang w:val="en-US" w:bidi="ar"/>
        </w:rPr>
        <w:t>实施“金角银边”工程，改建嵌入式健身设施、建设城市运动公园，新增运动场地，结合城市规划配建健身设施，实现“</w:t>
      </w:r>
      <w:r>
        <w:rPr>
          <w:rFonts w:hint="eastAsia"/>
          <w:sz w:val="32"/>
          <w:szCs w:val="32"/>
          <w:lang w:val="en-US" w:bidi="ar"/>
        </w:rPr>
        <w:t>10</w:t>
      </w:r>
      <w:r>
        <w:rPr>
          <w:rFonts w:hint="eastAsia"/>
          <w:sz w:val="32"/>
          <w:szCs w:val="32"/>
          <w:lang w:val="en-US" w:bidi="ar"/>
        </w:rPr>
        <w:t>分钟健身圈”全覆盖，为学校体育和全民健身提供优质空间支撑。健全三级全民健身组织网络，培育社会体育指导员和注册体育社会组织，推行社区特色体育活动，到</w:t>
      </w:r>
      <w:r>
        <w:rPr>
          <w:rFonts w:hint="eastAsia"/>
          <w:sz w:val="32"/>
          <w:szCs w:val="32"/>
          <w:lang w:val="en-US" w:bidi="ar"/>
        </w:rPr>
        <w:t>2030</w:t>
      </w:r>
      <w:r>
        <w:rPr>
          <w:rFonts w:hint="eastAsia"/>
          <w:sz w:val="32"/>
          <w:szCs w:val="32"/>
          <w:lang w:val="en-US" w:bidi="ar"/>
        </w:rPr>
        <w:t>年实现经常参加体育锻炼人口比例提升至</w:t>
      </w:r>
      <w:r>
        <w:rPr>
          <w:rFonts w:hint="eastAsia"/>
          <w:sz w:val="32"/>
          <w:szCs w:val="32"/>
          <w:lang w:val="en-US" w:bidi="ar"/>
        </w:rPr>
        <w:t>48%</w:t>
      </w:r>
      <w:r>
        <w:rPr>
          <w:rFonts w:hint="eastAsia"/>
          <w:sz w:val="32"/>
          <w:szCs w:val="32"/>
          <w:lang w:val="en-US" w:bidi="ar"/>
        </w:rPr>
        <w:t>、社区健身活动参与率提升至</w:t>
      </w:r>
      <w:r>
        <w:rPr>
          <w:rFonts w:hint="eastAsia"/>
          <w:sz w:val="32"/>
          <w:szCs w:val="32"/>
          <w:lang w:val="en-US" w:bidi="ar"/>
        </w:rPr>
        <w:t>65%</w:t>
      </w:r>
      <w:r>
        <w:rPr>
          <w:rFonts w:hint="eastAsia"/>
          <w:sz w:val="32"/>
          <w:szCs w:val="32"/>
          <w:lang w:val="en-US" w:bidi="ar"/>
        </w:rPr>
        <w:t>。</w:t>
      </w:r>
    </w:p>
    <w:p w14:paraId="37793668" w14:textId="77777777" w:rsidR="007E4DB3" w:rsidRDefault="00BA60CA">
      <w:pPr>
        <w:widowControl/>
        <w:autoSpaceDE/>
        <w:autoSpaceDN/>
        <w:spacing w:line="560" w:lineRule="exact"/>
        <w:ind w:firstLineChars="200" w:firstLine="640"/>
        <w:rPr>
          <w:b/>
          <w:bCs/>
          <w:sz w:val="32"/>
          <w:szCs w:val="32"/>
          <w:lang w:val="en-US"/>
        </w:rPr>
      </w:pPr>
      <w:r>
        <w:rPr>
          <w:rFonts w:hint="eastAsia"/>
          <w:b/>
          <w:bCs/>
          <w:sz w:val="32"/>
          <w:szCs w:val="32"/>
          <w:lang w:val="en-US" w:bidi="ar"/>
        </w:rPr>
        <w:t>（</w:t>
      </w:r>
      <w:r>
        <w:rPr>
          <w:rFonts w:hint="eastAsia"/>
          <w:b/>
          <w:bCs/>
          <w:sz w:val="32"/>
          <w:szCs w:val="32"/>
          <w:lang w:val="en-US" w:bidi="ar"/>
        </w:rPr>
        <w:t>13</w:t>
      </w:r>
      <w:r>
        <w:rPr>
          <w:rFonts w:hint="eastAsia"/>
          <w:b/>
          <w:bCs/>
          <w:sz w:val="32"/>
          <w:szCs w:val="32"/>
          <w:lang w:val="en-US" w:bidi="ar"/>
        </w:rPr>
        <w:t>）加快推动体育产业高质量发展。</w:t>
      </w:r>
      <w:r>
        <w:rPr>
          <w:rFonts w:hint="eastAsia"/>
          <w:sz w:val="32"/>
          <w:szCs w:val="32"/>
          <w:lang w:val="en-US" w:bidi="ar"/>
        </w:rPr>
        <w:t>依托现有体育资源，培育本土特色赛事</w:t>
      </w:r>
      <w:r>
        <w:rPr>
          <w:rFonts w:hint="eastAsia"/>
          <w:sz w:val="32"/>
          <w:szCs w:val="32"/>
          <w:lang w:val="en-US" w:bidi="ar"/>
        </w:rPr>
        <w:t>IP</w:t>
      </w:r>
      <w:r>
        <w:rPr>
          <w:rFonts w:hint="eastAsia"/>
          <w:sz w:val="32"/>
          <w:szCs w:val="32"/>
          <w:lang w:val="en-US" w:bidi="ar"/>
        </w:rPr>
        <w:t>，持续办好各类特色赛事，到</w:t>
      </w:r>
      <w:r>
        <w:rPr>
          <w:rFonts w:hint="eastAsia"/>
          <w:sz w:val="32"/>
          <w:szCs w:val="32"/>
          <w:lang w:val="en-US" w:bidi="ar"/>
        </w:rPr>
        <w:t>2030</w:t>
      </w:r>
      <w:r>
        <w:rPr>
          <w:rFonts w:hint="eastAsia"/>
          <w:sz w:val="32"/>
          <w:szCs w:val="32"/>
          <w:lang w:val="en-US" w:bidi="ar"/>
        </w:rPr>
        <w:t>年形成</w:t>
      </w:r>
      <w:r>
        <w:rPr>
          <w:rFonts w:hint="eastAsia"/>
          <w:sz w:val="32"/>
          <w:szCs w:val="32"/>
          <w:lang w:val="en-US" w:bidi="ar"/>
        </w:rPr>
        <w:t>2-3</w:t>
      </w:r>
      <w:r>
        <w:rPr>
          <w:rFonts w:hint="eastAsia"/>
          <w:sz w:val="32"/>
          <w:szCs w:val="32"/>
          <w:lang w:val="en-US" w:bidi="ar"/>
        </w:rPr>
        <w:t>个具有地方</w:t>
      </w:r>
      <w:r>
        <w:rPr>
          <w:rFonts w:hint="eastAsia"/>
          <w:sz w:val="32"/>
          <w:szCs w:val="32"/>
          <w:lang w:val="en-US" w:bidi="ar"/>
        </w:rPr>
        <w:t>影响力的本土</w:t>
      </w:r>
      <w:proofErr w:type="gramStart"/>
      <w:r>
        <w:rPr>
          <w:rFonts w:hint="eastAsia"/>
          <w:sz w:val="32"/>
          <w:szCs w:val="32"/>
          <w:lang w:val="en-US" w:bidi="ar"/>
        </w:rPr>
        <w:t>品牌赛事</w:t>
      </w:r>
      <w:proofErr w:type="gramEnd"/>
      <w:r>
        <w:rPr>
          <w:rFonts w:hint="eastAsia"/>
          <w:sz w:val="32"/>
          <w:szCs w:val="32"/>
          <w:lang w:val="en-US" w:bidi="ar"/>
        </w:rPr>
        <w:t>矩阵。构建常态化赛事格局，打造全国知名“赛事之城”。深化“体育</w:t>
      </w:r>
      <w:r>
        <w:rPr>
          <w:rFonts w:hint="eastAsia"/>
          <w:sz w:val="32"/>
          <w:szCs w:val="32"/>
          <w:lang w:val="en-US" w:bidi="ar"/>
        </w:rPr>
        <w:t>+</w:t>
      </w:r>
      <w:r>
        <w:rPr>
          <w:rFonts w:hint="eastAsia"/>
          <w:sz w:val="32"/>
          <w:szCs w:val="32"/>
          <w:lang w:val="en-US" w:bidi="ar"/>
        </w:rPr>
        <w:t>”融合发展模式，</w:t>
      </w:r>
      <w:r>
        <w:rPr>
          <w:rFonts w:hint="eastAsia"/>
          <w:sz w:val="32"/>
          <w:szCs w:val="32"/>
          <w:lang w:val="en-US" w:bidi="ar"/>
        </w:rPr>
        <w:lastRenderedPageBreak/>
        <w:t>推动体育与旅游、消费等业态融合，聚焦优势项目，实现年吸引参赛人数</w:t>
      </w:r>
      <w:r>
        <w:rPr>
          <w:rFonts w:hint="eastAsia"/>
          <w:sz w:val="32"/>
          <w:szCs w:val="32"/>
          <w:lang w:val="en-US" w:bidi="ar"/>
        </w:rPr>
        <w:t>5</w:t>
      </w:r>
      <w:r>
        <w:rPr>
          <w:rFonts w:hint="eastAsia"/>
          <w:sz w:val="32"/>
          <w:szCs w:val="32"/>
          <w:lang w:val="en-US" w:bidi="ar"/>
        </w:rPr>
        <w:t>万人次以上，培育经济增长新动能。</w:t>
      </w:r>
    </w:p>
    <w:p w14:paraId="402911BE" w14:textId="77777777" w:rsidR="007E4DB3" w:rsidRDefault="00BA60CA">
      <w:pPr>
        <w:autoSpaceDE/>
        <w:autoSpaceDN/>
        <w:spacing w:line="560" w:lineRule="exact"/>
        <w:ind w:firstLineChars="200" w:firstLine="640"/>
        <w:jc w:val="both"/>
        <w:rPr>
          <w:b/>
          <w:bCs/>
          <w:sz w:val="32"/>
          <w:szCs w:val="32"/>
          <w:lang w:val="en-US"/>
        </w:rPr>
      </w:pPr>
      <w:r>
        <w:rPr>
          <w:rFonts w:hint="eastAsia"/>
          <w:b/>
          <w:bCs/>
          <w:sz w:val="32"/>
          <w:szCs w:val="32"/>
          <w:lang w:val="en-US"/>
        </w:rPr>
        <w:t>3.</w:t>
      </w:r>
      <w:r>
        <w:rPr>
          <w:rFonts w:hint="eastAsia"/>
          <w:b/>
          <w:bCs/>
          <w:sz w:val="32"/>
          <w:szCs w:val="32"/>
          <w:lang w:val="en-US"/>
        </w:rPr>
        <w:t>聚焦好校长、好老师工程，打造高水平教育人才的集聚区</w:t>
      </w:r>
    </w:p>
    <w:p w14:paraId="029A7753" w14:textId="77777777" w:rsidR="007E4DB3" w:rsidRDefault="00BA60CA">
      <w:pPr>
        <w:autoSpaceDE/>
        <w:autoSpaceDN/>
        <w:spacing w:line="560" w:lineRule="exact"/>
        <w:ind w:firstLineChars="200" w:firstLine="640"/>
        <w:jc w:val="both"/>
        <w:rPr>
          <w:sz w:val="32"/>
          <w:szCs w:val="32"/>
          <w:lang w:val="en-US"/>
        </w:rPr>
      </w:pPr>
      <w:r>
        <w:rPr>
          <w:rFonts w:hint="eastAsia"/>
          <w:b/>
          <w:bCs/>
          <w:sz w:val="32"/>
          <w:szCs w:val="32"/>
          <w:lang w:val="en-US"/>
        </w:rPr>
        <w:t>（</w:t>
      </w:r>
      <w:r>
        <w:rPr>
          <w:rFonts w:hint="eastAsia"/>
          <w:b/>
          <w:bCs/>
          <w:sz w:val="32"/>
          <w:szCs w:val="32"/>
          <w:lang w:val="en-US"/>
        </w:rPr>
        <w:t>14</w:t>
      </w:r>
      <w:r>
        <w:rPr>
          <w:rFonts w:hint="eastAsia"/>
          <w:b/>
          <w:bCs/>
          <w:sz w:val="32"/>
          <w:szCs w:val="32"/>
          <w:lang w:val="en-US"/>
        </w:rPr>
        <w:t>）培育教育家型的</w:t>
      </w:r>
      <w:r>
        <w:rPr>
          <w:rFonts w:hint="eastAsia"/>
          <w:b/>
          <w:bCs/>
          <w:sz w:val="32"/>
          <w:szCs w:val="32"/>
          <w:lang w:val="en-US"/>
        </w:rPr>
        <w:t>五有好</w:t>
      </w:r>
      <w:r>
        <w:rPr>
          <w:rFonts w:hint="eastAsia"/>
          <w:b/>
          <w:bCs/>
          <w:sz w:val="32"/>
          <w:szCs w:val="32"/>
          <w:lang w:val="en-US"/>
        </w:rPr>
        <w:t>校（园）长</w:t>
      </w:r>
      <w:r>
        <w:rPr>
          <w:rFonts w:hint="eastAsia"/>
          <w:b/>
          <w:bCs/>
          <w:sz w:val="32"/>
          <w:szCs w:val="32"/>
          <w:lang w:val="en-US"/>
        </w:rPr>
        <w:t>。</w:t>
      </w:r>
      <w:r>
        <w:rPr>
          <w:rFonts w:hAnsi="Calibri"/>
          <w:b/>
          <w:bCs/>
          <w:kern w:val="2"/>
          <w:sz w:val="32"/>
          <w:szCs w:val="32"/>
          <w:lang w:val="en-US" w:bidi="ar"/>
        </w:rPr>
        <w:t>高起点招引、选拔优秀校（园）长。</w:t>
      </w:r>
      <w:r>
        <w:rPr>
          <w:rFonts w:hAnsi="Calibri"/>
          <w:kern w:val="2"/>
          <w:sz w:val="32"/>
          <w:szCs w:val="32"/>
          <w:shd w:val="clear" w:color="auto" w:fill="FFFFFF"/>
          <w:lang w:val="en-US" w:bidi="ar"/>
        </w:rPr>
        <w:t>面向全国引进、返聘优秀校园长，</w:t>
      </w:r>
      <w:r>
        <w:rPr>
          <w:rFonts w:hAnsi="Calibri" w:hint="eastAsia"/>
          <w:kern w:val="2"/>
          <w:sz w:val="32"/>
          <w:szCs w:val="32"/>
          <w:shd w:val="clear" w:color="auto" w:fill="FFFFFF"/>
          <w:lang w:val="en-US" w:eastAsia="zh" w:bidi="ar"/>
        </w:rPr>
        <w:t>扩充</w:t>
      </w:r>
      <w:r>
        <w:rPr>
          <w:rFonts w:hAnsi="Calibri" w:hint="eastAsia"/>
          <w:kern w:val="2"/>
          <w:sz w:val="32"/>
          <w:szCs w:val="32"/>
          <w:shd w:val="clear" w:color="auto" w:fill="FFFFFF"/>
          <w:lang w:val="en-US" w:bidi="ar"/>
        </w:rPr>
        <w:t>本土</w:t>
      </w:r>
      <w:r>
        <w:rPr>
          <w:rFonts w:hAnsi="Calibri"/>
          <w:kern w:val="2"/>
          <w:sz w:val="32"/>
          <w:szCs w:val="32"/>
          <w:shd w:val="clear" w:color="auto" w:fill="FFFFFF"/>
          <w:lang w:val="en-US" w:bidi="ar"/>
        </w:rPr>
        <w:t>后备校园长人才库，畅通优秀副校园长、中层干部晋升渠道，壮大校园长队伍力量，稳步提升治校管理水平</w:t>
      </w:r>
      <w:r>
        <w:rPr>
          <w:rFonts w:hAnsi="Calibri" w:hint="eastAsia"/>
          <w:kern w:val="2"/>
          <w:sz w:val="32"/>
          <w:szCs w:val="32"/>
          <w:shd w:val="clear" w:color="auto" w:fill="FFFFFF"/>
          <w:lang w:val="en-US" w:bidi="ar"/>
        </w:rPr>
        <w:t>。</w:t>
      </w:r>
      <w:r>
        <w:rPr>
          <w:rFonts w:hAnsi="Calibri" w:hint="eastAsia"/>
          <w:b/>
          <w:bCs/>
          <w:kern w:val="2"/>
          <w:sz w:val="32"/>
          <w:szCs w:val="32"/>
          <w:lang w:val="en-US" w:bidi="ar"/>
        </w:rPr>
        <w:t>高质量培养</w:t>
      </w:r>
      <w:r>
        <w:rPr>
          <w:rFonts w:hAnsi="Calibri" w:hint="eastAsia"/>
          <w:b/>
          <w:bCs/>
          <w:kern w:val="2"/>
          <w:sz w:val="32"/>
          <w:szCs w:val="32"/>
          <w:lang w:val="en-US" w:bidi="ar"/>
        </w:rPr>
        <w:t>名优</w:t>
      </w:r>
      <w:r>
        <w:rPr>
          <w:rFonts w:hAnsi="Calibri" w:hint="eastAsia"/>
          <w:b/>
          <w:bCs/>
          <w:kern w:val="2"/>
          <w:sz w:val="32"/>
          <w:szCs w:val="32"/>
          <w:lang w:val="en-US" w:bidi="ar"/>
        </w:rPr>
        <w:t>校</w:t>
      </w:r>
      <w:r>
        <w:rPr>
          <w:rFonts w:hint="eastAsia"/>
          <w:b/>
          <w:bCs/>
          <w:kern w:val="2"/>
          <w:sz w:val="32"/>
          <w:szCs w:val="32"/>
          <w:lang w:val="en-US" w:bidi="ar"/>
        </w:rPr>
        <w:t>（园）</w:t>
      </w:r>
      <w:r>
        <w:rPr>
          <w:rFonts w:hAnsi="Calibri" w:hint="eastAsia"/>
          <w:b/>
          <w:bCs/>
          <w:kern w:val="2"/>
          <w:sz w:val="32"/>
          <w:szCs w:val="32"/>
          <w:lang w:val="en-US" w:bidi="ar"/>
        </w:rPr>
        <w:t>长。</w:t>
      </w:r>
      <w:r>
        <w:rPr>
          <w:rFonts w:hint="eastAsia"/>
          <w:sz w:val="32"/>
          <w:szCs w:val="32"/>
        </w:rPr>
        <w:t>明确培养目标，到</w:t>
      </w:r>
      <w:r>
        <w:rPr>
          <w:rFonts w:hint="eastAsia"/>
          <w:sz w:val="32"/>
          <w:szCs w:val="32"/>
        </w:rPr>
        <w:t>2030</w:t>
      </w:r>
      <w:r>
        <w:rPr>
          <w:rFonts w:hint="eastAsia"/>
          <w:sz w:val="32"/>
          <w:szCs w:val="32"/>
        </w:rPr>
        <w:t>年，培养各级各类好校（园）长</w:t>
      </w:r>
      <w:r>
        <w:rPr>
          <w:rFonts w:hint="eastAsia"/>
          <w:sz w:val="32"/>
          <w:szCs w:val="32"/>
          <w:lang w:val="en-US"/>
        </w:rPr>
        <w:t>20</w:t>
      </w:r>
      <w:r>
        <w:rPr>
          <w:rFonts w:hint="eastAsia"/>
          <w:sz w:val="32"/>
          <w:szCs w:val="32"/>
        </w:rPr>
        <w:t>名，同时有序推进两轮校（园）长交流轮岗工作，促进优质教育管理资源均衡配置，激发校（园）长队伍活力</w:t>
      </w:r>
      <w:r>
        <w:rPr>
          <w:rFonts w:hint="eastAsia"/>
          <w:sz w:val="32"/>
          <w:szCs w:val="32"/>
        </w:rPr>
        <w:t>；</w:t>
      </w:r>
      <w:r>
        <w:rPr>
          <w:rFonts w:hint="eastAsia"/>
          <w:sz w:val="32"/>
          <w:szCs w:val="32"/>
        </w:rPr>
        <w:t>实施校（园）长及后备人才系统化培育工程</w:t>
      </w:r>
      <w:r>
        <w:rPr>
          <w:rFonts w:hint="eastAsia"/>
          <w:sz w:val="32"/>
          <w:szCs w:val="32"/>
        </w:rPr>
        <w:t>，</w:t>
      </w:r>
      <w:r>
        <w:rPr>
          <w:rFonts w:hint="eastAsia"/>
          <w:sz w:val="32"/>
          <w:szCs w:val="32"/>
        </w:rPr>
        <w:t>构建“专题研修</w:t>
      </w:r>
      <w:r>
        <w:rPr>
          <w:rFonts w:hint="eastAsia"/>
          <w:sz w:val="32"/>
          <w:szCs w:val="32"/>
        </w:rPr>
        <w:t>+</w:t>
      </w:r>
      <w:r>
        <w:rPr>
          <w:rFonts w:hint="eastAsia"/>
          <w:sz w:val="32"/>
          <w:szCs w:val="32"/>
        </w:rPr>
        <w:t>实践淬炼</w:t>
      </w:r>
      <w:r>
        <w:rPr>
          <w:rFonts w:hint="eastAsia"/>
          <w:sz w:val="32"/>
          <w:szCs w:val="32"/>
        </w:rPr>
        <w:t>+</w:t>
      </w:r>
      <w:r>
        <w:rPr>
          <w:rFonts w:hint="eastAsia"/>
          <w:sz w:val="32"/>
          <w:szCs w:val="32"/>
        </w:rPr>
        <w:t>导师领航”模式</w:t>
      </w:r>
      <w:r>
        <w:rPr>
          <w:rFonts w:hint="eastAsia"/>
          <w:sz w:val="32"/>
          <w:szCs w:val="32"/>
        </w:rPr>
        <w:t>，</w:t>
      </w:r>
      <w:r>
        <w:rPr>
          <w:rFonts w:hint="eastAsia"/>
          <w:sz w:val="32"/>
          <w:szCs w:val="32"/>
        </w:rPr>
        <w:t>实现精准赋能；依托名校</w:t>
      </w:r>
      <w:r>
        <w:rPr>
          <w:rFonts w:hint="eastAsia"/>
          <w:sz w:val="32"/>
          <w:szCs w:val="32"/>
        </w:rPr>
        <w:t>（</w:t>
      </w:r>
      <w:r>
        <w:rPr>
          <w:rFonts w:hint="eastAsia"/>
          <w:sz w:val="32"/>
          <w:szCs w:val="32"/>
        </w:rPr>
        <w:t>园</w:t>
      </w:r>
      <w:r>
        <w:rPr>
          <w:rFonts w:hint="eastAsia"/>
          <w:sz w:val="32"/>
          <w:szCs w:val="32"/>
        </w:rPr>
        <w:t>）</w:t>
      </w:r>
      <w:r>
        <w:rPr>
          <w:rFonts w:hint="eastAsia"/>
          <w:sz w:val="32"/>
          <w:szCs w:val="32"/>
        </w:rPr>
        <w:t>长工作室开展主题研修，</w:t>
      </w:r>
      <w:r>
        <w:rPr>
          <w:rFonts w:hint="eastAsia"/>
          <w:sz w:val="32"/>
          <w:szCs w:val="32"/>
          <w:lang w:val="en-US"/>
        </w:rPr>
        <w:t>实现</w:t>
      </w:r>
      <w:r>
        <w:rPr>
          <w:rFonts w:hint="eastAsia"/>
          <w:sz w:val="32"/>
          <w:szCs w:val="32"/>
        </w:rPr>
        <w:t>靶向赋能与引领示范；</w:t>
      </w:r>
      <w:r>
        <w:rPr>
          <w:rFonts w:hint="eastAsia"/>
          <w:sz w:val="32"/>
          <w:szCs w:val="32"/>
          <w:lang w:val="en-US"/>
        </w:rPr>
        <w:t>举行</w:t>
      </w:r>
      <w:r>
        <w:rPr>
          <w:rFonts w:hint="eastAsia"/>
          <w:sz w:val="32"/>
          <w:szCs w:val="32"/>
        </w:rPr>
        <w:t>美好校长办学思想研讨会</w:t>
      </w:r>
      <w:r>
        <w:rPr>
          <w:rFonts w:hint="eastAsia"/>
          <w:sz w:val="32"/>
          <w:szCs w:val="32"/>
        </w:rPr>
        <w:t>，</w:t>
      </w:r>
      <w:r>
        <w:rPr>
          <w:rFonts w:hint="eastAsia"/>
          <w:sz w:val="32"/>
          <w:szCs w:val="32"/>
        </w:rPr>
        <w:t>形成可复制推广的“康巴什办学治理经验”</w:t>
      </w:r>
      <w:r>
        <w:rPr>
          <w:rFonts w:hint="eastAsia"/>
          <w:sz w:val="32"/>
          <w:szCs w:val="32"/>
        </w:rPr>
        <w:t>。</w:t>
      </w:r>
      <w:r>
        <w:rPr>
          <w:rFonts w:hAnsi="Calibri"/>
          <w:b/>
          <w:bCs/>
          <w:kern w:val="2"/>
          <w:sz w:val="32"/>
          <w:szCs w:val="32"/>
          <w:lang w:val="en-US" w:bidi="ar"/>
        </w:rPr>
        <w:t>高标准评价、考核校（园）长</w:t>
      </w:r>
      <w:r>
        <w:rPr>
          <w:rFonts w:hAnsi="Calibri" w:hint="eastAsia"/>
          <w:b/>
          <w:bCs/>
          <w:kern w:val="2"/>
          <w:sz w:val="32"/>
          <w:szCs w:val="32"/>
          <w:lang w:val="en-US" w:eastAsia="zh" w:bidi="ar"/>
        </w:rPr>
        <w:t>。</w:t>
      </w:r>
      <w:r>
        <w:rPr>
          <w:rFonts w:hAnsi="Calibri" w:hint="eastAsia"/>
          <w:sz w:val="32"/>
          <w:szCs w:val="32"/>
          <w:lang w:val="en-US" w:eastAsia="zh" w:bidi="ar"/>
        </w:rPr>
        <w:t>优化</w:t>
      </w:r>
      <w:r>
        <w:rPr>
          <w:rFonts w:hAnsi="Calibri"/>
          <w:sz w:val="32"/>
          <w:szCs w:val="32"/>
          <w:lang w:val="en-US" w:bidi="ar"/>
        </w:rPr>
        <w:t>校（园）长职</w:t>
      </w:r>
      <w:r>
        <w:rPr>
          <w:rFonts w:hAnsi="Calibri"/>
          <w:sz w:val="32"/>
          <w:szCs w:val="32"/>
          <w:lang w:val="en-US" w:bidi="ar"/>
        </w:rPr>
        <w:t>级</w:t>
      </w:r>
      <w:r>
        <w:rPr>
          <w:rFonts w:hAnsi="Calibri" w:hint="eastAsia"/>
          <w:sz w:val="32"/>
          <w:szCs w:val="32"/>
          <w:lang w:val="en-US" w:eastAsia="zh" w:bidi="ar"/>
        </w:rPr>
        <w:t>管理制度，</w:t>
      </w:r>
      <w:r>
        <w:rPr>
          <w:rFonts w:hAnsi="Calibri"/>
          <w:kern w:val="2"/>
          <w:sz w:val="32"/>
          <w:szCs w:val="32"/>
          <w:lang w:val="en-US" w:bidi="ar"/>
        </w:rPr>
        <w:t>从多维度评价校（园）长的管理质效，</w:t>
      </w:r>
      <w:r>
        <w:rPr>
          <w:rFonts w:hint="eastAsia"/>
          <w:sz w:val="32"/>
          <w:szCs w:val="32"/>
          <w:lang w:val="en-US"/>
        </w:rPr>
        <w:t>健全校（园）长交流轮岗制度</w:t>
      </w:r>
      <w:r>
        <w:rPr>
          <w:rFonts w:hint="eastAsia"/>
          <w:sz w:val="32"/>
          <w:szCs w:val="32"/>
          <w:lang w:val="en-US" w:eastAsia="zh"/>
        </w:rPr>
        <w:t>，</w:t>
      </w:r>
      <w:r>
        <w:rPr>
          <w:rFonts w:hAnsi="Calibri"/>
          <w:sz w:val="32"/>
          <w:szCs w:val="32"/>
          <w:lang w:val="en-US" w:bidi="ar"/>
        </w:rPr>
        <w:t>建立能上能下</w:t>
      </w:r>
      <w:r>
        <w:rPr>
          <w:rFonts w:hAnsi="Calibri" w:hint="eastAsia"/>
          <w:sz w:val="32"/>
          <w:szCs w:val="32"/>
          <w:lang w:val="en-US" w:eastAsia="zh" w:bidi="ar"/>
        </w:rPr>
        <w:t>、能进能出的竞聘</w:t>
      </w:r>
      <w:r>
        <w:rPr>
          <w:rFonts w:hAnsi="Calibri"/>
          <w:sz w:val="32"/>
          <w:szCs w:val="32"/>
          <w:lang w:val="en-US" w:bidi="ar"/>
        </w:rPr>
        <w:t>机</w:t>
      </w:r>
      <w:r>
        <w:rPr>
          <w:rFonts w:hAnsi="Calibri"/>
          <w:sz w:val="32"/>
          <w:szCs w:val="32"/>
          <w:lang w:val="en-US" w:bidi="ar"/>
        </w:rPr>
        <w:t>制</w:t>
      </w:r>
      <w:r>
        <w:rPr>
          <w:rFonts w:hAnsi="Calibri" w:hint="eastAsia"/>
          <w:sz w:val="32"/>
          <w:szCs w:val="32"/>
          <w:lang w:val="en-US" w:eastAsia="zh" w:bidi="ar"/>
        </w:rPr>
        <w:t>。</w:t>
      </w:r>
      <w:r>
        <w:rPr>
          <w:rFonts w:hAnsi="Calibri"/>
          <w:b/>
          <w:bCs/>
          <w:sz w:val="32"/>
          <w:szCs w:val="32"/>
          <w:lang w:val="en-US" w:bidi="ar"/>
        </w:rPr>
        <w:t>高投入温暖校（园）长</w:t>
      </w:r>
      <w:r>
        <w:rPr>
          <w:rFonts w:hint="eastAsia"/>
          <w:sz w:val="32"/>
          <w:szCs w:val="32"/>
          <w:lang w:val="en-US" w:eastAsia="zh"/>
        </w:rPr>
        <w:t>。持续</w:t>
      </w:r>
      <w:r>
        <w:rPr>
          <w:sz w:val="32"/>
          <w:szCs w:val="32"/>
          <w:lang w:val="en-US"/>
        </w:rPr>
        <w:t>落实</w:t>
      </w:r>
      <w:r>
        <w:rPr>
          <w:rFonts w:hint="eastAsia"/>
          <w:sz w:val="32"/>
          <w:szCs w:val="32"/>
          <w:lang w:val="en-US" w:eastAsia="zh"/>
        </w:rPr>
        <w:t>职级制奖励、优秀</w:t>
      </w:r>
      <w:r>
        <w:rPr>
          <w:sz w:val="32"/>
          <w:szCs w:val="32"/>
          <w:lang w:val="en-US"/>
        </w:rPr>
        <w:t>校（园）长表彰奖励、十大暖心行动等</w:t>
      </w:r>
      <w:r>
        <w:rPr>
          <w:rFonts w:hint="eastAsia"/>
          <w:sz w:val="32"/>
          <w:szCs w:val="32"/>
          <w:lang w:val="en-US"/>
        </w:rPr>
        <w:t>温暖</w:t>
      </w:r>
      <w:r>
        <w:rPr>
          <w:sz w:val="32"/>
          <w:szCs w:val="32"/>
          <w:lang w:val="en-US"/>
        </w:rPr>
        <w:t>举措，进一步激发校（园）长干事创业活力。</w:t>
      </w:r>
    </w:p>
    <w:p w14:paraId="7AE061B2" w14:textId="77777777" w:rsidR="007E4DB3" w:rsidRDefault="00BA60CA">
      <w:pPr>
        <w:widowControl/>
        <w:autoSpaceDE/>
        <w:autoSpaceDN/>
        <w:spacing w:line="560" w:lineRule="exact"/>
        <w:ind w:firstLineChars="200" w:firstLine="640"/>
        <w:jc w:val="both"/>
        <w:rPr>
          <w:b/>
          <w:bCs/>
          <w:sz w:val="32"/>
          <w:szCs w:val="40"/>
          <w:lang w:val="en-US"/>
        </w:rPr>
      </w:pPr>
      <w:r>
        <w:rPr>
          <w:rFonts w:hint="eastAsia"/>
          <w:b/>
          <w:bCs/>
          <w:kern w:val="2"/>
          <w:sz w:val="32"/>
          <w:szCs w:val="32"/>
          <w:lang w:val="en-US" w:bidi="ar"/>
        </w:rPr>
        <w:t>（</w:t>
      </w:r>
      <w:r>
        <w:rPr>
          <w:rFonts w:hint="eastAsia"/>
          <w:b/>
          <w:bCs/>
          <w:kern w:val="2"/>
          <w:sz w:val="32"/>
          <w:szCs w:val="32"/>
          <w:lang w:val="en-US" w:bidi="ar"/>
        </w:rPr>
        <w:t>15</w:t>
      </w:r>
      <w:r>
        <w:rPr>
          <w:rFonts w:hint="eastAsia"/>
          <w:b/>
          <w:bCs/>
          <w:kern w:val="2"/>
          <w:sz w:val="32"/>
          <w:szCs w:val="32"/>
          <w:lang w:val="en-US" w:bidi="ar"/>
        </w:rPr>
        <w:t>）锻造专家型的美好“康老师”队伍</w:t>
      </w:r>
      <w:r>
        <w:rPr>
          <w:rFonts w:hint="eastAsia"/>
          <w:b/>
          <w:bCs/>
          <w:sz w:val="32"/>
          <w:szCs w:val="40"/>
          <w:lang w:val="en-US"/>
        </w:rPr>
        <w:t>。</w:t>
      </w:r>
    </w:p>
    <w:p w14:paraId="0D10F2DD" w14:textId="77777777" w:rsidR="007E4DB3" w:rsidRDefault="00BA60CA">
      <w:pPr>
        <w:widowControl/>
        <w:autoSpaceDE/>
        <w:autoSpaceDN/>
        <w:spacing w:line="560" w:lineRule="exact"/>
        <w:ind w:firstLineChars="200" w:firstLine="640"/>
        <w:jc w:val="both"/>
        <w:rPr>
          <w:sz w:val="32"/>
          <w:szCs w:val="40"/>
          <w:lang w:val="en-US"/>
        </w:rPr>
      </w:pPr>
      <w:r>
        <w:rPr>
          <w:rFonts w:hint="eastAsia"/>
          <w:b/>
          <w:bCs/>
          <w:sz w:val="32"/>
          <w:szCs w:val="40"/>
          <w:lang w:val="en-US"/>
        </w:rPr>
        <w:t>坚持师德师风第一标准。</w:t>
      </w:r>
      <w:r>
        <w:rPr>
          <w:rFonts w:hint="eastAsia"/>
          <w:sz w:val="32"/>
          <w:szCs w:val="40"/>
          <w:lang w:val="en-US"/>
        </w:rPr>
        <w:t>健全师德师风</w:t>
      </w:r>
      <w:r>
        <w:rPr>
          <w:rFonts w:hint="eastAsia"/>
          <w:sz w:val="32"/>
          <w:szCs w:val="40"/>
          <w:lang w:val="en-US"/>
        </w:rPr>
        <w:t>长效</w:t>
      </w:r>
      <w:r>
        <w:rPr>
          <w:rFonts w:hint="eastAsia"/>
          <w:sz w:val="32"/>
          <w:szCs w:val="40"/>
          <w:lang w:val="en-US"/>
        </w:rPr>
        <w:t>工作机制，</w:t>
      </w:r>
      <w:r>
        <w:rPr>
          <w:rFonts w:hint="eastAsia"/>
          <w:sz w:val="32"/>
          <w:szCs w:val="40"/>
          <w:lang w:val="en-US"/>
        </w:rPr>
        <w:t>将</w:t>
      </w:r>
      <w:r>
        <w:rPr>
          <w:rFonts w:hint="eastAsia"/>
          <w:sz w:val="32"/>
          <w:szCs w:val="40"/>
          <w:lang w:val="en-US"/>
        </w:rPr>
        <w:t>师德表现作为教师</w:t>
      </w:r>
      <w:r>
        <w:rPr>
          <w:rFonts w:hint="eastAsia"/>
          <w:sz w:val="32"/>
          <w:szCs w:val="40"/>
          <w:lang w:val="en-US"/>
        </w:rPr>
        <w:t>评价考核</w:t>
      </w:r>
      <w:r>
        <w:rPr>
          <w:rFonts w:hint="eastAsia"/>
          <w:sz w:val="32"/>
          <w:szCs w:val="40"/>
          <w:lang w:val="en-US"/>
        </w:rPr>
        <w:t>前置条件</w:t>
      </w:r>
      <w:r>
        <w:rPr>
          <w:rFonts w:hint="eastAsia"/>
          <w:sz w:val="32"/>
          <w:szCs w:val="40"/>
          <w:lang w:val="en-US"/>
        </w:rPr>
        <w:t>，坚持师德违规“零容忍”；</w:t>
      </w:r>
      <w:r>
        <w:rPr>
          <w:rFonts w:hint="eastAsia"/>
          <w:sz w:val="32"/>
          <w:szCs w:val="40"/>
          <w:lang w:val="en-US"/>
        </w:rPr>
        <w:lastRenderedPageBreak/>
        <w:t>抓实</w:t>
      </w:r>
      <w:r>
        <w:rPr>
          <w:rFonts w:hint="eastAsia"/>
          <w:sz w:val="32"/>
          <w:szCs w:val="40"/>
          <w:lang w:val="en-US"/>
        </w:rPr>
        <w:t>师德师风专题教育</w:t>
      </w:r>
      <w:r>
        <w:rPr>
          <w:rFonts w:hint="eastAsia"/>
          <w:sz w:val="32"/>
          <w:szCs w:val="40"/>
          <w:lang w:val="en-US"/>
        </w:rPr>
        <w:t>，锻造德才兼备教师队伍</w:t>
      </w:r>
      <w:r>
        <w:rPr>
          <w:rFonts w:hint="eastAsia"/>
          <w:sz w:val="32"/>
          <w:szCs w:val="40"/>
          <w:lang w:val="en-US"/>
        </w:rPr>
        <w:t>。</w:t>
      </w:r>
      <w:r>
        <w:rPr>
          <w:rFonts w:hint="eastAsia"/>
          <w:b/>
          <w:bCs/>
          <w:sz w:val="32"/>
          <w:szCs w:val="40"/>
          <w:lang w:val="en-US"/>
        </w:rPr>
        <w:t>推进品牌升级，深化“康老师”品牌建设。</w:t>
      </w:r>
      <w:r>
        <w:rPr>
          <w:rFonts w:hAnsi="黑体" w:hint="eastAsia"/>
          <w:sz w:val="32"/>
          <w:szCs w:val="32"/>
          <w:lang w:val="en-US"/>
        </w:rPr>
        <w:t>聚焦“美好康老师”品牌打造，</w:t>
      </w:r>
      <w:r>
        <w:rPr>
          <w:rFonts w:hint="eastAsia"/>
          <w:sz w:val="32"/>
          <w:szCs w:val="40"/>
          <w:lang w:val="en-US"/>
        </w:rPr>
        <w:t>推动教师发展从个体突破向群体共进转变</w:t>
      </w:r>
      <w:r>
        <w:rPr>
          <w:rFonts w:hint="eastAsia"/>
          <w:sz w:val="32"/>
          <w:szCs w:val="40"/>
          <w:lang w:val="en-US"/>
        </w:rPr>
        <w:t>,</w:t>
      </w:r>
      <w:r>
        <w:rPr>
          <w:rFonts w:hAnsi="黑体" w:hint="eastAsia"/>
          <w:sz w:val="32"/>
          <w:szCs w:val="32"/>
          <w:lang w:val="en-US"/>
        </w:rPr>
        <w:t>激活教师队伍内生动力；</w:t>
      </w:r>
      <w:r>
        <w:rPr>
          <w:rFonts w:hint="eastAsia"/>
          <w:sz w:val="32"/>
          <w:szCs w:val="40"/>
          <w:lang w:val="en-US"/>
        </w:rPr>
        <w:t>大力弘扬教育家精神，纵深推进“六美康老师”内涵建设</w:t>
      </w:r>
      <w:r>
        <w:rPr>
          <w:rFonts w:hint="eastAsia"/>
          <w:sz w:val="32"/>
          <w:szCs w:val="40"/>
          <w:lang w:val="en-US"/>
        </w:rPr>
        <w:t>；打造</w:t>
      </w:r>
      <w:r>
        <w:rPr>
          <w:rFonts w:hint="eastAsia"/>
          <w:sz w:val="32"/>
          <w:szCs w:val="40"/>
          <w:lang w:val="en-US"/>
        </w:rPr>
        <w:t>“五纵五横”全方位支持体系，覆盖教师职业</w:t>
      </w:r>
      <w:r>
        <w:rPr>
          <w:rFonts w:hint="eastAsia"/>
          <w:sz w:val="32"/>
          <w:szCs w:val="40"/>
          <w:lang w:val="en-US"/>
        </w:rPr>
        <w:t>生涯</w:t>
      </w:r>
      <w:r>
        <w:rPr>
          <w:rFonts w:hint="eastAsia"/>
          <w:sz w:val="32"/>
          <w:szCs w:val="40"/>
          <w:lang w:val="en-US"/>
        </w:rPr>
        <w:t>与专业维度，精准赋能教师发展。</w:t>
      </w:r>
      <w:r>
        <w:rPr>
          <w:rFonts w:hint="eastAsia"/>
          <w:b/>
          <w:bCs/>
          <w:sz w:val="32"/>
          <w:szCs w:val="40"/>
          <w:lang w:val="en-US"/>
        </w:rPr>
        <w:t>精准引才，优化队伍结构。</w:t>
      </w:r>
      <w:r>
        <w:rPr>
          <w:rFonts w:hint="eastAsia"/>
          <w:sz w:val="32"/>
          <w:szCs w:val="40"/>
          <w:lang w:val="en-US"/>
        </w:rPr>
        <w:t>优化人才</w:t>
      </w:r>
      <w:r>
        <w:rPr>
          <w:rFonts w:hint="eastAsia"/>
          <w:sz w:val="32"/>
          <w:szCs w:val="40"/>
          <w:lang w:val="en-US"/>
        </w:rPr>
        <w:t>招引</w:t>
      </w:r>
      <w:r>
        <w:rPr>
          <w:rFonts w:hint="eastAsia"/>
          <w:sz w:val="32"/>
          <w:szCs w:val="40"/>
          <w:lang w:val="en-US"/>
        </w:rPr>
        <w:t>服务体系，坚持高学历、高门槛、高水平引才标准，以“常驻式”“候鸟式”等多元模式引进优质师资</w:t>
      </w:r>
      <w:r>
        <w:rPr>
          <w:rFonts w:hint="eastAsia"/>
          <w:sz w:val="32"/>
          <w:szCs w:val="40"/>
          <w:lang w:val="en-US"/>
        </w:rPr>
        <w:t>；</w:t>
      </w:r>
      <w:r>
        <w:rPr>
          <w:rFonts w:hint="eastAsia"/>
          <w:sz w:val="32"/>
          <w:szCs w:val="40"/>
          <w:lang w:val="en-US"/>
        </w:rPr>
        <w:t>深化与高校的教育人才供需合作，加快教师实践基地建设</w:t>
      </w:r>
      <w:r>
        <w:rPr>
          <w:rFonts w:hint="eastAsia"/>
          <w:sz w:val="32"/>
          <w:szCs w:val="40"/>
          <w:lang w:val="en-US"/>
        </w:rPr>
        <w:t>，探索“培养</w:t>
      </w:r>
      <w:r>
        <w:rPr>
          <w:rFonts w:hint="eastAsia"/>
          <w:sz w:val="32"/>
          <w:szCs w:val="40"/>
          <w:lang w:val="en-US"/>
        </w:rPr>
        <w:t>-</w:t>
      </w:r>
      <w:r>
        <w:rPr>
          <w:rFonts w:hint="eastAsia"/>
          <w:sz w:val="32"/>
          <w:szCs w:val="40"/>
          <w:lang w:val="en-US"/>
        </w:rPr>
        <w:t>就业</w:t>
      </w:r>
      <w:r>
        <w:rPr>
          <w:rFonts w:hint="eastAsia"/>
          <w:sz w:val="32"/>
          <w:szCs w:val="40"/>
          <w:lang w:val="en-US"/>
        </w:rPr>
        <w:t>-</w:t>
      </w:r>
      <w:r>
        <w:rPr>
          <w:rFonts w:hint="eastAsia"/>
          <w:sz w:val="32"/>
          <w:szCs w:val="40"/>
          <w:lang w:val="en-US"/>
        </w:rPr>
        <w:t>发展”一体化人才培养模式；重点引进</w:t>
      </w:r>
      <w:r>
        <w:rPr>
          <w:rFonts w:hint="eastAsia"/>
          <w:sz w:val="32"/>
          <w:szCs w:val="40"/>
          <w:lang w:val="en-US"/>
        </w:rPr>
        <w:t>科学技术、人工智能等新兴学科背景人才，同步加大拔尖人才、教研员、学科竞赛教练、体育教练员等紧缺人才引进力度。</w:t>
      </w:r>
      <w:r>
        <w:rPr>
          <w:rFonts w:hint="eastAsia"/>
          <w:b/>
          <w:bCs/>
          <w:sz w:val="32"/>
          <w:szCs w:val="40"/>
          <w:lang w:val="en-US"/>
        </w:rPr>
        <w:t>阶梯赋能，提升全员素养。</w:t>
      </w:r>
      <w:r>
        <w:rPr>
          <w:rFonts w:hint="eastAsia"/>
          <w:sz w:val="32"/>
          <w:szCs w:val="32"/>
          <w:lang w:val="en-US"/>
        </w:rPr>
        <w:t>建设</w:t>
      </w:r>
      <w:r>
        <w:rPr>
          <w:rFonts w:hint="eastAsia"/>
          <w:sz w:val="32"/>
          <w:szCs w:val="32"/>
          <w:lang w:val="en-US"/>
        </w:rPr>
        <w:t>内容多元、自主智</w:t>
      </w:r>
      <w:r>
        <w:rPr>
          <w:rFonts w:hint="eastAsia"/>
          <w:sz w:val="32"/>
          <w:szCs w:val="32"/>
          <w:lang w:val="en-US"/>
        </w:rPr>
        <w:t>选</w:t>
      </w:r>
      <w:r>
        <w:rPr>
          <w:rFonts w:hint="eastAsia"/>
          <w:sz w:val="32"/>
          <w:szCs w:val="32"/>
          <w:lang w:val="en-US"/>
        </w:rPr>
        <w:t>的数字化研修培训平台，丰富优质资源和服务供给，支持教师终身学习；强化学科组建设，以四个层次（常态化教研、主题化教研、联合化教研、学术化教研）构建“人人教研”体系，形成“人人参与、人人研究、人人展示、人人实践”的教研文化，激活教师自觉成长，推动课程教学改革的整体转型。</w:t>
      </w:r>
      <w:r>
        <w:rPr>
          <w:rFonts w:hint="eastAsia"/>
          <w:b/>
          <w:bCs/>
          <w:sz w:val="32"/>
          <w:szCs w:val="32"/>
          <w:lang w:val="en-US"/>
        </w:rPr>
        <w:t>强基领航，打造教研先锋。</w:t>
      </w:r>
      <w:r>
        <w:rPr>
          <w:rFonts w:hint="eastAsia"/>
          <w:sz w:val="32"/>
          <w:szCs w:val="32"/>
          <w:lang w:val="en-US"/>
        </w:rPr>
        <w:t>推行教研员动态任期制，依托三维考评机制（</w:t>
      </w:r>
      <w:proofErr w:type="gramStart"/>
      <w:r>
        <w:rPr>
          <w:rFonts w:hint="eastAsia"/>
          <w:sz w:val="32"/>
          <w:szCs w:val="32"/>
          <w:lang w:val="en-US"/>
        </w:rPr>
        <w:t>引领力</w:t>
      </w:r>
      <w:proofErr w:type="gramEnd"/>
      <w:r>
        <w:rPr>
          <w:rFonts w:hint="eastAsia"/>
          <w:sz w:val="32"/>
          <w:szCs w:val="32"/>
          <w:lang w:val="en-US"/>
        </w:rPr>
        <w:t>/</w:t>
      </w:r>
      <w:r>
        <w:rPr>
          <w:rFonts w:hint="eastAsia"/>
          <w:sz w:val="32"/>
          <w:szCs w:val="32"/>
          <w:lang w:val="en-US"/>
        </w:rPr>
        <w:t>创新力</w:t>
      </w:r>
      <w:r>
        <w:rPr>
          <w:rFonts w:hint="eastAsia"/>
          <w:sz w:val="32"/>
          <w:szCs w:val="32"/>
          <w:lang w:val="en-US"/>
        </w:rPr>
        <w:t>/</w:t>
      </w:r>
      <w:r>
        <w:rPr>
          <w:rFonts w:hint="eastAsia"/>
          <w:sz w:val="32"/>
          <w:szCs w:val="32"/>
          <w:lang w:val="en-US"/>
        </w:rPr>
        <w:t>贡献度），实现有序流动；深化教研员专题研修与实战淬炼，实现理论素养与实战</w:t>
      </w:r>
      <w:proofErr w:type="gramStart"/>
      <w:r>
        <w:rPr>
          <w:rFonts w:hint="eastAsia"/>
          <w:sz w:val="32"/>
          <w:szCs w:val="32"/>
          <w:lang w:val="en-US"/>
        </w:rPr>
        <w:t>能力双</w:t>
      </w:r>
      <w:proofErr w:type="gramEnd"/>
      <w:r>
        <w:rPr>
          <w:rFonts w:hint="eastAsia"/>
          <w:sz w:val="32"/>
          <w:szCs w:val="32"/>
          <w:lang w:val="en-US"/>
        </w:rPr>
        <w:t>提升；强化经费</w:t>
      </w:r>
      <w:proofErr w:type="gramStart"/>
      <w:r>
        <w:rPr>
          <w:rFonts w:hint="eastAsia"/>
          <w:sz w:val="32"/>
          <w:szCs w:val="32"/>
          <w:lang w:val="en-US"/>
        </w:rPr>
        <w:t>设备双</w:t>
      </w:r>
      <w:proofErr w:type="gramEnd"/>
      <w:r>
        <w:rPr>
          <w:rFonts w:hint="eastAsia"/>
          <w:sz w:val="32"/>
          <w:szCs w:val="32"/>
          <w:lang w:val="en-US"/>
        </w:rPr>
        <w:t>保障，</w:t>
      </w:r>
      <w:proofErr w:type="gramStart"/>
      <w:r>
        <w:rPr>
          <w:rFonts w:hint="eastAsia"/>
          <w:sz w:val="32"/>
          <w:szCs w:val="32"/>
          <w:lang w:val="en-US"/>
        </w:rPr>
        <w:t>标配智能</w:t>
      </w:r>
      <w:proofErr w:type="gramEnd"/>
      <w:r>
        <w:rPr>
          <w:rFonts w:hint="eastAsia"/>
          <w:sz w:val="32"/>
          <w:szCs w:val="32"/>
          <w:lang w:val="en-US"/>
        </w:rPr>
        <w:t>教研终端。</w:t>
      </w:r>
      <w:r>
        <w:rPr>
          <w:rFonts w:hint="eastAsia"/>
          <w:b/>
          <w:bCs/>
          <w:sz w:val="32"/>
          <w:szCs w:val="40"/>
          <w:lang w:val="en-US"/>
        </w:rPr>
        <w:t>精育名师，辐射示范引领。</w:t>
      </w:r>
      <w:r>
        <w:rPr>
          <w:rFonts w:hint="eastAsia"/>
          <w:sz w:val="32"/>
          <w:szCs w:val="32"/>
          <w:lang w:val="en-US"/>
        </w:rPr>
        <w:t>严把名师准入标准，实</w:t>
      </w:r>
      <w:r>
        <w:rPr>
          <w:rFonts w:hint="eastAsia"/>
          <w:sz w:val="32"/>
          <w:szCs w:val="32"/>
          <w:lang w:val="en-US"/>
        </w:rPr>
        <w:t>施定制培育与专项研修；绑定三级辐射责任（带徒、</w:t>
      </w:r>
      <w:r>
        <w:rPr>
          <w:rFonts w:hint="eastAsia"/>
          <w:sz w:val="32"/>
          <w:szCs w:val="32"/>
          <w:lang w:val="en-US"/>
        </w:rPr>
        <w:lastRenderedPageBreak/>
        <w:t>送教、资源开发），</w:t>
      </w:r>
      <w:proofErr w:type="gramStart"/>
      <w:r>
        <w:rPr>
          <w:rFonts w:hint="eastAsia"/>
          <w:sz w:val="32"/>
          <w:szCs w:val="32"/>
          <w:lang w:val="en-US"/>
        </w:rPr>
        <w:t>标配实体工</w:t>
      </w:r>
      <w:proofErr w:type="gramEnd"/>
      <w:r>
        <w:rPr>
          <w:rFonts w:hint="eastAsia"/>
          <w:sz w:val="32"/>
          <w:szCs w:val="32"/>
          <w:lang w:val="en-US"/>
        </w:rPr>
        <w:t>坊及考核退出机制，强化示范引领。</w:t>
      </w:r>
      <w:r>
        <w:rPr>
          <w:rFonts w:hint="eastAsia"/>
          <w:b/>
          <w:bCs/>
          <w:sz w:val="32"/>
          <w:szCs w:val="40"/>
          <w:lang w:val="en-US"/>
        </w:rPr>
        <w:t>机制革新，激活内生动力。</w:t>
      </w:r>
      <w:r>
        <w:rPr>
          <w:rFonts w:hint="eastAsia"/>
          <w:sz w:val="32"/>
          <w:szCs w:val="40"/>
          <w:lang w:val="en-US"/>
        </w:rPr>
        <w:t>健全与</w:t>
      </w:r>
      <w:r>
        <w:rPr>
          <w:rFonts w:hint="eastAsia"/>
          <w:sz w:val="32"/>
          <w:szCs w:val="40"/>
          <w:lang w:val="en-US"/>
        </w:rPr>
        <w:t>我区人口变化</w:t>
      </w:r>
      <w:r>
        <w:rPr>
          <w:rFonts w:hint="eastAsia"/>
          <w:sz w:val="32"/>
          <w:szCs w:val="40"/>
          <w:lang w:val="en-US"/>
        </w:rPr>
        <w:t>相适应的</w:t>
      </w:r>
      <w:r>
        <w:rPr>
          <w:rFonts w:hint="eastAsia"/>
          <w:sz w:val="32"/>
          <w:szCs w:val="40"/>
          <w:lang w:val="en-US"/>
        </w:rPr>
        <w:t>教师</w:t>
      </w:r>
      <w:r>
        <w:rPr>
          <w:rFonts w:hint="eastAsia"/>
          <w:sz w:val="32"/>
          <w:szCs w:val="40"/>
          <w:lang w:val="en-US"/>
        </w:rPr>
        <w:t>资源</w:t>
      </w:r>
      <w:r>
        <w:rPr>
          <w:rFonts w:hint="eastAsia"/>
          <w:sz w:val="32"/>
          <w:szCs w:val="40"/>
          <w:lang w:val="en-US"/>
        </w:rPr>
        <w:t>配置机制</w:t>
      </w:r>
      <w:r>
        <w:rPr>
          <w:rFonts w:hint="eastAsia"/>
          <w:sz w:val="32"/>
          <w:szCs w:val="40"/>
          <w:lang w:val="en-US" w:eastAsia="zh"/>
        </w:rPr>
        <w:t>，</w:t>
      </w:r>
      <w:r>
        <w:rPr>
          <w:rFonts w:hint="eastAsia"/>
          <w:sz w:val="32"/>
          <w:szCs w:val="40"/>
          <w:lang w:val="en-US"/>
        </w:rPr>
        <w:t>主动</w:t>
      </w:r>
      <w:r>
        <w:rPr>
          <w:rFonts w:hint="eastAsia"/>
          <w:sz w:val="32"/>
          <w:szCs w:val="40"/>
          <w:lang w:val="en-US" w:eastAsia="zh"/>
        </w:rPr>
        <w:t>适应小班化</w:t>
      </w:r>
      <w:r>
        <w:rPr>
          <w:rFonts w:hint="eastAsia"/>
          <w:sz w:val="32"/>
          <w:szCs w:val="40"/>
          <w:lang w:val="en-US"/>
        </w:rPr>
        <w:t>教学</w:t>
      </w:r>
      <w:r>
        <w:rPr>
          <w:rFonts w:hint="eastAsia"/>
          <w:sz w:val="32"/>
          <w:szCs w:val="40"/>
          <w:lang w:val="en-US" w:eastAsia="zh"/>
        </w:rPr>
        <w:t>、个性化</w:t>
      </w:r>
      <w:r>
        <w:rPr>
          <w:rFonts w:hint="eastAsia"/>
          <w:sz w:val="32"/>
          <w:szCs w:val="40"/>
          <w:lang w:val="en-US"/>
        </w:rPr>
        <w:t>育人新要求；</w:t>
      </w:r>
      <w:r>
        <w:rPr>
          <w:rFonts w:hint="eastAsia"/>
          <w:sz w:val="32"/>
          <w:szCs w:val="40"/>
          <w:lang w:val="en-US" w:eastAsia="zh"/>
        </w:rPr>
        <w:t>探索</w:t>
      </w:r>
      <w:r>
        <w:rPr>
          <w:rFonts w:hint="eastAsia"/>
          <w:sz w:val="32"/>
          <w:szCs w:val="40"/>
          <w:lang w:val="en-US"/>
        </w:rPr>
        <w:t>建立</w:t>
      </w:r>
      <w:r>
        <w:rPr>
          <w:rFonts w:hint="eastAsia"/>
          <w:sz w:val="32"/>
          <w:szCs w:val="40"/>
          <w:lang w:val="en-US" w:eastAsia="zh"/>
        </w:rPr>
        <w:t>教师退出</w:t>
      </w:r>
      <w:r>
        <w:rPr>
          <w:rFonts w:hint="eastAsia"/>
          <w:sz w:val="32"/>
          <w:szCs w:val="40"/>
          <w:lang w:val="en-US"/>
        </w:rPr>
        <w:t>和分流</w:t>
      </w:r>
      <w:r>
        <w:rPr>
          <w:rFonts w:hint="eastAsia"/>
          <w:sz w:val="32"/>
          <w:szCs w:val="40"/>
          <w:lang w:val="en-US" w:eastAsia="zh"/>
        </w:rPr>
        <w:t>转岗机制，畅通幼小初高纵向流动通道</w:t>
      </w:r>
      <w:r>
        <w:rPr>
          <w:rFonts w:hint="eastAsia"/>
          <w:sz w:val="32"/>
          <w:szCs w:val="40"/>
          <w:lang w:val="en-US"/>
        </w:rPr>
        <w:t>，积极构建幼儿园教师队伍建设的新发展路径。持续</w:t>
      </w:r>
      <w:r>
        <w:rPr>
          <w:rFonts w:hint="eastAsia"/>
          <w:sz w:val="32"/>
          <w:szCs w:val="40"/>
          <w:lang w:val="en-US" w:eastAsia="zh"/>
        </w:rPr>
        <w:t>完善“县管校聘”管理</w:t>
      </w:r>
      <w:r>
        <w:rPr>
          <w:rFonts w:hint="eastAsia"/>
          <w:sz w:val="32"/>
          <w:szCs w:val="40"/>
          <w:lang w:val="en-US"/>
        </w:rPr>
        <w:t>改革</w:t>
      </w:r>
      <w:r>
        <w:rPr>
          <w:rFonts w:hint="eastAsia"/>
          <w:sz w:val="32"/>
          <w:szCs w:val="40"/>
          <w:lang w:val="en-US" w:eastAsia="zh"/>
        </w:rPr>
        <w:t>，</w:t>
      </w:r>
      <w:r>
        <w:rPr>
          <w:rFonts w:hint="eastAsia"/>
          <w:sz w:val="32"/>
          <w:szCs w:val="40"/>
          <w:lang w:val="en-US"/>
        </w:rPr>
        <w:t>健全</w:t>
      </w:r>
      <w:r>
        <w:rPr>
          <w:rFonts w:hint="eastAsia"/>
          <w:sz w:val="32"/>
          <w:szCs w:val="40"/>
          <w:lang w:val="en-US" w:eastAsia="zh"/>
        </w:rPr>
        <w:t>“择优用人、允许落聘”竞聘上岗机制</w:t>
      </w:r>
      <w:r>
        <w:rPr>
          <w:rFonts w:hint="eastAsia"/>
          <w:sz w:val="32"/>
          <w:szCs w:val="40"/>
          <w:lang w:val="en-US"/>
        </w:rPr>
        <w:t>；</w:t>
      </w:r>
      <w:r>
        <w:rPr>
          <w:rFonts w:hint="eastAsia"/>
          <w:sz w:val="32"/>
          <w:szCs w:val="40"/>
          <w:lang w:val="en-US"/>
        </w:rPr>
        <w:t>加大</w:t>
      </w:r>
      <w:r>
        <w:rPr>
          <w:rFonts w:hint="eastAsia"/>
          <w:sz w:val="32"/>
          <w:szCs w:val="40"/>
          <w:lang w:val="en-US"/>
        </w:rPr>
        <w:t>教师</w:t>
      </w:r>
      <w:r>
        <w:rPr>
          <w:rFonts w:hint="eastAsia"/>
          <w:sz w:val="32"/>
          <w:szCs w:val="40"/>
          <w:lang w:val="en-US"/>
        </w:rPr>
        <w:t>交流轮岗力度，</w:t>
      </w:r>
      <w:r>
        <w:rPr>
          <w:rFonts w:hint="eastAsia"/>
          <w:sz w:val="32"/>
          <w:szCs w:val="40"/>
          <w:lang w:val="en-US"/>
        </w:rPr>
        <w:t>破解师资</w:t>
      </w:r>
      <w:r>
        <w:rPr>
          <w:rFonts w:hint="eastAsia"/>
          <w:sz w:val="32"/>
          <w:szCs w:val="40"/>
          <w:lang w:val="en-US" w:eastAsia="zh"/>
        </w:rPr>
        <w:t>区域性失衡</w:t>
      </w:r>
      <w:r>
        <w:rPr>
          <w:rFonts w:hint="eastAsia"/>
          <w:sz w:val="32"/>
          <w:szCs w:val="40"/>
          <w:lang w:val="en-US"/>
        </w:rPr>
        <w:t>问题</w:t>
      </w:r>
      <w:r>
        <w:rPr>
          <w:rFonts w:hint="eastAsia"/>
          <w:sz w:val="32"/>
          <w:szCs w:val="40"/>
          <w:lang w:val="en-US"/>
        </w:rPr>
        <w:t>；</w:t>
      </w:r>
      <w:r>
        <w:rPr>
          <w:rFonts w:hint="eastAsia"/>
          <w:sz w:val="32"/>
          <w:szCs w:val="40"/>
          <w:lang w:val="en-US"/>
        </w:rPr>
        <w:t>深化职称制度改革，</w:t>
      </w:r>
      <w:r>
        <w:rPr>
          <w:rFonts w:hint="eastAsia"/>
          <w:sz w:val="32"/>
          <w:szCs w:val="40"/>
          <w:lang w:val="en-US"/>
        </w:rPr>
        <w:t>科学</w:t>
      </w:r>
      <w:r>
        <w:rPr>
          <w:rFonts w:hint="eastAsia"/>
          <w:sz w:val="32"/>
          <w:szCs w:val="40"/>
          <w:lang w:val="en-US"/>
        </w:rPr>
        <w:t>优化岗位结构</w:t>
      </w:r>
      <w:r>
        <w:rPr>
          <w:rFonts w:hint="eastAsia"/>
          <w:sz w:val="32"/>
          <w:szCs w:val="40"/>
          <w:lang w:val="en-US"/>
        </w:rPr>
        <w:t>；优化</w:t>
      </w:r>
      <w:r>
        <w:rPr>
          <w:rFonts w:hint="eastAsia"/>
          <w:sz w:val="32"/>
          <w:szCs w:val="40"/>
          <w:lang w:val="en-US"/>
        </w:rPr>
        <w:t>教师绩效工资制度，完善教师考核、奖惩工作机制</w:t>
      </w:r>
      <w:r>
        <w:rPr>
          <w:rFonts w:hint="eastAsia"/>
          <w:sz w:val="32"/>
          <w:szCs w:val="40"/>
          <w:lang w:val="en-US"/>
        </w:rPr>
        <w:t>；</w:t>
      </w:r>
      <w:r>
        <w:rPr>
          <w:rFonts w:hint="eastAsia"/>
          <w:sz w:val="32"/>
          <w:szCs w:val="40"/>
          <w:lang w:val="en-US"/>
        </w:rPr>
        <w:t>加快推进人事</w:t>
      </w:r>
      <w:r>
        <w:rPr>
          <w:rFonts w:hint="eastAsia"/>
          <w:sz w:val="32"/>
          <w:szCs w:val="40"/>
          <w:lang w:val="en-US"/>
        </w:rPr>
        <w:t>人才</w:t>
      </w:r>
      <w:r>
        <w:rPr>
          <w:rFonts w:hint="eastAsia"/>
          <w:sz w:val="32"/>
          <w:szCs w:val="40"/>
          <w:lang w:val="en-US"/>
        </w:rPr>
        <w:t>工作数字化转型，提升管理效能与服务水平。</w:t>
      </w:r>
      <w:r>
        <w:rPr>
          <w:rFonts w:hint="eastAsia"/>
          <w:b/>
          <w:bCs/>
          <w:sz w:val="32"/>
          <w:szCs w:val="40"/>
          <w:lang w:val="en-US"/>
        </w:rPr>
        <w:t>暖心护航，筑造幸福家园。</w:t>
      </w:r>
      <w:r>
        <w:rPr>
          <w:rFonts w:hint="eastAsia"/>
          <w:sz w:val="32"/>
          <w:szCs w:val="40"/>
          <w:lang w:val="en-US"/>
        </w:rPr>
        <w:t>升级教育人才“暖心福惠”工程，改进“温暖校（园）长十大暖心行动”和“温暖‘康老师’十大暖心行动”实施方案</w:t>
      </w:r>
      <w:r>
        <w:rPr>
          <w:rFonts w:hint="eastAsia"/>
          <w:sz w:val="32"/>
          <w:szCs w:val="40"/>
          <w:lang w:val="en-US"/>
        </w:rPr>
        <w:t>，</w:t>
      </w:r>
      <w:r>
        <w:rPr>
          <w:rFonts w:hint="eastAsia"/>
          <w:sz w:val="32"/>
          <w:szCs w:val="40"/>
          <w:lang w:val="en-US"/>
        </w:rPr>
        <w:t>保障提高教师待遇；设立教师关爱基金，完善困难教师关爱帮扶制度；</w:t>
      </w:r>
      <w:r>
        <w:rPr>
          <w:rFonts w:hint="eastAsia"/>
          <w:sz w:val="32"/>
          <w:szCs w:val="32"/>
          <w:lang w:val="en-US"/>
        </w:rPr>
        <w:t>拓宽教师公共服务、生活</w:t>
      </w:r>
      <w:proofErr w:type="gramStart"/>
      <w:r>
        <w:rPr>
          <w:rFonts w:hint="eastAsia"/>
          <w:sz w:val="32"/>
          <w:szCs w:val="32"/>
          <w:lang w:val="en-US"/>
        </w:rPr>
        <w:t>消费优享渠道</w:t>
      </w:r>
      <w:proofErr w:type="gramEnd"/>
      <w:r>
        <w:rPr>
          <w:rFonts w:hint="eastAsia"/>
          <w:sz w:val="32"/>
          <w:szCs w:val="32"/>
          <w:lang w:val="en-US"/>
        </w:rPr>
        <w:t>，</w:t>
      </w:r>
      <w:r>
        <w:rPr>
          <w:rFonts w:hint="eastAsia"/>
          <w:sz w:val="32"/>
          <w:szCs w:val="32"/>
          <w:lang w:val="en-US"/>
        </w:rPr>
        <w:t>加快美好环境建设</w:t>
      </w:r>
      <w:r>
        <w:rPr>
          <w:rFonts w:hint="eastAsia"/>
          <w:sz w:val="32"/>
          <w:szCs w:val="32"/>
          <w:lang w:val="en-US"/>
        </w:rPr>
        <w:t>，</w:t>
      </w:r>
      <w:r>
        <w:rPr>
          <w:rFonts w:hint="eastAsia"/>
          <w:sz w:val="32"/>
          <w:szCs w:val="40"/>
          <w:lang w:val="en-US"/>
        </w:rPr>
        <w:t>让康老师安心、暖心、静心从教，显著提升“康老师”职业幸福感。</w:t>
      </w:r>
    </w:p>
    <w:p w14:paraId="5E41C2CD" w14:textId="77777777" w:rsidR="007E4DB3" w:rsidRDefault="00BA60CA">
      <w:pPr>
        <w:autoSpaceDE/>
        <w:autoSpaceDN/>
        <w:spacing w:line="560" w:lineRule="exact"/>
        <w:ind w:firstLineChars="200" w:firstLine="640"/>
        <w:jc w:val="both"/>
        <w:rPr>
          <w:b/>
          <w:bCs/>
          <w:sz w:val="32"/>
          <w:szCs w:val="32"/>
          <w:lang w:val="en-US"/>
        </w:rPr>
      </w:pPr>
      <w:r>
        <w:rPr>
          <w:rFonts w:hint="eastAsia"/>
          <w:b/>
          <w:bCs/>
          <w:sz w:val="32"/>
          <w:szCs w:val="32"/>
          <w:lang w:val="en-US"/>
        </w:rPr>
        <w:t>4.</w:t>
      </w:r>
      <w:r>
        <w:rPr>
          <w:rFonts w:hint="eastAsia"/>
          <w:b/>
          <w:bCs/>
          <w:sz w:val="32"/>
          <w:szCs w:val="32"/>
          <w:lang w:val="en-US"/>
        </w:rPr>
        <w:t>聚焦好生态形成，打造美好教育生态的样板区</w:t>
      </w:r>
    </w:p>
    <w:p w14:paraId="1BDB2D5C" w14:textId="77777777" w:rsidR="007E4DB3" w:rsidRDefault="00BA60CA">
      <w:pPr>
        <w:pStyle w:val="a4"/>
        <w:autoSpaceDE/>
        <w:autoSpaceDN/>
        <w:spacing w:line="560" w:lineRule="exact"/>
        <w:ind w:left="0" w:firstLineChars="200" w:firstLine="640"/>
        <w:jc w:val="both"/>
        <w:rPr>
          <w:kern w:val="2"/>
          <w:lang w:val="en-US" w:bidi="ar"/>
        </w:rPr>
      </w:pPr>
      <w:r>
        <w:rPr>
          <w:rFonts w:hint="eastAsia"/>
          <w:b/>
          <w:bCs/>
          <w:lang w:val="en-US"/>
        </w:rPr>
        <w:t>（</w:t>
      </w:r>
      <w:r>
        <w:rPr>
          <w:rFonts w:hint="eastAsia"/>
          <w:b/>
          <w:bCs/>
          <w:lang w:val="en-US"/>
        </w:rPr>
        <w:t>16</w:t>
      </w:r>
      <w:r>
        <w:rPr>
          <w:rFonts w:hint="eastAsia"/>
          <w:b/>
          <w:bCs/>
          <w:lang w:val="en-US"/>
        </w:rPr>
        <w:t>）打造风清气正的“政治文化”生态。</w:t>
      </w:r>
      <w:r>
        <w:rPr>
          <w:rFonts w:hint="eastAsia"/>
          <w:kern w:val="2"/>
          <w:lang w:val="en-US" w:bidi="ar"/>
        </w:rPr>
        <w:t>加强党对教育的全面领导</w:t>
      </w:r>
      <w:r>
        <w:rPr>
          <w:rFonts w:hint="eastAsia"/>
          <w:kern w:val="2"/>
          <w:lang w:val="en-US" w:bidi="ar"/>
        </w:rPr>
        <w:t>，</w:t>
      </w:r>
      <w:r>
        <w:rPr>
          <w:rFonts w:hint="eastAsia"/>
          <w:kern w:val="2"/>
          <w:lang w:val="en-US" w:bidi="ar"/>
        </w:rPr>
        <w:t>全面落实《关于建立中小学校党组织领导的校长负责制的意见（试行）》，以“红烛先锋</w:t>
      </w:r>
      <w:r>
        <w:rPr>
          <w:rFonts w:hint="eastAsia"/>
          <w:kern w:val="2"/>
          <w:lang w:val="en-US" w:bidi="ar"/>
        </w:rPr>
        <w:t xml:space="preserve"> </w:t>
      </w:r>
      <w:r>
        <w:rPr>
          <w:rFonts w:hint="eastAsia"/>
          <w:kern w:val="2"/>
          <w:lang w:val="en-US" w:bidi="ar"/>
        </w:rPr>
        <w:t>美好教育”党建品牌为引领，以党建“品牌荟”为抓手，持续深化“六融合六筑牢”“五创五带头”，盘活书记工作室功能，发挥党员先锋模范作用，实现党对教育工作的全面领导更加坚强有力，党建品牌深入人心，</w:t>
      </w:r>
      <w:r>
        <w:rPr>
          <w:rFonts w:hint="eastAsia"/>
          <w:kern w:val="2"/>
          <w:lang w:val="en-US" w:bidi="ar"/>
        </w:rPr>
        <w:lastRenderedPageBreak/>
        <w:t>各校立德</w:t>
      </w:r>
      <w:proofErr w:type="gramStart"/>
      <w:r>
        <w:rPr>
          <w:rFonts w:hint="eastAsia"/>
          <w:kern w:val="2"/>
          <w:lang w:val="en-US" w:bidi="ar"/>
        </w:rPr>
        <w:t>树人成效</w:t>
      </w:r>
      <w:proofErr w:type="gramEnd"/>
      <w:r>
        <w:rPr>
          <w:rFonts w:hint="eastAsia"/>
          <w:kern w:val="2"/>
          <w:lang w:val="en-US" w:bidi="ar"/>
        </w:rPr>
        <w:t>显著提升。</w:t>
      </w:r>
      <w:r>
        <w:rPr>
          <w:rFonts w:hint="eastAsia"/>
          <w:kern w:val="2"/>
          <w:lang w:val="en-US" w:bidi="ar"/>
        </w:rPr>
        <w:t>持续</w:t>
      </w:r>
      <w:proofErr w:type="gramStart"/>
      <w:r>
        <w:rPr>
          <w:rFonts w:hint="eastAsia"/>
          <w:kern w:val="2"/>
          <w:lang w:val="en-US" w:bidi="ar"/>
        </w:rPr>
        <w:t>深化党风</w:t>
      </w:r>
      <w:proofErr w:type="gramEnd"/>
      <w:r>
        <w:rPr>
          <w:rFonts w:hint="eastAsia"/>
          <w:kern w:val="2"/>
          <w:lang w:val="en-US" w:bidi="ar"/>
        </w:rPr>
        <w:t>廉政建设，推进</w:t>
      </w:r>
      <w:r>
        <w:rPr>
          <w:rFonts w:hint="eastAsia"/>
          <w:kern w:val="2"/>
          <w:lang w:val="en-US" w:bidi="ar"/>
        </w:rPr>
        <w:t>“廉洁文化进校园”主题活动，形成制度约束与文化浸润相结合的清廉学校新范式。</w:t>
      </w:r>
      <w:r>
        <w:rPr>
          <w:rFonts w:hint="eastAsia"/>
          <w:kern w:val="2"/>
          <w:lang w:val="en-US" w:bidi="ar-SA"/>
        </w:rPr>
        <w:t>持续深化美好机关建设，坚持推进“学习型、服务型、创新</w:t>
      </w:r>
      <w:r>
        <w:rPr>
          <w:rFonts w:hint="eastAsia"/>
          <w:kern w:val="2"/>
          <w:lang w:val="en-US" w:bidi="ar-SA"/>
        </w:rPr>
        <w:t>型、效能型”四型机关建设，以组室读书分享会、年度项目擂台赛、年终总结述职评议等活动为载体，提升干部引领学校、支持发展、服务保障的能力和水平；进一步完善竞聘上岗机制，激活全体干部干事创业活力。</w:t>
      </w:r>
    </w:p>
    <w:p w14:paraId="4267D1B4" w14:textId="77777777" w:rsidR="007E4DB3" w:rsidRDefault="00BA60CA">
      <w:pPr>
        <w:autoSpaceDE/>
        <w:autoSpaceDN/>
        <w:spacing w:line="560" w:lineRule="exact"/>
        <w:ind w:firstLineChars="200" w:firstLine="640"/>
        <w:jc w:val="both"/>
        <w:rPr>
          <w:sz w:val="32"/>
          <w:szCs w:val="32"/>
          <w:lang w:val="en-US"/>
        </w:rPr>
      </w:pPr>
      <w:r>
        <w:rPr>
          <w:rFonts w:hint="eastAsia"/>
          <w:b/>
          <w:bCs/>
          <w:sz w:val="32"/>
          <w:szCs w:val="32"/>
          <w:lang w:val="en-US"/>
        </w:rPr>
        <w:t>（</w:t>
      </w:r>
      <w:r>
        <w:rPr>
          <w:rFonts w:hint="eastAsia"/>
          <w:b/>
          <w:bCs/>
          <w:sz w:val="32"/>
          <w:szCs w:val="32"/>
          <w:lang w:val="en-US"/>
        </w:rPr>
        <w:t>17</w:t>
      </w:r>
      <w:r>
        <w:rPr>
          <w:rFonts w:hint="eastAsia"/>
          <w:b/>
          <w:bCs/>
          <w:sz w:val="32"/>
          <w:szCs w:val="32"/>
          <w:lang w:val="en-US"/>
        </w:rPr>
        <w:t>）打造温暖创生的“大美校园”生态</w:t>
      </w:r>
      <w:r>
        <w:rPr>
          <w:rFonts w:hint="eastAsia"/>
          <w:b/>
          <w:bCs/>
          <w:sz w:val="32"/>
          <w:szCs w:val="32"/>
          <w:lang w:val="en-US"/>
        </w:rPr>
        <w:t>。</w:t>
      </w:r>
      <w:r>
        <w:rPr>
          <w:rFonts w:hint="eastAsia"/>
          <w:b/>
          <w:bCs/>
          <w:sz w:val="32"/>
          <w:szCs w:val="32"/>
          <w:lang w:val="en-US"/>
        </w:rPr>
        <w:t>持续推进美好育人空间建设。</w:t>
      </w:r>
      <w:r>
        <w:rPr>
          <w:rFonts w:hint="eastAsia"/>
          <w:sz w:val="32"/>
          <w:szCs w:val="32"/>
          <w:lang w:val="en-US"/>
        </w:rPr>
        <w:t>实施校园</w:t>
      </w:r>
      <w:proofErr w:type="gramStart"/>
      <w:r>
        <w:rPr>
          <w:rFonts w:hint="eastAsia"/>
          <w:sz w:val="32"/>
          <w:szCs w:val="32"/>
          <w:lang w:val="en-US"/>
        </w:rPr>
        <w:t>焕</w:t>
      </w:r>
      <w:proofErr w:type="gramEnd"/>
      <w:r>
        <w:rPr>
          <w:rFonts w:hint="eastAsia"/>
          <w:sz w:val="32"/>
          <w:szCs w:val="32"/>
          <w:lang w:val="en-US"/>
        </w:rPr>
        <w:t>新行动，</w:t>
      </w:r>
      <w:r>
        <w:rPr>
          <w:rFonts w:hint="eastAsia"/>
          <w:sz w:val="32"/>
          <w:szCs w:val="32"/>
          <w:lang w:val="en-US"/>
        </w:rPr>
        <w:t>通过</w:t>
      </w:r>
      <w:r>
        <w:rPr>
          <w:rFonts w:hint="eastAsia"/>
          <w:sz w:val="32"/>
          <w:szCs w:val="32"/>
          <w:lang w:val="en-US"/>
        </w:rPr>
        <w:t>对校园各个育人空间的</w:t>
      </w:r>
      <w:r>
        <w:rPr>
          <w:rFonts w:hint="eastAsia"/>
          <w:sz w:val="32"/>
          <w:szCs w:val="32"/>
          <w:lang w:val="en-US"/>
        </w:rPr>
        <w:t>微更新</w:t>
      </w:r>
      <w:r>
        <w:rPr>
          <w:rFonts w:hint="eastAsia"/>
          <w:sz w:val="32"/>
          <w:szCs w:val="32"/>
          <w:lang w:val="en-US"/>
        </w:rPr>
        <w:t>、微改造</w:t>
      </w:r>
      <w:r>
        <w:rPr>
          <w:rFonts w:hint="eastAsia"/>
          <w:sz w:val="32"/>
          <w:szCs w:val="32"/>
          <w:lang w:val="en-US"/>
        </w:rPr>
        <w:t>，打造多功能</w:t>
      </w:r>
      <w:r>
        <w:rPr>
          <w:rFonts w:hint="eastAsia"/>
          <w:sz w:val="32"/>
          <w:szCs w:val="32"/>
          <w:lang w:val="en-US"/>
        </w:rPr>
        <w:t>、舒适化</w:t>
      </w:r>
      <w:r>
        <w:rPr>
          <w:rFonts w:hint="eastAsia"/>
          <w:sz w:val="32"/>
          <w:szCs w:val="32"/>
          <w:lang w:val="en-US"/>
        </w:rPr>
        <w:t>的学习阅读和活动空间</w:t>
      </w:r>
      <w:r>
        <w:rPr>
          <w:rFonts w:hint="eastAsia"/>
          <w:sz w:val="32"/>
          <w:szCs w:val="32"/>
          <w:lang w:val="en-US"/>
        </w:rPr>
        <w:t>；</w:t>
      </w:r>
      <w:r>
        <w:rPr>
          <w:sz w:val="32"/>
          <w:szCs w:val="32"/>
          <w:lang w:val="en-US"/>
        </w:rPr>
        <w:t>拓展室外活动空间</w:t>
      </w:r>
      <w:r>
        <w:rPr>
          <w:rFonts w:hint="eastAsia"/>
          <w:sz w:val="32"/>
          <w:szCs w:val="32"/>
          <w:lang w:val="en-US"/>
        </w:rPr>
        <w:t>，增加运动场地和设施的种类和数量</w:t>
      </w:r>
      <w:r>
        <w:rPr>
          <w:rFonts w:hint="eastAsia"/>
          <w:sz w:val="32"/>
          <w:szCs w:val="32"/>
          <w:lang w:val="en-US"/>
        </w:rPr>
        <w:t>；推进校园空间绿化改造行动，</w:t>
      </w:r>
      <w:r>
        <w:rPr>
          <w:rFonts w:hint="eastAsia"/>
          <w:sz w:val="32"/>
          <w:szCs w:val="32"/>
          <w:lang w:val="en-US"/>
        </w:rPr>
        <w:t>打造四季有景、层次分明的绿化景观</w:t>
      </w:r>
      <w:r>
        <w:rPr>
          <w:rFonts w:hint="eastAsia"/>
          <w:sz w:val="32"/>
          <w:szCs w:val="32"/>
          <w:lang w:val="en-US"/>
        </w:rPr>
        <w:t>。</w:t>
      </w:r>
      <w:r>
        <w:rPr>
          <w:rFonts w:hint="eastAsia"/>
          <w:b/>
          <w:bCs/>
          <w:kern w:val="2"/>
          <w:sz w:val="32"/>
          <w:szCs w:val="32"/>
          <w:lang w:val="en-US" w:bidi="ar-SA"/>
        </w:rPr>
        <w:t>全面实施美育浸润行动</w:t>
      </w:r>
      <w:r>
        <w:rPr>
          <w:rFonts w:hint="eastAsia"/>
          <w:b/>
          <w:bCs/>
          <w:kern w:val="2"/>
          <w:sz w:val="32"/>
          <w:szCs w:val="32"/>
          <w:lang w:val="en-US" w:bidi="ar-SA"/>
        </w:rPr>
        <w:t>。</w:t>
      </w:r>
      <w:r>
        <w:rPr>
          <w:rFonts w:hint="eastAsia"/>
          <w:kern w:val="2"/>
          <w:sz w:val="32"/>
          <w:szCs w:val="32"/>
          <w:lang w:val="en-US" w:bidi="ar-SA"/>
        </w:rPr>
        <w:t>将</w:t>
      </w:r>
      <w:r>
        <w:rPr>
          <w:rFonts w:hint="eastAsia"/>
          <w:kern w:val="2"/>
          <w:sz w:val="32"/>
          <w:szCs w:val="32"/>
          <w:lang w:val="en-US" w:bidi="ar-SA"/>
        </w:rPr>
        <w:t>美育</w:t>
      </w:r>
      <w:r>
        <w:rPr>
          <w:rFonts w:hint="eastAsia"/>
          <w:kern w:val="2"/>
          <w:sz w:val="32"/>
          <w:szCs w:val="32"/>
          <w:lang w:val="en-US" w:bidi="ar-SA"/>
        </w:rPr>
        <w:t>融入学校</w:t>
      </w:r>
      <w:r>
        <w:rPr>
          <w:rFonts w:hint="eastAsia"/>
          <w:kern w:val="2"/>
          <w:sz w:val="32"/>
          <w:szCs w:val="32"/>
          <w:lang w:val="en-US" w:bidi="ar-SA"/>
        </w:rPr>
        <w:t>建筑空间、景观环境、顶层设计、管理机制、课程设置、师生关</w:t>
      </w:r>
      <w:r>
        <w:rPr>
          <w:rFonts w:hint="eastAsia"/>
          <w:sz w:val="32"/>
          <w:szCs w:val="32"/>
          <w:lang w:val="en-US"/>
        </w:rPr>
        <w:t>系等一切教育场景中，让“时时有美、处处育美、人人向美、事事</w:t>
      </w:r>
      <w:proofErr w:type="gramStart"/>
      <w:r>
        <w:rPr>
          <w:rFonts w:hint="eastAsia"/>
          <w:sz w:val="32"/>
          <w:szCs w:val="32"/>
          <w:lang w:val="en-US"/>
        </w:rPr>
        <w:t>践</w:t>
      </w:r>
      <w:proofErr w:type="gramEnd"/>
      <w:r>
        <w:rPr>
          <w:rFonts w:hint="eastAsia"/>
          <w:sz w:val="32"/>
          <w:szCs w:val="32"/>
          <w:lang w:val="en-US"/>
        </w:rPr>
        <w:t>美”，成为康巴什大美校园的重要标志。</w:t>
      </w:r>
      <w:r>
        <w:rPr>
          <w:rFonts w:hint="eastAsia"/>
          <w:b/>
          <w:bCs/>
          <w:sz w:val="32"/>
          <w:szCs w:val="32"/>
          <w:lang w:val="en-US"/>
        </w:rPr>
        <w:t>切实落实减负提质行动。</w:t>
      </w:r>
      <w:r>
        <w:rPr>
          <w:rFonts w:hint="eastAsia"/>
          <w:sz w:val="32"/>
          <w:szCs w:val="32"/>
          <w:lang w:val="en-US"/>
        </w:rPr>
        <w:t>灵活完善、持续落实《康巴什区“双减”康十条》，做到“减负不减质，增质不增时”，切实减轻义务教育阶段学生课业负担。</w:t>
      </w:r>
    </w:p>
    <w:p w14:paraId="23E4B179" w14:textId="77777777" w:rsidR="007E4DB3" w:rsidRDefault="00BA60CA">
      <w:pPr>
        <w:spacing w:line="560" w:lineRule="exact"/>
        <w:ind w:firstLineChars="200" w:firstLine="640"/>
        <w:jc w:val="both"/>
        <w:rPr>
          <w:sz w:val="32"/>
          <w:szCs w:val="32"/>
          <w:lang w:val="en-US"/>
        </w:rPr>
      </w:pPr>
      <w:r>
        <w:rPr>
          <w:rFonts w:hint="eastAsia"/>
          <w:b/>
          <w:bCs/>
          <w:sz w:val="32"/>
          <w:szCs w:val="32"/>
          <w:lang w:val="en-US"/>
        </w:rPr>
        <w:t>（</w:t>
      </w:r>
      <w:r>
        <w:rPr>
          <w:rFonts w:hint="eastAsia"/>
          <w:b/>
          <w:bCs/>
          <w:sz w:val="32"/>
          <w:szCs w:val="32"/>
          <w:lang w:val="en-US"/>
        </w:rPr>
        <w:t>18</w:t>
      </w:r>
      <w:r>
        <w:rPr>
          <w:rFonts w:hint="eastAsia"/>
          <w:b/>
          <w:bCs/>
          <w:sz w:val="32"/>
          <w:szCs w:val="32"/>
          <w:lang w:val="en-US"/>
        </w:rPr>
        <w:t>）打造温暖和谐的</w:t>
      </w:r>
      <w:r>
        <w:rPr>
          <w:rFonts w:hint="eastAsia"/>
          <w:b/>
          <w:bCs/>
          <w:sz w:val="32"/>
          <w:szCs w:val="32"/>
          <w:lang w:val="en-US"/>
        </w:rPr>
        <w:t>“美好</w:t>
      </w:r>
      <w:r>
        <w:rPr>
          <w:rFonts w:hint="eastAsia"/>
          <w:b/>
          <w:bCs/>
          <w:sz w:val="32"/>
          <w:szCs w:val="32"/>
          <w:lang w:val="en-US"/>
        </w:rPr>
        <w:t>家庭</w:t>
      </w:r>
      <w:r>
        <w:rPr>
          <w:rFonts w:hint="eastAsia"/>
          <w:b/>
          <w:bCs/>
          <w:sz w:val="32"/>
          <w:szCs w:val="32"/>
          <w:lang w:val="en-US"/>
        </w:rPr>
        <w:t>”</w:t>
      </w:r>
      <w:r>
        <w:rPr>
          <w:rFonts w:hint="eastAsia"/>
          <w:b/>
          <w:bCs/>
          <w:sz w:val="32"/>
          <w:szCs w:val="32"/>
          <w:lang w:val="en-US"/>
        </w:rPr>
        <w:t>生态</w:t>
      </w:r>
      <w:r>
        <w:rPr>
          <w:rFonts w:hint="eastAsia"/>
          <w:b/>
          <w:bCs/>
          <w:sz w:val="32"/>
          <w:szCs w:val="32"/>
          <w:lang w:val="en-US"/>
        </w:rPr>
        <w:t>。</w:t>
      </w:r>
      <w:r>
        <w:rPr>
          <w:rFonts w:hint="eastAsia"/>
          <w:sz w:val="32"/>
          <w:szCs w:val="40"/>
          <w:lang w:val="en-US"/>
        </w:rPr>
        <w:t>持续</w:t>
      </w:r>
      <w:r>
        <w:rPr>
          <w:rFonts w:hint="eastAsia"/>
          <w:sz w:val="32"/>
          <w:szCs w:val="40"/>
          <w:lang w:val="en-US"/>
        </w:rPr>
        <w:t>推动“美好家庭”建设六大行动，</w:t>
      </w:r>
      <w:r>
        <w:rPr>
          <w:rFonts w:hint="eastAsia"/>
          <w:sz w:val="32"/>
          <w:szCs w:val="32"/>
          <w:lang w:val="en-US"/>
        </w:rPr>
        <w:t>通过</w:t>
      </w:r>
      <w:r>
        <w:rPr>
          <w:rFonts w:hint="eastAsia"/>
          <w:sz w:val="32"/>
          <w:szCs w:val="32"/>
          <w:lang w:val="en-US"/>
        </w:rPr>
        <w:t>家长节、</w:t>
      </w:r>
      <w:r>
        <w:rPr>
          <w:rFonts w:hint="eastAsia"/>
          <w:sz w:val="32"/>
          <w:szCs w:val="32"/>
          <w:lang w:val="en-US"/>
        </w:rPr>
        <w:t>家庭教育论坛、亲子共读、家长学堂、美好陪伴等特色载体，</w:t>
      </w:r>
      <w:r>
        <w:rPr>
          <w:rFonts w:hint="eastAsia"/>
          <w:bCs/>
          <w:kern w:val="2"/>
          <w:sz w:val="32"/>
          <w:szCs w:val="32"/>
          <w:lang w:val="en-US" w:bidi="ar-SA"/>
        </w:rPr>
        <w:t>多途径、创造性地</w:t>
      </w:r>
      <w:proofErr w:type="gramStart"/>
      <w:r>
        <w:rPr>
          <w:rFonts w:hint="eastAsia"/>
          <w:bCs/>
          <w:kern w:val="2"/>
          <w:sz w:val="32"/>
          <w:szCs w:val="32"/>
          <w:lang w:val="en-US" w:bidi="ar-SA"/>
        </w:rPr>
        <w:t>开展家</w:t>
      </w:r>
      <w:proofErr w:type="gramEnd"/>
      <w:r>
        <w:rPr>
          <w:rFonts w:hint="eastAsia"/>
          <w:bCs/>
          <w:kern w:val="2"/>
          <w:sz w:val="32"/>
          <w:szCs w:val="32"/>
          <w:lang w:val="en-US" w:bidi="ar-SA"/>
        </w:rPr>
        <w:t>校互动和家校共育活动</w:t>
      </w:r>
      <w:r>
        <w:rPr>
          <w:rFonts w:hint="eastAsia"/>
          <w:bCs/>
          <w:kern w:val="2"/>
          <w:sz w:val="32"/>
          <w:szCs w:val="32"/>
          <w:lang w:val="en-US" w:bidi="ar-SA"/>
        </w:rPr>
        <w:t>。选树“美好家庭”榜样，营造氛围，让“陪</w:t>
      </w:r>
      <w:r>
        <w:rPr>
          <w:rFonts w:hint="eastAsia"/>
          <w:bCs/>
          <w:kern w:val="2"/>
          <w:sz w:val="32"/>
          <w:szCs w:val="32"/>
          <w:lang w:val="en-US" w:bidi="ar-SA"/>
        </w:rPr>
        <w:lastRenderedPageBreak/>
        <w:t>伴一个人，幸福一个家，温暖一座城”成为家庭教育核心理念。</w:t>
      </w:r>
    </w:p>
    <w:p w14:paraId="17792296" w14:textId="77777777" w:rsidR="007E4DB3" w:rsidRDefault="00BA60CA">
      <w:pPr>
        <w:spacing w:line="560" w:lineRule="exact"/>
        <w:ind w:firstLineChars="200" w:firstLine="640"/>
        <w:jc w:val="both"/>
        <w:rPr>
          <w:sz w:val="32"/>
          <w:szCs w:val="32"/>
        </w:rPr>
      </w:pPr>
      <w:r>
        <w:rPr>
          <w:rFonts w:hint="eastAsia"/>
          <w:b/>
          <w:bCs/>
          <w:sz w:val="32"/>
          <w:szCs w:val="32"/>
          <w:lang w:val="en-US"/>
        </w:rPr>
        <w:t>（</w:t>
      </w:r>
      <w:r>
        <w:rPr>
          <w:rFonts w:hint="eastAsia"/>
          <w:b/>
          <w:bCs/>
          <w:sz w:val="32"/>
          <w:szCs w:val="32"/>
          <w:lang w:val="en-US"/>
        </w:rPr>
        <w:t>19</w:t>
      </w:r>
      <w:r>
        <w:rPr>
          <w:rFonts w:hint="eastAsia"/>
          <w:b/>
          <w:bCs/>
          <w:sz w:val="32"/>
          <w:szCs w:val="32"/>
          <w:lang w:val="en-US"/>
        </w:rPr>
        <w:t>）</w:t>
      </w:r>
      <w:r>
        <w:rPr>
          <w:rFonts w:hint="eastAsia"/>
          <w:b/>
          <w:bCs/>
          <w:sz w:val="32"/>
          <w:szCs w:val="32"/>
          <w:lang w:val="en-US"/>
        </w:rPr>
        <w:t>打造全方位育人的“美好社区”生态。</w:t>
      </w:r>
      <w:r>
        <w:rPr>
          <w:rFonts w:hint="eastAsia"/>
          <w:sz w:val="32"/>
          <w:szCs w:val="32"/>
        </w:rPr>
        <w:t>深度链接社区的场域、自然和人文资源，开发“自然探索”“文化溯源”“职业体验”等主题活动</w:t>
      </w:r>
      <w:r>
        <w:rPr>
          <w:rFonts w:hint="eastAsia"/>
          <w:sz w:val="32"/>
          <w:szCs w:val="32"/>
        </w:rPr>
        <w:t>，</w:t>
      </w:r>
      <w:r>
        <w:rPr>
          <w:rFonts w:hint="eastAsia"/>
          <w:sz w:val="32"/>
          <w:szCs w:val="32"/>
        </w:rPr>
        <w:t>建立由社区工作者、学校教师、家长志愿者、非遗传承人、企业技术骨干等组成的“社区导师团”</w:t>
      </w:r>
      <w:r>
        <w:rPr>
          <w:rFonts w:hint="eastAsia"/>
          <w:sz w:val="32"/>
          <w:szCs w:val="32"/>
        </w:rPr>
        <w:t>，</w:t>
      </w:r>
      <w:r>
        <w:rPr>
          <w:rFonts w:hint="eastAsia"/>
          <w:sz w:val="32"/>
          <w:szCs w:val="32"/>
        </w:rPr>
        <w:t>定期开展公益课堂、实践指导等活动</w:t>
      </w:r>
      <w:r>
        <w:rPr>
          <w:rFonts w:hint="eastAsia"/>
          <w:sz w:val="32"/>
          <w:szCs w:val="32"/>
        </w:rPr>
        <w:t>，</w:t>
      </w:r>
      <w:r>
        <w:rPr>
          <w:rFonts w:hint="eastAsia"/>
          <w:sz w:val="32"/>
          <w:szCs w:val="32"/>
        </w:rPr>
        <w:t>形成“处处是课堂、人人皆导师”的协同育人格局</w:t>
      </w:r>
      <w:r>
        <w:rPr>
          <w:rFonts w:hint="eastAsia"/>
          <w:sz w:val="32"/>
          <w:szCs w:val="32"/>
        </w:rPr>
        <w:t>。</w:t>
      </w:r>
    </w:p>
    <w:p w14:paraId="1D308DBD" w14:textId="77777777" w:rsidR="007E4DB3" w:rsidRDefault="00BA60CA">
      <w:pPr>
        <w:spacing w:line="560" w:lineRule="exact"/>
        <w:ind w:firstLineChars="200" w:firstLine="640"/>
        <w:jc w:val="both"/>
        <w:rPr>
          <w:sz w:val="32"/>
          <w:szCs w:val="32"/>
          <w:lang w:val="en-US"/>
        </w:rPr>
      </w:pPr>
      <w:r>
        <w:rPr>
          <w:rFonts w:hint="eastAsia"/>
          <w:b/>
          <w:bCs/>
          <w:sz w:val="32"/>
          <w:szCs w:val="32"/>
          <w:lang w:val="en-US"/>
        </w:rPr>
        <w:t>（</w:t>
      </w:r>
      <w:r>
        <w:rPr>
          <w:rFonts w:hint="eastAsia"/>
          <w:b/>
          <w:bCs/>
          <w:sz w:val="32"/>
          <w:szCs w:val="32"/>
          <w:lang w:val="en-US"/>
        </w:rPr>
        <w:t>20</w:t>
      </w:r>
      <w:r>
        <w:rPr>
          <w:rFonts w:hint="eastAsia"/>
          <w:b/>
          <w:bCs/>
          <w:sz w:val="32"/>
          <w:szCs w:val="32"/>
          <w:lang w:val="en-US"/>
        </w:rPr>
        <w:t>）打造阳</w:t>
      </w:r>
      <w:r>
        <w:rPr>
          <w:rFonts w:hint="eastAsia"/>
          <w:b/>
          <w:bCs/>
          <w:sz w:val="32"/>
          <w:szCs w:val="32"/>
          <w:lang w:val="en-US"/>
        </w:rPr>
        <w:t>光出彩的</w:t>
      </w:r>
      <w:r>
        <w:rPr>
          <w:rFonts w:hint="eastAsia"/>
          <w:b/>
          <w:bCs/>
          <w:sz w:val="32"/>
          <w:szCs w:val="32"/>
          <w:lang w:val="en-US"/>
        </w:rPr>
        <w:t>“美好校外”</w:t>
      </w:r>
      <w:r>
        <w:rPr>
          <w:rFonts w:hint="eastAsia"/>
          <w:b/>
          <w:bCs/>
          <w:sz w:val="32"/>
          <w:szCs w:val="32"/>
          <w:lang w:val="en-US"/>
        </w:rPr>
        <w:t>生态。</w:t>
      </w:r>
      <w:r>
        <w:rPr>
          <w:rFonts w:hint="eastAsia"/>
          <w:b/>
          <w:bCs/>
          <w:sz w:val="32"/>
          <w:szCs w:val="32"/>
          <w:lang w:val="en-US"/>
        </w:rPr>
        <w:t>强化校外教育机构治理。</w:t>
      </w:r>
      <w:r>
        <w:rPr>
          <w:rFonts w:hint="eastAsia"/>
          <w:sz w:val="32"/>
          <w:szCs w:val="32"/>
          <w:lang w:val="en-US"/>
        </w:rPr>
        <w:t>持续巩固校外培训治理成果，严控学科类培训，探索建立“校外培训违规行为举报奖励制度”，鼓励社会监督；规范非学科类培训，加强数字化、全流程监管，强化行业网格服务站的建设与运营；优化“一条主线、两块阵地、三大任务、四个转变”美好校外生态模式，推动行业标准和信用评价体系转型升级。</w:t>
      </w:r>
      <w:r>
        <w:rPr>
          <w:rFonts w:hint="eastAsia"/>
          <w:b/>
          <w:bCs/>
          <w:sz w:val="32"/>
          <w:szCs w:val="32"/>
          <w:lang w:val="en-US"/>
        </w:rPr>
        <w:t>打造美好校外“无界·无限”实践品牌。</w:t>
      </w:r>
      <w:r>
        <w:rPr>
          <w:rFonts w:hint="eastAsia"/>
          <w:sz w:val="32"/>
          <w:szCs w:val="32"/>
          <w:lang w:val="en-US"/>
        </w:rPr>
        <w:t>科学谋划基地布局，完善少年宫北校区实践基地、少年宫东校区</w:t>
      </w:r>
      <w:proofErr w:type="gramStart"/>
      <w:r>
        <w:rPr>
          <w:rFonts w:hint="eastAsia"/>
          <w:sz w:val="32"/>
          <w:szCs w:val="32"/>
          <w:lang w:val="en-US"/>
        </w:rPr>
        <w:t>研学基地</w:t>
      </w:r>
      <w:proofErr w:type="gramEnd"/>
      <w:r>
        <w:rPr>
          <w:rFonts w:hint="eastAsia"/>
          <w:sz w:val="32"/>
          <w:szCs w:val="32"/>
          <w:lang w:val="en-US"/>
        </w:rPr>
        <w:t>及少年科学院项目配套及服务设施，形成</w:t>
      </w:r>
      <w:r>
        <w:rPr>
          <w:rFonts w:hint="eastAsia"/>
          <w:sz w:val="32"/>
          <w:szCs w:val="32"/>
          <w:lang w:val="en-US"/>
        </w:rPr>
        <w:t>15</w:t>
      </w:r>
      <w:r>
        <w:rPr>
          <w:rFonts w:hint="eastAsia"/>
          <w:sz w:val="32"/>
          <w:szCs w:val="32"/>
          <w:lang w:val="en-US"/>
        </w:rPr>
        <w:t>分钟生活圈的基地布局，提升</w:t>
      </w:r>
      <w:proofErr w:type="gramStart"/>
      <w:r>
        <w:rPr>
          <w:rFonts w:hint="eastAsia"/>
          <w:sz w:val="32"/>
          <w:szCs w:val="32"/>
          <w:lang w:val="en-US"/>
        </w:rPr>
        <w:t>研</w:t>
      </w:r>
      <w:proofErr w:type="gramEnd"/>
      <w:r>
        <w:rPr>
          <w:rFonts w:hint="eastAsia"/>
          <w:sz w:val="32"/>
          <w:szCs w:val="32"/>
          <w:lang w:val="en-US"/>
        </w:rPr>
        <w:t>学服务能力和影响力；加大校内外融合，深化“学校下单</w:t>
      </w:r>
      <w:r>
        <w:rPr>
          <w:rFonts w:hint="eastAsia"/>
          <w:sz w:val="32"/>
          <w:szCs w:val="32"/>
          <w:lang w:val="en-US"/>
        </w:rPr>
        <w:t>+</w:t>
      </w:r>
      <w:r>
        <w:rPr>
          <w:rFonts w:hint="eastAsia"/>
          <w:sz w:val="32"/>
          <w:szCs w:val="32"/>
          <w:lang w:val="en-US"/>
        </w:rPr>
        <w:t>青少年发展中心买单”</w:t>
      </w:r>
      <w:r>
        <w:rPr>
          <w:rFonts w:hint="eastAsia"/>
          <w:sz w:val="32"/>
          <w:szCs w:val="32"/>
          <w:lang w:val="en-US"/>
        </w:rPr>
        <w:t>的模式，整合区域资源，联动学校、家庭、企业、场馆等资源，形成研发、组织、评价一体化格局；建设数字化平台，发展</w:t>
      </w:r>
      <w:r>
        <w:rPr>
          <w:rFonts w:hint="eastAsia"/>
          <w:sz w:val="32"/>
          <w:szCs w:val="32"/>
          <w:lang w:val="en-US"/>
        </w:rPr>
        <w:t>AI</w:t>
      </w:r>
      <w:r>
        <w:rPr>
          <w:rFonts w:hint="eastAsia"/>
          <w:sz w:val="32"/>
          <w:szCs w:val="32"/>
          <w:lang w:val="en-US"/>
        </w:rPr>
        <w:t>、数字化系统、智能化穿戴设备，形成“图片</w:t>
      </w:r>
      <w:r>
        <w:rPr>
          <w:rFonts w:hint="eastAsia"/>
          <w:sz w:val="32"/>
          <w:szCs w:val="32"/>
          <w:lang w:val="en-US"/>
        </w:rPr>
        <w:t>+</w:t>
      </w:r>
      <w:r>
        <w:rPr>
          <w:rFonts w:hint="eastAsia"/>
          <w:sz w:val="32"/>
          <w:szCs w:val="32"/>
          <w:lang w:val="en-US"/>
        </w:rPr>
        <w:t>视频</w:t>
      </w:r>
      <w:r>
        <w:rPr>
          <w:rFonts w:hint="eastAsia"/>
          <w:sz w:val="32"/>
          <w:szCs w:val="32"/>
          <w:lang w:val="en-US"/>
        </w:rPr>
        <w:t>+</w:t>
      </w:r>
      <w:r>
        <w:rPr>
          <w:rFonts w:hint="eastAsia"/>
          <w:sz w:val="32"/>
          <w:szCs w:val="32"/>
          <w:lang w:val="en-US"/>
        </w:rPr>
        <w:t>文字评价”的学生综合成长档案；创新打造“行走的思政课”“带着课本去旅行”等</w:t>
      </w:r>
      <w:proofErr w:type="gramStart"/>
      <w:r>
        <w:rPr>
          <w:rFonts w:hint="eastAsia"/>
          <w:sz w:val="32"/>
          <w:szCs w:val="32"/>
          <w:lang w:val="en-US"/>
        </w:rPr>
        <w:t>研</w:t>
      </w:r>
      <w:proofErr w:type="gramEnd"/>
      <w:r>
        <w:rPr>
          <w:rFonts w:hint="eastAsia"/>
          <w:sz w:val="32"/>
          <w:szCs w:val="32"/>
          <w:lang w:val="en-US"/>
        </w:rPr>
        <w:t>学</w:t>
      </w:r>
      <w:r>
        <w:rPr>
          <w:rFonts w:hint="eastAsia"/>
          <w:sz w:val="32"/>
          <w:szCs w:val="32"/>
          <w:lang w:val="en-US"/>
        </w:rPr>
        <w:t>IP</w:t>
      </w:r>
      <w:r>
        <w:rPr>
          <w:rFonts w:hint="eastAsia"/>
          <w:sz w:val="32"/>
          <w:szCs w:val="32"/>
          <w:lang w:val="en-US"/>
        </w:rPr>
        <w:t>，设立精品</w:t>
      </w:r>
      <w:proofErr w:type="gramStart"/>
      <w:r>
        <w:rPr>
          <w:rFonts w:hint="eastAsia"/>
          <w:sz w:val="32"/>
          <w:szCs w:val="32"/>
          <w:lang w:val="en-US"/>
        </w:rPr>
        <w:t>研</w:t>
      </w:r>
      <w:proofErr w:type="gramEnd"/>
      <w:r>
        <w:rPr>
          <w:rFonts w:hint="eastAsia"/>
          <w:sz w:val="32"/>
          <w:szCs w:val="32"/>
          <w:lang w:val="en-US"/>
        </w:rPr>
        <w:t>学路线，打造“文</w:t>
      </w:r>
      <w:r>
        <w:rPr>
          <w:rFonts w:hint="eastAsia"/>
          <w:sz w:val="32"/>
          <w:szCs w:val="32"/>
          <w:lang w:val="en-US"/>
        </w:rPr>
        <w:lastRenderedPageBreak/>
        <w:t>旅教”深度融合示范品牌。</w:t>
      </w:r>
    </w:p>
    <w:p w14:paraId="6ABA5CCE" w14:textId="77777777" w:rsidR="007E4DB3" w:rsidRDefault="00BA60CA">
      <w:pPr>
        <w:widowControl/>
        <w:spacing w:line="560" w:lineRule="exact"/>
        <w:ind w:firstLineChars="200" w:firstLine="640"/>
        <w:jc w:val="both"/>
        <w:rPr>
          <w:sz w:val="32"/>
          <w:szCs w:val="32"/>
          <w:lang w:val="en-US"/>
        </w:rPr>
      </w:pPr>
      <w:r>
        <w:rPr>
          <w:rFonts w:hint="eastAsia"/>
          <w:b/>
          <w:bCs/>
          <w:sz w:val="32"/>
          <w:szCs w:val="32"/>
          <w:lang w:val="en-US"/>
        </w:rPr>
        <w:t>（</w:t>
      </w:r>
      <w:r>
        <w:rPr>
          <w:rFonts w:hint="eastAsia"/>
          <w:b/>
          <w:bCs/>
          <w:sz w:val="32"/>
          <w:szCs w:val="32"/>
          <w:lang w:val="en-US"/>
        </w:rPr>
        <w:t>21</w:t>
      </w:r>
      <w:r>
        <w:rPr>
          <w:rFonts w:hint="eastAsia"/>
          <w:b/>
          <w:bCs/>
          <w:sz w:val="32"/>
          <w:szCs w:val="32"/>
          <w:lang w:val="en-US"/>
        </w:rPr>
        <w:t>）</w:t>
      </w:r>
      <w:r>
        <w:rPr>
          <w:rFonts w:hint="eastAsia"/>
          <w:b/>
          <w:bCs/>
          <w:sz w:val="32"/>
          <w:szCs w:val="32"/>
          <w:lang w:val="en-US"/>
        </w:rPr>
        <w:t>打造</w:t>
      </w:r>
      <w:r>
        <w:rPr>
          <w:rFonts w:hint="eastAsia"/>
          <w:b/>
          <w:bCs/>
          <w:sz w:val="32"/>
          <w:szCs w:val="32"/>
          <w:lang w:val="en-US"/>
        </w:rPr>
        <w:t>公正平等的</w:t>
      </w:r>
      <w:r>
        <w:rPr>
          <w:rFonts w:hint="eastAsia"/>
          <w:b/>
          <w:bCs/>
          <w:sz w:val="32"/>
          <w:szCs w:val="32"/>
          <w:lang w:val="en-US"/>
        </w:rPr>
        <w:t>办学</w:t>
      </w:r>
      <w:r>
        <w:rPr>
          <w:rFonts w:hint="eastAsia"/>
          <w:b/>
          <w:bCs/>
          <w:sz w:val="32"/>
          <w:szCs w:val="32"/>
          <w:lang w:val="en-US"/>
        </w:rPr>
        <w:t>生态</w:t>
      </w:r>
      <w:r>
        <w:rPr>
          <w:rFonts w:hint="eastAsia"/>
          <w:b/>
          <w:bCs/>
          <w:sz w:val="32"/>
          <w:szCs w:val="32"/>
          <w:lang w:val="en-US"/>
        </w:rPr>
        <w:t>。</w:t>
      </w:r>
      <w:r>
        <w:rPr>
          <w:rFonts w:hint="eastAsia"/>
          <w:b/>
          <w:bCs/>
          <w:sz w:val="32"/>
          <w:szCs w:val="32"/>
          <w:lang w:val="en-US"/>
        </w:rPr>
        <w:t>严格贯彻阳光招生工程</w:t>
      </w:r>
      <w:r>
        <w:rPr>
          <w:rFonts w:hint="eastAsia"/>
          <w:b/>
          <w:bCs/>
          <w:sz w:val="32"/>
          <w:szCs w:val="32"/>
          <w:lang w:val="en-US"/>
        </w:rPr>
        <w:t>。</w:t>
      </w:r>
      <w:r>
        <w:rPr>
          <w:rFonts w:hint="eastAsia"/>
          <w:sz w:val="32"/>
          <w:szCs w:val="32"/>
          <w:lang w:val="en-US"/>
        </w:rPr>
        <w:t>落实“教育入学一件事”，实现新生报名、材料审核、学校分配、阳光分班、学籍采集一网通办；探索新生入学新模式，建立“积分制＋学区制”结合的入学方式；建立基础教育各学段学龄人口变化动态监测预警制度</w:t>
      </w:r>
      <w:r>
        <w:rPr>
          <w:rFonts w:hint="eastAsia"/>
          <w:sz w:val="32"/>
          <w:szCs w:val="32"/>
          <w:lang w:val="en-US"/>
        </w:rPr>
        <w:t>，</w:t>
      </w:r>
      <w:r>
        <w:rPr>
          <w:rFonts w:hint="eastAsia"/>
          <w:sz w:val="32"/>
          <w:szCs w:val="32"/>
          <w:lang w:val="en-US"/>
        </w:rPr>
        <w:t>优化中小学和幼儿园布局</w:t>
      </w:r>
      <w:r>
        <w:rPr>
          <w:rFonts w:hint="eastAsia"/>
          <w:sz w:val="32"/>
          <w:szCs w:val="32"/>
          <w:lang w:val="en-US"/>
        </w:rPr>
        <w:t>，科学规划片区并及时公布</w:t>
      </w:r>
      <w:r>
        <w:rPr>
          <w:rFonts w:hint="eastAsia"/>
          <w:sz w:val="32"/>
          <w:szCs w:val="32"/>
          <w:lang w:val="en-US"/>
        </w:rPr>
        <w:t>；加强流动儿童入学保障，实现随迁子女凭居住证入学；保障适龄残疾儿童少年随班就读，构建</w:t>
      </w:r>
      <w:r>
        <w:rPr>
          <w:rFonts w:hint="eastAsia"/>
          <w:sz w:val="32"/>
          <w:szCs w:val="32"/>
          <w:lang w:val="en-US"/>
        </w:rPr>
        <w:t>特殊教育</w:t>
      </w:r>
      <w:r>
        <w:rPr>
          <w:rFonts w:hint="eastAsia"/>
          <w:sz w:val="32"/>
          <w:szCs w:val="32"/>
          <w:lang w:val="en-US"/>
        </w:rPr>
        <w:t>融合服务体系。</w:t>
      </w:r>
      <w:r>
        <w:rPr>
          <w:rFonts w:hint="eastAsia"/>
          <w:b/>
          <w:bCs/>
          <w:sz w:val="32"/>
          <w:szCs w:val="32"/>
          <w:lang w:val="en-US"/>
        </w:rPr>
        <w:t>做好学生资助</w:t>
      </w:r>
      <w:r>
        <w:rPr>
          <w:rFonts w:hint="eastAsia"/>
          <w:b/>
          <w:bCs/>
          <w:sz w:val="32"/>
          <w:szCs w:val="32"/>
          <w:lang w:val="en-US"/>
        </w:rPr>
        <w:t>服务</w:t>
      </w:r>
      <w:r>
        <w:rPr>
          <w:rFonts w:hint="eastAsia"/>
          <w:b/>
          <w:bCs/>
          <w:sz w:val="32"/>
          <w:szCs w:val="32"/>
          <w:lang w:val="en-US"/>
        </w:rPr>
        <w:t>工作。</w:t>
      </w:r>
      <w:r>
        <w:rPr>
          <w:rFonts w:hint="eastAsia"/>
          <w:sz w:val="32"/>
          <w:szCs w:val="32"/>
          <w:lang w:val="en-US"/>
        </w:rPr>
        <w:t>深入开展存在学习和成长困境学生的自我建构和发展工作，推动“保障型”资助向“发展型”资助转变。</w:t>
      </w:r>
    </w:p>
    <w:p w14:paraId="0A87402D" w14:textId="77777777" w:rsidR="007E4DB3" w:rsidRDefault="00BA60CA">
      <w:pPr>
        <w:spacing w:line="560" w:lineRule="exact"/>
        <w:ind w:firstLineChars="200" w:firstLine="640"/>
        <w:jc w:val="both"/>
        <w:outlineLvl w:val="0"/>
        <w:rPr>
          <w:b/>
          <w:bCs/>
          <w:sz w:val="32"/>
          <w:szCs w:val="32"/>
          <w:lang w:val="en-US"/>
        </w:rPr>
      </w:pPr>
      <w:r>
        <w:rPr>
          <w:rFonts w:hint="eastAsia"/>
          <w:b/>
          <w:bCs/>
          <w:sz w:val="32"/>
          <w:szCs w:val="32"/>
          <w:lang w:val="en-US"/>
        </w:rPr>
        <w:t>5.</w:t>
      </w:r>
      <w:r>
        <w:rPr>
          <w:rFonts w:hint="eastAsia"/>
          <w:b/>
          <w:bCs/>
          <w:sz w:val="32"/>
          <w:szCs w:val="32"/>
          <w:lang w:val="en-US"/>
        </w:rPr>
        <w:t>聚焦学生好未来成长，打造美好教育品牌的辐射区</w:t>
      </w:r>
    </w:p>
    <w:p w14:paraId="01B5C310" w14:textId="77777777" w:rsidR="007E4DB3" w:rsidRDefault="00BA60CA">
      <w:pPr>
        <w:pStyle w:val="a4"/>
        <w:spacing w:line="560" w:lineRule="exact"/>
        <w:ind w:left="0" w:firstLineChars="200" w:firstLine="640"/>
        <w:jc w:val="both"/>
        <w:rPr>
          <w:lang w:val="en-US"/>
        </w:rPr>
      </w:pPr>
      <w:r>
        <w:rPr>
          <w:rFonts w:hint="eastAsia"/>
          <w:b/>
          <w:bCs/>
          <w:lang w:val="en-US"/>
        </w:rPr>
        <w:t>（</w:t>
      </w:r>
      <w:r>
        <w:rPr>
          <w:rFonts w:hint="eastAsia"/>
          <w:b/>
          <w:bCs/>
          <w:lang w:val="en-US"/>
        </w:rPr>
        <w:t>22</w:t>
      </w:r>
      <w:r>
        <w:rPr>
          <w:rFonts w:hint="eastAsia"/>
          <w:b/>
          <w:bCs/>
          <w:lang w:val="en-US"/>
        </w:rPr>
        <w:t>）推动学前教育普惠优质发展。</w:t>
      </w:r>
      <w:r>
        <w:rPr>
          <w:rFonts w:hint="eastAsia"/>
          <w:lang w:val="en-US"/>
        </w:rPr>
        <w:t>以《中华人民共和国学前教育法》为遵循，持续巩固提升学前教育</w:t>
      </w:r>
      <w:proofErr w:type="gramStart"/>
      <w:r>
        <w:rPr>
          <w:rFonts w:hint="eastAsia"/>
          <w:lang w:val="en-US"/>
        </w:rPr>
        <w:t>普及普</w:t>
      </w:r>
      <w:proofErr w:type="gramEnd"/>
      <w:r>
        <w:rPr>
          <w:rFonts w:hint="eastAsia"/>
          <w:lang w:val="en-US"/>
        </w:rPr>
        <w:t>惠水平，到</w:t>
      </w:r>
      <w:r>
        <w:rPr>
          <w:rFonts w:hint="eastAsia"/>
          <w:lang w:val="en-US"/>
        </w:rPr>
        <w:t xml:space="preserve"> 2030 </w:t>
      </w:r>
      <w:r>
        <w:rPr>
          <w:rFonts w:hint="eastAsia"/>
          <w:lang w:val="en-US"/>
        </w:rPr>
        <w:t>年，力争普惠性幼儿园覆盖率达到</w:t>
      </w:r>
      <w:r>
        <w:rPr>
          <w:rFonts w:hint="eastAsia"/>
          <w:lang w:val="en-US"/>
        </w:rPr>
        <w:t xml:space="preserve"> 97.5%</w:t>
      </w:r>
      <w:r>
        <w:rPr>
          <w:rFonts w:hint="eastAsia"/>
          <w:lang w:val="en-US"/>
        </w:rPr>
        <w:t>、公办园在园幼儿占比达到</w:t>
      </w:r>
      <w:r>
        <w:rPr>
          <w:rFonts w:hint="eastAsia"/>
          <w:lang w:val="en-US"/>
        </w:rPr>
        <w:t xml:space="preserve"> 91%</w:t>
      </w:r>
      <w:r>
        <w:rPr>
          <w:rFonts w:hint="eastAsia"/>
          <w:lang w:val="en-US"/>
        </w:rPr>
        <w:t>，分阶段、分步骤推进学前三年免费教育。深化以游戏为基本活动的教育改革，全面落实《幼儿园保育教育质量评估指南》，坚守儿童立场，坚持保教并重，聚焦过程质量与开放育人环境建设。依托现场教研、自评反思机制，做</w:t>
      </w:r>
      <w:proofErr w:type="gramStart"/>
      <w:r>
        <w:rPr>
          <w:rFonts w:hint="eastAsia"/>
          <w:lang w:val="en-US"/>
        </w:rPr>
        <w:t>强园本教研</w:t>
      </w:r>
      <w:proofErr w:type="gramEnd"/>
      <w:r>
        <w:rPr>
          <w:rFonts w:hint="eastAsia"/>
          <w:lang w:val="en-US"/>
        </w:rPr>
        <w:t>，激发质量内生动力，推动园所自主发展与区域联动教研共同体建设，促进教师专业成长与幼儿全面发展，不断提升人民群</w:t>
      </w:r>
      <w:r>
        <w:rPr>
          <w:rFonts w:hint="eastAsia"/>
          <w:lang w:val="en-US"/>
        </w:rPr>
        <w:t>众教育获得感。健全民办幼儿园</w:t>
      </w:r>
      <w:r>
        <w:rPr>
          <w:rFonts w:hint="eastAsia"/>
          <w:lang w:val="en-US"/>
        </w:rPr>
        <w:t>支持</w:t>
      </w:r>
      <w:r>
        <w:rPr>
          <w:rFonts w:hint="eastAsia"/>
          <w:lang w:val="en-US"/>
        </w:rPr>
        <w:t>与退出机制，着力办好每</w:t>
      </w:r>
      <w:r>
        <w:rPr>
          <w:rFonts w:hint="eastAsia"/>
          <w:lang w:val="en-US"/>
        </w:rPr>
        <w:t>一</w:t>
      </w:r>
      <w:r>
        <w:rPr>
          <w:rFonts w:hint="eastAsia"/>
          <w:lang w:val="en-US"/>
        </w:rPr>
        <w:lastRenderedPageBreak/>
        <w:t>所家门口的好幼儿园</w:t>
      </w:r>
      <w:r>
        <w:rPr>
          <w:rFonts w:hint="eastAsia"/>
          <w:lang w:val="en-US"/>
        </w:rPr>
        <w:t>。</w:t>
      </w:r>
    </w:p>
    <w:p w14:paraId="3508DF95" w14:textId="77777777" w:rsidR="007E4DB3" w:rsidRDefault="00BA60CA">
      <w:pPr>
        <w:pStyle w:val="a4"/>
        <w:spacing w:line="560" w:lineRule="exact"/>
        <w:ind w:left="0" w:firstLineChars="200" w:firstLine="640"/>
        <w:jc w:val="both"/>
        <w:rPr>
          <w:b/>
          <w:bCs/>
          <w:lang w:val="en-US"/>
        </w:rPr>
      </w:pPr>
      <w:r>
        <w:rPr>
          <w:rFonts w:hint="eastAsia"/>
          <w:b/>
          <w:bCs/>
          <w:lang w:val="en-US"/>
        </w:rPr>
        <w:t>（</w:t>
      </w:r>
      <w:r>
        <w:rPr>
          <w:rFonts w:hint="eastAsia"/>
          <w:b/>
          <w:bCs/>
          <w:lang w:val="en-US"/>
        </w:rPr>
        <w:t>23</w:t>
      </w:r>
      <w:r>
        <w:rPr>
          <w:rFonts w:hint="eastAsia"/>
          <w:b/>
          <w:bCs/>
          <w:lang w:val="en-US"/>
        </w:rPr>
        <w:t>）推动义务教育优质均衡发展</w:t>
      </w:r>
    </w:p>
    <w:p w14:paraId="30761566" w14:textId="77777777" w:rsidR="007E4DB3" w:rsidRDefault="00BA60CA">
      <w:pPr>
        <w:autoSpaceDE/>
        <w:autoSpaceDN/>
        <w:spacing w:line="560" w:lineRule="exact"/>
        <w:ind w:firstLineChars="200" w:firstLine="640"/>
        <w:jc w:val="both"/>
        <w:rPr>
          <w:sz w:val="32"/>
          <w:szCs w:val="32"/>
          <w:lang w:val="en-US"/>
        </w:rPr>
      </w:pPr>
      <w:r>
        <w:rPr>
          <w:rFonts w:hint="eastAsia"/>
          <w:b/>
          <w:bCs/>
          <w:sz w:val="32"/>
          <w:szCs w:val="32"/>
          <w:lang w:val="en-US"/>
        </w:rPr>
        <w:t>持续深化课程教学改革。</w:t>
      </w:r>
      <w:r>
        <w:rPr>
          <w:rFonts w:hint="eastAsia"/>
          <w:sz w:val="32"/>
          <w:szCs w:val="32"/>
          <w:lang w:val="en-US"/>
        </w:rPr>
        <w:t>全面总结三轮课改经验，启动第四轮课程教学改革。</w:t>
      </w:r>
      <w:r>
        <w:rPr>
          <w:rFonts w:hint="eastAsia"/>
          <w:b/>
          <w:bCs/>
          <w:sz w:val="32"/>
          <w:szCs w:val="32"/>
          <w:lang w:val="en-US"/>
        </w:rPr>
        <w:t>推动</w:t>
      </w:r>
      <w:proofErr w:type="gramStart"/>
      <w:r>
        <w:rPr>
          <w:rFonts w:hint="eastAsia"/>
          <w:b/>
          <w:bCs/>
          <w:sz w:val="32"/>
          <w:szCs w:val="32"/>
          <w:lang w:val="en-US"/>
        </w:rPr>
        <w:t>课标方案</w:t>
      </w:r>
      <w:proofErr w:type="gramEnd"/>
      <w:r>
        <w:rPr>
          <w:rFonts w:hint="eastAsia"/>
          <w:b/>
          <w:bCs/>
          <w:sz w:val="32"/>
          <w:szCs w:val="32"/>
          <w:lang w:val="en-US"/>
        </w:rPr>
        <w:t>落地。</w:t>
      </w:r>
      <w:r>
        <w:rPr>
          <w:rFonts w:hint="eastAsia"/>
          <w:sz w:val="32"/>
          <w:szCs w:val="32"/>
          <w:lang w:val="en-US"/>
        </w:rPr>
        <w:t>统筹规划、分类规范国家、地方、校本三类课程的实施，形成校内向校外延伸、课内和课后一体、小学与初中学段贯通、分科与综合并重、分层与分类同步的课程结构，构建素养导向、发展为本的康巴</w:t>
      </w:r>
      <w:proofErr w:type="gramStart"/>
      <w:r>
        <w:rPr>
          <w:rFonts w:hint="eastAsia"/>
          <w:sz w:val="32"/>
          <w:szCs w:val="32"/>
          <w:lang w:val="en-US"/>
        </w:rPr>
        <w:t>什特色</w:t>
      </w:r>
      <w:proofErr w:type="gramEnd"/>
      <w:r>
        <w:rPr>
          <w:rFonts w:hint="eastAsia"/>
          <w:sz w:val="32"/>
          <w:szCs w:val="32"/>
          <w:lang w:val="en-US"/>
        </w:rPr>
        <w:t>基础教育课程实施体系，打造国家课程高质量实施的学校学科品牌矩阵。</w:t>
      </w:r>
      <w:r>
        <w:rPr>
          <w:rFonts w:hint="eastAsia"/>
          <w:b/>
          <w:bCs/>
          <w:sz w:val="32"/>
          <w:szCs w:val="32"/>
          <w:lang w:val="en-US"/>
        </w:rPr>
        <w:t>推动育人方式变革。</w:t>
      </w:r>
      <w:r>
        <w:rPr>
          <w:rFonts w:hint="eastAsia"/>
          <w:sz w:val="32"/>
          <w:szCs w:val="32"/>
          <w:lang w:val="en-US"/>
        </w:rPr>
        <w:t>数字赋能学与</w:t>
      </w:r>
      <w:proofErr w:type="gramStart"/>
      <w:r>
        <w:rPr>
          <w:rFonts w:hint="eastAsia"/>
          <w:sz w:val="32"/>
          <w:szCs w:val="32"/>
          <w:lang w:val="en-US"/>
        </w:rPr>
        <w:t>教方式</w:t>
      </w:r>
      <w:proofErr w:type="gramEnd"/>
      <w:r>
        <w:rPr>
          <w:rFonts w:hint="eastAsia"/>
          <w:sz w:val="32"/>
          <w:szCs w:val="32"/>
          <w:lang w:val="en-US"/>
        </w:rPr>
        <w:t>变革，强化学科实践，推进跨学科、</w:t>
      </w:r>
      <w:r>
        <w:rPr>
          <w:rFonts w:hint="eastAsia"/>
          <w:sz w:val="32"/>
          <w:szCs w:val="32"/>
          <w:lang w:val="en-US"/>
        </w:rPr>
        <w:t>主题化项目式学习等综合性教学活动，加强教学改革关键要素的研究与开发。</w:t>
      </w:r>
      <w:r>
        <w:rPr>
          <w:rFonts w:hint="eastAsia"/>
          <w:b/>
          <w:bCs/>
          <w:sz w:val="32"/>
          <w:szCs w:val="32"/>
          <w:lang w:val="en-US"/>
        </w:rPr>
        <w:t>推动</w:t>
      </w:r>
      <w:r>
        <w:rPr>
          <w:rFonts w:hint="eastAsia"/>
          <w:b/>
          <w:bCs/>
          <w:sz w:val="32"/>
          <w:szCs w:val="32"/>
          <w:lang w:val="en-US"/>
        </w:rPr>
        <w:t>教研支撑强化。</w:t>
      </w:r>
      <w:r>
        <w:rPr>
          <w:rFonts w:hint="eastAsia"/>
          <w:sz w:val="32"/>
          <w:szCs w:val="32"/>
          <w:lang w:val="en-US"/>
        </w:rPr>
        <w:t>健全区域教研联动机制，搭建教学大数据平台与教与学诊断系统，以智慧教研为抓手，提升区、校、学科组三级教研实效，全面保障区域育人质量整体提升。</w:t>
      </w:r>
      <w:r>
        <w:rPr>
          <w:rFonts w:hint="eastAsia"/>
          <w:b/>
          <w:bCs/>
          <w:sz w:val="32"/>
          <w:szCs w:val="32"/>
          <w:lang w:val="en-US"/>
        </w:rPr>
        <w:t>推动</w:t>
      </w:r>
      <w:r>
        <w:rPr>
          <w:rFonts w:hint="eastAsia"/>
          <w:b/>
          <w:bCs/>
          <w:sz w:val="32"/>
          <w:szCs w:val="32"/>
          <w:lang w:val="en-US"/>
        </w:rPr>
        <w:t>评价改革深化。</w:t>
      </w:r>
      <w:r>
        <w:rPr>
          <w:rFonts w:hint="eastAsia"/>
          <w:sz w:val="32"/>
          <w:szCs w:val="32"/>
          <w:lang w:val="en-US"/>
        </w:rPr>
        <w:t>将“每一个都好”的核心理念贯穿</w:t>
      </w:r>
      <w:proofErr w:type="gramStart"/>
      <w:r>
        <w:rPr>
          <w:rFonts w:hint="eastAsia"/>
          <w:sz w:val="32"/>
          <w:szCs w:val="32"/>
          <w:lang w:val="en-US"/>
        </w:rPr>
        <w:t>育人全</w:t>
      </w:r>
      <w:proofErr w:type="gramEnd"/>
      <w:r>
        <w:rPr>
          <w:rFonts w:hint="eastAsia"/>
          <w:sz w:val="32"/>
          <w:szCs w:val="32"/>
          <w:lang w:val="en-US"/>
        </w:rPr>
        <w:t>过程，</w:t>
      </w:r>
      <w:r>
        <w:rPr>
          <w:rFonts w:hint="eastAsia"/>
          <w:sz w:val="32"/>
          <w:szCs w:val="32"/>
          <w:lang w:val="en-US"/>
        </w:rPr>
        <w:t>立足标准、借鉴经验，以素养本位的考试命题转型撬动评价改革深化</w:t>
      </w:r>
      <w:r>
        <w:rPr>
          <w:rFonts w:hint="eastAsia"/>
          <w:sz w:val="32"/>
          <w:szCs w:val="32"/>
          <w:lang w:val="en-US"/>
        </w:rPr>
        <w:t>，</w:t>
      </w:r>
      <w:r>
        <w:rPr>
          <w:rFonts w:hint="eastAsia"/>
          <w:sz w:val="32"/>
          <w:szCs w:val="32"/>
          <w:lang w:val="en-US"/>
        </w:rPr>
        <w:t>开展学业发展增值性评价、体质健康发展性评价、全学科“阅读</w:t>
      </w:r>
      <w:r>
        <w:rPr>
          <w:rFonts w:hint="eastAsia"/>
          <w:sz w:val="32"/>
          <w:szCs w:val="32"/>
          <w:lang w:val="en-US"/>
        </w:rPr>
        <w:t>+</w:t>
      </w:r>
      <w:r>
        <w:rPr>
          <w:rFonts w:hint="eastAsia"/>
          <w:sz w:val="32"/>
          <w:szCs w:val="32"/>
          <w:lang w:val="en-US"/>
        </w:rPr>
        <w:t>”素养监测、学生幸福感指数测评，形成学生发展多维度评价监测常态</w:t>
      </w:r>
      <w:r>
        <w:rPr>
          <w:rFonts w:hint="eastAsia"/>
          <w:sz w:val="32"/>
          <w:szCs w:val="32"/>
          <w:lang w:val="en-US"/>
        </w:rPr>
        <w:t>；</w:t>
      </w:r>
      <w:r>
        <w:rPr>
          <w:rFonts w:hint="eastAsia"/>
          <w:sz w:val="32"/>
          <w:szCs w:val="32"/>
          <w:lang w:val="en-US"/>
        </w:rPr>
        <w:t>每年打造课改标杆学校、评选学科示范课程，培育课改“种子教师”、打造课改精品课。</w:t>
      </w:r>
    </w:p>
    <w:p w14:paraId="3D1FB25C" w14:textId="77777777" w:rsidR="007E4DB3" w:rsidRDefault="00BA60CA">
      <w:pPr>
        <w:autoSpaceDE/>
        <w:autoSpaceDN/>
        <w:spacing w:line="560" w:lineRule="exact"/>
        <w:ind w:firstLineChars="200" w:firstLine="640"/>
        <w:jc w:val="both"/>
        <w:rPr>
          <w:sz w:val="32"/>
          <w:szCs w:val="32"/>
          <w:lang w:val="en-US"/>
        </w:rPr>
      </w:pPr>
      <w:r>
        <w:rPr>
          <w:rFonts w:hint="eastAsia"/>
          <w:b/>
          <w:bCs/>
          <w:sz w:val="32"/>
          <w:szCs w:val="32"/>
        </w:rPr>
        <w:t>深入推进五育并举。系统构建“美好德育一体化”，形成良好育人新生态。</w:t>
      </w:r>
      <w:r>
        <w:rPr>
          <w:rFonts w:hint="eastAsia"/>
          <w:sz w:val="32"/>
          <w:szCs w:val="32"/>
        </w:rPr>
        <w:t>以“人人育人、时时育人、事事育人、处处育人”为主线，依托榜样引领、课程育人、交流分享、评价激励四大平</w:t>
      </w:r>
      <w:r>
        <w:rPr>
          <w:rFonts w:hint="eastAsia"/>
          <w:sz w:val="32"/>
          <w:szCs w:val="32"/>
        </w:rPr>
        <w:lastRenderedPageBreak/>
        <w:t>台，全面推进良好育人新生态。</w:t>
      </w:r>
      <w:proofErr w:type="gramStart"/>
      <w:r>
        <w:rPr>
          <w:rFonts w:hint="eastAsia"/>
          <w:b/>
          <w:bCs/>
          <w:sz w:val="32"/>
          <w:szCs w:val="32"/>
          <w:lang w:val="en-US"/>
        </w:rPr>
        <w:t>织密</w:t>
      </w:r>
      <w:r>
        <w:rPr>
          <w:rFonts w:hint="eastAsia"/>
          <w:b/>
          <w:bCs/>
          <w:sz w:val="32"/>
          <w:szCs w:val="32"/>
        </w:rPr>
        <w:t>人人</w:t>
      </w:r>
      <w:proofErr w:type="gramEnd"/>
      <w:r>
        <w:rPr>
          <w:rFonts w:hint="eastAsia"/>
          <w:b/>
          <w:bCs/>
          <w:sz w:val="32"/>
          <w:szCs w:val="32"/>
        </w:rPr>
        <w:t>育人</w:t>
      </w:r>
      <w:r>
        <w:rPr>
          <w:rFonts w:hint="eastAsia"/>
          <w:b/>
          <w:bCs/>
          <w:sz w:val="32"/>
          <w:szCs w:val="32"/>
          <w:lang w:val="en-US"/>
        </w:rPr>
        <w:t>协同网络</w:t>
      </w:r>
      <w:r>
        <w:rPr>
          <w:rFonts w:hint="eastAsia"/>
          <w:b/>
          <w:bCs/>
          <w:sz w:val="32"/>
          <w:szCs w:val="32"/>
          <w:lang w:val="en-US"/>
        </w:rPr>
        <w:t>，</w:t>
      </w:r>
      <w:r>
        <w:rPr>
          <w:rFonts w:hint="eastAsia"/>
          <w:sz w:val="32"/>
          <w:szCs w:val="32"/>
        </w:rPr>
        <w:t>实施班主任能力提升工程，通过专题培训、经验分享、改革考核评价与奖金分配机制，提升班主任育人能力</w:t>
      </w:r>
      <w:r>
        <w:rPr>
          <w:rFonts w:hint="eastAsia"/>
          <w:sz w:val="32"/>
          <w:szCs w:val="32"/>
        </w:rPr>
        <w:t>，激发其主动性与创造性；推进美好学生成长工程，革新育人模式，构建学生自主管理生态，改革评价体系，助力培养“美好少年”；开展“最美”系列评选活动，挖掘不同角色育人闪光点，形成人人愿育人、能育人、善育人的生态。</w:t>
      </w:r>
      <w:r>
        <w:rPr>
          <w:rFonts w:hint="eastAsia"/>
          <w:b/>
          <w:bCs/>
          <w:sz w:val="32"/>
          <w:szCs w:val="32"/>
        </w:rPr>
        <w:t>培育时时育人德育场景</w:t>
      </w:r>
      <w:r>
        <w:rPr>
          <w:rFonts w:hint="eastAsia"/>
          <w:b/>
          <w:bCs/>
          <w:sz w:val="32"/>
          <w:szCs w:val="32"/>
        </w:rPr>
        <w:t>，</w:t>
      </w:r>
      <w:r>
        <w:rPr>
          <w:rFonts w:hint="eastAsia"/>
          <w:sz w:val="32"/>
          <w:szCs w:val="32"/>
        </w:rPr>
        <w:t>构建“一日生活皆课堂”格局，打造“生活德育微场景”，将课间游戏、校服设计、食堂就餐、自主值日、家庭生活等日常细节转化为浸润式德育契机，培育全时德育生态。</w:t>
      </w:r>
      <w:r>
        <w:rPr>
          <w:rFonts w:hint="eastAsia"/>
          <w:b/>
          <w:bCs/>
          <w:sz w:val="32"/>
          <w:szCs w:val="32"/>
        </w:rPr>
        <w:t>筑牢课</w:t>
      </w:r>
      <w:proofErr w:type="gramStart"/>
      <w:r>
        <w:rPr>
          <w:rFonts w:hint="eastAsia"/>
          <w:b/>
          <w:bCs/>
          <w:sz w:val="32"/>
          <w:szCs w:val="32"/>
        </w:rPr>
        <w:t>课育人主</w:t>
      </w:r>
      <w:proofErr w:type="gramEnd"/>
      <w:r>
        <w:rPr>
          <w:rFonts w:hint="eastAsia"/>
          <w:b/>
          <w:bCs/>
          <w:sz w:val="32"/>
          <w:szCs w:val="32"/>
        </w:rPr>
        <w:t>阵地</w:t>
      </w:r>
      <w:r>
        <w:rPr>
          <w:rFonts w:hint="eastAsia"/>
          <w:sz w:val="32"/>
          <w:szCs w:val="32"/>
        </w:rPr>
        <w:t>，</w:t>
      </w:r>
      <w:r>
        <w:rPr>
          <w:rFonts w:hint="eastAsia"/>
          <w:sz w:val="32"/>
          <w:szCs w:val="32"/>
        </w:rPr>
        <w:t>深化全科育人实践，改革考试评价体系，让每一堂课成为</w:t>
      </w:r>
      <w:proofErr w:type="gramStart"/>
      <w:r>
        <w:rPr>
          <w:rFonts w:hint="eastAsia"/>
          <w:sz w:val="32"/>
          <w:szCs w:val="32"/>
        </w:rPr>
        <w:t>育人主</w:t>
      </w:r>
      <w:proofErr w:type="gramEnd"/>
      <w:r>
        <w:rPr>
          <w:rFonts w:hint="eastAsia"/>
          <w:sz w:val="32"/>
          <w:szCs w:val="32"/>
        </w:rPr>
        <w:t>阵地；以“班会课—班本课程—班级精神”为脉络，升级特色主题班本课程，开展特色班级创建评选活动。</w:t>
      </w:r>
      <w:r>
        <w:rPr>
          <w:rFonts w:hint="eastAsia"/>
          <w:b/>
          <w:bCs/>
          <w:sz w:val="32"/>
          <w:szCs w:val="32"/>
        </w:rPr>
        <w:t>拓展处处育人</w:t>
      </w:r>
      <w:proofErr w:type="gramStart"/>
      <w:r>
        <w:rPr>
          <w:rFonts w:hint="eastAsia"/>
          <w:b/>
          <w:bCs/>
          <w:sz w:val="32"/>
          <w:szCs w:val="32"/>
        </w:rPr>
        <w:t>空间场域</w:t>
      </w:r>
      <w:proofErr w:type="gramEnd"/>
      <w:r>
        <w:rPr>
          <w:rFonts w:hint="eastAsia"/>
          <w:b/>
          <w:bCs/>
          <w:sz w:val="32"/>
          <w:szCs w:val="32"/>
        </w:rPr>
        <w:t>，</w:t>
      </w:r>
      <w:r>
        <w:rPr>
          <w:rFonts w:hint="eastAsia"/>
          <w:sz w:val="32"/>
          <w:szCs w:val="32"/>
          <w:lang w:val="en-US"/>
        </w:rPr>
        <w:t>持续深化“大美校园”建设，跳出单纯环境美化的局限，坚持实用为先、浸润为要原则，系统推进校园空间功能化、课程化改造</w:t>
      </w:r>
      <w:r>
        <w:rPr>
          <w:rFonts w:hint="eastAsia"/>
          <w:sz w:val="32"/>
          <w:szCs w:val="32"/>
          <w:lang w:val="en-US"/>
        </w:rPr>
        <w:t>，</w:t>
      </w:r>
      <w:r>
        <w:rPr>
          <w:rFonts w:hint="eastAsia"/>
          <w:sz w:val="32"/>
          <w:szCs w:val="32"/>
          <w:lang w:val="en-US"/>
        </w:rPr>
        <w:t>构建集阅读学习、科技创新、艺术美育、劳动实践、体育锻炼、休闲休憩于一体的“第三育人空间”</w:t>
      </w:r>
      <w:r>
        <w:rPr>
          <w:rFonts w:hint="eastAsia"/>
          <w:sz w:val="32"/>
          <w:szCs w:val="32"/>
        </w:rPr>
        <w:t>；</w:t>
      </w:r>
      <w:r>
        <w:rPr>
          <w:rFonts w:hint="eastAsia"/>
          <w:sz w:val="32"/>
          <w:szCs w:val="32"/>
        </w:rPr>
        <w:t>整合社区、社会资源，联动红色教育基地、时代楷模工作室</w:t>
      </w:r>
      <w:proofErr w:type="gramStart"/>
      <w:r>
        <w:rPr>
          <w:rFonts w:hint="eastAsia"/>
          <w:sz w:val="32"/>
          <w:szCs w:val="32"/>
        </w:rPr>
        <w:t>等思政</w:t>
      </w:r>
      <w:proofErr w:type="gramEnd"/>
      <w:r>
        <w:rPr>
          <w:rFonts w:hint="eastAsia"/>
          <w:sz w:val="32"/>
          <w:szCs w:val="32"/>
        </w:rPr>
        <w:t>阵地，推行“</w:t>
      </w:r>
      <w:r>
        <w:rPr>
          <w:rFonts w:hint="eastAsia"/>
          <w:sz w:val="32"/>
          <w:szCs w:val="32"/>
          <w:lang w:val="en-US"/>
        </w:rPr>
        <w:t>带</w:t>
      </w:r>
      <w:r>
        <w:rPr>
          <w:rFonts w:hint="eastAsia"/>
          <w:sz w:val="32"/>
          <w:szCs w:val="32"/>
        </w:rPr>
        <w:t>着课本去</w:t>
      </w:r>
      <w:proofErr w:type="gramStart"/>
      <w:r>
        <w:rPr>
          <w:rFonts w:hint="eastAsia"/>
          <w:sz w:val="32"/>
          <w:szCs w:val="32"/>
        </w:rPr>
        <w:t>研</w:t>
      </w:r>
      <w:proofErr w:type="gramEnd"/>
      <w:r>
        <w:rPr>
          <w:rFonts w:hint="eastAsia"/>
          <w:sz w:val="32"/>
          <w:szCs w:val="32"/>
        </w:rPr>
        <w:t>学”，形成“课本知识点—社会资源—实践成长点—思政浸润</w:t>
      </w:r>
      <w:r>
        <w:rPr>
          <w:rFonts w:hint="eastAsia"/>
          <w:sz w:val="32"/>
          <w:szCs w:val="32"/>
        </w:rPr>
        <w:t>点”联动体系。</w:t>
      </w:r>
      <w:r>
        <w:rPr>
          <w:rFonts w:hint="eastAsia"/>
          <w:b/>
          <w:bCs/>
          <w:sz w:val="32"/>
          <w:szCs w:val="32"/>
          <w:lang w:val="en-US"/>
        </w:rPr>
        <w:t>推动</w:t>
      </w:r>
      <w:r>
        <w:rPr>
          <w:rFonts w:hint="eastAsia"/>
          <w:b/>
          <w:bCs/>
          <w:sz w:val="32"/>
          <w:szCs w:val="32"/>
        </w:rPr>
        <w:t>美育</w:t>
      </w:r>
      <w:r>
        <w:rPr>
          <w:rFonts w:hint="eastAsia"/>
          <w:b/>
          <w:bCs/>
          <w:sz w:val="32"/>
          <w:szCs w:val="32"/>
          <w:lang w:val="en-US"/>
        </w:rPr>
        <w:t>教育创新发展</w:t>
      </w:r>
      <w:r>
        <w:rPr>
          <w:rFonts w:hint="eastAsia"/>
          <w:b/>
          <w:bCs/>
          <w:sz w:val="32"/>
          <w:szCs w:val="32"/>
          <w:lang w:val="en-US"/>
        </w:rPr>
        <w:t>。</w:t>
      </w:r>
      <w:r>
        <w:rPr>
          <w:sz w:val="32"/>
          <w:szCs w:val="32"/>
          <w:lang w:val="en-US"/>
        </w:rPr>
        <w:t>构建以国家课程为主体、区域特色校本课程为补充、学区共享课程为延伸的多元美育课程体系</w:t>
      </w:r>
      <w:r>
        <w:rPr>
          <w:rFonts w:hint="eastAsia"/>
          <w:sz w:val="32"/>
          <w:szCs w:val="32"/>
          <w:lang w:val="en-US"/>
        </w:rPr>
        <w:t>；</w:t>
      </w:r>
      <w:r>
        <w:rPr>
          <w:sz w:val="32"/>
          <w:szCs w:val="32"/>
          <w:lang w:val="en-US"/>
        </w:rPr>
        <w:t>完善</w:t>
      </w:r>
      <w:r>
        <w:rPr>
          <w:rFonts w:hint="eastAsia"/>
          <w:sz w:val="32"/>
          <w:szCs w:val="32"/>
          <w:lang w:val="en-US"/>
        </w:rPr>
        <w:t>“</w:t>
      </w:r>
      <w:r>
        <w:rPr>
          <w:sz w:val="32"/>
          <w:szCs w:val="32"/>
          <w:lang w:val="en-US"/>
        </w:rPr>
        <w:t>课堂教学、艺术实践、常展常演</w:t>
      </w:r>
      <w:r>
        <w:rPr>
          <w:rFonts w:hint="eastAsia"/>
          <w:sz w:val="32"/>
          <w:szCs w:val="32"/>
          <w:lang w:val="en-US"/>
        </w:rPr>
        <w:t>”</w:t>
      </w:r>
      <w:r>
        <w:rPr>
          <w:sz w:val="32"/>
          <w:szCs w:val="32"/>
          <w:lang w:val="en-US"/>
        </w:rPr>
        <w:t>三位一体育人机制，推</w:t>
      </w:r>
      <w:r>
        <w:rPr>
          <w:sz w:val="32"/>
          <w:szCs w:val="32"/>
          <w:lang w:val="en-US"/>
        </w:rPr>
        <w:lastRenderedPageBreak/>
        <w:t>动美育融入教育教学全过程</w:t>
      </w:r>
      <w:r>
        <w:rPr>
          <w:rFonts w:hint="eastAsia"/>
          <w:sz w:val="32"/>
          <w:szCs w:val="32"/>
          <w:lang w:val="en-US"/>
        </w:rPr>
        <w:t>；</w:t>
      </w:r>
      <w:r>
        <w:rPr>
          <w:sz w:val="32"/>
          <w:szCs w:val="32"/>
          <w:lang w:val="en-US"/>
        </w:rPr>
        <w:t>持续高质量开展高雅艺术进校园、中华优秀传统文化和非遗文化进校园活动，丰富校园美育内涵；培育国家级青少年艺术团和美育特色学校，确保每位学生在校期间掌握</w:t>
      </w:r>
      <w:r>
        <w:rPr>
          <w:sz w:val="32"/>
          <w:szCs w:val="32"/>
          <w:lang w:val="en-US"/>
        </w:rPr>
        <w:t>1-2</w:t>
      </w:r>
      <w:r>
        <w:rPr>
          <w:sz w:val="32"/>
          <w:szCs w:val="32"/>
          <w:lang w:val="en-US"/>
        </w:rPr>
        <w:t>项艺术特长；以数字创新重塑美育生态，创建一批标杆性</w:t>
      </w:r>
      <w:r>
        <w:rPr>
          <w:rFonts w:hint="eastAsia"/>
          <w:sz w:val="32"/>
          <w:szCs w:val="32"/>
          <w:lang w:val="en-US"/>
        </w:rPr>
        <w:t>“</w:t>
      </w:r>
      <w:r>
        <w:rPr>
          <w:sz w:val="32"/>
          <w:szCs w:val="32"/>
          <w:lang w:val="en-US"/>
        </w:rPr>
        <w:t>数字美育创新实践基地</w:t>
      </w:r>
      <w:r>
        <w:rPr>
          <w:rFonts w:hint="eastAsia"/>
          <w:sz w:val="32"/>
          <w:szCs w:val="32"/>
          <w:lang w:val="en-US"/>
        </w:rPr>
        <w:t>”。</w:t>
      </w:r>
      <w:r>
        <w:rPr>
          <w:b/>
          <w:bCs/>
          <w:sz w:val="32"/>
          <w:szCs w:val="32"/>
          <w:lang w:val="en-US"/>
        </w:rPr>
        <w:t>全面强化劳动教育。</w:t>
      </w:r>
      <w:r>
        <w:rPr>
          <w:sz w:val="32"/>
          <w:szCs w:val="32"/>
          <w:lang w:val="en-US"/>
        </w:rPr>
        <w:t>严格落实中小学生劳动教育刚性课时要求，构建分学段差异化课程体系，实现</w:t>
      </w:r>
      <w:r>
        <w:rPr>
          <w:sz w:val="32"/>
          <w:szCs w:val="32"/>
          <w:lang w:val="en-US"/>
        </w:rPr>
        <w:t>“</w:t>
      </w:r>
      <w:r>
        <w:rPr>
          <w:sz w:val="32"/>
          <w:szCs w:val="32"/>
          <w:lang w:val="en-US"/>
        </w:rPr>
        <w:t>校</w:t>
      </w:r>
      <w:proofErr w:type="gramStart"/>
      <w:r>
        <w:rPr>
          <w:sz w:val="32"/>
          <w:szCs w:val="32"/>
          <w:lang w:val="en-US"/>
        </w:rPr>
        <w:t>校</w:t>
      </w:r>
      <w:proofErr w:type="gramEnd"/>
      <w:r>
        <w:rPr>
          <w:sz w:val="32"/>
          <w:szCs w:val="32"/>
          <w:lang w:val="en-US"/>
        </w:rPr>
        <w:t>有清单、生生有任务、过程有评价</w:t>
      </w:r>
      <w:r>
        <w:rPr>
          <w:sz w:val="32"/>
          <w:szCs w:val="32"/>
          <w:lang w:val="en-US"/>
        </w:rPr>
        <w:t>”</w:t>
      </w:r>
      <w:r>
        <w:rPr>
          <w:rFonts w:hint="eastAsia"/>
          <w:sz w:val="32"/>
          <w:szCs w:val="32"/>
          <w:lang w:val="en-US"/>
        </w:rPr>
        <w:t>；</w:t>
      </w:r>
      <w:proofErr w:type="gramStart"/>
      <w:r>
        <w:rPr>
          <w:sz w:val="32"/>
          <w:szCs w:val="32"/>
          <w:lang w:val="en-US"/>
        </w:rPr>
        <w:t>搭建家</w:t>
      </w:r>
      <w:proofErr w:type="gramEnd"/>
      <w:r>
        <w:rPr>
          <w:sz w:val="32"/>
          <w:szCs w:val="32"/>
          <w:lang w:val="en-US"/>
        </w:rPr>
        <w:t>校协同育人闭环，指导家庭制定分</w:t>
      </w:r>
      <w:proofErr w:type="gramStart"/>
      <w:r>
        <w:rPr>
          <w:sz w:val="32"/>
          <w:szCs w:val="32"/>
          <w:lang w:val="en-US"/>
        </w:rPr>
        <w:t>龄劳动</w:t>
      </w:r>
      <w:proofErr w:type="gramEnd"/>
      <w:r>
        <w:rPr>
          <w:sz w:val="32"/>
          <w:szCs w:val="32"/>
          <w:lang w:val="en-US"/>
        </w:rPr>
        <w:t>清单，引导学生养成日常劳动习惯；整合校内外资源，拓展劳动教育场景，每学期开展职业体验和社区志愿服务活动；实施</w:t>
      </w:r>
      <w:r>
        <w:rPr>
          <w:sz w:val="32"/>
          <w:szCs w:val="32"/>
          <w:lang w:val="en-US"/>
        </w:rPr>
        <w:t>“</w:t>
      </w:r>
      <w:r>
        <w:rPr>
          <w:sz w:val="32"/>
          <w:szCs w:val="32"/>
          <w:lang w:val="en-US"/>
        </w:rPr>
        <w:t>师资</w:t>
      </w:r>
      <w:r>
        <w:rPr>
          <w:sz w:val="32"/>
          <w:szCs w:val="32"/>
          <w:lang w:val="en-US"/>
        </w:rPr>
        <w:t>双培工程</w:t>
      </w:r>
      <w:r>
        <w:rPr>
          <w:sz w:val="32"/>
          <w:szCs w:val="32"/>
          <w:lang w:val="en-US"/>
        </w:rPr>
        <w:t>”</w:t>
      </w:r>
      <w:r>
        <w:rPr>
          <w:rFonts w:hint="eastAsia"/>
          <w:sz w:val="32"/>
          <w:szCs w:val="32"/>
          <w:lang w:val="en-US"/>
        </w:rPr>
        <w:t>，</w:t>
      </w:r>
      <w:r>
        <w:rPr>
          <w:sz w:val="32"/>
          <w:szCs w:val="32"/>
          <w:lang w:val="en-US"/>
        </w:rPr>
        <w:t>建立校外劳动导师资源库，培育全链条劳动教育师资；强化示范引领，重点培育自治区级劳动教育实验校、劳动教育实践基地，每年遴选区级劳动教育示范课程、特色课程，搭建区级劳动教育资源库，实现区域共享、提质增效。</w:t>
      </w:r>
    </w:p>
    <w:p w14:paraId="040A5821" w14:textId="77777777" w:rsidR="007E4DB3" w:rsidRDefault="00BA60CA">
      <w:pPr>
        <w:pStyle w:val="a4"/>
        <w:spacing w:line="560" w:lineRule="exact"/>
        <w:ind w:left="0" w:firstLineChars="200" w:firstLine="640"/>
        <w:jc w:val="both"/>
        <w:rPr>
          <w:lang w:val="en-US"/>
        </w:rPr>
      </w:pPr>
      <w:r>
        <w:rPr>
          <w:rFonts w:hint="eastAsia"/>
          <w:b/>
          <w:bCs/>
          <w:lang w:val="en-US"/>
        </w:rPr>
        <w:t>（</w:t>
      </w:r>
      <w:r>
        <w:rPr>
          <w:rFonts w:hint="eastAsia"/>
          <w:b/>
          <w:bCs/>
          <w:lang w:val="en-US"/>
        </w:rPr>
        <w:t>24</w:t>
      </w:r>
      <w:r>
        <w:rPr>
          <w:rFonts w:hint="eastAsia"/>
          <w:b/>
          <w:bCs/>
          <w:lang w:val="en-US"/>
        </w:rPr>
        <w:t>）推动高中教育多元优质发展。</w:t>
      </w:r>
      <w:r>
        <w:rPr>
          <w:rFonts w:hint="eastAsia"/>
        </w:rPr>
        <w:t>全面深化普通高中课程改革，</w:t>
      </w:r>
      <w:r>
        <w:rPr>
          <w:rFonts w:hint="eastAsia"/>
          <w:lang w:val="en-US"/>
        </w:rPr>
        <w:t>着力打造市</w:t>
      </w:r>
      <w:proofErr w:type="gramStart"/>
      <w:r>
        <w:rPr>
          <w:rFonts w:hint="eastAsia"/>
          <w:lang w:val="en-US"/>
        </w:rPr>
        <w:t>一</w:t>
      </w:r>
      <w:proofErr w:type="gramEnd"/>
      <w:r>
        <w:rPr>
          <w:rFonts w:hint="eastAsia"/>
          <w:lang w:val="en-US"/>
        </w:rPr>
        <w:t>中东校区品牌，力争进入第一梯队</w:t>
      </w:r>
      <w:r>
        <w:rPr>
          <w:rFonts w:hint="eastAsia"/>
          <w:lang w:val="en-US"/>
        </w:rPr>
        <w:t>，成为</w:t>
      </w:r>
      <w:r>
        <w:rPr>
          <w:rFonts w:hAnsi="楷体_GB2312" w:cs="楷体_GB2312" w:hint="eastAsia"/>
          <w:kern w:val="2"/>
          <w:lang w:val="en-US" w:bidi="ar-SA"/>
        </w:rPr>
        <w:t>自治区示范性普通高中</w:t>
      </w:r>
      <w:r>
        <w:rPr>
          <w:rFonts w:hint="eastAsia"/>
          <w:lang w:val="en-US"/>
        </w:rPr>
        <w:t>。启动鄂尔多斯市第一中学未来校区，力争进入鄂尔多斯市高中中等水平行列，并跻身第二梯队。</w:t>
      </w:r>
      <w:r>
        <w:rPr>
          <w:rFonts w:hint="eastAsia"/>
          <w:lang w:val="en-US"/>
        </w:rPr>
        <w:t>新建一批特色鲜明、优势突出的综合高中，扩大普通高中教育资源供给，探索初高中一体化发展</w:t>
      </w:r>
      <w:r>
        <w:rPr>
          <w:rFonts w:hint="eastAsia"/>
          <w:kern w:val="2"/>
          <w:lang w:val="en-US" w:bidi="ar-SA"/>
        </w:rPr>
        <w:t>模式</w:t>
      </w:r>
      <w:r>
        <w:rPr>
          <w:rFonts w:hint="eastAsia"/>
          <w:kern w:val="2"/>
          <w:lang w:val="en-US" w:bidi="ar-SA"/>
        </w:rPr>
        <w:t>。</w:t>
      </w:r>
      <w:r>
        <w:rPr>
          <w:rFonts w:hint="eastAsia"/>
          <w:lang w:val="en-US"/>
        </w:rPr>
        <w:t>成立高中教研室</w:t>
      </w:r>
      <w:r>
        <w:rPr>
          <w:rFonts w:hint="eastAsia"/>
          <w:lang w:val="en-US"/>
        </w:rPr>
        <w:t>，</w:t>
      </w:r>
      <w:r>
        <w:rPr>
          <w:rFonts w:hint="eastAsia"/>
          <w:lang w:val="en-US"/>
          <w14:ligatures w14:val="standardContextual"/>
        </w:rPr>
        <w:t>提升学校特色内涵和教学质量</w:t>
      </w:r>
      <w:r>
        <w:rPr>
          <w:rFonts w:hint="eastAsia"/>
          <w:lang w:val="en-US"/>
        </w:rPr>
        <w:t>。</w:t>
      </w:r>
      <w:r>
        <w:rPr>
          <w:rFonts w:hint="eastAsia"/>
          <w:kern w:val="2"/>
          <w:lang w:val="en-US" w:bidi="ar-SA"/>
        </w:rPr>
        <w:t>创新教育模式</w:t>
      </w:r>
      <w:r>
        <w:rPr>
          <w:rFonts w:hint="eastAsia"/>
          <w:lang w:val="en-US"/>
        </w:rPr>
        <w:t>，引入区内外优质资源开展联合办学</w:t>
      </w:r>
      <w:r>
        <w:rPr>
          <w:rFonts w:hint="eastAsia"/>
          <w:lang w:val="en-US"/>
          <w14:ligatures w14:val="standardContextual"/>
        </w:rPr>
        <w:t>。</w:t>
      </w:r>
      <w:r>
        <w:rPr>
          <w:rFonts w:hAnsi="楷体_GB2312" w:cs="楷体_GB2312" w:hint="eastAsia"/>
          <w:kern w:val="2"/>
          <w:lang w:val="en-US" w:bidi="ar-SA"/>
        </w:rPr>
        <w:t>系统落实《康巴什区支持高中教育高质量发展八条政策措施》，</w:t>
      </w:r>
      <w:r>
        <w:rPr>
          <w:rFonts w:hAnsi="楷体_GB2312" w:cs="楷体_GB2312" w:hint="eastAsia"/>
          <w:kern w:val="2"/>
          <w:lang w:val="en-US" w:bidi="ar-SA"/>
        </w:rPr>
        <w:lastRenderedPageBreak/>
        <w:t>支持高中</w:t>
      </w:r>
      <w:r>
        <w:rPr>
          <w:rFonts w:hint="eastAsia"/>
          <w:lang w:val="en-US"/>
          <w14:ligatures w14:val="standardContextual"/>
        </w:rPr>
        <w:t>优质特色发展</w:t>
      </w:r>
      <w:r>
        <w:rPr>
          <w:rFonts w:hint="eastAsia"/>
          <w:lang w:val="en-US"/>
          <w14:ligatures w14:val="standardContextual"/>
        </w:rPr>
        <w:t>，打造高中教育新高地。</w:t>
      </w:r>
    </w:p>
    <w:p w14:paraId="1BE3A243" w14:textId="77777777" w:rsidR="007E4DB3" w:rsidRDefault="00BA60CA">
      <w:pPr>
        <w:pStyle w:val="HTML"/>
        <w:widowControl/>
        <w:autoSpaceDE/>
        <w:autoSpaceDN/>
        <w:adjustRightInd w:val="0"/>
        <w:snapToGrid w:val="0"/>
        <w:spacing w:line="560" w:lineRule="exact"/>
        <w:ind w:firstLineChars="200" w:firstLine="640"/>
        <w:jc w:val="both"/>
        <w:rPr>
          <w:rFonts w:ascii="仿宋_GB2312" w:eastAsia="仿宋_GB2312" w:hAnsi="仿宋_GB2312" w:cs="仿宋_GB2312" w:hint="default"/>
          <w:sz w:val="32"/>
          <w:szCs w:val="32"/>
          <w:lang w:bidi="ar"/>
          <w14:ligatures w14:val="standardContextual"/>
        </w:rPr>
      </w:pPr>
      <w:r>
        <w:rPr>
          <w:rFonts w:ascii="仿宋_GB2312" w:eastAsia="仿宋_GB2312" w:hAnsi="仿宋_GB2312" w:cs="仿宋_GB2312"/>
          <w:b/>
          <w:bCs/>
          <w:sz w:val="32"/>
          <w:szCs w:val="32"/>
          <w:lang w:bidi="zh-CN"/>
        </w:rPr>
        <w:t>（</w:t>
      </w:r>
      <w:r>
        <w:rPr>
          <w:rFonts w:ascii="仿宋_GB2312" w:eastAsia="仿宋_GB2312" w:hAnsi="仿宋_GB2312" w:cs="仿宋_GB2312"/>
          <w:b/>
          <w:bCs/>
          <w:sz w:val="32"/>
          <w:szCs w:val="32"/>
          <w:lang w:bidi="zh-CN"/>
        </w:rPr>
        <w:t>25</w:t>
      </w:r>
      <w:r>
        <w:rPr>
          <w:rFonts w:ascii="仿宋_GB2312" w:eastAsia="仿宋_GB2312" w:hAnsi="仿宋_GB2312" w:cs="仿宋_GB2312"/>
          <w:b/>
          <w:bCs/>
          <w:sz w:val="32"/>
          <w:szCs w:val="32"/>
          <w:lang w:bidi="zh-CN"/>
        </w:rPr>
        <w:t>）推动智慧教育转型升级。启动人工智能赋能教育行动。</w:t>
      </w:r>
      <w:r>
        <w:rPr>
          <w:rFonts w:ascii="仿宋_GB2312" w:eastAsia="仿宋_GB2312" w:hAnsi="仿宋_GB2312" w:cs="仿宋_GB2312"/>
          <w:sz w:val="32"/>
          <w:szCs w:val="32"/>
          <w:lang w:bidi="ar"/>
          <w14:ligatures w14:val="standardContextual"/>
        </w:rPr>
        <w:t>推进“人工智能</w:t>
      </w:r>
      <w:r>
        <w:rPr>
          <w:rFonts w:ascii="仿宋_GB2312" w:eastAsia="仿宋_GB2312" w:hAnsi="仿宋_GB2312" w:cs="仿宋_GB2312"/>
          <w:sz w:val="32"/>
          <w:szCs w:val="32"/>
          <w:lang w:bidi="ar"/>
          <w14:ligatures w14:val="standardContextual"/>
        </w:rPr>
        <w:t>+</w:t>
      </w:r>
      <w:r>
        <w:rPr>
          <w:rFonts w:ascii="仿宋_GB2312" w:eastAsia="仿宋_GB2312" w:hAnsi="仿宋_GB2312" w:cs="仿宋_GB2312"/>
          <w:sz w:val="32"/>
          <w:szCs w:val="32"/>
          <w:lang w:bidi="ar"/>
          <w14:ligatures w14:val="standardContextual"/>
        </w:rPr>
        <w:t>教育”示范项目建设</w:t>
      </w:r>
      <w:r>
        <w:rPr>
          <w:rFonts w:ascii="仿宋_GB2312" w:eastAsia="仿宋_GB2312" w:hAnsi="仿宋_GB2312" w:cs="仿宋_GB2312"/>
          <w:sz w:val="32"/>
          <w:szCs w:val="32"/>
          <w14:ligatures w14:val="standardContextual"/>
        </w:rPr>
        <w:t>，</w:t>
      </w:r>
      <w:r>
        <w:rPr>
          <w:rFonts w:ascii="仿宋_GB2312" w:eastAsia="仿宋_GB2312" w:hAnsi="仿宋_GB2312" w:cs="仿宋_GB2312"/>
          <w:sz w:val="32"/>
          <w:szCs w:val="32"/>
          <w:lang w:bidi="ar"/>
          <w14:ligatures w14:val="standardContextual"/>
        </w:rPr>
        <w:t>通过智能学伴、数字导师等探索人机协同教学新模式，构建新型“师</w:t>
      </w:r>
      <w:r>
        <w:rPr>
          <w:rFonts w:ascii="仿宋_GB2312" w:eastAsia="仿宋_GB2312" w:hAnsi="仿宋_GB2312" w:cs="仿宋_GB2312"/>
          <w:sz w:val="32"/>
          <w:szCs w:val="32"/>
          <w:lang w:bidi="ar"/>
          <w14:ligatures w14:val="standardContextual"/>
        </w:rPr>
        <w:t>-</w:t>
      </w:r>
      <w:r>
        <w:rPr>
          <w:rFonts w:ascii="仿宋_GB2312" w:eastAsia="仿宋_GB2312" w:hAnsi="仿宋_GB2312" w:cs="仿宋_GB2312"/>
          <w:sz w:val="32"/>
          <w:szCs w:val="32"/>
          <w:lang w:bidi="ar"/>
          <w14:ligatures w14:val="standardContextual"/>
        </w:rPr>
        <w:t>生</w:t>
      </w:r>
      <w:r>
        <w:rPr>
          <w:rFonts w:ascii="仿宋_GB2312" w:eastAsia="仿宋_GB2312" w:hAnsi="仿宋_GB2312" w:cs="仿宋_GB2312"/>
          <w:sz w:val="32"/>
          <w:szCs w:val="32"/>
          <w:lang w:bidi="ar"/>
          <w14:ligatures w14:val="standardContextual"/>
        </w:rPr>
        <w:t>-</w:t>
      </w:r>
      <w:r>
        <w:rPr>
          <w:rFonts w:ascii="仿宋_GB2312" w:eastAsia="仿宋_GB2312" w:hAnsi="仿宋_GB2312" w:cs="仿宋_GB2312"/>
          <w:sz w:val="32"/>
          <w:szCs w:val="32"/>
          <w:lang w:bidi="ar"/>
          <w14:ligatures w14:val="standardContextual"/>
        </w:rPr>
        <w:t>机”关系；深化人工智能应用，为教育教学赋能增效；探索发展基于人工智能的情境化、个性化学习，推动建设云端课堂，深化线上线下教育融合和创新，到</w:t>
      </w:r>
      <w:r>
        <w:rPr>
          <w:rFonts w:ascii="仿宋_GB2312" w:eastAsia="仿宋_GB2312" w:hAnsi="仿宋_GB2312" w:cs="仿宋_GB2312"/>
          <w:sz w:val="32"/>
          <w:szCs w:val="32"/>
          <w:lang w:bidi="ar"/>
          <w14:ligatures w14:val="standardContextual"/>
        </w:rPr>
        <w:t>2030</w:t>
      </w:r>
      <w:r>
        <w:rPr>
          <w:rFonts w:ascii="仿宋_GB2312" w:eastAsia="仿宋_GB2312" w:hAnsi="仿宋_GB2312" w:cs="仿宋_GB2312"/>
          <w:sz w:val="32"/>
          <w:szCs w:val="32"/>
          <w:lang w:bidi="ar"/>
          <w14:ligatures w14:val="standardContextual"/>
        </w:rPr>
        <w:t>年，</w:t>
      </w:r>
      <w:r>
        <w:rPr>
          <w:rFonts w:ascii="仿宋_GB2312" w:eastAsia="仿宋_GB2312" w:hAnsi="仿宋_GB2312" w:cs="仿宋_GB2312"/>
          <w:sz w:val="32"/>
          <w:szCs w:val="32"/>
          <w:lang w:bidi="ar"/>
          <w14:ligatures w14:val="standardContextual"/>
        </w:rPr>
        <w:t>50%</w:t>
      </w:r>
      <w:r>
        <w:rPr>
          <w:rFonts w:ascii="仿宋_GB2312" w:eastAsia="仿宋_GB2312" w:hAnsi="仿宋_GB2312" w:cs="仿宋_GB2312"/>
          <w:sz w:val="32"/>
          <w:szCs w:val="32"/>
          <w:lang w:bidi="ar"/>
          <w14:ligatures w14:val="standardContextual"/>
        </w:rPr>
        <w:t>以上的中小学能够通过人工智能赋能实现学校发展的系统性跃升。</w:t>
      </w:r>
      <w:r>
        <w:rPr>
          <w:rFonts w:ascii="仿宋_GB2312" w:eastAsia="仿宋_GB2312" w:hAnsi="仿宋_GB2312" w:cs="仿宋_GB2312"/>
          <w:b/>
          <w:bCs/>
          <w:sz w:val="32"/>
          <w:szCs w:val="32"/>
          <w:lang w:bidi="zh-CN"/>
        </w:rPr>
        <w:t>实施教师数字素养提升工程。</w:t>
      </w:r>
      <w:r>
        <w:rPr>
          <w:rFonts w:ascii="仿宋_GB2312" w:eastAsia="仿宋_GB2312" w:hAnsi="仿宋_GB2312" w:cs="仿宋_GB2312"/>
          <w:sz w:val="32"/>
          <w:szCs w:val="32"/>
          <w:lang w:bidi="ar"/>
          <w14:ligatures w14:val="standardContextual"/>
        </w:rPr>
        <w:t>深入实施数字化赋能教师发展行动，推进教师数字素养培训全覆盖，推动教师教学理念、方法和模式转型；打造“康老师的数字赋能”研修平台，驱动教师数字素养研修常态化、机制化；以项目方式支持教师进行应用场景优化、模式提</w:t>
      </w:r>
      <w:r>
        <w:rPr>
          <w:rFonts w:ascii="仿宋_GB2312" w:eastAsia="仿宋_GB2312" w:hAnsi="仿宋_GB2312" w:cs="仿宋_GB2312"/>
          <w:sz w:val="32"/>
          <w:szCs w:val="32"/>
          <w:lang w:bidi="ar"/>
          <w14:ligatures w14:val="standardContextual"/>
        </w:rPr>
        <w:t>炼与区域推广，到</w:t>
      </w:r>
      <w:r>
        <w:rPr>
          <w:rFonts w:ascii="仿宋_GB2312" w:eastAsia="仿宋_GB2312" w:hAnsi="仿宋_GB2312" w:cs="仿宋_GB2312"/>
          <w:sz w:val="32"/>
          <w:szCs w:val="32"/>
          <w:lang w:bidi="ar"/>
          <w14:ligatures w14:val="standardContextual"/>
        </w:rPr>
        <w:t>2030</w:t>
      </w:r>
      <w:r>
        <w:rPr>
          <w:rFonts w:ascii="仿宋_GB2312" w:eastAsia="仿宋_GB2312" w:hAnsi="仿宋_GB2312" w:cs="仿宋_GB2312"/>
          <w:sz w:val="32"/>
          <w:szCs w:val="32"/>
          <w:lang w:bidi="ar"/>
          <w14:ligatures w14:val="standardContextual"/>
        </w:rPr>
        <w:t>年，</w:t>
      </w:r>
      <w:r>
        <w:rPr>
          <w:rFonts w:ascii="仿宋_GB2312" w:eastAsia="仿宋_GB2312" w:hAnsi="仿宋_GB2312" w:cs="仿宋_GB2312"/>
          <w:sz w:val="32"/>
          <w:szCs w:val="32"/>
          <w:lang w:bidi="ar"/>
          <w14:ligatures w14:val="standardContextual"/>
        </w:rPr>
        <w:t>80%</w:t>
      </w:r>
      <w:r>
        <w:rPr>
          <w:rFonts w:ascii="仿宋_GB2312" w:eastAsia="仿宋_GB2312" w:hAnsi="仿宋_GB2312" w:cs="仿宋_GB2312"/>
          <w:sz w:val="32"/>
          <w:szCs w:val="32"/>
          <w:lang w:bidi="ar"/>
          <w14:ligatures w14:val="standardContextual"/>
        </w:rPr>
        <w:t>的教师能够熟练使用人工智能等新型数字技术赋能教育教学。</w:t>
      </w:r>
      <w:r>
        <w:rPr>
          <w:rFonts w:ascii="仿宋_GB2312" w:eastAsia="仿宋_GB2312" w:hAnsi="仿宋_GB2312" w:cs="仿宋_GB2312"/>
          <w:b/>
          <w:bCs/>
          <w:sz w:val="32"/>
          <w:szCs w:val="32"/>
          <w:lang w:bidi="ar"/>
          <w14:ligatures w14:val="standardContextual"/>
        </w:rPr>
        <w:t>实施人工智能通识教育课程体系建设行动。</w:t>
      </w:r>
      <w:r>
        <w:rPr>
          <w:rFonts w:ascii="仿宋_GB2312" w:eastAsia="仿宋_GB2312" w:hAnsi="仿宋_GB2312" w:cs="仿宋_GB2312"/>
          <w:sz w:val="32"/>
          <w:szCs w:val="32"/>
          <w:lang w:bidi="ar"/>
          <w14:ligatures w14:val="standardContextual"/>
        </w:rPr>
        <w:t>优化人工智能课程资源供给，引进优质资源，鼓励学校开发人工智能校本项目化学习资源，构建科学完善、适配需求的人工智能教育课程生态。</w:t>
      </w:r>
    </w:p>
    <w:p w14:paraId="06D4A7A1" w14:textId="77777777" w:rsidR="007E4DB3" w:rsidRDefault="00BA60CA">
      <w:pPr>
        <w:pStyle w:val="a4"/>
        <w:autoSpaceDE/>
        <w:autoSpaceDN/>
        <w:spacing w:line="560" w:lineRule="exact"/>
        <w:ind w:left="0" w:firstLineChars="200" w:firstLine="640"/>
        <w:jc w:val="both"/>
        <w:rPr>
          <w:rStyle w:val="NormalCharacter"/>
          <w:rFonts w:ascii="仿宋_GB2312" w:eastAsia="仿宋_GB2312" w:hAnsi="仿宋_GB2312"/>
          <w:bCs/>
          <w:snapToGrid w:val="0"/>
          <w:sz w:val="32"/>
          <w:szCs w:val="32"/>
        </w:rPr>
      </w:pPr>
      <w:r>
        <w:rPr>
          <w:rFonts w:hint="eastAsia"/>
          <w:b/>
          <w:bCs/>
          <w:lang w:val="en-US" w:bidi="ar"/>
        </w:rPr>
        <w:t>（</w:t>
      </w:r>
      <w:r>
        <w:rPr>
          <w:rFonts w:hint="eastAsia"/>
          <w:b/>
          <w:bCs/>
          <w:lang w:val="en-US" w:bidi="ar"/>
        </w:rPr>
        <w:t>26</w:t>
      </w:r>
      <w:r>
        <w:rPr>
          <w:rFonts w:hint="eastAsia"/>
          <w:b/>
          <w:bCs/>
          <w:lang w:val="en-US" w:bidi="ar"/>
        </w:rPr>
        <w:t>）加大教育改革创新。</w:t>
      </w:r>
      <w:r>
        <w:rPr>
          <w:rFonts w:hint="eastAsia"/>
          <w:bCs/>
          <w:kern w:val="2"/>
          <w:lang w:val="en-US" w:bidi="ar-SA"/>
        </w:rPr>
        <w:t>深入推进《推动建设教育强区十条政策举措》《康巴什区教育体育高质量发展综合改革实施方案》</w:t>
      </w:r>
      <w:r>
        <w:rPr>
          <w:rFonts w:hint="eastAsia"/>
          <w:bCs/>
          <w:kern w:val="2"/>
          <w:lang w:val="en-US" w:bidi="ar-SA"/>
        </w:rPr>
        <w:t>20</w:t>
      </w:r>
      <w:r>
        <w:rPr>
          <w:rFonts w:hint="eastAsia"/>
          <w:bCs/>
          <w:kern w:val="2"/>
          <w:lang w:val="en-US" w:bidi="ar-SA"/>
        </w:rPr>
        <w:t>条举措，在推进</w:t>
      </w:r>
      <w:r>
        <w:rPr>
          <w:rFonts w:hint="eastAsia"/>
          <w:bCs/>
          <w:kern w:val="2"/>
          <w:lang w:val="en-US" w:bidi="ar-SA"/>
        </w:rPr>
        <w:t>管理机制变革、职能职责优化、评价改革升级、教育内涵提升、教育</w:t>
      </w:r>
      <w:r>
        <w:rPr>
          <w:rFonts w:hint="eastAsia"/>
          <w:bCs/>
          <w:kern w:val="2"/>
          <w:lang w:val="en-US" w:bidi="ar-SA"/>
        </w:rPr>
        <w:t>减负提质、</w:t>
      </w:r>
      <w:proofErr w:type="gramStart"/>
      <w:r>
        <w:rPr>
          <w:rFonts w:hint="eastAsia"/>
          <w:bCs/>
          <w:kern w:val="2"/>
          <w:lang w:val="en-US" w:bidi="ar-SA"/>
        </w:rPr>
        <w:t>数智赋能</w:t>
      </w:r>
      <w:proofErr w:type="gramEnd"/>
      <w:r>
        <w:rPr>
          <w:rFonts w:hint="eastAsia"/>
          <w:bCs/>
          <w:kern w:val="2"/>
          <w:lang w:val="en-US" w:bidi="ar-SA"/>
        </w:rPr>
        <w:t>创新</w:t>
      </w:r>
      <w:r>
        <w:rPr>
          <w:rFonts w:hint="eastAsia"/>
          <w:bCs/>
          <w:kern w:val="2"/>
          <w:lang w:val="en-US" w:bidi="ar-SA"/>
        </w:rPr>
        <w:t>等方面下功夫，出实招、求突破。</w:t>
      </w:r>
    </w:p>
    <w:p w14:paraId="272F8350" w14:textId="77777777" w:rsidR="007E4DB3" w:rsidRDefault="00BA60CA">
      <w:pPr>
        <w:pStyle w:val="a4"/>
        <w:spacing w:line="560" w:lineRule="exact"/>
        <w:ind w:left="0" w:firstLineChars="200" w:firstLine="640"/>
        <w:jc w:val="both"/>
        <w:rPr>
          <w:b/>
          <w:bCs/>
          <w:kern w:val="2"/>
          <w:lang w:val="en-US" w:bidi="ar-SA"/>
        </w:rPr>
      </w:pPr>
      <w:r>
        <w:rPr>
          <w:rFonts w:hint="eastAsia"/>
          <w:b/>
          <w:bCs/>
          <w:kern w:val="2"/>
          <w:lang w:val="en-US" w:bidi="ar-SA"/>
        </w:rPr>
        <w:lastRenderedPageBreak/>
        <w:t>（</w:t>
      </w:r>
      <w:r>
        <w:rPr>
          <w:rFonts w:hint="eastAsia"/>
          <w:b/>
          <w:bCs/>
          <w:kern w:val="2"/>
          <w:lang w:val="en-US" w:bidi="ar-SA"/>
        </w:rPr>
        <w:t>27</w:t>
      </w:r>
      <w:r>
        <w:rPr>
          <w:rFonts w:hint="eastAsia"/>
          <w:b/>
          <w:bCs/>
          <w:kern w:val="2"/>
          <w:lang w:val="en-US" w:bidi="ar-SA"/>
        </w:rPr>
        <w:t>）积极引进品牌外援。</w:t>
      </w:r>
      <w:r>
        <w:rPr>
          <w:rFonts w:hint="eastAsia"/>
          <w:lang w:val="en-US"/>
        </w:rPr>
        <w:t>持续深化名校合作，</w:t>
      </w:r>
      <w:r>
        <w:rPr>
          <w:rFonts w:hint="eastAsia"/>
          <w:lang w:val="en-US"/>
        </w:rPr>
        <w:t>建立与全国名校合作机制</w:t>
      </w:r>
      <w:r>
        <w:rPr>
          <w:rFonts w:hint="eastAsia"/>
          <w:lang w:val="en-US"/>
        </w:rPr>
        <w:t>，</w:t>
      </w:r>
      <w:r>
        <w:rPr>
          <w:rFonts w:hint="eastAsia"/>
          <w:lang w:val="en-US"/>
        </w:rPr>
        <w:t>推进与北京</w:t>
      </w:r>
      <w:r>
        <w:rPr>
          <w:rFonts w:hint="eastAsia"/>
          <w:lang w:val="en-US"/>
        </w:rPr>
        <w:t>、</w:t>
      </w:r>
      <w:r>
        <w:rPr>
          <w:rFonts w:hint="eastAsia"/>
          <w:lang w:val="en-US"/>
        </w:rPr>
        <w:t>成都</w:t>
      </w:r>
      <w:r>
        <w:rPr>
          <w:rFonts w:hint="eastAsia"/>
          <w:lang w:val="en-US"/>
        </w:rPr>
        <w:t>、</w:t>
      </w:r>
      <w:r>
        <w:rPr>
          <w:rFonts w:hint="eastAsia"/>
          <w:lang w:val="en-US"/>
        </w:rPr>
        <w:t>重庆</w:t>
      </w:r>
      <w:r>
        <w:rPr>
          <w:rFonts w:hint="eastAsia"/>
          <w:lang w:val="en-US"/>
        </w:rPr>
        <w:t>、</w:t>
      </w:r>
      <w:r>
        <w:rPr>
          <w:rFonts w:hint="eastAsia"/>
          <w:lang w:val="en-US"/>
        </w:rPr>
        <w:t>杭州</w:t>
      </w:r>
      <w:r>
        <w:rPr>
          <w:rFonts w:hint="eastAsia"/>
          <w:lang w:val="en-US"/>
        </w:rPr>
        <w:t>等地的</w:t>
      </w:r>
      <w:r>
        <w:rPr>
          <w:rFonts w:hint="eastAsia"/>
          <w:lang w:val="en-US"/>
        </w:rPr>
        <w:t>名优学校</w:t>
      </w:r>
      <w:r>
        <w:rPr>
          <w:rFonts w:hint="eastAsia"/>
          <w:kern w:val="2"/>
          <w:lang w:val="en-US" w:bidi="ar-SA"/>
        </w:rPr>
        <w:t>深度合作和手拉手结对</w:t>
      </w:r>
      <w:r>
        <w:rPr>
          <w:rFonts w:hint="eastAsia"/>
          <w:lang w:val="en-US"/>
        </w:rPr>
        <w:t>，</w:t>
      </w:r>
      <w:r>
        <w:rPr>
          <w:rFonts w:hint="eastAsia"/>
          <w:kern w:val="2"/>
          <w:lang w:val="en-US" w:bidi="ar-SA"/>
        </w:rPr>
        <w:t>以名校带动，推动教育改革、学校品质提升走向深水区。</w:t>
      </w:r>
    </w:p>
    <w:p w14:paraId="64CD53E6" w14:textId="77777777" w:rsidR="007E4DB3" w:rsidRDefault="00BA60CA">
      <w:pPr>
        <w:autoSpaceDE/>
        <w:autoSpaceDN/>
        <w:spacing w:line="560" w:lineRule="exact"/>
        <w:ind w:firstLineChars="200" w:firstLine="640"/>
        <w:jc w:val="both"/>
        <w:rPr>
          <w:rStyle w:val="NormalCharacter"/>
          <w:rFonts w:ascii="仿宋_GB2312" w:eastAsia="仿宋_GB2312" w:hAnsi="仿宋_GB2312"/>
          <w:bCs/>
          <w:snapToGrid w:val="0"/>
          <w:sz w:val="32"/>
          <w:szCs w:val="32"/>
        </w:rPr>
      </w:pPr>
      <w:r>
        <w:rPr>
          <w:rFonts w:hint="eastAsia"/>
          <w:b/>
          <w:bCs/>
          <w:kern w:val="2"/>
          <w:sz w:val="32"/>
          <w:szCs w:val="32"/>
          <w:lang w:val="en-US" w:bidi="ar-SA"/>
        </w:rPr>
        <w:t>（</w:t>
      </w:r>
      <w:r>
        <w:rPr>
          <w:rFonts w:hint="eastAsia"/>
          <w:b/>
          <w:bCs/>
          <w:kern w:val="2"/>
          <w:sz w:val="32"/>
          <w:szCs w:val="32"/>
          <w:lang w:val="en-US" w:bidi="ar-SA"/>
        </w:rPr>
        <w:t>28</w:t>
      </w:r>
      <w:r>
        <w:rPr>
          <w:rFonts w:hint="eastAsia"/>
          <w:b/>
          <w:bCs/>
          <w:kern w:val="2"/>
          <w:sz w:val="32"/>
          <w:szCs w:val="32"/>
          <w:lang w:val="en-US" w:bidi="ar-SA"/>
        </w:rPr>
        <w:t>）不断扩大品牌影响力。</w:t>
      </w:r>
      <w:r>
        <w:rPr>
          <w:rFonts w:hint="eastAsia"/>
          <w:kern w:val="2"/>
          <w:sz w:val="32"/>
          <w:szCs w:val="32"/>
          <w:lang w:val="en-US" w:bidi="ar-SA"/>
        </w:rPr>
        <w:t>深入</w:t>
      </w:r>
      <w:r>
        <w:rPr>
          <w:rFonts w:hint="eastAsia"/>
          <w:kern w:val="2"/>
          <w:sz w:val="32"/>
          <w:szCs w:val="32"/>
          <w:lang w:val="en-US" w:bidi="ar-SA"/>
        </w:rPr>
        <w:t>推进对</w:t>
      </w:r>
      <w:r>
        <w:rPr>
          <w:rFonts w:hint="eastAsia"/>
          <w:kern w:val="2"/>
          <w:sz w:val="32"/>
          <w:szCs w:val="32"/>
          <w:lang w:val="en-US" w:bidi="ar-SA"/>
        </w:rPr>
        <w:t>市实验中学、市实验小学</w:t>
      </w:r>
      <w:r>
        <w:rPr>
          <w:rFonts w:hint="eastAsia"/>
          <w:kern w:val="2"/>
          <w:sz w:val="32"/>
          <w:szCs w:val="32"/>
          <w:lang w:val="en-US" w:bidi="ar-SA"/>
        </w:rPr>
        <w:t>的全面帮扶</w:t>
      </w:r>
      <w:r>
        <w:rPr>
          <w:rFonts w:hint="eastAsia"/>
          <w:kern w:val="2"/>
          <w:sz w:val="32"/>
          <w:szCs w:val="32"/>
          <w:lang w:val="en-US" w:bidi="ar-SA"/>
        </w:rPr>
        <w:t>，</w:t>
      </w:r>
      <w:r>
        <w:rPr>
          <w:rFonts w:hint="eastAsia"/>
          <w:kern w:val="2"/>
          <w:sz w:val="32"/>
          <w:szCs w:val="32"/>
          <w:lang w:val="en-US" w:bidi="ar-SA"/>
        </w:rPr>
        <w:t>深化与市内杭锦旗、乌审旗，市外</w:t>
      </w:r>
      <w:r>
        <w:rPr>
          <w:rFonts w:hint="eastAsia"/>
          <w:kern w:val="2"/>
          <w:sz w:val="32"/>
          <w:szCs w:val="32"/>
          <w:lang w:val="en-US" w:bidi="ar-SA"/>
        </w:rPr>
        <w:t>阿拉善高新区、</w:t>
      </w:r>
      <w:r>
        <w:rPr>
          <w:rFonts w:hint="eastAsia"/>
          <w:kern w:val="2"/>
          <w:sz w:val="32"/>
          <w:szCs w:val="32"/>
          <w:lang w:val="en-US" w:bidi="ar-SA"/>
        </w:rPr>
        <w:t>巴盟杭锦后旗、陕西大柳塔的</w:t>
      </w:r>
      <w:r>
        <w:rPr>
          <w:rFonts w:hint="eastAsia"/>
          <w:kern w:val="2"/>
          <w:sz w:val="32"/>
          <w:szCs w:val="32"/>
          <w:lang w:val="en-US" w:bidi="ar-SA"/>
        </w:rPr>
        <w:t>深度合作</w:t>
      </w:r>
      <w:r>
        <w:rPr>
          <w:rFonts w:hint="eastAsia"/>
          <w:kern w:val="2"/>
          <w:sz w:val="32"/>
          <w:szCs w:val="32"/>
          <w:lang w:val="en-US" w:bidi="ar-SA"/>
        </w:rPr>
        <w:t>，</w:t>
      </w:r>
      <w:r>
        <w:rPr>
          <w:rFonts w:hint="eastAsia"/>
          <w:kern w:val="2"/>
          <w:sz w:val="32"/>
          <w:szCs w:val="32"/>
          <w:lang w:val="en-US" w:bidi="ar-SA"/>
        </w:rPr>
        <w:t>扩大经验输出，打造优质经验的辐射区。</w:t>
      </w:r>
      <w:r>
        <w:rPr>
          <w:rFonts w:hint="eastAsia"/>
          <w:sz w:val="32"/>
          <w:szCs w:val="32"/>
          <w:lang w:val="en-US"/>
        </w:rPr>
        <w:t>设立年度重点合作项目，</w:t>
      </w:r>
      <w:r>
        <w:rPr>
          <w:rStyle w:val="NormalCharacter"/>
          <w:rFonts w:ascii="仿宋_GB2312" w:eastAsia="仿宋_GB2312" w:hAnsi="仿宋_GB2312" w:hint="eastAsia"/>
          <w:bCs/>
          <w:snapToGrid w:val="0"/>
          <w:sz w:val="32"/>
          <w:szCs w:val="32"/>
        </w:rPr>
        <w:t>惠及更多合作地区师生。</w:t>
      </w:r>
      <w:r>
        <w:rPr>
          <w:rFonts w:hint="eastAsia"/>
          <w:kern w:val="2"/>
          <w:sz w:val="32"/>
          <w:szCs w:val="32"/>
          <w:lang w:val="en-US" w:bidi="ar-SA"/>
        </w:rPr>
        <w:t>总结好康巴</w:t>
      </w:r>
      <w:proofErr w:type="gramStart"/>
      <w:r>
        <w:rPr>
          <w:rFonts w:hint="eastAsia"/>
          <w:kern w:val="2"/>
          <w:sz w:val="32"/>
          <w:szCs w:val="32"/>
          <w:lang w:val="en-US" w:bidi="ar-SA"/>
        </w:rPr>
        <w:t>什美好</w:t>
      </w:r>
      <w:proofErr w:type="gramEnd"/>
      <w:r>
        <w:rPr>
          <w:rFonts w:hint="eastAsia"/>
          <w:kern w:val="2"/>
          <w:sz w:val="32"/>
          <w:szCs w:val="32"/>
          <w:lang w:val="en-US" w:bidi="ar-SA"/>
        </w:rPr>
        <w:t>教育系列成果、典型案例，在各级教育论坛、各大媒体平台交流推广，</w:t>
      </w:r>
      <w:r>
        <w:rPr>
          <w:rFonts w:hint="eastAsia"/>
          <w:kern w:val="2"/>
          <w:sz w:val="32"/>
          <w:szCs w:val="32"/>
          <w:lang w:val="en-US" w:bidi="ar-SA"/>
        </w:rPr>
        <w:t>持续</w:t>
      </w:r>
      <w:r>
        <w:rPr>
          <w:rFonts w:hint="eastAsia"/>
          <w:kern w:val="2"/>
          <w:sz w:val="32"/>
          <w:szCs w:val="32"/>
          <w:lang w:val="en-US" w:bidi="ar-SA"/>
        </w:rPr>
        <w:t>扩大品牌影响力。</w:t>
      </w:r>
    </w:p>
    <w:p w14:paraId="34189578" w14:textId="77777777" w:rsidR="007E4DB3" w:rsidRDefault="00BA60CA">
      <w:pPr>
        <w:pStyle w:val="a4"/>
        <w:spacing w:line="560" w:lineRule="exact"/>
        <w:ind w:left="0" w:firstLineChars="200" w:firstLine="640"/>
        <w:jc w:val="both"/>
        <w:rPr>
          <w:rFonts w:ascii="黑体" w:eastAsia="黑体" w:hAnsi="黑体" w:cs="黑体"/>
        </w:rPr>
      </w:pPr>
      <w:r>
        <w:rPr>
          <w:rFonts w:ascii="黑体" w:eastAsia="黑体" w:hAnsi="黑体" w:cs="黑体" w:hint="eastAsia"/>
          <w:lang w:val="en-US"/>
        </w:rPr>
        <w:t>三</w:t>
      </w:r>
      <w:r>
        <w:rPr>
          <w:rFonts w:ascii="黑体" w:eastAsia="黑体" w:hAnsi="黑体" w:cs="黑体" w:hint="eastAsia"/>
        </w:rPr>
        <w:t>、保障措施</w:t>
      </w:r>
    </w:p>
    <w:p w14:paraId="2E2ADA30" w14:textId="77777777" w:rsidR="007E4DB3" w:rsidRDefault="00BA60CA">
      <w:pPr>
        <w:pStyle w:val="a4"/>
        <w:spacing w:line="560" w:lineRule="exact"/>
        <w:ind w:left="0" w:firstLineChars="200" w:firstLine="640"/>
        <w:jc w:val="both"/>
        <w:rPr>
          <w:b/>
          <w:bCs/>
          <w:lang w:val="en-US"/>
        </w:rPr>
      </w:pPr>
      <w:r>
        <w:rPr>
          <w:rFonts w:ascii="楷体_GB2312" w:eastAsia="楷体_GB2312" w:hAnsi="楷体_GB2312" w:cs="楷体_GB2312" w:hint="eastAsia"/>
        </w:rPr>
        <w:t>（一）</w:t>
      </w:r>
      <w:r>
        <w:rPr>
          <w:rFonts w:ascii="楷体_GB2312" w:eastAsia="楷体_GB2312" w:hAnsi="楷体_GB2312" w:cs="楷体_GB2312" w:hint="eastAsia"/>
          <w:lang w:val="en-US"/>
        </w:rPr>
        <w:t>加强党对教育</w:t>
      </w:r>
      <w:r>
        <w:rPr>
          <w:rFonts w:ascii="楷体_GB2312" w:eastAsia="楷体_GB2312" w:hAnsi="楷体_GB2312" w:cs="楷体_GB2312" w:hint="eastAsia"/>
          <w:lang w:val="en-US"/>
        </w:rPr>
        <w:t>工作的全面</w:t>
      </w:r>
      <w:r>
        <w:rPr>
          <w:rFonts w:ascii="楷体_GB2312" w:eastAsia="楷体_GB2312" w:hAnsi="楷体_GB2312" w:cs="楷体_GB2312" w:hint="eastAsia"/>
          <w:lang w:val="en-US"/>
        </w:rPr>
        <w:t>领导</w:t>
      </w:r>
    </w:p>
    <w:p w14:paraId="3D0122C1" w14:textId="77777777" w:rsidR="007E4DB3" w:rsidRDefault="00BA60CA">
      <w:pPr>
        <w:pStyle w:val="a4"/>
        <w:spacing w:line="560" w:lineRule="exact"/>
        <w:ind w:left="0" w:firstLineChars="200" w:firstLine="640"/>
        <w:jc w:val="both"/>
      </w:pPr>
      <w:r>
        <w:rPr>
          <w:rFonts w:hint="eastAsia"/>
        </w:rPr>
        <w:t>落实全面从严治党主体责任，将党风廉政建设工作与教育改革发展相融合，与业务工作同布置、同落实。及时通过开展警示教育、常规教育、典型示范引领等方式，不断推进反腐倡廉宣传教育工作落实。全面落实党内监督责任，严格执行各项制度规定，提高教</w:t>
      </w:r>
      <w:proofErr w:type="gramStart"/>
      <w:r>
        <w:rPr>
          <w:rFonts w:hint="eastAsia"/>
        </w:rPr>
        <w:t>体系统</w:t>
      </w:r>
      <w:proofErr w:type="gramEnd"/>
      <w:r>
        <w:rPr>
          <w:rFonts w:hint="eastAsia"/>
        </w:rPr>
        <w:t>党员干部的向心力、凝聚力、战斗力。严格履行主体责任，确保从严治党各项要求落实到位，不断</w:t>
      </w:r>
      <w:proofErr w:type="gramStart"/>
      <w:r>
        <w:rPr>
          <w:rFonts w:hint="eastAsia"/>
        </w:rPr>
        <w:t>开创党风</w:t>
      </w:r>
      <w:proofErr w:type="gramEnd"/>
      <w:r>
        <w:rPr>
          <w:rFonts w:hint="eastAsia"/>
        </w:rPr>
        <w:t>廉政建设和作风建设新局面。切实强化监督执纪问责，为办好人民满意</w:t>
      </w:r>
      <w:r>
        <w:rPr>
          <w:rFonts w:hint="eastAsia"/>
          <w:lang w:val="en-US"/>
        </w:rPr>
        <w:t>的</w:t>
      </w:r>
      <w:r>
        <w:rPr>
          <w:rFonts w:hint="eastAsia"/>
        </w:rPr>
        <w:t>教育提供坚强保障。</w:t>
      </w:r>
    </w:p>
    <w:p w14:paraId="6F9F0C3E" w14:textId="77777777" w:rsidR="007E4DB3" w:rsidRDefault="00BA60CA">
      <w:pPr>
        <w:pStyle w:val="a4"/>
        <w:spacing w:line="560" w:lineRule="exact"/>
        <w:ind w:left="0" w:firstLineChars="200" w:firstLine="640"/>
        <w:jc w:val="both"/>
        <w:rPr>
          <w:rFonts w:ascii="楷体_GB2312" w:eastAsia="楷体_GB2312" w:hAnsi="楷体_GB2312" w:cs="楷体_GB2312"/>
          <w:lang w:val="en-US"/>
        </w:rPr>
      </w:pPr>
      <w:r>
        <w:rPr>
          <w:rFonts w:ascii="楷体_GB2312" w:eastAsia="楷体_GB2312" w:hAnsi="楷体_GB2312" w:cs="楷体_GB2312" w:hint="eastAsia"/>
          <w:lang w:val="en-US"/>
        </w:rPr>
        <w:t>（二）</w:t>
      </w:r>
      <w:r>
        <w:rPr>
          <w:rFonts w:ascii="楷体_GB2312" w:eastAsia="楷体_GB2312" w:hAnsi="楷体_GB2312" w:cs="楷体_GB2312" w:hint="eastAsia"/>
          <w:lang w:val="en-US"/>
        </w:rPr>
        <w:t>强化</w:t>
      </w:r>
      <w:r>
        <w:rPr>
          <w:rFonts w:ascii="楷体_GB2312" w:eastAsia="楷体_GB2312" w:hAnsi="楷体_GB2312" w:cs="楷体_GB2312" w:hint="eastAsia"/>
        </w:rPr>
        <w:t>教育</w:t>
      </w:r>
      <w:r>
        <w:rPr>
          <w:rFonts w:ascii="楷体_GB2312" w:eastAsia="楷体_GB2312" w:hAnsi="楷体_GB2312" w:cs="楷体_GB2312" w:hint="eastAsia"/>
          <w:lang w:val="en-US"/>
        </w:rPr>
        <w:t>工作组织</w:t>
      </w:r>
    </w:p>
    <w:p w14:paraId="43A5A753" w14:textId="77777777" w:rsidR="007E4DB3" w:rsidRDefault="00BA60CA">
      <w:pPr>
        <w:pStyle w:val="a4"/>
        <w:spacing w:line="560" w:lineRule="exact"/>
        <w:ind w:left="0" w:firstLineChars="200" w:firstLine="640"/>
        <w:jc w:val="both"/>
      </w:pPr>
      <w:r>
        <w:rPr>
          <w:rFonts w:hint="eastAsia"/>
        </w:rPr>
        <w:t>进一步落实政府推进教育改革和发展的责任，健全党委统一</w:t>
      </w:r>
      <w:r>
        <w:rPr>
          <w:rFonts w:hint="eastAsia"/>
        </w:rPr>
        <w:lastRenderedPageBreak/>
        <w:t>领导、党政齐抓共管、部门各负其责的教育领导体制，</w:t>
      </w:r>
      <w:r>
        <w:rPr>
          <w:rFonts w:hint="eastAsia"/>
          <w:lang w:val="en-US"/>
        </w:rPr>
        <w:t>严格落实</w:t>
      </w:r>
      <w:r>
        <w:rPr>
          <w:rFonts w:hint="eastAsia"/>
        </w:rPr>
        <w:t>康巴什区委员会教育工作领导小组</w:t>
      </w:r>
      <w:r>
        <w:rPr>
          <w:rFonts w:hint="eastAsia"/>
          <w:lang w:val="en-US"/>
        </w:rPr>
        <w:t>的部署安排</w:t>
      </w:r>
      <w:r>
        <w:rPr>
          <w:rFonts w:hint="eastAsia"/>
        </w:rPr>
        <w:t>，做到组织到位、责任到位、保障到位、落实到位，加强教育宏观决策和发展战略研究，及时解决影响教育发展的体制、机制和政策问题，动员和争取社会各方面关心支持教育事业，营造有利于教育发展的良好氛围。切实加强学校领导班子建设，建立健全适应教育管理特点的干部选拔任用和管理制度，</w:t>
      </w:r>
      <w:r>
        <w:rPr>
          <w:rFonts w:hint="eastAsia"/>
          <w:lang w:val="en-US"/>
        </w:rPr>
        <w:t>深入</w:t>
      </w:r>
      <w:r>
        <w:rPr>
          <w:rFonts w:hint="eastAsia"/>
        </w:rPr>
        <w:t>推进校务公开制。</w:t>
      </w:r>
    </w:p>
    <w:p w14:paraId="4510FE48" w14:textId="77777777" w:rsidR="007E4DB3" w:rsidRDefault="00BA60CA">
      <w:pPr>
        <w:pStyle w:val="a4"/>
        <w:spacing w:line="560" w:lineRule="exact"/>
        <w:ind w:left="0" w:firstLineChars="200" w:firstLine="640"/>
        <w:jc w:val="both"/>
        <w:rPr>
          <w:rFonts w:ascii="楷体_GB2312" w:eastAsia="楷体_GB2312" w:hAnsi="楷体_GB2312" w:cs="楷体_GB2312"/>
          <w:lang w:val="en-US"/>
        </w:rPr>
      </w:pPr>
      <w:r>
        <w:rPr>
          <w:rFonts w:ascii="楷体_GB2312" w:eastAsia="楷体_GB2312" w:hAnsi="楷体_GB2312" w:cs="楷体_GB2312" w:hint="eastAsia"/>
          <w:lang w:val="en-US"/>
        </w:rPr>
        <w:t>（三）加大教育经费投入</w:t>
      </w:r>
    </w:p>
    <w:p w14:paraId="37F7F5E9" w14:textId="77777777" w:rsidR="007E4DB3" w:rsidRDefault="00BA60CA">
      <w:pPr>
        <w:pStyle w:val="a4"/>
        <w:spacing w:line="560" w:lineRule="exact"/>
        <w:ind w:left="0" w:firstLineChars="200" w:firstLine="640"/>
        <w:jc w:val="both"/>
      </w:pPr>
      <w:r>
        <w:rPr>
          <w:rFonts w:hint="eastAsia"/>
        </w:rPr>
        <w:t>坚持政府投入为主、多渠道筹措经费的教育投入体制，进一</w:t>
      </w:r>
      <w:r>
        <w:rPr>
          <w:rFonts w:hint="eastAsia"/>
        </w:rPr>
        <w:t>步完善教育公共财政体制改革。坚持教育优先发展，不断加大各级政府对教育的投入，保持“三个增长”。保证贫困学生顺利入学。进一步规范经费管理，提高经费使用效益。完善学生资助体系，</w:t>
      </w:r>
      <w:r>
        <w:rPr>
          <w:rFonts w:hint="eastAsia"/>
          <w:lang w:val="en-US"/>
        </w:rPr>
        <w:t>加强捐资助学政策宣传。</w:t>
      </w:r>
      <w:r>
        <w:rPr>
          <w:rFonts w:hint="eastAsia"/>
        </w:rPr>
        <w:t>规范学校财务管理，加强项目资金管理。建立健全教育系统内部审计制度，完善监督机制，预防和查处各种违规违法行为，确保经费使用安全。</w:t>
      </w:r>
    </w:p>
    <w:p w14:paraId="3EA1B8BF" w14:textId="77777777" w:rsidR="007E4DB3" w:rsidRDefault="00BA60CA">
      <w:pPr>
        <w:pStyle w:val="a4"/>
        <w:spacing w:line="560" w:lineRule="exact"/>
        <w:ind w:left="0" w:firstLineChars="200" w:firstLine="640"/>
        <w:jc w:val="both"/>
        <w:rPr>
          <w:rFonts w:ascii="楷体_GB2312" w:eastAsia="楷体_GB2312" w:hAnsi="楷体_GB2312" w:cs="楷体_GB2312"/>
          <w:lang w:val="en-US"/>
        </w:rPr>
      </w:pPr>
      <w:r>
        <w:rPr>
          <w:rFonts w:ascii="楷体_GB2312" w:eastAsia="楷体_GB2312" w:hAnsi="楷体_GB2312" w:cs="楷体_GB2312" w:hint="eastAsia"/>
          <w:lang w:val="en-US"/>
        </w:rPr>
        <w:t>（四）全面落实依法治教</w:t>
      </w:r>
    </w:p>
    <w:p w14:paraId="5D394DB4" w14:textId="77777777" w:rsidR="007E4DB3" w:rsidRDefault="00BA60CA">
      <w:pPr>
        <w:pStyle w:val="a4"/>
        <w:spacing w:line="560" w:lineRule="exact"/>
        <w:ind w:left="0" w:firstLineChars="200" w:firstLine="640"/>
        <w:jc w:val="both"/>
      </w:pPr>
      <w:r>
        <w:rPr>
          <w:rFonts w:hint="eastAsia"/>
          <w:lang w:val="en-US"/>
        </w:rPr>
        <w:t>对标《教育强国建设规划纲要（</w:t>
      </w:r>
      <w:r>
        <w:rPr>
          <w:rFonts w:hint="eastAsia"/>
          <w:lang w:val="en-US"/>
        </w:rPr>
        <w:t>2024</w:t>
      </w:r>
      <w:r>
        <w:rPr>
          <w:rFonts w:hint="eastAsia"/>
          <w:lang w:val="en-US"/>
        </w:rPr>
        <w:t>—</w:t>
      </w:r>
      <w:r>
        <w:rPr>
          <w:rFonts w:hint="eastAsia"/>
          <w:lang w:val="en-US"/>
        </w:rPr>
        <w:t>2035</w:t>
      </w:r>
      <w:r>
        <w:rPr>
          <w:rFonts w:hint="eastAsia"/>
          <w:lang w:val="en-US"/>
        </w:rPr>
        <w:t>年）》，</w:t>
      </w:r>
      <w:r>
        <w:rPr>
          <w:rFonts w:hint="eastAsia"/>
        </w:rPr>
        <w:t>全面落实国家和</w:t>
      </w:r>
      <w:r>
        <w:rPr>
          <w:rFonts w:hint="eastAsia"/>
          <w:lang w:val="en-US"/>
        </w:rPr>
        <w:t>自治区</w:t>
      </w:r>
      <w:r>
        <w:rPr>
          <w:rFonts w:hint="eastAsia"/>
        </w:rPr>
        <w:t>有关教育法律法规和政策，创设有利于教育快速发展的法制环境，依法维护和保障教育健康发展。健全教</w:t>
      </w:r>
      <w:r>
        <w:rPr>
          <w:rFonts w:hint="eastAsia"/>
        </w:rPr>
        <w:t>育重大行政决策程序，建立和完善科学、民主的教育决策机制。推进教育政务公开和校务公开，努力形成社会依法参与监督、学校依法办学的良好局面。加强学校依照章程和制度办事的意识，推进</w:t>
      </w:r>
      <w:r>
        <w:rPr>
          <w:rFonts w:hint="eastAsia"/>
        </w:rPr>
        <w:lastRenderedPageBreak/>
        <w:t>学校依法办学、从严治校。</w:t>
      </w:r>
    </w:p>
    <w:sectPr w:rsidR="007E4DB3">
      <w:footerReference w:type="default" r:id="rId7"/>
      <w:pgSz w:w="11906" w:h="16838"/>
      <w:pgMar w:top="2098" w:right="1474" w:bottom="1984" w:left="1587" w:header="851" w:footer="992"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5AA710" w14:textId="77777777" w:rsidR="00BA60CA" w:rsidRDefault="00BA60CA">
      <w:r>
        <w:separator/>
      </w:r>
    </w:p>
  </w:endnote>
  <w:endnote w:type="continuationSeparator" w:id="0">
    <w:p w14:paraId="3C53B0E6" w14:textId="77777777" w:rsidR="00BA60CA" w:rsidRDefault="00BA60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altName w:val="微软雅黑"/>
    <w:charset w:val="86"/>
    <w:family w:val="auto"/>
    <w:pitch w:val="default"/>
    <w:sig w:usb0="00000001" w:usb1="080E0000" w:usb2="00000000" w:usb3="00000000" w:csb0="00040000" w:csb1="00000000"/>
  </w:font>
  <w:font w:name="Arial">
    <w:panose1 w:val="020B0604020202020204"/>
    <w:charset w:val="00"/>
    <w:family w:val="swiss"/>
    <w:pitch w:val="variable"/>
    <w:sig w:usb0="E0002EFF" w:usb1="C000785B" w:usb2="00000009" w:usb3="00000000" w:csb0="000001FF" w:csb1="00000000"/>
  </w:font>
  <w:font w:name="方正仿宋_GB2312">
    <w:altName w:val="仿宋"/>
    <w:charset w:val="86"/>
    <w:family w:val="auto"/>
    <w:pitch w:val="default"/>
    <w:sig w:usb0="00000000" w:usb1="00000000" w:usb2="00000012" w:usb3="00000000" w:csb0="00040001" w:csb1="00000000"/>
  </w:font>
  <w:font w:name="楷体_GB2312">
    <w:altName w:val="微软雅黑"/>
    <w:charset w:val="86"/>
    <w:family w:val="auto"/>
    <w:pitch w:val="default"/>
    <w:sig w:usb0="00000001" w:usb1="080E0000" w:usb2="00000000" w:usb3="00000000" w:csb0="00040000" w:csb1="00000000"/>
  </w:font>
  <w:font w:name="Calibri">
    <w:panose1 w:val="020F0502020204030204"/>
    <w:charset w:val="00"/>
    <w:family w:val="swiss"/>
    <w:pitch w:val="variable"/>
    <w:sig w:usb0="E4002EFF" w:usb1="C2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微软雅黑"/>
    <w:charset w:val="86"/>
    <w:family w:val="auto"/>
    <w:pitch w:val="default"/>
    <w:sig w:usb0="00000001" w:usb1="080E0000" w:usb2="00000000" w:usb3="00000000" w:csb0="0004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412B2" w14:textId="77777777" w:rsidR="007E4DB3" w:rsidRDefault="00BA60CA">
    <w:pPr>
      <w:pStyle w:val="a6"/>
    </w:pPr>
    <w:r>
      <w:rPr>
        <w:noProof/>
      </w:rPr>
      <mc:AlternateContent>
        <mc:Choice Requires="wps">
          <w:drawing>
            <wp:anchor distT="0" distB="0" distL="114300" distR="114300" simplePos="0" relativeHeight="251659264" behindDoc="0" locked="0" layoutInCell="1" allowOverlap="1" wp14:anchorId="34666407" wp14:editId="57183489">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6A45D5C" w14:textId="77777777" w:rsidR="007E4DB3" w:rsidRDefault="00BA60CA">
                          <w:pPr>
                            <w:pStyle w:val="a6"/>
                            <w:rPr>
                              <w:sz w:val="28"/>
                              <w:szCs w:val="28"/>
                            </w:rPr>
                          </w:pP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34666407" id="_x0000_t202" coordsize="21600,21600" o:spt="202" path="m,l,21600r21600,l21600,xe">
              <v:stroke joinstyle="miter"/>
              <v:path gradientshapeok="t" o:connecttype="rect"/>
            </v:shapetype>
            <v:shape id="文本框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ToGYAIAAAo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OKamh16G2hYjujlRQv+L0VMb0XANqBn2PB0hUMb&#10;As80SpxtKHz+233GY0ih5azDdtXcYf05M68dhjcv4iSESVhPgru1ZwTyMZDIpYgwCMlMog5kP2Lt&#10;VzkGVMJJRKp5msSzNGw4ng2pVqsCwrp5kS7dtZfZdWm2X90mzFAZrUzKwMRIFhauDOf4OOSN/v2/&#10;oO6fsOUvAA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QAU6BmACAAAKBQAADgAAAAAAAAAAAAAAAAAuAgAAZHJzL2Uyb0RvYy54bWxQ&#10;SwECLQAUAAYACAAAACEAcarRudcAAAAFAQAADwAAAAAAAAAAAAAAAAC6BAAAZHJzL2Rvd25yZXYu&#10;eG1sUEsFBgAAAAAEAAQA8wAAAL4FAAAAAA==&#10;" filled="f" stroked="f" strokeweight=".5pt">
              <v:textbox style="mso-fit-shape-to-text:t" inset="0,0,0,0">
                <w:txbxContent>
                  <w:p w14:paraId="56A45D5C" w14:textId="77777777" w:rsidR="007E4DB3" w:rsidRDefault="00BA60CA">
                    <w:pPr>
                      <w:pStyle w:val="a6"/>
                      <w:rPr>
                        <w:sz w:val="28"/>
                        <w:szCs w:val="28"/>
                      </w:rPr>
                    </w:pP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9C11C7" w14:textId="77777777" w:rsidR="00BA60CA" w:rsidRDefault="00BA60CA">
      <w:r>
        <w:separator/>
      </w:r>
    </w:p>
  </w:footnote>
  <w:footnote w:type="continuationSeparator" w:id="0">
    <w:p w14:paraId="36109DFE" w14:textId="77777777" w:rsidR="00BA60CA" w:rsidRDefault="00BA60C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0"/>
  <w:doNotDisplayPageBoundaries/>
  <w:embedSystemFonts/>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NjRjZmM1ODY4NDFhZjMxNWIzNjA5YTA3NTFmZDM4OTAifQ=="/>
  </w:docVars>
  <w:rsids>
    <w:rsidRoot w:val="007E4DB3"/>
    <w:rsid w:val="00261471"/>
    <w:rsid w:val="004B4549"/>
    <w:rsid w:val="005714C6"/>
    <w:rsid w:val="007E4DB3"/>
    <w:rsid w:val="00BA60CA"/>
    <w:rsid w:val="00C14B87"/>
    <w:rsid w:val="00FB2072"/>
    <w:rsid w:val="02E37169"/>
    <w:rsid w:val="02ED7EC0"/>
    <w:rsid w:val="031C5497"/>
    <w:rsid w:val="03264526"/>
    <w:rsid w:val="033E7724"/>
    <w:rsid w:val="03716D43"/>
    <w:rsid w:val="03BD5AE4"/>
    <w:rsid w:val="04335DA6"/>
    <w:rsid w:val="0478013B"/>
    <w:rsid w:val="04E3414F"/>
    <w:rsid w:val="04FD0162"/>
    <w:rsid w:val="054C1E73"/>
    <w:rsid w:val="06F57821"/>
    <w:rsid w:val="073C67C2"/>
    <w:rsid w:val="08907C6B"/>
    <w:rsid w:val="08A76D63"/>
    <w:rsid w:val="08E51639"/>
    <w:rsid w:val="094605F3"/>
    <w:rsid w:val="0A145522"/>
    <w:rsid w:val="0A1E4E03"/>
    <w:rsid w:val="0A231DB1"/>
    <w:rsid w:val="0A915277"/>
    <w:rsid w:val="0A981059"/>
    <w:rsid w:val="0AB50CA8"/>
    <w:rsid w:val="0B664CB3"/>
    <w:rsid w:val="0BAE21B6"/>
    <w:rsid w:val="0BC76551"/>
    <w:rsid w:val="0BDB744F"/>
    <w:rsid w:val="0C1D6C0D"/>
    <w:rsid w:val="0C3C0DFD"/>
    <w:rsid w:val="0CC37687"/>
    <w:rsid w:val="0D1644B7"/>
    <w:rsid w:val="0D580CBB"/>
    <w:rsid w:val="0DD423A8"/>
    <w:rsid w:val="0E2D29D3"/>
    <w:rsid w:val="0E7E40C2"/>
    <w:rsid w:val="0EF1696B"/>
    <w:rsid w:val="0F2E0B64"/>
    <w:rsid w:val="0F760E4A"/>
    <w:rsid w:val="1063251C"/>
    <w:rsid w:val="10D74F82"/>
    <w:rsid w:val="10E741A0"/>
    <w:rsid w:val="11AB1672"/>
    <w:rsid w:val="12211934"/>
    <w:rsid w:val="12622D86"/>
    <w:rsid w:val="12A07D86"/>
    <w:rsid w:val="1528122B"/>
    <w:rsid w:val="15CC0725"/>
    <w:rsid w:val="163955DD"/>
    <w:rsid w:val="16775464"/>
    <w:rsid w:val="169429D4"/>
    <w:rsid w:val="17A83E52"/>
    <w:rsid w:val="17EE22B8"/>
    <w:rsid w:val="188744BB"/>
    <w:rsid w:val="18A94431"/>
    <w:rsid w:val="195509B7"/>
    <w:rsid w:val="19B01141"/>
    <w:rsid w:val="19D91C69"/>
    <w:rsid w:val="1A0F6AF9"/>
    <w:rsid w:val="1A251CB6"/>
    <w:rsid w:val="1A30430C"/>
    <w:rsid w:val="1A4563DB"/>
    <w:rsid w:val="1A4C32C6"/>
    <w:rsid w:val="1A6A7BF0"/>
    <w:rsid w:val="1C1B5646"/>
    <w:rsid w:val="1CBF6A46"/>
    <w:rsid w:val="1DAD35BF"/>
    <w:rsid w:val="1DBB273F"/>
    <w:rsid w:val="1DDF4451"/>
    <w:rsid w:val="1E6908EA"/>
    <w:rsid w:val="1E7B061E"/>
    <w:rsid w:val="1EB12CD2"/>
    <w:rsid w:val="1ECE699F"/>
    <w:rsid w:val="1ECF0A05"/>
    <w:rsid w:val="1EE71D55"/>
    <w:rsid w:val="1FAF67D1"/>
    <w:rsid w:val="1FFF02AB"/>
    <w:rsid w:val="20601186"/>
    <w:rsid w:val="20F855E2"/>
    <w:rsid w:val="21311468"/>
    <w:rsid w:val="21996D8B"/>
    <w:rsid w:val="219F0AC7"/>
    <w:rsid w:val="21F82D78"/>
    <w:rsid w:val="221B3317"/>
    <w:rsid w:val="229B37AB"/>
    <w:rsid w:val="22B27171"/>
    <w:rsid w:val="22D8603F"/>
    <w:rsid w:val="22E004DB"/>
    <w:rsid w:val="22EF67CB"/>
    <w:rsid w:val="233D0598"/>
    <w:rsid w:val="2342795C"/>
    <w:rsid w:val="23AD1906"/>
    <w:rsid w:val="247022A7"/>
    <w:rsid w:val="247104F9"/>
    <w:rsid w:val="24B02758"/>
    <w:rsid w:val="24B25E39"/>
    <w:rsid w:val="24C25967"/>
    <w:rsid w:val="25084F27"/>
    <w:rsid w:val="254E1F16"/>
    <w:rsid w:val="25BD32CA"/>
    <w:rsid w:val="25CE197B"/>
    <w:rsid w:val="263E08AF"/>
    <w:rsid w:val="26D910CB"/>
    <w:rsid w:val="26FB22FC"/>
    <w:rsid w:val="272D2437"/>
    <w:rsid w:val="274C2B57"/>
    <w:rsid w:val="288325A9"/>
    <w:rsid w:val="28BE404F"/>
    <w:rsid w:val="292D2FB3"/>
    <w:rsid w:val="296419B8"/>
    <w:rsid w:val="2969438D"/>
    <w:rsid w:val="2AB949A8"/>
    <w:rsid w:val="2B7F1568"/>
    <w:rsid w:val="2B7F2CBB"/>
    <w:rsid w:val="2B824D9A"/>
    <w:rsid w:val="2CD31625"/>
    <w:rsid w:val="2D9634EC"/>
    <w:rsid w:val="2D986AF6"/>
    <w:rsid w:val="2DA82256"/>
    <w:rsid w:val="2DB9081B"/>
    <w:rsid w:val="2DD2479D"/>
    <w:rsid w:val="2E054178"/>
    <w:rsid w:val="2E9B6172"/>
    <w:rsid w:val="2EF22236"/>
    <w:rsid w:val="2EF43E97"/>
    <w:rsid w:val="2F0F2DE8"/>
    <w:rsid w:val="2F106B60"/>
    <w:rsid w:val="2FAF0127"/>
    <w:rsid w:val="2FD858D0"/>
    <w:rsid w:val="305C5CA0"/>
    <w:rsid w:val="30842F13"/>
    <w:rsid w:val="30A34BEA"/>
    <w:rsid w:val="30A4769F"/>
    <w:rsid w:val="31216E03"/>
    <w:rsid w:val="3166515D"/>
    <w:rsid w:val="31BA7AF6"/>
    <w:rsid w:val="32BF493A"/>
    <w:rsid w:val="331E0100"/>
    <w:rsid w:val="33D9016D"/>
    <w:rsid w:val="3418677A"/>
    <w:rsid w:val="342E3B05"/>
    <w:rsid w:val="350607E9"/>
    <w:rsid w:val="350E4F84"/>
    <w:rsid w:val="3563632C"/>
    <w:rsid w:val="359F0C3E"/>
    <w:rsid w:val="35E054DE"/>
    <w:rsid w:val="36EB413B"/>
    <w:rsid w:val="36F56D67"/>
    <w:rsid w:val="370A2B55"/>
    <w:rsid w:val="376E08C8"/>
    <w:rsid w:val="37F94635"/>
    <w:rsid w:val="38B36EDA"/>
    <w:rsid w:val="39050DB8"/>
    <w:rsid w:val="398C14D9"/>
    <w:rsid w:val="39DE30A7"/>
    <w:rsid w:val="3A19617C"/>
    <w:rsid w:val="3A4818A4"/>
    <w:rsid w:val="3ADE5D64"/>
    <w:rsid w:val="3B00217F"/>
    <w:rsid w:val="3B084B8F"/>
    <w:rsid w:val="3B8F6E75"/>
    <w:rsid w:val="3B9D79CE"/>
    <w:rsid w:val="3BCF352E"/>
    <w:rsid w:val="3CD411CD"/>
    <w:rsid w:val="3D766F81"/>
    <w:rsid w:val="3DF9646C"/>
    <w:rsid w:val="3E7A3FF6"/>
    <w:rsid w:val="3E9079E7"/>
    <w:rsid w:val="3F6A5E19"/>
    <w:rsid w:val="3F6C1B91"/>
    <w:rsid w:val="3F984C12"/>
    <w:rsid w:val="3FF102E8"/>
    <w:rsid w:val="406745D5"/>
    <w:rsid w:val="415459B4"/>
    <w:rsid w:val="4191768D"/>
    <w:rsid w:val="41932D5F"/>
    <w:rsid w:val="42274495"/>
    <w:rsid w:val="427269CF"/>
    <w:rsid w:val="42AD23AC"/>
    <w:rsid w:val="42B26BC3"/>
    <w:rsid w:val="4365305D"/>
    <w:rsid w:val="43B6282F"/>
    <w:rsid w:val="43E52680"/>
    <w:rsid w:val="43FE2FD4"/>
    <w:rsid w:val="4489511F"/>
    <w:rsid w:val="448B4867"/>
    <w:rsid w:val="459040FF"/>
    <w:rsid w:val="459C7658"/>
    <w:rsid w:val="45EE1AFF"/>
    <w:rsid w:val="463E0ADF"/>
    <w:rsid w:val="466730B2"/>
    <w:rsid w:val="47195D68"/>
    <w:rsid w:val="479E6FA7"/>
    <w:rsid w:val="48E00EFA"/>
    <w:rsid w:val="491D4851"/>
    <w:rsid w:val="4A0B01F8"/>
    <w:rsid w:val="4B1B446B"/>
    <w:rsid w:val="4B2C1F59"/>
    <w:rsid w:val="4B362556"/>
    <w:rsid w:val="4B412124"/>
    <w:rsid w:val="4BA95F1B"/>
    <w:rsid w:val="4BAC2622"/>
    <w:rsid w:val="4C147838"/>
    <w:rsid w:val="4C261319"/>
    <w:rsid w:val="4C362D7E"/>
    <w:rsid w:val="4C5D1EEF"/>
    <w:rsid w:val="4CBE2A07"/>
    <w:rsid w:val="4CCC1EC1"/>
    <w:rsid w:val="4D021D86"/>
    <w:rsid w:val="4EC9490F"/>
    <w:rsid w:val="4EEA4880"/>
    <w:rsid w:val="4F4C0E88"/>
    <w:rsid w:val="4F944D32"/>
    <w:rsid w:val="4FE52699"/>
    <w:rsid w:val="50655A3D"/>
    <w:rsid w:val="50C86C5E"/>
    <w:rsid w:val="522C2D32"/>
    <w:rsid w:val="534D068E"/>
    <w:rsid w:val="536C7C6B"/>
    <w:rsid w:val="53F05B0E"/>
    <w:rsid w:val="54263430"/>
    <w:rsid w:val="54C2380D"/>
    <w:rsid w:val="554B7041"/>
    <w:rsid w:val="55661910"/>
    <w:rsid w:val="5655091D"/>
    <w:rsid w:val="56F2105C"/>
    <w:rsid w:val="56FE1789"/>
    <w:rsid w:val="56FE536D"/>
    <w:rsid w:val="573568B4"/>
    <w:rsid w:val="57527466"/>
    <w:rsid w:val="575D6537"/>
    <w:rsid w:val="58022C3B"/>
    <w:rsid w:val="58F92290"/>
    <w:rsid w:val="59230EFD"/>
    <w:rsid w:val="59513E7A"/>
    <w:rsid w:val="59C363FA"/>
    <w:rsid w:val="5A147A38"/>
    <w:rsid w:val="5B121B55"/>
    <w:rsid w:val="5B4D1727"/>
    <w:rsid w:val="5B57329D"/>
    <w:rsid w:val="5BC8419B"/>
    <w:rsid w:val="5C1D0055"/>
    <w:rsid w:val="5C427AAA"/>
    <w:rsid w:val="5CD15DDE"/>
    <w:rsid w:val="5CD652DB"/>
    <w:rsid w:val="5DAB167E"/>
    <w:rsid w:val="5DB00F21"/>
    <w:rsid w:val="5DE27796"/>
    <w:rsid w:val="5E224037"/>
    <w:rsid w:val="5EF23A4F"/>
    <w:rsid w:val="5F685A79"/>
    <w:rsid w:val="5FCC1C76"/>
    <w:rsid w:val="60820DBC"/>
    <w:rsid w:val="60997EB4"/>
    <w:rsid w:val="61182846"/>
    <w:rsid w:val="6223173A"/>
    <w:rsid w:val="62312A9A"/>
    <w:rsid w:val="63080EA3"/>
    <w:rsid w:val="63C67212"/>
    <w:rsid w:val="640146EE"/>
    <w:rsid w:val="64174580"/>
    <w:rsid w:val="644D44F2"/>
    <w:rsid w:val="646A5DEF"/>
    <w:rsid w:val="64896EBA"/>
    <w:rsid w:val="64955F1D"/>
    <w:rsid w:val="650A75D2"/>
    <w:rsid w:val="653D753F"/>
    <w:rsid w:val="65E16061"/>
    <w:rsid w:val="65FD3A5C"/>
    <w:rsid w:val="663366B5"/>
    <w:rsid w:val="66756CCD"/>
    <w:rsid w:val="66D25ECE"/>
    <w:rsid w:val="67AF7FBD"/>
    <w:rsid w:val="683A0C71"/>
    <w:rsid w:val="68D429FD"/>
    <w:rsid w:val="68E6017D"/>
    <w:rsid w:val="68E67943"/>
    <w:rsid w:val="69C56F0B"/>
    <w:rsid w:val="69E2467A"/>
    <w:rsid w:val="6A356EA0"/>
    <w:rsid w:val="6A5D7948"/>
    <w:rsid w:val="6A9A72C4"/>
    <w:rsid w:val="6B346D3F"/>
    <w:rsid w:val="6B7C6E31"/>
    <w:rsid w:val="6BB46B4D"/>
    <w:rsid w:val="6BDA5F51"/>
    <w:rsid w:val="6BFB0DAA"/>
    <w:rsid w:val="6C1374DB"/>
    <w:rsid w:val="6C165C79"/>
    <w:rsid w:val="6CC83FFB"/>
    <w:rsid w:val="6D8223FC"/>
    <w:rsid w:val="6D96027F"/>
    <w:rsid w:val="6DDE118E"/>
    <w:rsid w:val="6E250FD9"/>
    <w:rsid w:val="6E8F41AA"/>
    <w:rsid w:val="6EC66318"/>
    <w:rsid w:val="6F094457"/>
    <w:rsid w:val="6F4E160E"/>
    <w:rsid w:val="6F863CF9"/>
    <w:rsid w:val="70D016D0"/>
    <w:rsid w:val="70DA60AB"/>
    <w:rsid w:val="719A31B8"/>
    <w:rsid w:val="719B1CDE"/>
    <w:rsid w:val="720074C5"/>
    <w:rsid w:val="723D74B1"/>
    <w:rsid w:val="72AB7677"/>
    <w:rsid w:val="746E36DA"/>
    <w:rsid w:val="74744CE3"/>
    <w:rsid w:val="74EE7C46"/>
    <w:rsid w:val="75711A3B"/>
    <w:rsid w:val="75C90F3B"/>
    <w:rsid w:val="76C216E8"/>
    <w:rsid w:val="77E17027"/>
    <w:rsid w:val="77FC58A2"/>
    <w:rsid w:val="780A3E1E"/>
    <w:rsid w:val="78A24A08"/>
    <w:rsid w:val="79982AA9"/>
    <w:rsid w:val="7A0E4778"/>
    <w:rsid w:val="7A103988"/>
    <w:rsid w:val="7A3F3423"/>
    <w:rsid w:val="7A466230"/>
    <w:rsid w:val="7A67218F"/>
    <w:rsid w:val="7A6D33CE"/>
    <w:rsid w:val="7A97500D"/>
    <w:rsid w:val="7B4F32DD"/>
    <w:rsid w:val="7C6837F9"/>
    <w:rsid w:val="7D4F1BCF"/>
    <w:rsid w:val="7D5B67C5"/>
    <w:rsid w:val="7E5971A9"/>
    <w:rsid w:val="7E843AFA"/>
    <w:rsid w:val="7E8B5773"/>
    <w:rsid w:val="7F11728C"/>
    <w:rsid w:val="7F47533B"/>
    <w:rsid w:val="7FC86530"/>
    <w:rsid w:val="7FD64829"/>
    <w:rsid w:val="7FEA26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B2356C5"/>
  <w15:docId w15:val="{37EBA010-4E9B-46E3-B031-EF2E8CC76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uiPriority="99" w:qFormat="1"/>
    <w:lsdException w:name="header" w:qFormat="1"/>
    <w:lsdException w:name="footer" w:qFormat="1"/>
    <w:lsdException w:name="caption" w:semiHidden="1" w:unhideWhenUsed="1" w:qFormat="1"/>
    <w:lsdException w:name="Title" w:qFormat="1"/>
    <w:lsdException w:name="Default Paragraph Font" w:semiHidden="1" w:qFormat="1"/>
    <w:lsdException w:name="Body Text" w:qFormat="1"/>
    <w:lsdException w:name="Body Text Inden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autoSpaceDE w:val="0"/>
      <w:autoSpaceDN w:val="0"/>
    </w:pPr>
    <w:rPr>
      <w:rFonts w:ascii="仿宋_GB2312" w:eastAsia="仿宋_GB2312" w:hAnsi="仿宋_GB2312" w:cs="仿宋_GB2312"/>
      <w:sz w:val="22"/>
      <w:szCs w:val="22"/>
      <w:lang w:val="zh-CN" w:bidi="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next w:val="a"/>
    <w:uiPriority w:val="99"/>
    <w:qFormat/>
    <w:pPr>
      <w:ind w:firstLine="567"/>
    </w:pPr>
  </w:style>
  <w:style w:type="paragraph" w:styleId="a4">
    <w:name w:val="Body Text"/>
    <w:basedOn w:val="a"/>
    <w:qFormat/>
    <w:pPr>
      <w:ind w:left="329"/>
    </w:pPr>
    <w:rPr>
      <w:sz w:val="32"/>
      <w:szCs w:val="32"/>
    </w:rPr>
  </w:style>
  <w:style w:type="paragraph" w:styleId="a5">
    <w:name w:val="Body Text Indent"/>
    <w:basedOn w:val="a"/>
    <w:qFormat/>
    <w:pPr>
      <w:ind w:firstLineChars="200" w:firstLine="560"/>
    </w:pPr>
    <w:rPr>
      <w:sz w:val="28"/>
    </w:rPr>
  </w:style>
  <w:style w:type="paragraph" w:styleId="a6">
    <w:name w:val="footer"/>
    <w:basedOn w:val="a"/>
    <w:qFormat/>
    <w:pPr>
      <w:tabs>
        <w:tab w:val="center" w:pos="4153"/>
        <w:tab w:val="right" w:pos="8306"/>
      </w:tabs>
      <w:snapToGrid w:val="0"/>
    </w:pPr>
    <w:rPr>
      <w:sz w:val="18"/>
    </w:rPr>
  </w:style>
  <w:style w:type="paragraph" w:styleId="a7">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paragraph" w:styleId="HTML">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宋体" w:eastAsia="宋体" w:hAnsi="宋体" w:cs="Times New Roman" w:hint="eastAsia"/>
      <w:sz w:val="24"/>
      <w:szCs w:val="24"/>
      <w:lang w:val="en-US" w:bidi="ar-SA"/>
    </w:rPr>
  </w:style>
  <w:style w:type="paragraph" w:styleId="a8">
    <w:name w:val="Normal (Web)"/>
    <w:basedOn w:val="a"/>
    <w:qFormat/>
    <w:pPr>
      <w:spacing w:before="100" w:beforeAutospacing="1" w:after="100" w:afterAutospacing="1"/>
    </w:pPr>
    <w:rPr>
      <w:rFonts w:cs="Times New Roman"/>
      <w:sz w:val="24"/>
      <w:lang w:val="en-US" w:bidi="ar-SA"/>
    </w:rPr>
  </w:style>
  <w:style w:type="paragraph" w:styleId="a9">
    <w:name w:val="Title"/>
    <w:basedOn w:val="a"/>
    <w:next w:val="a5"/>
    <w:qFormat/>
    <w:pPr>
      <w:spacing w:before="240" w:after="60"/>
      <w:ind w:leftChars="200" w:left="640"/>
      <w:outlineLvl w:val="0"/>
    </w:pPr>
    <w:rPr>
      <w:rFonts w:ascii="Arial" w:eastAsia="方正仿宋_GB2312" w:hAnsi="Arial" w:cs="Times New Roman"/>
      <w:b/>
      <w:sz w:val="32"/>
    </w:rPr>
  </w:style>
  <w:style w:type="character" w:styleId="aa">
    <w:name w:val="Strong"/>
    <w:basedOn w:val="a0"/>
    <w:qFormat/>
    <w:rPr>
      <w:b/>
    </w:rPr>
  </w:style>
  <w:style w:type="paragraph" w:customStyle="1" w:styleId="21">
    <w:name w:val="正文文本首行缩进 21"/>
    <w:basedOn w:val="1"/>
    <w:qFormat/>
    <w:pPr>
      <w:ind w:firstLine="420"/>
    </w:pPr>
  </w:style>
  <w:style w:type="paragraph" w:customStyle="1" w:styleId="1">
    <w:name w:val="正文文本缩进1"/>
    <w:basedOn w:val="a"/>
    <w:autoRedefine/>
    <w:qFormat/>
    <w:pPr>
      <w:ind w:firstLineChars="200" w:firstLine="606"/>
    </w:pPr>
    <w:rPr>
      <w:rFonts w:ascii="楷体_GB2312" w:eastAsia="楷体_GB2312" w:hAnsi="Calibri" w:cs="黑体" w:hint="eastAsia"/>
    </w:rPr>
  </w:style>
  <w:style w:type="paragraph" w:customStyle="1" w:styleId="BodyTextIndent1">
    <w:name w:val="Body Text Indent1"/>
    <w:basedOn w:val="a"/>
    <w:qFormat/>
    <w:pPr>
      <w:ind w:firstLineChars="200" w:firstLine="606"/>
    </w:pPr>
    <w:rPr>
      <w:rFonts w:ascii="楷体_GB2312" w:eastAsia="楷体_GB2312" w:cs="黑体" w:hint="eastAsia"/>
    </w:rPr>
  </w:style>
  <w:style w:type="character" w:customStyle="1" w:styleId="NormalCharacter">
    <w:name w:val="NormalCharacter"/>
    <w:link w:val="UserStyle4"/>
    <w:autoRedefine/>
    <w:semiHidden/>
    <w:qFormat/>
    <w:rPr>
      <w:rFonts w:ascii="Calibri" w:eastAsia="宋体" w:hAnsi="Calibri" w:cs="Times New Roman"/>
      <w:kern w:val="2"/>
      <w:sz w:val="21"/>
      <w:szCs w:val="24"/>
      <w:lang w:val="en-US" w:eastAsia="zh-CN" w:bidi="ar-SA"/>
    </w:rPr>
  </w:style>
  <w:style w:type="paragraph" w:customStyle="1" w:styleId="UserStyle4">
    <w:name w:val="UserStyle_4"/>
    <w:link w:val="NormalCharacter"/>
    <w:autoRedefine/>
    <w:qFormat/>
    <w:pPr>
      <w:spacing w:after="160" w:line="240" w:lineRule="exact"/>
      <w:ind w:firstLineChars="250" w:firstLine="602"/>
      <w:jc w:val="center"/>
      <w:textAlignment w:val="baseline"/>
    </w:pPr>
    <w:rPr>
      <w:rFonts w:ascii="Calibri" w:hAnsi="Calibri"/>
      <w:kern w:val="2"/>
      <w:sz w:val="21"/>
      <w:szCs w:val="24"/>
    </w:rPr>
  </w:style>
  <w:style w:type="paragraph" w:customStyle="1" w:styleId="210">
    <w:name w:val="正文文本首行缩进 21"/>
    <w:basedOn w:val="10"/>
    <w:autoRedefine/>
    <w:qFormat/>
    <w:pPr>
      <w:ind w:firstLine="420"/>
    </w:pPr>
  </w:style>
  <w:style w:type="paragraph" w:customStyle="1" w:styleId="10">
    <w:name w:val="正文文本缩进1"/>
    <w:basedOn w:val="a"/>
    <w:autoRedefine/>
    <w:qFormat/>
    <w:pPr>
      <w:ind w:firstLineChars="200" w:firstLine="606"/>
    </w:pPr>
    <w:rPr>
      <w:rFonts w:ascii="楷体_GB2312" w:eastAsia="楷体_GB2312" w:hAnsi="Calibri" w:cs="黑体" w:hint="eastAsia"/>
    </w:rPr>
  </w:style>
  <w:style w:type="paragraph" w:customStyle="1" w:styleId="BodyTextFirstIndent21">
    <w:name w:val="Body Text First Indent 21"/>
    <w:basedOn w:val="BodyTextIndent1"/>
    <w:qFormat/>
    <w:pPr>
      <w:ind w:firstLine="420"/>
    </w:pPr>
    <w:rPr>
      <w:rFonts w:ascii="Times New Roman" w:eastAsia="宋体" w:hAnsi="Times New Roman" w:cs="Times New Roman"/>
    </w:rPr>
  </w:style>
  <w:style w:type="paragraph" w:customStyle="1" w:styleId="BodyText">
    <w:name w:val="BodyText"/>
    <w:basedOn w:val="a"/>
    <w:qFormat/>
    <w:pPr>
      <w:spacing w:after="120"/>
      <w:textAlignment w:val="baselin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35</Pages>
  <Words>3001</Words>
  <Characters>17111</Characters>
  <Application>Microsoft Office Word</Application>
  <DocSecurity>0</DocSecurity>
  <Lines>142</Lines>
  <Paragraphs>40</Paragraphs>
  <ScaleCrop>false</ScaleCrop>
  <Company/>
  <LinksUpToDate>false</LinksUpToDate>
  <CharactersWithSpaces>20072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duanxinyu</dc:creator>
  <cp:lastModifiedBy>书涛</cp:lastModifiedBy>
  <cp:revision>2</cp:revision>
  <cp:lastPrinted>2025-09-23T11:44:00Z</cp:lastPrinted>
  <dcterms:created xsi:type="dcterms:W3CDTF">2024-12-24T01:32:00Z</dcterms:created>
  <dcterms:modified xsi:type="dcterms:W3CDTF">2026-07-23T01:17:00Z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1FD487D0E4614BA89F1B188901919253_13</vt:lpwstr>
  </property>
  <property fmtid="{D5CDD505-2E9C-101B-9397-08002B2CF9AE}" pid="4" name="KSOTemplateDocerSaveRecord">
    <vt:lpwstr>eyJoZGlkIjoiNjRjZmM1ODY4NDFhZjMxNWIzNjA5YTA3NTFmZDM4OTAiLCJ1c2VySWQiOiI5MjU3MjUwOTUifQ==</vt:lpwstr>
  </property>
</Properties>
</file>