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4A27D" w14:textId="77777777" w:rsidR="00677679" w:rsidRDefault="00677679">
      <w:pPr>
        <w:spacing w:line="360" w:lineRule="auto"/>
        <w:rPr>
          <w:rFonts w:eastAsia="仿宋_GB2312" w:cs="仿宋_GB2312"/>
          <w:sz w:val="36"/>
          <w:szCs w:val="36"/>
        </w:rPr>
      </w:pPr>
    </w:p>
    <w:p w14:paraId="360A4F08" w14:textId="77777777" w:rsidR="00677679" w:rsidRDefault="00677679">
      <w:pPr>
        <w:spacing w:line="360" w:lineRule="auto"/>
      </w:pPr>
    </w:p>
    <w:p w14:paraId="4486B388" w14:textId="77777777" w:rsidR="00677679" w:rsidRDefault="00677679">
      <w:pPr>
        <w:spacing w:line="360" w:lineRule="auto"/>
      </w:pPr>
    </w:p>
    <w:p w14:paraId="7EA24923" w14:textId="77777777" w:rsidR="00677679" w:rsidRDefault="00677679">
      <w:pPr>
        <w:pStyle w:val="20"/>
        <w:keepNext w:val="0"/>
        <w:ind w:leftChars="0" w:left="0" w:firstLineChars="0" w:firstLine="0"/>
      </w:pPr>
    </w:p>
    <w:p w14:paraId="32DCB0A9" w14:textId="77777777" w:rsidR="00677679" w:rsidRDefault="0024427E">
      <w:pPr>
        <w:adjustRightInd w:val="0"/>
        <w:snapToGrid w:val="0"/>
        <w:ind w:leftChars="10" w:left="21" w:rightChars="10" w:right="21"/>
        <w:jc w:val="center"/>
        <w:outlineLvl w:val="0"/>
        <w:rPr>
          <w:rFonts w:eastAsia="方正小标宋_GBK"/>
          <w:bCs/>
          <w:sz w:val="72"/>
          <w:szCs w:val="72"/>
        </w:rPr>
      </w:pPr>
      <w:r>
        <w:rPr>
          <w:rFonts w:eastAsia="方正小标宋_GBK" w:hint="eastAsia"/>
          <w:bCs/>
          <w:sz w:val="72"/>
          <w:szCs w:val="72"/>
        </w:rPr>
        <w:t>建设项目环境影响报告表</w:t>
      </w:r>
    </w:p>
    <w:p w14:paraId="5772216E" w14:textId="77777777" w:rsidR="00677679" w:rsidRDefault="0024427E">
      <w:pPr>
        <w:tabs>
          <w:tab w:val="left" w:pos="8640"/>
        </w:tabs>
        <w:adjustRightInd w:val="0"/>
        <w:snapToGrid w:val="0"/>
        <w:spacing w:beforeLines="80" w:before="192"/>
        <w:ind w:leftChars="10" w:left="21" w:rightChars="10" w:right="21"/>
        <w:jc w:val="center"/>
        <w:rPr>
          <w:rFonts w:eastAsia="楷体_GB2312"/>
          <w:bCs/>
          <w:sz w:val="48"/>
          <w:szCs w:val="48"/>
        </w:rPr>
      </w:pPr>
      <w:r>
        <w:rPr>
          <w:rFonts w:eastAsia="楷体_GB2312" w:hint="eastAsia"/>
          <w:bCs/>
          <w:sz w:val="48"/>
          <w:szCs w:val="48"/>
        </w:rPr>
        <w:t>（污染影响类）</w:t>
      </w:r>
    </w:p>
    <w:p w14:paraId="5079513A" w14:textId="77777777" w:rsidR="00677679" w:rsidRDefault="00677679">
      <w:pPr>
        <w:adjustRightInd w:val="0"/>
        <w:snapToGrid w:val="0"/>
        <w:spacing w:line="360" w:lineRule="auto"/>
        <w:outlineLvl w:val="0"/>
        <w:rPr>
          <w:rFonts w:eastAsia="华文仿宋" w:cs="华文仿宋"/>
          <w:kern w:val="44"/>
          <w:sz w:val="44"/>
          <w:szCs w:val="44"/>
        </w:rPr>
      </w:pPr>
    </w:p>
    <w:p w14:paraId="592DF6DC" w14:textId="77777777" w:rsidR="00677679" w:rsidRDefault="00677679">
      <w:pPr>
        <w:spacing w:line="360" w:lineRule="auto"/>
        <w:rPr>
          <w:sz w:val="52"/>
          <w:szCs w:val="52"/>
        </w:rPr>
      </w:pPr>
    </w:p>
    <w:p w14:paraId="53643920" w14:textId="77777777" w:rsidR="00677679" w:rsidRDefault="00677679">
      <w:pPr>
        <w:spacing w:line="360" w:lineRule="auto"/>
        <w:rPr>
          <w:sz w:val="44"/>
          <w:szCs w:val="44"/>
        </w:rPr>
      </w:pPr>
    </w:p>
    <w:p w14:paraId="46F06D59" w14:textId="77777777" w:rsidR="00677679" w:rsidRDefault="00677679">
      <w:pPr>
        <w:pStyle w:val="a8"/>
        <w:spacing w:line="360" w:lineRule="auto"/>
      </w:pPr>
    </w:p>
    <w:p w14:paraId="109FB851" w14:textId="77777777" w:rsidR="00677679" w:rsidRDefault="00677679">
      <w:pPr>
        <w:pStyle w:val="ac"/>
        <w:spacing w:line="360" w:lineRule="auto"/>
        <w:jc w:val="both"/>
      </w:pPr>
    </w:p>
    <w:p w14:paraId="5A6EABC1" w14:textId="77777777" w:rsidR="00677679" w:rsidRDefault="00677679">
      <w:pPr>
        <w:pStyle w:val="ac"/>
        <w:spacing w:line="360" w:lineRule="auto"/>
        <w:jc w:val="both"/>
      </w:pPr>
    </w:p>
    <w:p w14:paraId="62BFEB05" w14:textId="77777777" w:rsidR="00677679" w:rsidRDefault="00677679">
      <w:pPr>
        <w:spacing w:line="360" w:lineRule="auto"/>
        <w:rPr>
          <w:sz w:val="44"/>
          <w:szCs w:val="44"/>
        </w:rPr>
      </w:pPr>
    </w:p>
    <w:tbl>
      <w:tblPr>
        <w:tblW w:w="4746" w:type="pct"/>
        <w:tblInd w:w="315" w:type="dxa"/>
        <w:tblLook w:val="04A0" w:firstRow="1" w:lastRow="0" w:firstColumn="1" w:lastColumn="0" w:noHBand="0" w:noVBand="1"/>
      </w:tblPr>
      <w:tblGrid>
        <w:gridCol w:w="2819"/>
        <w:gridCol w:w="5781"/>
      </w:tblGrid>
      <w:tr w:rsidR="00677679" w14:paraId="5F0CB4F0" w14:textId="77777777">
        <w:trPr>
          <w:trHeight w:val="625"/>
        </w:trPr>
        <w:tc>
          <w:tcPr>
            <w:tcW w:w="1639" w:type="pct"/>
            <w:vAlign w:val="center"/>
          </w:tcPr>
          <w:p w14:paraId="77A80BD6" w14:textId="77777777" w:rsidR="00677679" w:rsidRDefault="0024427E">
            <w:pPr>
              <w:ind w:leftChars="10" w:left="21" w:rightChars="10" w:right="21"/>
              <w:jc w:val="distribute"/>
              <w:rPr>
                <w:rFonts w:ascii="仿宋" w:eastAsia="仿宋" w:hAnsi="仿宋" w:cs="仿宋"/>
                <w:sz w:val="32"/>
                <w:szCs w:val="32"/>
              </w:rPr>
            </w:pPr>
            <w:bookmarkStart w:id="0" w:name="_Hlk57884087"/>
            <w:r>
              <w:rPr>
                <w:rFonts w:ascii="仿宋" w:eastAsia="仿宋" w:hAnsi="仿宋" w:cs="仿宋" w:hint="eastAsia"/>
                <w:sz w:val="32"/>
                <w:szCs w:val="32"/>
              </w:rPr>
              <w:t>项目名称：</w:t>
            </w:r>
          </w:p>
        </w:tc>
        <w:tc>
          <w:tcPr>
            <w:tcW w:w="3360" w:type="pct"/>
            <w:vAlign w:val="center"/>
          </w:tcPr>
          <w:p w14:paraId="04DAF59A" w14:textId="77777777" w:rsidR="00677679" w:rsidRDefault="0024427E">
            <w:pPr>
              <w:ind w:leftChars="10" w:left="21" w:rightChars="10" w:right="21"/>
              <w:jc w:val="left"/>
              <w:rPr>
                <w:rFonts w:ascii="仿宋" w:eastAsia="仿宋" w:hAnsi="仿宋" w:cs="仿宋"/>
                <w:sz w:val="32"/>
                <w:szCs w:val="32"/>
                <w:u w:val="single"/>
              </w:rPr>
            </w:pPr>
            <w:r>
              <w:rPr>
                <w:rFonts w:ascii="仿宋" w:eastAsia="仿宋" w:hAnsi="仿宋" w:cs="仿宋" w:hint="eastAsia"/>
                <w:sz w:val="32"/>
                <w:szCs w:val="32"/>
                <w:u w:val="single"/>
              </w:rPr>
              <w:t>鄂尔多斯市中心血站建设项目</w:t>
            </w:r>
          </w:p>
        </w:tc>
      </w:tr>
      <w:tr w:rsidR="00677679" w14:paraId="158410FE" w14:textId="77777777">
        <w:tc>
          <w:tcPr>
            <w:tcW w:w="1639" w:type="pct"/>
            <w:vAlign w:val="center"/>
          </w:tcPr>
          <w:p w14:paraId="05864A89" w14:textId="77777777" w:rsidR="00677679" w:rsidRDefault="0024427E">
            <w:pPr>
              <w:ind w:leftChars="10" w:left="21" w:rightChars="10" w:right="21"/>
              <w:jc w:val="distribute"/>
              <w:rPr>
                <w:rFonts w:ascii="仿宋" w:eastAsia="仿宋" w:hAnsi="仿宋" w:cs="仿宋"/>
                <w:sz w:val="32"/>
                <w:szCs w:val="32"/>
              </w:rPr>
            </w:pPr>
            <w:r>
              <w:rPr>
                <w:rFonts w:ascii="仿宋" w:eastAsia="仿宋" w:hAnsi="仿宋" w:cs="仿宋" w:hint="eastAsia"/>
                <w:sz w:val="32"/>
                <w:szCs w:val="32"/>
              </w:rPr>
              <w:t>建设单位</w:t>
            </w:r>
            <w:r>
              <w:rPr>
                <w:rFonts w:ascii="仿宋" w:eastAsia="仿宋" w:hAnsi="仿宋" w:cs="仿宋" w:hint="eastAsia"/>
                <w:sz w:val="32"/>
                <w:szCs w:val="32"/>
              </w:rPr>
              <w:t>(</w:t>
            </w:r>
            <w:r>
              <w:rPr>
                <w:rFonts w:ascii="仿宋" w:eastAsia="仿宋" w:hAnsi="仿宋" w:cs="仿宋" w:hint="eastAsia"/>
                <w:sz w:val="32"/>
                <w:szCs w:val="32"/>
              </w:rPr>
              <w:t>盖章</w:t>
            </w:r>
            <w:r>
              <w:rPr>
                <w:rFonts w:ascii="仿宋" w:eastAsia="仿宋" w:hAnsi="仿宋" w:cs="仿宋" w:hint="eastAsia"/>
                <w:sz w:val="32"/>
                <w:szCs w:val="32"/>
              </w:rPr>
              <w:t>)</w:t>
            </w:r>
            <w:r>
              <w:rPr>
                <w:rFonts w:ascii="仿宋" w:eastAsia="仿宋" w:hAnsi="仿宋" w:cs="仿宋" w:hint="eastAsia"/>
                <w:sz w:val="32"/>
                <w:szCs w:val="32"/>
              </w:rPr>
              <w:t>：</w:t>
            </w:r>
          </w:p>
        </w:tc>
        <w:tc>
          <w:tcPr>
            <w:tcW w:w="3360" w:type="pct"/>
            <w:vAlign w:val="center"/>
          </w:tcPr>
          <w:p w14:paraId="0BE61A1A" w14:textId="77777777" w:rsidR="00677679" w:rsidRDefault="0024427E">
            <w:pPr>
              <w:ind w:leftChars="10" w:left="21" w:rightChars="10" w:right="21"/>
              <w:rPr>
                <w:rFonts w:ascii="仿宋" w:eastAsia="仿宋" w:hAnsi="仿宋" w:cs="仿宋"/>
                <w:sz w:val="32"/>
                <w:szCs w:val="32"/>
                <w:u w:val="single"/>
              </w:rPr>
            </w:pPr>
            <w:r>
              <w:rPr>
                <w:rFonts w:ascii="仿宋" w:eastAsia="仿宋" w:hAnsi="仿宋" w:cs="仿宋" w:hint="eastAsia"/>
                <w:sz w:val="32"/>
                <w:szCs w:val="32"/>
                <w:u w:val="single"/>
              </w:rPr>
              <w:t>鄂尔多斯市中心血站</w:t>
            </w:r>
          </w:p>
        </w:tc>
      </w:tr>
      <w:tr w:rsidR="00677679" w14:paraId="05F332A3" w14:textId="77777777">
        <w:trPr>
          <w:trHeight w:val="725"/>
        </w:trPr>
        <w:tc>
          <w:tcPr>
            <w:tcW w:w="1639" w:type="pct"/>
            <w:vAlign w:val="center"/>
          </w:tcPr>
          <w:p w14:paraId="068CA6EF" w14:textId="77777777" w:rsidR="00677679" w:rsidRDefault="0024427E">
            <w:pPr>
              <w:ind w:leftChars="10" w:left="21" w:rightChars="10" w:right="21"/>
              <w:jc w:val="distribute"/>
              <w:rPr>
                <w:rFonts w:ascii="仿宋" w:eastAsia="仿宋" w:hAnsi="仿宋" w:cs="仿宋"/>
                <w:sz w:val="32"/>
                <w:szCs w:val="32"/>
              </w:rPr>
            </w:pPr>
            <w:r>
              <w:rPr>
                <w:rFonts w:ascii="仿宋" w:eastAsia="仿宋" w:hAnsi="仿宋" w:cs="仿宋" w:hint="eastAsia"/>
                <w:sz w:val="32"/>
                <w:szCs w:val="32"/>
              </w:rPr>
              <w:t>编制日期：</w:t>
            </w:r>
          </w:p>
        </w:tc>
        <w:tc>
          <w:tcPr>
            <w:tcW w:w="3360" w:type="pct"/>
            <w:vAlign w:val="center"/>
          </w:tcPr>
          <w:p w14:paraId="5CECDD50" w14:textId="77777777" w:rsidR="00677679" w:rsidRDefault="0024427E">
            <w:pPr>
              <w:ind w:leftChars="10" w:left="21" w:rightChars="10" w:right="21"/>
              <w:rPr>
                <w:rFonts w:ascii="仿宋" w:eastAsia="仿宋" w:hAnsi="仿宋" w:cs="仿宋"/>
                <w:sz w:val="32"/>
                <w:szCs w:val="32"/>
                <w:u w:val="single"/>
              </w:rPr>
            </w:pPr>
            <w:r>
              <w:rPr>
                <w:rFonts w:ascii="仿宋" w:eastAsia="仿宋" w:hAnsi="仿宋" w:cs="仿宋" w:hint="eastAsia"/>
                <w:sz w:val="32"/>
                <w:szCs w:val="32"/>
                <w:u w:val="single"/>
              </w:rPr>
              <w:t>202</w:t>
            </w:r>
            <w:r>
              <w:rPr>
                <w:rFonts w:ascii="仿宋" w:eastAsia="仿宋" w:hAnsi="仿宋" w:cs="仿宋" w:hint="eastAsia"/>
                <w:sz w:val="32"/>
                <w:szCs w:val="32"/>
                <w:u w:val="single"/>
              </w:rPr>
              <w:t>6</w:t>
            </w:r>
            <w:r>
              <w:rPr>
                <w:rFonts w:ascii="仿宋" w:eastAsia="仿宋" w:hAnsi="仿宋" w:cs="仿宋" w:hint="eastAsia"/>
                <w:sz w:val="32"/>
                <w:szCs w:val="32"/>
                <w:u w:val="single"/>
              </w:rPr>
              <w:t>年</w:t>
            </w:r>
            <w:r>
              <w:rPr>
                <w:rFonts w:ascii="仿宋" w:eastAsia="仿宋" w:hAnsi="仿宋" w:cs="仿宋" w:hint="eastAsia"/>
                <w:sz w:val="32"/>
                <w:szCs w:val="32"/>
                <w:u w:val="single"/>
              </w:rPr>
              <w:t>2</w:t>
            </w:r>
            <w:r>
              <w:rPr>
                <w:rFonts w:ascii="仿宋" w:eastAsia="仿宋" w:hAnsi="仿宋" w:cs="仿宋" w:hint="eastAsia"/>
                <w:sz w:val="32"/>
                <w:szCs w:val="32"/>
                <w:u w:val="single"/>
              </w:rPr>
              <w:t>月</w:t>
            </w:r>
          </w:p>
        </w:tc>
      </w:tr>
    </w:tbl>
    <w:p w14:paraId="5DEA5242" w14:textId="77777777" w:rsidR="00677679" w:rsidRDefault="00677679">
      <w:pPr>
        <w:adjustRightInd w:val="0"/>
        <w:snapToGrid w:val="0"/>
        <w:spacing w:line="288" w:lineRule="auto"/>
        <w:ind w:leftChars="10" w:left="21" w:rightChars="10" w:right="21"/>
        <w:rPr>
          <w:rFonts w:eastAsia="仿宋_GB2312"/>
          <w:sz w:val="36"/>
          <w:szCs w:val="36"/>
        </w:rPr>
      </w:pPr>
    </w:p>
    <w:p w14:paraId="01628CEA" w14:textId="77777777" w:rsidR="00677679" w:rsidRDefault="00677679">
      <w:pPr>
        <w:adjustRightInd w:val="0"/>
        <w:snapToGrid w:val="0"/>
        <w:spacing w:line="288" w:lineRule="auto"/>
        <w:ind w:leftChars="10" w:left="21" w:rightChars="10" w:right="21"/>
        <w:rPr>
          <w:rFonts w:eastAsia="仿宋_GB2312"/>
          <w:sz w:val="36"/>
          <w:szCs w:val="36"/>
        </w:rPr>
      </w:pPr>
    </w:p>
    <w:p w14:paraId="3CC4A5CE" w14:textId="77777777" w:rsidR="00677679" w:rsidRDefault="00677679">
      <w:pPr>
        <w:adjustRightInd w:val="0"/>
        <w:snapToGrid w:val="0"/>
        <w:spacing w:line="288" w:lineRule="auto"/>
        <w:ind w:leftChars="10" w:left="21" w:rightChars="10" w:right="21"/>
        <w:rPr>
          <w:rFonts w:eastAsia="仿宋_GB2312"/>
          <w:sz w:val="36"/>
          <w:szCs w:val="36"/>
        </w:rPr>
      </w:pPr>
    </w:p>
    <w:p w14:paraId="5F199D89" w14:textId="77777777" w:rsidR="00677679" w:rsidRDefault="00677679">
      <w:pPr>
        <w:adjustRightInd w:val="0"/>
        <w:snapToGrid w:val="0"/>
        <w:spacing w:line="288" w:lineRule="auto"/>
        <w:ind w:leftChars="10" w:left="21" w:rightChars="10" w:right="21"/>
        <w:rPr>
          <w:rFonts w:eastAsia="仿宋_GB2312"/>
          <w:sz w:val="36"/>
          <w:szCs w:val="36"/>
        </w:rPr>
      </w:pPr>
    </w:p>
    <w:bookmarkEnd w:id="0"/>
    <w:p w14:paraId="74BD83EE" w14:textId="77777777" w:rsidR="00677679" w:rsidRDefault="0024427E">
      <w:pPr>
        <w:adjustRightInd w:val="0"/>
        <w:snapToGrid w:val="0"/>
        <w:spacing w:line="288" w:lineRule="auto"/>
        <w:jc w:val="center"/>
        <w:rPr>
          <w:rFonts w:ascii="楷体_GB2312" w:eastAsia="楷体_GB2312"/>
          <w:sz w:val="36"/>
          <w:szCs w:val="36"/>
        </w:rPr>
        <w:sectPr w:rsidR="00677679">
          <w:footerReference w:type="even" r:id="rId8"/>
          <w:footerReference w:type="default" r:id="rId9"/>
          <w:pgSz w:w="11906" w:h="16838"/>
          <w:pgMar w:top="1701" w:right="1531" w:bottom="1701" w:left="1531" w:header="851" w:footer="1077" w:gutter="0"/>
          <w:pgNumType w:start="3"/>
          <w:cols w:space="720"/>
          <w:docGrid w:linePitch="312"/>
        </w:sectPr>
      </w:pPr>
      <w:r>
        <w:rPr>
          <w:rFonts w:eastAsia="楷体_GB2312" w:hint="eastAsia"/>
          <w:sz w:val="36"/>
          <w:szCs w:val="36"/>
        </w:rPr>
        <w:t>中华人民共和国生态环境部制</w:t>
      </w:r>
    </w:p>
    <w:p w14:paraId="257B48A2" w14:textId="77777777" w:rsidR="00677679" w:rsidRDefault="0024427E">
      <w:pPr>
        <w:pStyle w:val="af0"/>
        <w:jc w:val="center"/>
        <w:outlineLvl w:val="0"/>
        <w:rPr>
          <w:rFonts w:ascii="黑体" w:eastAsia="黑体" w:hAnsi="黑体"/>
          <w:snapToGrid w:val="0"/>
          <w:sz w:val="30"/>
          <w:szCs w:val="30"/>
        </w:rPr>
      </w:pPr>
      <w:r>
        <w:rPr>
          <w:rFonts w:ascii="黑体" w:eastAsia="黑体" w:hAnsi="黑体" w:hint="eastAsia"/>
          <w:snapToGrid w:val="0"/>
          <w:sz w:val="30"/>
          <w:szCs w:val="30"/>
        </w:rPr>
        <w:lastRenderedPageBreak/>
        <w:t>一、建设项目基本情况</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98"/>
        <w:gridCol w:w="1634"/>
        <w:gridCol w:w="87"/>
        <w:gridCol w:w="2004"/>
        <w:gridCol w:w="208"/>
        <w:gridCol w:w="2639"/>
      </w:tblGrid>
      <w:tr w:rsidR="00677679" w14:paraId="26B976C8" w14:textId="77777777">
        <w:trPr>
          <w:trHeight w:val="497"/>
          <w:jc w:val="center"/>
        </w:trPr>
        <w:tc>
          <w:tcPr>
            <w:tcW w:w="2298" w:type="dxa"/>
            <w:tcMar>
              <w:top w:w="16" w:type="dxa"/>
              <w:left w:w="16" w:type="dxa"/>
              <w:right w:w="16" w:type="dxa"/>
            </w:tcMar>
            <w:vAlign w:val="center"/>
          </w:tcPr>
          <w:p w14:paraId="059E3C68" w14:textId="77777777" w:rsidR="00677679" w:rsidRDefault="0024427E">
            <w:pPr>
              <w:adjustRightInd w:val="0"/>
              <w:snapToGrid w:val="0"/>
              <w:jc w:val="center"/>
              <w:rPr>
                <w:rFonts w:ascii="宋体" w:hAnsi="宋体" w:cs="宋体"/>
                <w:sz w:val="24"/>
              </w:rPr>
            </w:pPr>
            <w:r>
              <w:rPr>
                <w:rFonts w:ascii="宋体" w:hAnsi="宋体" w:cs="宋体" w:hint="eastAsia"/>
                <w:sz w:val="24"/>
              </w:rPr>
              <w:t>建设项目名称</w:t>
            </w:r>
          </w:p>
        </w:tc>
        <w:tc>
          <w:tcPr>
            <w:tcW w:w="6572" w:type="dxa"/>
            <w:gridSpan w:val="5"/>
            <w:vAlign w:val="center"/>
          </w:tcPr>
          <w:p w14:paraId="2280152F" w14:textId="77777777" w:rsidR="00677679" w:rsidRDefault="0024427E">
            <w:pPr>
              <w:pStyle w:val="TableText"/>
              <w:widowControl/>
              <w:autoSpaceDE w:val="0"/>
              <w:autoSpaceDN w:val="0"/>
              <w:adjustRightInd w:val="0"/>
              <w:snapToGrid w:val="0"/>
              <w:jc w:val="center"/>
              <w:textAlignment w:val="baseline"/>
              <w:rPr>
                <w:lang w:eastAsia="zh-CN"/>
              </w:rPr>
            </w:pPr>
            <w:r>
              <w:rPr>
                <w:rFonts w:hint="eastAsia"/>
                <w:lang w:eastAsia="zh-CN"/>
              </w:rPr>
              <w:t>鄂尔多斯市中心血站建设项目</w:t>
            </w:r>
          </w:p>
        </w:tc>
      </w:tr>
      <w:tr w:rsidR="00677679" w14:paraId="46126036" w14:textId="77777777">
        <w:trPr>
          <w:trHeight w:val="497"/>
          <w:jc w:val="center"/>
        </w:trPr>
        <w:tc>
          <w:tcPr>
            <w:tcW w:w="2298" w:type="dxa"/>
            <w:tcMar>
              <w:top w:w="16" w:type="dxa"/>
              <w:left w:w="16" w:type="dxa"/>
              <w:right w:w="16" w:type="dxa"/>
            </w:tcMar>
            <w:vAlign w:val="center"/>
          </w:tcPr>
          <w:p w14:paraId="340E8DCE" w14:textId="77777777" w:rsidR="00677679" w:rsidRDefault="0024427E">
            <w:pPr>
              <w:adjustRightInd w:val="0"/>
              <w:snapToGrid w:val="0"/>
              <w:jc w:val="center"/>
              <w:rPr>
                <w:rFonts w:ascii="宋体" w:hAnsi="宋体" w:cs="宋体"/>
                <w:sz w:val="24"/>
              </w:rPr>
            </w:pPr>
            <w:r>
              <w:rPr>
                <w:rFonts w:ascii="宋体" w:hAnsi="宋体" w:cs="宋体" w:hint="eastAsia"/>
                <w:sz w:val="24"/>
              </w:rPr>
              <w:t>项目代码</w:t>
            </w:r>
          </w:p>
        </w:tc>
        <w:tc>
          <w:tcPr>
            <w:tcW w:w="6572" w:type="dxa"/>
            <w:gridSpan w:val="5"/>
            <w:vAlign w:val="center"/>
          </w:tcPr>
          <w:p w14:paraId="2D62E5B0" w14:textId="77777777" w:rsidR="00677679" w:rsidRDefault="0024427E">
            <w:pPr>
              <w:pStyle w:val="TableText"/>
              <w:widowControl/>
              <w:kinsoku w:val="0"/>
              <w:autoSpaceDE w:val="0"/>
              <w:autoSpaceDN w:val="0"/>
              <w:adjustRightInd w:val="0"/>
              <w:snapToGrid w:val="0"/>
              <w:jc w:val="center"/>
              <w:textAlignment w:val="baseline"/>
              <w:rPr>
                <w:lang w:eastAsia="zh-CN"/>
              </w:rPr>
            </w:pPr>
            <w:r>
              <w:rPr>
                <w:lang w:eastAsia="zh-CN"/>
              </w:rPr>
              <w:t>2511-150603-04-01-271220</w:t>
            </w:r>
          </w:p>
        </w:tc>
      </w:tr>
      <w:tr w:rsidR="00677679" w14:paraId="7CC2196C" w14:textId="77777777">
        <w:trPr>
          <w:trHeight w:val="497"/>
          <w:jc w:val="center"/>
        </w:trPr>
        <w:tc>
          <w:tcPr>
            <w:tcW w:w="2298" w:type="dxa"/>
            <w:tcMar>
              <w:top w:w="16" w:type="dxa"/>
              <w:left w:w="16" w:type="dxa"/>
              <w:right w:w="16" w:type="dxa"/>
            </w:tcMar>
            <w:vAlign w:val="center"/>
          </w:tcPr>
          <w:p w14:paraId="4A01D833" w14:textId="77777777" w:rsidR="00677679" w:rsidRDefault="0024427E">
            <w:pPr>
              <w:adjustRightInd w:val="0"/>
              <w:snapToGrid w:val="0"/>
              <w:jc w:val="center"/>
              <w:rPr>
                <w:rFonts w:ascii="宋体" w:hAnsi="宋体" w:cs="宋体"/>
                <w:sz w:val="24"/>
              </w:rPr>
            </w:pPr>
            <w:r>
              <w:rPr>
                <w:rFonts w:ascii="宋体" w:hAnsi="宋体" w:cs="宋体" w:hint="eastAsia"/>
                <w:sz w:val="24"/>
              </w:rPr>
              <w:t>建设单位联系人</w:t>
            </w:r>
          </w:p>
        </w:tc>
        <w:tc>
          <w:tcPr>
            <w:tcW w:w="1634" w:type="dxa"/>
          </w:tcPr>
          <w:p w14:paraId="43CFFB89" w14:textId="77777777" w:rsidR="00677679" w:rsidRDefault="0024427E">
            <w:pPr>
              <w:pStyle w:val="TableText"/>
              <w:widowControl/>
              <w:autoSpaceDE w:val="0"/>
              <w:autoSpaceDN w:val="0"/>
              <w:adjustRightInd w:val="0"/>
              <w:snapToGrid w:val="0"/>
              <w:spacing w:before="110" w:line="220" w:lineRule="auto"/>
              <w:jc w:val="center"/>
              <w:textAlignment w:val="baseline"/>
              <w:rPr>
                <w:lang w:eastAsia="zh-CN"/>
              </w:rPr>
            </w:pPr>
            <w:proofErr w:type="gramStart"/>
            <w:r>
              <w:rPr>
                <w:rFonts w:hint="eastAsia"/>
                <w:lang w:eastAsia="zh-CN"/>
              </w:rPr>
              <w:t>华冠宇</w:t>
            </w:r>
            <w:proofErr w:type="gramEnd"/>
          </w:p>
        </w:tc>
        <w:tc>
          <w:tcPr>
            <w:tcW w:w="2091" w:type="dxa"/>
            <w:gridSpan w:val="2"/>
          </w:tcPr>
          <w:p w14:paraId="1CF19CE6" w14:textId="77777777" w:rsidR="00677679" w:rsidRDefault="0024427E">
            <w:pPr>
              <w:pStyle w:val="TableText"/>
              <w:widowControl/>
              <w:autoSpaceDE w:val="0"/>
              <w:autoSpaceDN w:val="0"/>
              <w:adjustRightInd w:val="0"/>
              <w:snapToGrid w:val="0"/>
              <w:spacing w:before="110" w:line="221" w:lineRule="auto"/>
              <w:ind w:left="633"/>
              <w:textAlignment w:val="baseline"/>
            </w:pPr>
            <w:proofErr w:type="spellStart"/>
            <w:r>
              <w:rPr>
                <w:spacing w:val="-3"/>
              </w:rPr>
              <w:t>联系方式</w:t>
            </w:r>
            <w:proofErr w:type="spellEnd"/>
          </w:p>
        </w:tc>
        <w:tc>
          <w:tcPr>
            <w:tcW w:w="2847" w:type="dxa"/>
            <w:gridSpan w:val="2"/>
            <w:vAlign w:val="center"/>
          </w:tcPr>
          <w:p w14:paraId="7C1CED22" w14:textId="77777777" w:rsidR="00677679" w:rsidRDefault="0024427E">
            <w:pPr>
              <w:widowControl/>
              <w:autoSpaceDE w:val="0"/>
              <w:autoSpaceDN w:val="0"/>
              <w:adjustRightInd w:val="0"/>
              <w:snapToGrid w:val="0"/>
              <w:jc w:val="center"/>
              <w:textAlignment w:val="baseline"/>
              <w:rPr>
                <w:rFonts w:ascii="宋体" w:hAnsi="宋体" w:cs="宋体"/>
                <w:color w:val="FFFFFF" w:themeColor="background1"/>
                <w:sz w:val="24"/>
              </w:rPr>
            </w:pPr>
            <w:r>
              <w:rPr>
                <w:rFonts w:ascii="宋体" w:hAnsi="宋体" w:cs="宋体"/>
                <w:color w:val="FFFFFF" w:themeColor="background1"/>
                <w:sz w:val="24"/>
              </w:rPr>
              <w:t>18647716977</w:t>
            </w:r>
          </w:p>
        </w:tc>
      </w:tr>
      <w:tr w:rsidR="00677679" w14:paraId="45058BD8" w14:textId="77777777">
        <w:trPr>
          <w:trHeight w:val="497"/>
          <w:jc w:val="center"/>
        </w:trPr>
        <w:tc>
          <w:tcPr>
            <w:tcW w:w="2298" w:type="dxa"/>
            <w:tcMar>
              <w:top w:w="16" w:type="dxa"/>
              <w:left w:w="16" w:type="dxa"/>
              <w:right w:w="16" w:type="dxa"/>
            </w:tcMar>
            <w:vAlign w:val="center"/>
          </w:tcPr>
          <w:p w14:paraId="3D564FFA" w14:textId="77777777" w:rsidR="00677679" w:rsidRDefault="0024427E">
            <w:pPr>
              <w:adjustRightInd w:val="0"/>
              <w:snapToGrid w:val="0"/>
              <w:jc w:val="center"/>
              <w:rPr>
                <w:rFonts w:ascii="宋体" w:hAnsi="宋体" w:cs="宋体"/>
                <w:sz w:val="24"/>
              </w:rPr>
            </w:pPr>
            <w:r>
              <w:rPr>
                <w:rFonts w:ascii="宋体" w:hAnsi="宋体" w:cs="宋体" w:hint="eastAsia"/>
                <w:sz w:val="24"/>
              </w:rPr>
              <w:t>建设地点</w:t>
            </w:r>
          </w:p>
        </w:tc>
        <w:tc>
          <w:tcPr>
            <w:tcW w:w="6572" w:type="dxa"/>
            <w:gridSpan w:val="5"/>
            <w:vAlign w:val="center"/>
          </w:tcPr>
          <w:p w14:paraId="3346FA85" w14:textId="77777777" w:rsidR="00677679" w:rsidRDefault="0024427E">
            <w:pPr>
              <w:adjustRightInd w:val="0"/>
              <w:snapToGrid w:val="0"/>
              <w:jc w:val="center"/>
              <w:rPr>
                <w:rFonts w:ascii="宋体" w:hAnsi="宋体" w:cs="宋体"/>
                <w:sz w:val="24"/>
              </w:rPr>
            </w:pPr>
            <w:r>
              <w:rPr>
                <w:sz w:val="24"/>
              </w:rPr>
              <w:t>内蒙古自治区鄂尔多斯市康巴什北区苏伦噶大街以南、哈达街以北、青春山路以东、团结路以西</w:t>
            </w:r>
            <w:r>
              <w:rPr>
                <w:sz w:val="24"/>
              </w:rPr>
              <w:t>G-04-03a(A5)</w:t>
            </w:r>
            <w:r>
              <w:rPr>
                <w:sz w:val="24"/>
              </w:rPr>
              <w:t>地块。</w:t>
            </w:r>
          </w:p>
        </w:tc>
      </w:tr>
      <w:tr w:rsidR="00677679" w14:paraId="08C0A7A8" w14:textId="77777777">
        <w:trPr>
          <w:trHeight w:val="426"/>
          <w:jc w:val="center"/>
        </w:trPr>
        <w:tc>
          <w:tcPr>
            <w:tcW w:w="2298" w:type="dxa"/>
            <w:tcMar>
              <w:top w:w="16" w:type="dxa"/>
              <w:left w:w="16" w:type="dxa"/>
              <w:right w:w="16" w:type="dxa"/>
            </w:tcMar>
            <w:vAlign w:val="center"/>
          </w:tcPr>
          <w:p w14:paraId="00D2BAE9" w14:textId="77777777" w:rsidR="00677679" w:rsidRDefault="0024427E">
            <w:pPr>
              <w:adjustRightInd w:val="0"/>
              <w:snapToGrid w:val="0"/>
              <w:jc w:val="center"/>
              <w:rPr>
                <w:rFonts w:ascii="宋体" w:hAnsi="宋体" w:cs="宋体"/>
                <w:sz w:val="24"/>
              </w:rPr>
            </w:pPr>
            <w:r>
              <w:rPr>
                <w:rFonts w:ascii="宋体" w:hAnsi="宋体" w:cs="宋体" w:hint="eastAsia"/>
                <w:sz w:val="24"/>
              </w:rPr>
              <w:t>地理坐标</w:t>
            </w:r>
          </w:p>
        </w:tc>
        <w:tc>
          <w:tcPr>
            <w:tcW w:w="6572" w:type="dxa"/>
            <w:gridSpan w:val="5"/>
            <w:vAlign w:val="center"/>
          </w:tcPr>
          <w:p w14:paraId="2F591D2A" w14:textId="77777777" w:rsidR="00677679" w:rsidRDefault="0024427E">
            <w:pPr>
              <w:jc w:val="center"/>
            </w:pPr>
            <w:r>
              <w:rPr>
                <w:sz w:val="24"/>
              </w:rPr>
              <w:t>（</w:t>
            </w:r>
            <w:r>
              <w:rPr>
                <w:sz w:val="24"/>
              </w:rPr>
              <w:t>109</w:t>
            </w:r>
            <w:r>
              <w:rPr>
                <w:sz w:val="24"/>
              </w:rPr>
              <w:t>度</w:t>
            </w:r>
            <w:r>
              <w:rPr>
                <w:sz w:val="24"/>
              </w:rPr>
              <w:t>4</w:t>
            </w:r>
            <w:r>
              <w:rPr>
                <w:rFonts w:hint="eastAsia"/>
                <w:sz w:val="24"/>
              </w:rPr>
              <w:t>4</w:t>
            </w:r>
            <w:r>
              <w:rPr>
                <w:sz w:val="24"/>
              </w:rPr>
              <w:t>分</w:t>
            </w:r>
            <w:r>
              <w:rPr>
                <w:rFonts w:hint="eastAsia"/>
                <w:sz w:val="24"/>
              </w:rPr>
              <w:t>9.977</w:t>
            </w:r>
            <w:r>
              <w:rPr>
                <w:sz w:val="24"/>
              </w:rPr>
              <w:t>秒</w:t>
            </w:r>
            <w:r>
              <w:rPr>
                <w:rFonts w:hint="eastAsia"/>
                <w:sz w:val="24"/>
              </w:rPr>
              <w:t>，</w:t>
            </w:r>
            <w:r>
              <w:rPr>
                <w:sz w:val="24"/>
              </w:rPr>
              <w:t>39</w:t>
            </w:r>
            <w:r>
              <w:rPr>
                <w:sz w:val="24"/>
              </w:rPr>
              <w:t>度</w:t>
            </w:r>
            <w:r>
              <w:rPr>
                <w:rFonts w:hint="eastAsia"/>
                <w:sz w:val="24"/>
              </w:rPr>
              <w:t>38</w:t>
            </w:r>
            <w:r>
              <w:rPr>
                <w:sz w:val="24"/>
              </w:rPr>
              <w:t>分</w:t>
            </w:r>
            <w:r>
              <w:rPr>
                <w:rFonts w:hint="eastAsia"/>
                <w:sz w:val="24"/>
              </w:rPr>
              <w:t>50.347</w:t>
            </w:r>
            <w:r>
              <w:rPr>
                <w:sz w:val="24"/>
              </w:rPr>
              <w:t>秒）</w:t>
            </w:r>
          </w:p>
        </w:tc>
      </w:tr>
      <w:tr w:rsidR="00677679" w14:paraId="2DFB7835" w14:textId="77777777">
        <w:trPr>
          <w:trHeight w:val="773"/>
          <w:jc w:val="center"/>
        </w:trPr>
        <w:tc>
          <w:tcPr>
            <w:tcW w:w="2298" w:type="dxa"/>
            <w:tcMar>
              <w:top w:w="16" w:type="dxa"/>
              <w:left w:w="16" w:type="dxa"/>
              <w:right w:w="16" w:type="dxa"/>
            </w:tcMar>
            <w:vAlign w:val="center"/>
          </w:tcPr>
          <w:p w14:paraId="61EC9D60" w14:textId="77777777" w:rsidR="00677679" w:rsidRDefault="0024427E">
            <w:pPr>
              <w:adjustRightInd w:val="0"/>
              <w:snapToGrid w:val="0"/>
              <w:jc w:val="center"/>
              <w:rPr>
                <w:rFonts w:ascii="宋体" w:hAnsi="宋体" w:cs="宋体"/>
                <w:sz w:val="24"/>
              </w:rPr>
            </w:pPr>
            <w:r>
              <w:rPr>
                <w:rFonts w:ascii="宋体" w:hAnsi="宋体" w:cs="宋体" w:hint="eastAsia"/>
                <w:sz w:val="24"/>
              </w:rPr>
              <w:t>国民经济</w:t>
            </w:r>
          </w:p>
          <w:p w14:paraId="4D5E5D0E" w14:textId="77777777" w:rsidR="00677679" w:rsidRDefault="0024427E">
            <w:pPr>
              <w:adjustRightInd w:val="0"/>
              <w:snapToGrid w:val="0"/>
              <w:jc w:val="center"/>
              <w:rPr>
                <w:rFonts w:ascii="宋体" w:hAnsi="宋体" w:cs="宋体"/>
                <w:sz w:val="24"/>
              </w:rPr>
            </w:pPr>
            <w:r>
              <w:rPr>
                <w:rFonts w:ascii="宋体" w:hAnsi="宋体" w:cs="宋体" w:hint="eastAsia"/>
                <w:sz w:val="24"/>
              </w:rPr>
              <w:t>行业类别</w:t>
            </w:r>
          </w:p>
        </w:tc>
        <w:tc>
          <w:tcPr>
            <w:tcW w:w="1721" w:type="dxa"/>
            <w:gridSpan w:val="2"/>
            <w:vAlign w:val="center"/>
          </w:tcPr>
          <w:p w14:paraId="3824B6E8" w14:textId="77777777" w:rsidR="00677679" w:rsidRDefault="0024427E">
            <w:pPr>
              <w:adjustRightInd w:val="0"/>
              <w:snapToGrid w:val="0"/>
              <w:jc w:val="center"/>
            </w:pPr>
            <w:r>
              <w:rPr>
                <w:sz w:val="24"/>
              </w:rPr>
              <w:t>8435</w:t>
            </w:r>
            <w:r>
              <w:rPr>
                <w:sz w:val="24"/>
              </w:rPr>
              <w:t>采供血机构服务</w:t>
            </w:r>
          </w:p>
        </w:tc>
        <w:tc>
          <w:tcPr>
            <w:tcW w:w="2212" w:type="dxa"/>
            <w:gridSpan w:val="2"/>
            <w:vAlign w:val="center"/>
          </w:tcPr>
          <w:p w14:paraId="7389AD6E" w14:textId="77777777" w:rsidR="00677679" w:rsidRDefault="0024427E">
            <w:pPr>
              <w:adjustRightInd w:val="0"/>
              <w:snapToGrid w:val="0"/>
              <w:jc w:val="center"/>
              <w:rPr>
                <w:rFonts w:ascii="宋体" w:hAnsi="宋体" w:cs="宋体"/>
                <w:sz w:val="24"/>
              </w:rPr>
            </w:pPr>
            <w:bookmarkStart w:id="1" w:name="_Hlk49843745"/>
            <w:r>
              <w:rPr>
                <w:rFonts w:ascii="宋体" w:hAnsi="宋体" w:cs="宋体" w:hint="eastAsia"/>
                <w:sz w:val="24"/>
              </w:rPr>
              <w:t>建设项目</w:t>
            </w:r>
          </w:p>
          <w:p w14:paraId="03CF5C49" w14:textId="77777777" w:rsidR="00677679" w:rsidRDefault="0024427E">
            <w:pPr>
              <w:adjustRightInd w:val="0"/>
              <w:snapToGrid w:val="0"/>
              <w:jc w:val="center"/>
              <w:rPr>
                <w:rFonts w:ascii="宋体" w:hAnsi="宋体" w:cs="宋体"/>
                <w:sz w:val="24"/>
              </w:rPr>
            </w:pPr>
            <w:r>
              <w:rPr>
                <w:rFonts w:ascii="宋体" w:hAnsi="宋体" w:cs="宋体" w:hint="eastAsia"/>
                <w:sz w:val="24"/>
              </w:rPr>
              <w:t>行业类别</w:t>
            </w:r>
            <w:bookmarkEnd w:id="1"/>
          </w:p>
        </w:tc>
        <w:tc>
          <w:tcPr>
            <w:tcW w:w="2639" w:type="dxa"/>
            <w:vAlign w:val="center"/>
          </w:tcPr>
          <w:p w14:paraId="451411CB" w14:textId="77777777" w:rsidR="00677679" w:rsidRDefault="0024427E">
            <w:pPr>
              <w:adjustRightInd w:val="0"/>
              <w:snapToGrid w:val="0"/>
            </w:pPr>
            <w:r>
              <w:rPr>
                <w:sz w:val="24"/>
              </w:rPr>
              <w:t>四十九、卫生</w:t>
            </w:r>
            <w:r>
              <w:rPr>
                <w:sz w:val="24"/>
              </w:rPr>
              <w:t xml:space="preserve"> 84</w:t>
            </w:r>
            <w:r>
              <w:rPr>
                <w:sz w:val="24"/>
              </w:rPr>
              <w:t>、</w:t>
            </w:r>
            <w:r>
              <w:rPr>
                <w:rFonts w:hint="eastAsia"/>
                <w:sz w:val="24"/>
              </w:rPr>
              <w:t>采供血机构服务</w:t>
            </w:r>
            <w:r>
              <w:rPr>
                <w:rFonts w:hint="eastAsia"/>
                <w:sz w:val="24"/>
              </w:rPr>
              <w:t xml:space="preserve"> 8435-</w:t>
            </w:r>
            <w:r>
              <w:rPr>
                <w:rStyle w:val="af8"/>
                <w:rFonts w:hint="eastAsia"/>
                <w:sz w:val="24"/>
                <w:szCs w:val="24"/>
              </w:rPr>
              <w:t>其他（住院床位</w:t>
            </w:r>
            <w:r>
              <w:rPr>
                <w:rStyle w:val="af8"/>
                <w:rFonts w:hint="eastAsia"/>
                <w:sz w:val="24"/>
                <w:szCs w:val="24"/>
              </w:rPr>
              <w:t>20</w:t>
            </w:r>
            <w:r>
              <w:rPr>
                <w:rStyle w:val="af8"/>
                <w:rFonts w:hint="eastAsia"/>
                <w:sz w:val="24"/>
                <w:szCs w:val="24"/>
              </w:rPr>
              <w:t>张以下的除</w:t>
            </w:r>
            <w:r>
              <w:rPr>
                <w:rStyle w:val="af8"/>
                <w:rFonts w:hint="eastAsia"/>
                <w:sz w:val="24"/>
                <w:szCs w:val="24"/>
              </w:rPr>
              <w:t xml:space="preserve"> </w:t>
            </w:r>
            <w:r>
              <w:rPr>
                <w:rStyle w:val="af8"/>
                <w:rFonts w:hint="eastAsia"/>
                <w:sz w:val="24"/>
                <w:szCs w:val="24"/>
              </w:rPr>
              <w:t>外）</w:t>
            </w:r>
          </w:p>
        </w:tc>
      </w:tr>
      <w:tr w:rsidR="00677679" w14:paraId="3A30C029" w14:textId="77777777">
        <w:trPr>
          <w:trHeight w:val="1854"/>
          <w:jc w:val="center"/>
        </w:trPr>
        <w:tc>
          <w:tcPr>
            <w:tcW w:w="2298" w:type="dxa"/>
            <w:tcMar>
              <w:top w:w="16" w:type="dxa"/>
              <w:left w:w="16" w:type="dxa"/>
              <w:right w:w="16" w:type="dxa"/>
            </w:tcMar>
            <w:vAlign w:val="center"/>
          </w:tcPr>
          <w:p w14:paraId="233F4C77" w14:textId="77777777" w:rsidR="00677679" w:rsidRDefault="0024427E">
            <w:pPr>
              <w:adjustRightInd w:val="0"/>
              <w:snapToGrid w:val="0"/>
              <w:jc w:val="center"/>
              <w:rPr>
                <w:rFonts w:ascii="宋体" w:hAnsi="宋体" w:cs="宋体"/>
                <w:sz w:val="24"/>
              </w:rPr>
            </w:pPr>
            <w:r>
              <w:rPr>
                <w:rFonts w:ascii="宋体" w:hAnsi="宋体" w:cs="宋体" w:hint="eastAsia"/>
                <w:sz w:val="24"/>
              </w:rPr>
              <w:t>建设性质</w:t>
            </w:r>
          </w:p>
        </w:tc>
        <w:tc>
          <w:tcPr>
            <w:tcW w:w="1721" w:type="dxa"/>
            <w:gridSpan w:val="2"/>
            <w:vAlign w:val="center"/>
          </w:tcPr>
          <w:p w14:paraId="4E654872" w14:textId="77777777" w:rsidR="00677679" w:rsidRDefault="0024427E">
            <w:pPr>
              <w:jc w:val="left"/>
              <w:rPr>
                <w:rFonts w:ascii="宋体" w:hAnsi="宋体" w:cs="宋体"/>
                <w:sz w:val="24"/>
              </w:rPr>
            </w:pPr>
            <w:r>
              <w:rPr>
                <w:rFonts w:ascii="宋体" w:hAnsi="宋体" w:cs="宋体" w:hint="eastAsia"/>
                <w:sz w:val="24"/>
              </w:rPr>
              <w:sym w:font="Wingdings 2" w:char="0052"/>
            </w:r>
            <w:r>
              <w:rPr>
                <w:rFonts w:ascii="宋体" w:hAnsi="宋体" w:cs="宋体" w:hint="eastAsia"/>
                <w:sz w:val="24"/>
              </w:rPr>
              <w:t>新建（迁建）</w:t>
            </w:r>
          </w:p>
          <w:p w14:paraId="1E9927BD" w14:textId="77777777" w:rsidR="00677679" w:rsidRDefault="0024427E">
            <w:pPr>
              <w:jc w:val="left"/>
              <w:rPr>
                <w:rFonts w:ascii="宋体" w:hAnsi="宋体" w:cs="宋体"/>
                <w:sz w:val="24"/>
              </w:rPr>
            </w:pPr>
            <w:r>
              <w:rPr>
                <w:rFonts w:ascii="宋体" w:hAnsi="宋体" w:cs="宋体" w:hint="eastAsia"/>
                <w:sz w:val="24"/>
              </w:rPr>
              <w:sym w:font="Wingdings 2" w:char="00A3"/>
            </w:r>
            <w:r>
              <w:rPr>
                <w:rFonts w:ascii="宋体" w:hAnsi="宋体" w:cs="宋体" w:hint="eastAsia"/>
                <w:sz w:val="24"/>
              </w:rPr>
              <w:t>改建</w:t>
            </w:r>
          </w:p>
          <w:p w14:paraId="74964DD5" w14:textId="77777777" w:rsidR="00677679" w:rsidRDefault="0024427E">
            <w:pPr>
              <w:jc w:val="left"/>
              <w:rPr>
                <w:rFonts w:ascii="宋体" w:hAnsi="宋体" w:cs="宋体"/>
                <w:sz w:val="24"/>
              </w:rPr>
            </w:pPr>
            <w:r>
              <w:rPr>
                <w:rFonts w:ascii="宋体" w:hAnsi="宋体" w:cs="宋体" w:hint="eastAsia"/>
                <w:sz w:val="24"/>
              </w:rPr>
              <w:t>□扩建</w:t>
            </w:r>
          </w:p>
          <w:p w14:paraId="4534CBDB" w14:textId="77777777" w:rsidR="00677679" w:rsidRDefault="0024427E">
            <w:pPr>
              <w:jc w:val="left"/>
              <w:rPr>
                <w:rFonts w:ascii="宋体" w:hAnsi="宋体" w:cs="宋体"/>
                <w:sz w:val="24"/>
              </w:rPr>
            </w:pPr>
            <w:r>
              <w:rPr>
                <w:rFonts w:ascii="宋体" w:hAnsi="宋体" w:cs="宋体" w:hint="eastAsia"/>
                <w:sz w:val="24"/>
              </w:rPr>
              <w:t>□技术改造</w:t>
            </w:r>
          </w:p>
        </w:tc>
        <w:tc>
          <w:tcPr>
            <w:tcW w:w="2212" w:type="dxa"/>
            <w:gridSpan w:val="2"/>
            <w:vAlign w:val="center"/>
          </w:tcPr>
          <w:p w14:paraId="157D648E" w14:textId="77777777" w:rsidR="00677679" w:rsidRDefault="0024427E">
            <w:pPr>
              <w:adjustRightInd w:val="0"/>
              <w:snapToGrid w:val="0"/>
              <w:jc w:val="center"/>
              <w:rPr>
                <w:rFonts w:ascii="宋体" w:hAnsi="宋体" w:cs="宋体"/>
                <w:sz w:val="24"/>
              </w:rPr>
            </w:pPr>
            <w:r>
              <w:rPr>
                <w:rFonts w:ascii="宋体" w:hAnsi="宋体" w:cs="宋体" w:hint="eastAsia"/>
                <w:sz w:val="24"/>
              </w:rPr>
              <w:t>建设项目</w:t>
            </w:r>
          </w:p>
          <w:p w14:paraId="068766D1" w14:textId="77777777" w:rsidR="00677679" w:rsidRDefault="0024427E">
            <w:pPr>
              <w:adjustRightInd w:val="0"/>
              <w:snapToGrid w:val="0"/>
              <w:jc w:val="center"/>
              <w:rPr>
                <w:rFonts w:ascii="宋体" w:hAnsi="宋体" w:cs="宋体"/>
                <w:sz w:val="24"/>
              </w:rPr>
            </w:pPr>
            <w:r>
              <w:rPr>
                <w:rFonts w:ascii="宋体" w:hAnsi="宋体" w:cs="宋体" w:hint="eastAsia"/>
                <w:sz w:val="24"/>
              </w:rPr>
              <w:t>申报情形</w:t>
            </w:r>
          </w:p>
        </w:tc>
        <w:tc>
          <w:tcPr>
            <w:tcW w:w="2639" w:type="dxa"/>
            <w:vAlign w:val="center"/>
          </w:tcPr>
          <w:p w14:paraId="1380217E" w14:textId="77777777" w:rsidR="00677679" w:rsidRDefault="0024427E">
            <w:pPr>
              <w:jc w:val="left"/>
              <w:rPr>
                <w:rFonts w:ascii="宋体" w:hAnsi="宋体" w:cs="宋体"/>
                <w:sz w:val="24"/>
              </w:rPr>
            </w:pPr>
            <w:r>
              <w:rPr>
                <w:rFonts w:ascii="宋体" w:hAnsi="宋体" w:cs="宋体" w:hint="eastAsia"/>
                <w:sz w:val="24"/>
              </w:rPr>
              <w:t>☑首次申报项目</w:t>
            </w:r>
          </w:p>
          <w:p w14:paraId="35918FC7" w14:textId="77777777" w:rsidR="00677679" w:rsidRDefault="0024427E">
            <w:pPr>
              <w:jc w:val="left"/>
              <w:rPr>
                <w:rFonts w:ascii="宋体" w:hAnsi="宋体" w:cs="宋体"/>
                <w:sz w:val="24"/>
              </w:rPr>
            </w:pPr>
            <w:r>
              <w:rPr>
                <w:rFonts w:ascii="宋体" w:hAnsi="宋体" w:cs="宋体" w:hint="eastAsia"/>
                <w:sz w:val="24"/>
              </w:rPr>
              <w:t>□不予批准后再次申报项目</w:t>
            </w:r>
          </w:p>
          <w:p w14:paraId="2C459731" w14:textId="77777777" w:rsidR="00677679" w:rsidRDefault="0024427E">
            <w:pPr>
              <w:jc w:val="left"/>
              <w:rPr>
                <w:rFonts w:ascii="宋体" w:hAnsi="宋体" w:cs="宋体"/>
                <w:sz w:val="24"/>
              </w:rPr>
            </w:pPr>
            <w:r>
              <w:rPr>
                <w:rFonts w:ascii="宋体" w:hAnsi="宋体" w:cs="宋体" w:hint="eastAsia"/>
                <w:sz w:val="24"/>
              </w:rPr>
              <w:t>□超五年重新审核项目</w:t>
            </w:r>
          </w:p>
          <w:p w14:paraId="04C5FABC" w14:textId="77777777" w:rsidR="00677679" w:rsidRDefault="0024427E">
            <w:pPr>
              <w:jc w:val="left"/>
              <w:rPr>
                <w:rFonts w:ascii="宋体" w:hAnsi="宋体" w:cs="宋体"/>
                <w:sz w:val="24"/>
              </w:rPr>
            </w:pPr>
            <w:r>
              <w:rPr>
                <w:rFonts w:ascii="宋体" w:hAnsi="宋体" w:cs="宋体" w:hint="eastAsia"/>
                <w:sz w:val="24"/>
              </w:rPr>
              <w:t>□重大变动重新报批项目</w:t>
            </w:r>
          </w:p>
        </w:tc>
      </w:tr>
      <w:tr w:rsidR="00677679" w14:paraId="122D6542" w14:textId="77777777">
        <w:trPr>
          <w:trHeight w:val="748"/>
          <w:jc w:val="center"/>
        </w:trPr>
        <w:tc>
          <w:tcPr>
            <w:tcW w:w="2298" w:type="dxa"/>
            <w:tcMar>
              <w:top w:w="16" w:type="dxa"/>
              <w:left w:w="16" w:type="dxa"/>
              <w:right w:w="16" w:type="dxa"/>
            </w:tcMar>
            <w:vAlign w:val="center"/>
          </w:tcPr>
          <w:p w14:paraId="7B48B1C5" w14:textId="77777777" w:rsidR="00677679" w:rsidRDefault="0024427E">
            <w:pPr>
              <w:adjustRightInd w:val="0"/>
              <w:snapToGrid w:val="0"/>
              <w:jc w:val="center"/>
              <w:rPr>
                <w:rFonts w:ascii="宋体" w:hAnsi="宋体" w:cs="宋体"/>
                <w:sz w:val="24"/>
              </w:rPr>
            </w:pPr>
            <w:r>
              <w:rPr>
                <w:rFonts w:ascii="宋体" w:hAnsi="宋体" w:cs="宋体" w:hint="eastAsia"/>
                <w:sz w:val="24"/>
              </w:rPr>
              <w:t>项目审批（核准</w:t>
            </w:r>
            <w:r>
              <w:rPr>
                <w:rFonts w:ascii="宋体" w:hAnsi="宋体" w:cs="宋体" w:hint="eastAsia"/>
                <w:sz w:val="24"/>
              </w:rPr>
              <w:t>/</w:t>
            </w:r>
          </w:p>
          <w:p w14:paraId="2ED8BA58" w14:textId="77777777" w:rsidR="00677679" w:rsidRDefault="0024427E">
            <w:pPr>
              <w:adjustRightInd w:val="0"/>
              <w:snapToGrid w:val="0"/>
              <w:jc w:val="center"/>
              <w:rPr>
                <w:rFonts w:ascii="宋体" w:hAnsi="宋体" w:cs="宋体"/>
                <w:sz w:val="24"/>
              </w:rPr>
            </w:pPr>
            <w:r>
              <w:rPr>
                <w:rFonts w:ascii="宋体" w:hAnsi="宋体" w:cs="宋体" w:hint="eastAsia"/>
                <w:sz w:val="24"/>
              </w:rPr>
              <w:t>备案）部门（选填）</w:t>
            </w:r>
          </w:p>
        </w:tc>
        <w:tc>
          <w:tcPr>
            <w:tcW w:w="1721" w:type="dxa"/>
            <w:gridSpan w:val="2"/>
            <w:vAlign w:val="center"/>
          </w:tcPr>
          <w:p w14:paraId="4B718B79" w14:textId="77777777" w:rsidR="00677679" w:rsidRDefault="0024427E">
            <w:pPr>
              <w:adjustRightInd w:val="0"/>
              <w:snapToGrid w:val="0"/>
              <w:jc w:val="center"/>
              <w:rPr>
                <w:rFonts w:ascii="宋体" w:hAnsi="宋体" w:cs="宋体"/>
                <w:sz w:val="24"/>
              </w:rPr>
            </w:pPr>
            <w:r>
              <w:rPr>
                <w:rFonts w:ascii="宋体" w:hAnsi="宋体" w:cs="宋体" w:hint="eastAsia"/>
                <w:sz w:val="24"/>
              </w:rPr>
              <w:t>鄂尔多斯市发展和改革委员会</w:t>
            </w:r>
          </w:p>
        </w:tc>
        <w:tc>
          <w:tcPr>
            <w:tcW w:w="2212" w:type="dxa"/>
            <w:gridSpan w:val="2"/>
            <w:vAlign w:val="center"/>
          </w:tcPr>
          <w:p w14:paraId="5E008210" w14:textId="77777777" w:rsidR="00677679" w:rsidRDefault="0024427E">
            <w:pPr>
              <w:adjustRightInd w:val="0"/>
              <w:snapToGrid w:val="0"/>
              <w:jc w:val="center"/>
              <w:rPr>
                <w:rFonts w:ascii="宋体" w:hAnsi="宋体" w:cs="宋体"/>
                <w:sz w:val="24"/>
              </w:rPr>
            </w:pPr>
            <w:r>
              <w:rPr>
                <w:rFonts w:ascii="宋体" w:hAnsi="宋体" w:cs="宋体" w:hint="eastAsia"/>
                <w:sz w:val="24"/>
              </w:rPr>
              <w:t>项目审批（核准</w:t>
            </w:r>
            <w:r>
              <w:rPr>
                <w:rFonts w:ascii="宋体" w:hAnsi="宋体" w:cs="宋体" w:hint="eastAsia"/>
                <w:sz w:val="24"/>
              </w:rPr>
              <w:t>/</w:t>
            </w:r>
          </w:p>
          <w:p w14:paraId="548A893C" w14:textId="77777777" w:rsidR="00677679" w:rsidRDefault="0024427E">
            <w:pPr>
              <w:adjustRightInd w:val="0"/>
              <w:snapToGrid w:val="0"/>
              <w:jc w:val="center"/>
              <w:rPr>
                <w:rFonts w:ascii="宋体" w:hAnsi="宋体" w:cs="宋体"/>
                <w:sz w:val="24"/>
              </w:rPr>
            </w:pPr>
            <w:r>
              <w:rPr>
                <w:rFonts w:ascii="宋体" w:hAnsi="宋体" w:cs="宋体" w:hint="eastAsia"/>
                <w:sz w:val="24"/>
              </w:rPr>
              <w:t>备案）文号（选填）</w:t>
            </w:r>
          </w:p>
        </w:tc>
        <w:tc>
          <w:tcPr>
            <w:tcW w:w="2639" w:type="dxa"/>
            <w:vAlign w:val="center"/>
          </w:tcPr>
          <w:p w14:paraId="61BFB270" w14:textId="77777777" w:rsidR="00677679" w:rsidRDefault="0024427E">
            <w:pPr>
              <w:adjustRightInd w:val="0"/>
              <w:snapToGrid w:val="0"/>
              <w:jc w:val="center"/>
              <w:rPr>
                <w:rFonts w:ascii="宋体" w:hAnsi="宋体" w:cs="宋体"/>
                <w:sz w:val="24"/>
              </w:rPr>
            </w:pPr>
            <w:proofErr w:type="gramStart"/>
            <w:r>
              <w:rPr>
                <w:sz w:val="24"/>
              </w:rPr>
              <w:t>鄂发改</w:t>
            </w:r>
            <w:proofErr w:type="gramEnd"/>
            <w:r>
              <w:rPr>
                <w:sz w:val="24"/>
              </w:rPr>
              <w:t>审批发〔</w:t>
            </w:r>
            <w:r>
              <w:rPr>
                <w:sz w:val="24"/>
              </w:rPr>
              <w:t>2025</w:t>
            </w:r>
            <w:r>
              <w:rPr>
                <w:rFonts w:ascii="宋体" w:hAnsi="宋体" w:cs="宋体" w:hint="eastAsia"/>
                <w:sz w:val="24"/>
              </w:rPr>
              <w:t>〕</w:t>
            </w:r>
            <w:r>
              <w:rPr>
                <w:rFonts w:hint="eastAsia"/>
                <w:sz w:val="24"/>
              </w:rPr>
              <w:t>3</w:t>
            </w:r>
            <w:r>
              <w:rPr>
                <w:sz w:val="24"/>
              </w:rPr>
              <w:t>8</w:t>
            </w:r>
            <w:r>
              <w:rPr>
                <w:sz w:val="24"/>
              </w:rPr>
              <w:t>号</w:t>
            </w:r>
          </w:p>
        </w:tc>
      </w:tr>
      <w:tr w:rsidR="00677679" w14:paraId="025C7AE0" w14:textId="77777777">
        <w:trPr>
          <w:trHeight w:val="427"/>
          <w:jc w:val="center"/>
        </w:trPr>
        <w:tc>
          <w:tcPr>
            <w:tcW w:w="2298" w:type="dxa"/>
            <w:tcMar>
              <w:top w:w="16" w:type="dxa"/>
              <w:left w:w="16" w:type="dxa"/>
              <w:right w:w="16" w:type="dxa"/>
            </w:tcMar>
            <w:vAlign w:val="center"/>
          </w:tcPr>
          <w:p w14:paraId="72923E09" w14:textId="77777777" w:rsidR="00677679" w:rsidRDefault="0024427E">
            <w:pPr>
              <w:adjustRightInd w:val="0"/>
              <w:snapToGrid w:val="0"/>
              <w:jc w:val="center"/>
              <w:rPr>
                <w:rFonts w:ascii="宋体" w:hAnsi="宋体" w:cs="宋体"/>
                <w:sz w:val="24"/>
              </w:rPr>
            </w:pPr>
            <w:r>
              <w:rPr>
                <w:rFonts w:ascii="宋体" w:hAnsi="宋体" w:cs="宋体" w:hint="eastAsia"/>
                <w:sz w:val="24"/>
              </w:rPr>
              <w:t>总投资（万元）</w:t>
            </w:r>
          </w:p>
        </w:tc>
        <w:tc>
          <w:tcPr>
            <w:tcW w:w="1721" w:type="dxa"/>
            <w:gridSpan w:val="2"/>
            <w:vAlign w:val="center"/>
          </w:tcPr>
          <w:p w14:paraId="6F62CDC9" w14:textId="77777777" w:rsidR="00677679" w:rsidRDefault="0024427E">
            <w:pPr>
              <w:adjustRightInd w:val="0"/>
              <w:snapToGrid w:val="0"/>
              <w:jc w:val="center"/>
              <w:rPr>
                <w:sz w:val="24"/>
              </w:rPr>
            </w:pPr>
            <w:r>
              <w:rPr>
                <w:rFonts w:hint="eastAsia"/>
                <w:sz w:val="24"/>
              </w:rPr>
              <w:t>10000</w:t>
            </w:r>
          </w:p>
        </w:tc>
        <w:tc>
          <w:tcPr>
            <w:tcW w:w="2212" w:type="dxa"/>
            <w:gridSpan w:val="2"/>
            <w:tcMar>
              <w:top w:w="16" w:type="dxa"/>
              <w:left w:w="16" w:type="dxa"/>
              <w:right w:w="16" w:type="dxa"/>
            </w:tcMar>
            <w:vAlign w:val="center"/>
          </w:tcPr>
          <w:p w14:paraId="3C7D953A" w14:textId="77777777" w:rsidR="00677679" w:rsidRDefault="0024427E">
            <w:pPr>
              <w:adjustRightInd w:val="0"/>
              <w:snapToGrid w:val="0"/>
              <w:jc w:val="center"/>
              <w:rPr>
                <w:sz w:val="24"/>
              </w:rPr>
            </w:pPr>
            <w:r>
              <w:rPr>
                <w:sz w:val="24"/>
              </w:rPr>
              <w:t>环保投资（万元）</w:t>
            </w:r>
          </w:p>
        </w:tc>
        <w:tc>
          <w:tcPr>
            <w:tcW w:w="2639" w:type="dxa"/>
            <w:vAlign w:val="center"/>
          </w:tcPr>
          <w:p w14:paraId="38D299A1" w14:textId="77777777" w:rsidR="00677679" w:rsidRDefault="0024427E">
            <w:pPr>
              <w:adjustRightInd w:val="0"/>
              <w:snapToGrid w:val="0"/>
              <w:jc w:val="center"/>
              <w:rPr>
                <w:sz w:val="24"/>
              </w:rPr>
            </w:pPr>
            <w:r>
              <w:rPr>
                <w:sz w:val="24"/>
              </w:rPr>
              <w:t>239.45</w:t>
            </w:r>
          </w:p>
        </w:tc>
      </w:tr>
      <w:tr w:rsidR="00677679" w14:paraId="4ECA0435" w14:textId="77777777">
        <w:trPr>
          <w:trHeight w:val="383"/>
          <w:jc w:val="center"/>
        </w:trPr>
        <w:tc>
          <w:tcPr>
            <w:tcW w:w="2298" w:type="dxa"/>
            <w:tcMar>
              <w:top w:w="16" w:type="dxa"/>
              <w:left w:w="16" w:type="dxa"/>
              <w:right w:w="16" w:type="dxa"/>
            </w:tcMar>
            <w:vAlign w:val="center"/>
          </w:tcPr>
          <w:p w14:paraId="30E29E7F" w14:textId="77777777" w:rsidR="00677679" w:rsidRDefault="0024427E">
            <w:pPr>
              <w:adjustRightInd w:val="0"/>
              <w:snapToGrid w:val="0"/>
              <w:jc w:val="center"/>
              <w:rPr>
                <w:rFonts w:ascii="宋体" w:hAnsi="宋体" w:cs="宋体"/>
                <w:sz w:val="24"/>
              </w:rPr>
            </w:pPr>
            <w:r>
              <w:rPr>
                <w:rFonts w:ascii="宋体" w:hAnsi="宋体" w:cs="宋体" w:hint="eastAsia"/>
                <w:sz w:val="24"/>
              </w:rPr>
              <w:t>环保投资占比（</w:t>
            </w:r>
            <w:r>
              <w:rPr>
                <w:rFonts w:ascii="宋体" w:hAnsi="宋体" w:cs="宋体" w:hint="eastAsia"/>
                <w:sz w:val="24"/>
              </w:rPr>
              <w:t>%</w:t>
            </w:r>
            <w:r>
              <w:rPr>
                <w:rFonts w:ascii="宋体" w:hAnsi="宋体" w:cs="宋体" w:hint="eastAsia"/>
                <w:sz w:val="24"/>
              </w:rPr>
              <w:t>）</w:t>
            </w:r>
          </w:p>
        </w:tc>
        <w:tc>
          <w:tcPr>
            <w:tcW w:w="1721" w:type="dxa"/>
            <w:gridSpan w:val="2"/>
            <w:vAlign w:val="center"/>
          </w:tcPr>
          <w:p w14:paraId="00E72DAF" w14:textId="77777777" w:rsidR="00677679" w:rsidRDefault="0024427E">
            <w:pPr>
              <w:adjustRightInd w:val="0"/>
              <w:snapToGrid w:val="0"/>
              <w:jc w:val="center"/>
              <w:rPr>
                <w:rFonts w:ascii="宋体" w:hAnsi="宋体" w:cs="宋体"/>
                <w:sz w:val="24"/>
              </w:rPr>
            </w:pPr>
            <w:r>
              <w:rPr>
                <w:sz w:val="24"/>
              </w:rPr>
              <w:t>2.39</w:t>
            </w:r>
          </w:p>
        </w:tc>
        <w:tc>
          <w:tcPr>
            <w:tcW w:w="2212" w:type="dxa"/>
            <w:gridSpan w:val="2"/>
            <w:tcMar>
              <w:top w:w="16" w:type="dxa"/>
              <w:left w:w="16" w:type="dxa"/>
              <w:right w:w="16" w:type="dxa"/>
            </w:tcMar>
            <w:vAlign w:val="center"/>
          </w:tcPr>
          <w:p w14:paraId="3FD037E4" w14:textId="77777777" w:rsidR="00677679" w:rsidRDefault="0024427E">
            <w:pPr>
              <w:adjustRightInd w:val="0"/>
              <w:snapToGrid w:val="0"/>
              <w:jc w:val="center"/>
              <w:rPr>
                <w:sz w:val="24"/>
              </w:rPr>
            </w:pPr>
            <w:r>
              <w:rPr>
                <w:sz w:val="24"/>
              </w:rPr>
              <w:t>施工工期</w:t>
            </w:r>
          </w:p>
        </w:tc>
        <w:tc>
          <w:tcPr>
            <w:tcW w:w="2639" w:type="dxa"/>
            <w:vAlign w:val="center"/>
          </w:tcPr>
          <w:p w14:paraId="31FCEAD7" w14:textId="77777777" w:rsidR="00677679" w:rsidRDefault="0024427E">
            <w:pPr>
              <w:adjustRightInd w:val="0"/>
              <w:snapToGrid w:val="0"/>
              <w:jc w:val="center"/>
              <w:rPr>
                <w:sz w:val="24"/>
              </w:rPr>
            </w:pPr>
            <w:r>
              <w:rPr>
                <w:sz w:val="24"/>
              </w:rPr>
              <w:t>18</w:t>
            </w:r>
          </w:p>
        </w:tc>
      </w:tr>
      <w:tr w:rsidR="00677679" w14:paraId="4B77FA71" w14:textId="77777777">
        <w:trPr>
          <w:trHeight w:val="541"/>
          <w:jc w:val="center"/>
        </w:trPr>
        <w:tc>
          <w:tcPr>
            <w:tcW w:w="2298" w:type="dxa"/>
            <w:tcMar>
              <w:top w:w="16" w:type="dxa"/>
              <w:left w:w="16" w:type="dxa"/>
              <w:right w:w="16" w:type="dxa"/>
            </w:tcMar>
            <w:vAlign w:val="center"/>
          </w:tcPr>
          <w:p w14:paraId="371057BF" w14:textId="77777777" w:rsidR="00677679" w:rsidRDefault="0024427E">
            <w:pPr>
              <w:adjustRightInd w:val="0"/>
              <w:snapToGrid w:val="0"/>
              <w:jc w:val="center"/>
              <w:rPr>
                <w:rFonts w:ascii="宋体" w:hAnsi="宋体" w:cs="宋体"/>
                <w:sz w:val="24"/>
              </w:rPr>
            </w:pPr>
            <w:r>
              <w:rPr>
                <w:rFonts w:ascii="宋体" w:hAnsi="宋体" w:cs="宋体" w:hint="eastAsia"/>
                <w:sz w:val="24"/>
              </w:rPr>
              <w:t>是否开工建设</w:t>
            </w:r>
          </w:p>
        </w:tc>
        <w:tc>
          <w:tcPr>
            <w:tcW w:w="1721" w:type="dxa"/>
            <w:gridSpan w:val="2"/>
            <w:vAlign w:val="center"/>
          </w:tcPr>
          <w:p w14:paraId="090302D9" w14:textId="77777777" w:rsidR="00677679" w:rsidRDefault="0024427E">
            <w:pPr>
              <w:adjustRightInd w:val="0"/>
              <w:snapToGrid w:val="0"/>
              <w:rPr>
                <w:rFonts w:ascii="宋体" w:hAnsi="宋体" w:cs="宋体"/>
                <w:sz w:val="24"/>
              </w:rPr>
            </w:pPr>
            <w:r>
              <w:rPr>
                <w:rFonts w:ascii="宋体" w:hAnsi="宋体" w:cs="宋体" w:hint="eastAsia"/>
                <w:sz w:val="24"/>
              </w:rPr>
              <w:t>☑否</w:t>
            </w:r>
          </w:p>
          <w:p w14:paraId="5390E4BF" w14:textId="77777777" w:rsidR="00677679" w:rsidRDefault="0024427E">
            <w:pPr>
              <w:adjustRightInd w:val="0"/>
              <w:snapToGrid w:val="0"/>
              <w:rPr>
                <w:rFonts w:ascii="宋体" w:hAnsi="宋体" w:cs="宋体"/>
                <w:sz w:val="24"/>
              </w:rPr>
            </w:pPr>
            <w:r>
              <w:rPr>
                <w:rFonts w:ascii="宋体" w:hAnsi="宋体" w:cs="宋体" w:hint="eastAsia"/>
                <w:sz w:val="24"/>
              </w:rPr>
              <w:t>□是：</w:t>
            </w:r>
          </w:p>
        </w:tc>
        <w:tc>
          <w:tcPr>
            <w:tcW w:w="2212" w:type="dxa"/>
            <w:gridSpan w:val="2"/>
            <w:tcMar>
              <w:top w:w="16" w:type="dxa"/>
              <w:left w:w="16" w:type="dxa"/>
              <w:right w:w="16" w:type="dxa"/>
            </w:tcMar>
            <w:vAlign w:val="center"/>
          </w:tcPr>
          <w:p w14:paraId="78A449C7" w14:textId="77777777" w:rsidR="00677679" w:rsidRDefault="0024427E">
            <w:pPr>
              <w:adjustRightInd w:val="0"/>
              <w:snapToGrid w:val="0"/>
              <w:jc w:val="center"/>
              <w:rPr>
                <w:sz w:val="24"/>
              </w:rPr>
            </w:pPr>
            <w:r>
              <w:rPr>
                <w:sz w:val="24"/>
              </w:rPr>
              <w:t>用地面积（</w:t>
            </w:r>
            <w:r>
              <w:rPr>
                <w:sz w:val="24"/>
              </w:rPr>
              <w:t>m</w:t>
            </w:r>
            <w:r>
              <w:rPr>
                <w:sz w:val="24"/>
                <w:vertAlign w:val="superscript"/>
              </w:rPr>
              <w:t>2</w:t>
            </w:r>
            <w:r>
              <w:rPr>
                <w:sz w:val="24"/>
              </w:rPr>
              <w:t>）</w:t>
            </w:r>
          </w:p>
        </w:tc>
        <w:tc>
          <w:tcPr>
            <w:tcW w:w="2639" w:type="dxa"/>
            <w:vAlign w:val="center"/>
          </w:tcPr>
          <w:p w14:paraId="51AF41B1" w14:textId="77777777" w:rsidR="00677679" w:rsidRDefault="0024427E">
            <w:pPr>
              <w:adjustRightInd w:val="0"/>
              <w:snapToGrid w:val="0"/>
              <w:jc w:val="center"/>
              <w:rPr>
                <w:sz w:val="24"/>
              </w:rPr>
            </w:pPr>
            <w:r>
              <w:rPr>
                <w:rFonts w:hint="eastAsia"/>
                <w:sz w:val="24"/>
              </w:rPr>
              <w:t>24125</w:t>
            </w:r>
          </w:p>
        </w:tc>
      </w:tr>
      <w:tr w:rsidR="00677679" w14:paraId="0829986A" w14:textId="77777777">
        <w:tblPrEx>
          <w:tblCellMar>
            <w:left w:w="108" w:type="dxa"/>
            <w:right w:w="108" w:type="dxa"/>
          </w:tblCellMar>
        </w:tblPrEx>
        <w:trPr>
          <w:trHeight w:val="90"/>
          <w:jc w:val="center"/>
        </w:trPr>
        <w:tc>
          <w:tcPr>
            <w:tcW w:w="2298" w:type="dxa"/>
            <w:vAlign w:val="center"/>
          </w:tcPr>
          <w:p w14:paraId="54CFA468" w14:textId="77777777" w:rsidR="00677679" w:rsidRDefault="0024427E">
            <w:pPr>
              <w:autoSpaceDE w:val="0"/>
              <w:autoSpaceDN w:val="0"/>
              <w:adjustRightInd w:val="0"/>
              <w:snapToGrid w:val="0"/>
              <w:jc w:val="center"/>
              <w:rPr>
                <w:rFonts w:ascii="宋体" w:hAnsi="宋体" w:cs="宋体"/>
                <w:kern w:val="0"/>
                <w:sz w:val="24"/>
              </w:rPr>
            </w:pPr>
            <w:r>
              <w:rPr>
                <w:rFonts w:ascii="宋体" w:hAnsi="宋体" w:cs="宋体" w:hint="eastAsia"/>
                <w:kern w:val="0"/>
                <w:sz w:val="24"/>
              </w:rPr>
              <w:t>专项评价设置情况</w:t>
            </w:r>
          </w:p>
        </w:tc>
        <w:tc>
          <w:tcPr>
            <w:tcW w:w="6572" w:type="dxa"/>
            <w:gridSpan w:val="5"/>
            <w:vAlign w:val="center"/>
          </w:tcPr>
          <w:p w14:paraId="3CE2FE13" w14:textId="77777777" w:rsidR="00677679" w:rsidRDefault="0024427E">
            <w:pPr>
              <w:widowControl/>
              <w:spacing w:line="360" w:lineRule="auto"/>
              <w:ind w:firstLineChars="200" w:firstLine="480"/>
              <w:rPr>
                <w:sz w:val="24"/>
              </w:rPr>
            </w:pPr>
            <w:r>
              <w:rPr>
                <w:sz w:val="24"/>
              </w:rPr>
              <w:t>根据《建设项目环境影响报告表编制技术指南</w:t>
            </w:r>
            <w:r>
              <w:rPr>
                <w:sz w:val="24"/>
              </w:rPr>
              <w:t>(</w:t>
            </w:r>
            <w:r>
              <w:rPr>
                <w:sz w:val="24"/>
              </w:rPr>
              <w:t>污染影响类</w:t>
            </w:r>
            <w:r>
              <w:rPr>
                <w:sz w:val="24"/>
              </w:rPr>
              <w:t>)(</w:t>
            </w:r>
            <w:r>
              <w:rPr>
                <w:sz w:val="24"/>
              </w:rPr>
              <w:t>试行</w:t>
            </w:r>
            <w:r>
              <w:rPr>
                <w:sz w:val="24"/>
              </w:rPr>
              <w:t>)</w:t>
            </w:r>
            <w:r>
              <w:rPr>
                <w:sz w:val="24"/>
              </w:rPr>
              <w:t>》中表</w:t>
            </w:r>
            <w:r>
              <w:rPr>
                <w:sz w:val="24"/>
              </w:rPr>
              <w:t>1</w:t>
            </w:r>
            <w:r>
              <w:rPr>
                <w:sz w:val="24"/>
              </w:rPr>
              <w:t>专项评价设置原则表，本项目不涉及表中所列情形，因此，本项目不需要开展大气、地表水、环境风险、生态和海洋专项评价工作，具体对照分析见表</w:t>
            </w:r>
            <w:r>
              <w:rPr>
                <w:sz w:val="24"/>
              </w:rPr>
              <w:t>1-1</w:t>
            </w:r>
            <w:r>
              <w:rPr>
                <w:sz w:val="24"/>
              </w:rPr>
              <w:t>。</w:t>
            </w:r>
          </w:p>
          <w:p w14:paraId="6B3A0600" w14:textId="77777777" w:rsidR="00677679" w:rsidRDefault="0024427E">
            <w:pPr>
              <w:widowControl/>
              <w:spacing w:line="360" w:lineRule="exact"/>
              <w:ind w:firstLine="420"/>
              <w:jc w:val="center"/>
              <w:rPr>
                <w:szCs w:val="21"/>
              </w:rPr>
            </w:pPr>
            <w:r>
              <w:rPr>
                <w:szCs w:val="21"/>
              </w:rPr>
              <w:t>表</w:t>
            </w:r>
            <w:r>
              <w:rPr>
                <w:szCs w:val="21"/>
              </w:rPr>
              <w:t>1-1</w:t>
            </w:r>
            <w:r>
              <w:rPr>
                <w:szCs w:val="21"/>
              </w:rPr>
              <w:t>项目专项</w:t>
            </w:r>
            <w:r>
              <w:rPr>
                <w:rFonts w:hint="eastAsia"/>
                <w:szCs w:val="21"/>
              </w:rPr>
              <w:t>评价设置情况判定表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961"/>
              <w:gridCol w:w="2292"/>
            </w:tblGrid>
            <w:tr w:rsidR="00677679" w14:paraId="47F82605" w14:textId="77777777">
              <w:trPr>
                <w:trHeight w:val="208"/>
                <w:jc w:val="center"/>
              </w:trPr>
              <w:tc>
                <w:tcPr>
                  <w:tcW w:w="1100" w:type="dxa"/>
                  <w:vAlign w:val="center"/>
                </w:tcPr>
                <w:p w14:paraId="2C052BCE" w14:textId="77777777" w:rsidR="00677679" w:rsidRDefault="0024427E">
                  <w:pPr>
                    <w:adjustRightInd w:val="0"/>
                    <w:snapToGrid w:val="0"/>
                    <w:jc w:val="center"/>
                    <w:rPr>
                      <w:szCs w:val="21"/>
                    </w:rPr>
                  </w:pPr>
                  <w:r>
                    <w:rPr>
                      <w:rFonts w:hint="eastAsia"/>
                      <w:szCs w:val="21"/>
                    </w:rPr>
                    <w:t>专项评价的类别</w:t>
                  </w:r>
                </w:p>
              </w:tc>
              <w:tc>
                <w:tcPr>
                  <w:tcW w:w="2961" w:type="dxa"/>
                  <w:vAlign w:val="center"/>
                </w:tcPr>
                <w:p w14:paraId="5D6E56C6" w14:textId="77777777" w:rsidR="00677679" w:rsidRDefault="0024427E">
                  <w:pPr>
                    <w:adjustRightInd w:val="0"/>
                    <w:snapToGrid w:val="0"/>
                    <w:jc w:val="center"/>
                    <w:rPr>
                      <w:szCs w:val="21"/>
                    </w:rPr>
                  </w:pPr>
                  <w:r>
                    <w:rPr>
                      <w:rFonts w:hint="eastAsia"/>
                      <w:szCs w:val="21"/>
                    </w:rPr>
                    <w:t>设置原则</w:t>
                  </w:r>
                </w:p>
              </w:tc>
              <w:tc>
                <w:tcPr>
                  <w:tcW w:w="2292" w:type="dxa"/>
                  <w:vAlign w:val="center"/>
                </w:tcPr>
                <w:p w14:paraId="6D03DB12" w14:textId="77777777" w:rsidR="00677679" w:rsidRDefault="0024427E">
                  <w:pPr>
                    <w:adjustRightInd w:val="0"/>
                    <w:snapToGrid w:val="0"/>
                    <w:jc w:val="center"/>
                    <w:rPr>
                      <w:szCs w:val="21"/>
                    </w:rPr>
                  </w:pPr>
                  <w:r>
                    <w:rPr>
                      <w:rFonts w:hint="eastAsia"/>
                      <w:szCs w:val="21"/>
                    </w:rPr>
                    <w:t>本项目</w:t>
                  </w:r>
                </w:p>
              </w:tc>
            </w:tr>
            <w:tr w:rsidR="00677679" w14:paraId="1A0A767E" w14:textId="77777777">
              <w:trPr>
                <w:trHeight w:val="980"/>
                <w:jc w:val="center"/>
              </w:trPr>
              <w:tc>
                <w:tcPr>
                  <w:tcW w:w="1100" w:type="dxa"/>
                  <w:vAlign w:val="center"/>
                </w:tcPr>
                <w:p w14:paraId="15D757A0" w14:textId="77777777" w:rsidR="00677679" w:rsidRDefault="0024427E">
                  <w:pPr>
                    <w:adjustRightInd w:val="0"/>
                    <w:snapToGrid w:val="0"/>
                    <w:jc w:val="center"/>
                    <w:rPr>
                      <w:szCs w:val="21"/>
                    </w:rPr>
                  </w:pPr>
                  <w:r>
                    <w:rPr>
                      <w:rFonts w:hint="eastAsia"/>
                      <w:szCs w:val="21"/>
                    </w:rPr>
                    <w:t>大气</w:t>
                  </w:r>
                </w:p>
              </w:tc>
              <w:tc>
                <w:tcPr>
                  <w:tcW w:w="2961" w:type="dxa"/>
                  <w:vAlign w:val="center"/>
                </w:tcPr>
                <w:p w14:paraId="01494562" w14:textId="77777777" w:rsidR="00677679" w:rsidRDefault="0024427E">
                  <w:pPr>
                    <w:adjustRightInd w:val="0"/>
                    <w:snapToGrid w:val="0"/>
                    <w:rPr>
                      <w:szCs w:val="21"/>
                    </w:rPr>
                  </w:pPr>
                  <w:r>
                    <w:rPr>
                      <w:szCs w:val="21"/>
                    </w:rPr>
                    <w:t>排放废气含有毒有害污染物</w:t>
                  </w:r>
                  <w:r>
                    <w:rPr>
                      <w:szCs w:val="21"/>
                      <w:vertAlign w:val="superscript"/>
                    </w:rPr>
                    <w:t>1</w:t>
                  </w:r>
                  <w:r>
                    <w:rPr>
                      <w:szCs w:val="21"/>
                    </w:rPr>
                    <w:t>、二噁英、苯并</w:t>
                  </w:r>
                  <w:r>
                    <w:rPr>
                      <w:szCs w:val="21"/>
                    </w:rPr>
                    <w:t>[a]</w:t>
                  </w:r>
                  <w:proofErr w:type="gramStart"/>
                  <w:r>
                    <w:rPr>
                      <w:szCs w:val="21"/>
                    </w:rPr>
                    <w:t>芘</w:t>
                  </w:r>
                  <w:proofErr w:type="gramEnd"/>
                  <w:r>
                    <w:rPr>
                      <w:szCs w:val="21"/>
                    </w:rPr>
                    <w:t>、氰化物、氯气且厂界外</w:t>
                  </w:r>
                  <w:r>
                    <w:rPr>
                      <w:szCs w:val="21"/>
                    </w:rPr>
                    <w:t>500</w:t>
                  </w:r>
                  <w:r>
                    <w:rPr>
                      <w:szCs w:val="21"/>
                    </w:rPr>
                    <w:t>米范围内有环境空气保护目标</w:t>
                  </w:r>
                  <w:r>
                    <w:rPr>
                      <w:szCs w:val="21"/>
                      <w:vertAlign w:val="superscript"/>
                    </w:rPr>
                    <w:t>2</w:t>
                  </w:r>
                  <w:r>
                    <w:rPr>
                      <w:szCs w:val="21"/>
                    </w:rPr>
                    <w:t>的建设项目</w:t>
                  </w:r>
                </w:p>
              </w:tc>
              <w:tc>
                <w:tcPr>
                  <w:tcW w:w="2292" w:type="dxa"/>
                  <w:shd w:val="clear" w:color="auto" w:fill="auto"/>
                  <w:vAlign w:val="center"/>
                </w:tcPr>
                <w:p w14:paraId="72F7732D" w14:textId="77777777" w:rsidR="00677679" w:rsidRDefault="0024427E">
                  <w:pPr>
                    <w:autoSpaceDE w:val="0"/>
                    <w:autoSpaceDN w:val="0"/>
                    <w:jc w:val="center"/>
                    <w:rPr>
                      <w:szCs w:val="21"/>
                    </w:rPr>
                  </w:pPr>
                  <w:r>
                    <w:rPr>
                      <w:szCs w:val="21"/>
                    </w:rPr>
                    <w:t>本项目排放废气</w:t>
                  </w:r>
                  <w:r>
                    <w:rPr>
                      <w:rFonts w:hint="eastAsia"/>
                      <w:szCs w:val="21"/>
                    </w:rPr>
                    <w:t>不</w:t>
                  </w:r>
                  <w:r>
                    <w:rPr>
                      <w:szCs w:val="21"/>
                    </w:rPr>
                    <w:t>含有毒有害污染物</w:t>
                  </w:r>
                  <w:r>
                    <w:rPr>
                      <w:szCs w:val="21"/>
                      <w:vertAlign w:val="superscript"/>
                    </w:rPr>
                    <w:t>1</w:t>
                  </w:r>
                  <w:r>
                    <w:rPr>
                      <w:szCs w:val="21"/>
                    </w:rPr>
                    <w:t>、二噁英、苯并</w:t>
                  </w:r>
                  <w:r>
                    <w:rPr>
                      <w:szCs w:val="21"/>
                    </w:rPr>
                    <w:t>[a]</w:t>
                  </w:r>
                  <w:proofErr w:type="gramStart"/>
                  <w:r>
                    <w:rPr>
                      <w:szCs w:val="21"/>
                    </w:rPr>
                    <w:t>芘</w:t>
                  </w:r>
                  <w:proofErr w:type="gramEnd"/>
                  <w:r>
                    <w:rPr>
                      <w:szCs w:val="21"/>
                    </w:rPr>
                    <w:t>、氰化物、氯气</w:t>
                  </w:r>
                </w:p>
              </w:tc>
            </w:tr>
            <w:tr w:rsidR="00677679" w14:paraId="6A7A2B2B" w14:textId="77777777">
              <w:trPr>
                <w:trHeight w:val="980"/>
                <w:jc w:val="center"/>
              </w:trPr>
              <w:tc>
                <w:tcPr>
                  <w:tcW w:w="1100" w:type="dxa"/>
                  <w:vAlign w:val="center"/>
                </w:tcPr>
                <w:p w14:paraId="1E70896E" w14:textId="77777777" w:rsidR="00677679" w:rsidRDefault="0024427E">
                  <w:pPr>
                    <w:adjustRightInd w:val="0"/>
                    <w:snapToGrid w:val="0"/>
                    <w:jc w:val="center"/>
                    <w:rPr>
                      <w:szCs w:val="21"/>
                    </w:rPr>
                  </w:pPr>
                  <w:r>
                    <w:rPr>
                      <w:rFonts w:hint="eastAsia"/>
                      <w:szCs w:val="21"/>
                    </w:rPr>
                    <w:lastRenderedPageBreak/>
                    <w:t>地表水</w:t>
                  </w:r>
                </w:p>
              </w:tc>
              <w:tc>
                <w:tcPr>
                  <w:tcW w:w="2961" w:type="dxa"/>
                  <w:vAlign w:val="center"/>
                </w:tcPr>
                <w:p w14:paraId="5E5509A4" w14:textId="77777777" w:rsidR="00677679" w:rsidRDefault="0024427E">
                  <w:pPr>
                    <w:adjustRightInd w:val="0"/>
                    <w:snapToGrid w:val="0"/>
                    <w:rPr>
                      <w:szCs w:val="21"/>
                    </w:rPr>
                  </w:pPr>
                  <w:r>
                    <w:rPr>
                      <w:szCs w:val="21"/>
                    </w:rPr>
                    <w:t>新增工业废水直排建设项目（槽罐车外送污水处理厂的除外）；</w:t>
                  </w:r>
                </w:p>
                <w:p w14:paraId="7F5FB9C2" w14:textId="77777777" w:rsidR="00677679" w:rsidRDefault="0024427E">
                  <w:pPr>
                    <w:adjustRightInd w:val="0"/>
                    <w:snapToGrid w:val="0"/>
                    <w:rPr>
                      <w:szCs w:val="21"/>
                    </w:rPr>
                  </w:pPr>
                  <w:r>
                    <w:rPr>
                      <w:szCs w:val="21"/>
                    </w:rPr>
                    <w:t>新增废水直排的污水集中处理厂</w:t>
                  </w:r>
                </w:p>
              </w:tc>
              <w:tc>
                <w:tcPr>
                  <w:tcW w:w="2292" w:type="dxa"/>
                  <w:shd w:val="clear" w:color="auto" w:fill="auto"/>
                  <w:vAlign w:val="center"/>
                </w:tcPr>
                <w:p w14:paraId="166637DF" w14:textId="77777777" w:rsidR="00677679" w:rsidRDefault="0024427E">
                  <w:pPr>
                    <w:autoSpaceDE w:val="0"/>
                    <w:autoSpaceDN w:val="0"/>
                    <w:jc w:val="center"/>
                    <w:rPr>
                      <w:szCs w:val="21"/>
                    </w:rPr>
                  </w:pPr>
                  <w:r>
                    <w:rPr>
                      <w:szCs w:val="21"/>
                    </w:rPr>
                    <w:t>本项目废水</w:t>
                  </w:r>
                  <w:r>
                    <w:rPr>
                      <w:rFonts w:hint="eastAsia"/>
                      <w:szCs w:val="21"/>
                    </w:rPr>
                    <w:t>经科室预处理设施、</w:t>
                  </w:r>
                  <w:r>
                    <w:rPr>
                      <w:rFonts w:hint="eastAsia"/>
                    </w:rPr>
                    <w:t>污水处理站处理后</w:t>
                  </w:r>
                  <w:r>
                    <w:rPr>
                      <w:rFonts w:hint="eastAsia"/>
                      <w:szCs w:val="21"/>
                    </w:rPr>
                    <w:t>，排入城市污水管网，最后进入康巴什污水处理厂集中处理</w:t>
                  </w:r>
                </w:p>
              </w:tc>
            </w:tr>
            <w:tr w:rsidR="00677679" w14:paraId="70ADD3B3" w14:textId="77777777">
              <w:trPr>
                <w:trHeight w:val="494"/>
                <w:jc w:val="center"/>
              </w:trPr>
              <w:tc>
                <w:tcPr>
                  <w:tcW w:w="1100" w:type="dxa"/>
                  <w:vAlign w:val="center"/>
                </w:tcPr>
                <w:p w14:paraId="6BD7038F" w14:textId="77777777" w:rsidR="00677679" w:rsidRDefault="0024427E">
                  <w:pPr>
                    <w:adjustRightInd w:val="0"/>
                    <w:snapToGrid w:val="0"/>
                    <w:jc w:val="center"/>
                    <w:rPr>
                      <w:szCs w:val="21"/>
                    </w:rPr>
                  </w:pPr>
                  <w:r>
                    <w:rPr>
                      <w:rFonts w:hint="eastAsia"/>
                      <w:szCs w:val="21"/>
                    </w:rPr>
                    <w:t>环境风险</w:t>
                  </w:r>
                </w:p>
              </w:tc>
              <w:tc>
                <w:tcPr>
                  <w:tcW w:w="2961" w:type="dxa"/>
                  <w:vAlign w:val="center"/>
                </w:tcPr>
                <w:p w14:paraId="32B07737" w14:textId="77777777" w:rsidR="00677679" w:rsidRDefault="0024427E">
                  <w:pPr>
                    <w:adjustRightInd w:val="0"/>
                    <w:snapToGrid w:val="0"/>
                    <w:rPr>
                      <w:szCs w:val="21"/>
                    </w:rPr>
                  </w:pPr>
                  <w:r>
                    <w:rPr>
                      <w:szCs w:val="21"/>
                    </w:rPr>
                    <w:t>有毒有害和易燃易爆危险物质存储量超过临界量</w:t>
                  </w:r>
                  <w:r>
                    <w:rPr>
                      <w:szCs w:val="21"/>
                      <w:vertAlign w:val="superscript"/>
                    </w:rPr>
                    <w:t>3</w:t>
                  </w:r>
                  <w:r>
                    <w:rPr>
                      <w:szCs w:val="21"/>
                    </w:rPr>
                    <w:t>的建设项目</w:t>
                  </w:r>
                </w:p>
              </w:tc>
              <w:tc>
                <w:tcPr>
                  <w:tcW w:w="2292" w:type="dxa"/>
                  <w:shd w:val="clear" w:color="auto" w:fill="auto"/>
                  <w:vAlign w:val="center"/>
                </w:tcPr>
                <w:p w14:paraId="36DA52F8" w14:textId="77777777" w:rsidR="00677679" w:rsidRDefault="0024427E">
                  <w:pPr>
                    <w:autoSpaceDE w:val="0"/>
                    <w:autoSpaceDN w:val="0"/>
                    <w:jc w:val="center"/>
                    <w:rPr>
                      <w:szCs w:val="21"/>
                    </w:rPr>
                  </w:pPr>
                  <w:r>
                    <w:rPr>
                      <w:rFonts w:hint="eastAsia"/>
                      <w:szCs w:val="21"/>
                    </w:rPr>
                    <w:t>本项目危险物质存储量小于临界量</w:t>
                  </w:r>
                </w:p>
              </w:tc>
            </w:tr>
            <w:tr w:rsidR="00677679" w14:paraId="161BC920" w14:textId="77777777">
              <w:trPr>
                <w:trHeight w:val="980"/>
                <w:jc w:val="center"/>
              </w:trPr>
              <w:tc>
                <w:tcPr>
                  <w:tcW w:w="1100" w:type="dxa"/>
                  <w:vAlign w:val="center"/>
                </w:tcPr>
                <w:p w14:paraId="579F7189" w14:textId="77777777" w:rsidR="00677679" w:rsidRDefault="0024427E">
                  <w:pPr>
                    <w:adjustRightInd w:val="0"/>
                    <w:snapToGrid w:val="0"/>
                    <w:jc w:val="center"/>
                    <w:rPr>
                      <w:szCs w:val="21"/>
                    </w:rPr>
                  </w:pPr>
                  <w:r>
                    <w:rPr>
                      <w:rFonts w:hint="eastAsia"/>
                      <w:szCs w:val="21"/>
                    </w:rPr>
                    <w:t>生态</w:t>
                  </w:r>
                </w:p>
              </w:tc>
              <w:tc>
                <w:tcPr>
                  <w:tcW w:w="2961" w:type="dxa"/>
                  <w:vAlign w:val="center"/>
                </w:tcPr>
                <w:p w14:paraId="1AD38A2F" w14:textId="77777777" w:rsidR="00677679" w:rsidRDefault="0024427E">
                  <w:pPr>
                    <w:adjustRightInd w:val="0"/>
                    <w:snapToGrid w:val="0"/>
                    <w:rPr>
                      <w:szCs w:val="21"/>
                    </w:rPr>
                  </w:pPr>
                  <w:r>
                    <w:rPr>
                      <w:szCs w:val="21"/>
                    </w:rPr>
                    <w:t>取水口下游</w:t>
                  </w:r>
                  <w:r>
                    <w:rPr>
                      <w:szCs w:val="21"/>
                    </w:rPr>
                    <w:t>500</w:t>
                  </w:r>
                  <w:r>
                    <w:rPr>
                      <w:szCs w:val="21"/>
                    </w:rPr>
                    <w:t>米范围内有重要水生生物的自然产卵场、索饵场、越冬场和洄游通道的新增河道取水的污染类建设项目</w:t>
                  </w:r>
                </w:p>
              </w:tc>
              <w:tc>
                <w:tcPr>
                  <w:tcW w:w="2292" w:type="dxa"/>
                  <w:shd w:val="clear" w:color="auto" w:fill="auto"/>
                  <w:vAlign w:val="center"/>
                </w:tcPr>
                <w:p w14:paraId="4068F8C1" w14:textId="77777777" w:rsidR="00677679" w:rsidRDefault="0024427E">
                  <w:pPr>
                    <w:autoSpaceDE w:val="0"/>
                    <w:autoSpaceDN w:val="0"/>
                    <w:jc w:val="center"/>
                    <w:rPr>
                      <w:szCs w:val="21"/>
                    </w:rPr>
                  </w:pPr>
                  <w:r>
                    <w:rPr>
                      <w:szCs w:val="21"/>
                    </w:rPr>
                    <w:t>本项目</w:t>
                  </w:r>
                  <w:r>
                    <w:rPr>
                      <w:rFonts w:hint="eastAsia"/>
                      <w:szCs w:val="21"/>
                    </w:rPr>
                    <w:t>不涉及</w:t>
                  </w:r>
                  <w:r>
                    <w:rPr>
                      <w:szCs w:val="21"/>
                    </w:rPr>
                    <w:t>河道取水</w:t>
                  </w:r>
                </w:p>
              </w:tc>
            </w:tr>
            <w:tr w:rsidR="00677679" w14:paraId="4937CE52" w14:textId="77777777">
              <w:trPr>
                <w:trHeight w:val="631"/>
                <w:jc w:val="center"/>
              </w:trPr>
              <w:tc>
                <w:tcPr>
                  <w:tcW w:w="1100" w:type="dxa"/>
                  <w:vAlign w:val="center"/>
                </w:tcPr>
                <w:p w14:paraId="42FF8F44" w14:textId="77777777" w:rsidR="00677679" w:rsidRDefault="0024427E">
                  <w:pPr>
                    <w:adjustRightInd w:val="0"/>
                    <w:snapToGrid w:val="0"/>
                    <w:jc w:val="center"/>
                    <w:rPr>
                      <w:szCs w:val="21"/>
                    </w:rPr>
                  </w:pPr>
                  <w:r>
                    <w:rPr>
                      <w:rFonts w:hint="eastAsia"/>
                      <w:szCs w:val="21"/>
                    </w:rPr>
                    <w:t>海洋</w:t>
                  </w:r>
                </w:p>
              </w:tc>
              <w:tc>
                <w:tcPr>
                  <w:tcW w:w="2961" w:type="dxa"/>
                  <w:vAlign w:val="center"/>
                </w:tcPr>
                <w:p w14:paraId="6127F7D9" w14:textId="77777777" w:rsidR="00677679" w:rsidRDefault="0024427E">
                  <w:pPr>
                    <w:adjustRightInd w:val="0"/>
                    <w:snapToGrid w:val="0"/>
                    <w:rPr>
                      <w:szCs w:val="21"/>
                    </w:rPr>
                  </w:pPr>
                  <w:r>
                    <w:rPr>
                      <w:szCs w:val="21"/>
                    </w:rPr>
                    <w:t>直接向海排放污染物的海洋工程建设项目</w:t>
                  </w:r>
                </w:p>
              </w:tc>
              <w:tc>
                <w:tcPr>
                  <w:tcW w:w="2292" w:type="dxa"/>
                  <w:shd w:val="clear" w:color="auto" w:fill="auto"/>
                  <w:vAlign w:val="center"/>
                </w:tcPr>
                <w:p w14:paraId="555C18FF" w14:textId="77777777" w:rsidR="00677679" w:rsidRDefault="0024427E">
                  <w:pPr>
                    <w:autoSpaceDE w:val="0"/>
                    <w:autoSpaceDN w:val="0"/>
                    <w:jc w:val="center"/>
                    <w:rPr>
                      <w:szCs w:val="21"/>
                    </w:rPr>
                  </w:pPr>
                  <w:r>
                    <w:rPr>
                      <w:szCs w:val="21"/>
                    </w:rPr>
                    <w:t>本项目</w:t>
                  </w:r>
                  <w:r>
                    <w:rPr>
                      <w:rFonts w:hint="eastAsia"/>
                      <w:szCs w:val="21"/>
                    </w:rPr>
                    <w:t>不属于</w:t>
                  </w:r>
                  <w:r>
                    <w:rPr>
                      <w:szCs w:val="21"/>
                    </w:rPr>
                    <w:t>海洋工程建设项目</w:t>
                  </w:r>
                </w:p>
              </w:tc>
            </w:tr>
            <w:tr w:rsidR="00677679" w14:paraId="19CC8EF4" w14:textId="77777777">
              <w:trPr>
                <w:trHeight w:val="1474"/>
                <w:jc w:val="center"/>
              </w:trPr>
              <w:tc>
                <w:tcPr>
                  <w:tcW w:w="6353" w:type="dxa"/>
                  <w:gridSpan w:val="3"/>
                  <w:vAlign w:val="center"/>
                </w:tcPr>
                <w:p w14:paraId="7CF2F7E7" w14:textId="77777777" w:rsidR="00677679" w:rsidRDefault="0024427E">
                  <w:pPr>
                    <w:adjustRightInd w:val="0"/>
                    <w:snapToGrid w:val="0"/>
                    <w:rPr>
                      <w:szCs w:val="21"/>
                    </w:rPr>
                  </w:pPr>
                  <w:r>
                    <w:rPr>
                      <w:rFonts w:hint="eastAsia"/>
                      <w:szCs w:val="21"/>
                    </w:rPr>
                    <w:t>注：</w:t>
                  </w:r>
                  <w:r>
                    <w:rPr>
                      <w:rFonts w:hint="eastAsia"/>
                      <w:szCs w:val="21"/>
                    </w:rPr>
                    <w:t>1.</w:t>
                  </w:r>
                  <w:r>
                    <w:rPr>
                      <w:rFonts w:hint="eastAsia"/>
                      <w:szCs w:val="21"/>
                    </w:rPr>
                    <w:t>废气中有毒有害污染物指纳入《有毒有害大气污染物名录》的污染物（不包括无排放标准的污染物）。</w:t>
                  </w:r>
                </w:p>
                <w:p w14:paraId="101D4A23" w14:textId="77777777" w:rsidR="00677679" w:rsidRDefault="0024427E">
                  <w:pPr>
                    <w:adjustRightInd w:val="0"/>
                    <w:snapToGrid w:val="0"/>
                    <w:rPr>
                      <w:szCs w:val="21"/>
                    </w:rPr>
                  </w:pPr>
                  <w:r>
                    <w:rPr>
                      <w:rFonts w:hint="eastAsia"/>
                      <w:szCs w:val="21"/>
                    </w:rPr>
                    <w:t>2.</w:t>
                  </w:r>
                  <w:r>
                    <w:rPr>
                      <w:rFonts w:hint="eastAsia"/>
                      <w:szCs w:val="21"/>
                    </w:rPr>
                    <w:t>环境空气保护目标指自然保护区、风景名胜区、居住区、文化区和农村地区中人群较集中的区域。</w:t>
                  </w:r>
                </w:p>
                <w:p w14:paraId="4EB1E5E0" w14:textId="77777777" w:rsidR="00677679" w:rsidRDefault="0024427E">
                  <w:pPr>
                    <w:adjustRightInd w:val="0"/>
                    <w:snapToGrid w:val="0"/>
                    <w:rPr>
                      <w:szCs w:val="21"/>
                    </w:rPr>
                  </w:pPr>
                  <w:r>
                    <w:rPr>
                      <w:rFonts w:hint="eastAsia"/>
                      <w:szCs w:val="21"/>
                    </w:rPr>
                    <w:t>3.</w:t>
                  </w:r>
                  <w:r>
                    <w:rPr>
                      <w:rFonts w:hint="eastAsia"/>
                      <w:szCs w:val="21"/>
                    </w:rPr>
                    <w:t>临界量及其计算方法可参考《建设项目环境风险评价技术导则》（</w:t>
                  </w:r>
                  <w:r>
                    <w:rPr>
                      <w:rFonts w:hint="eastAsia"/>
                      <w:szCs w:val="21"/>
                    </w:rPr>
                    <w:t>HJ169</w:t>
                  </w:r>
                  <w:r>
                    <w:rPr>
                      <w:rFonts w:hint="eastAsia"/>
                      <w:szCs w:val="21"/>
                    </w:rPr>
                    <w:t>）附录</w:t>
                  </w:r>
                  <w:r>
                    <w:rPr>
                      <w:rFonts w:hint="eastAsia"/>
                      <w:szCs w:val="21"/>
                    </w:rPr>
                    <w:t>B</w:t>
                  </w:r>
                  <w:r>
                    <w:rPr>
                      <w:rFonts w:hint="eastAsia"/>
                      <w:szCs w:val="21"/>
                    </w:rPr>
                    <w:t>、附录</w:t>
                  </w:r>
                  <w:r>
                    <w:rPr>
                      <w:rFonts w:hint="eastAsia"/>
                      <w:szCs w:val="21"/>
                    </w:rPr>
                    <w:t>C</w:t>
                  </w:r>
                  <w:r>
                    <w:rPr>
                      <w:rFonts w:hint="eastAsia"/>
                      <w:szCs w:val="21"/>
                    </w:rPr>
                    <w:t>。</w:t>
                  </w:r>
                </w:p>
              </w:tc>
            </w:tr>
          </w:tbl>
          <w:p w14:paraId="5794F28B" w14:textId="77777777" w:rsidR="00677679" w:rsidRDefault="0024427E">
            <w:pPr>
              <w:widowControl/>
              <w:spacing w:line="360" w:lineRule="auto"/>
              <w:ind w:firstLineChars="200" w:firstLine="480"/>
            </w:pPr>
            <w:r>
              <w:rPr>
                <w:sz w:val="24"/>
              </w:rPr>
              <w:t>根据《建设项目环境影响报告表编制技术指南</w:t>
            </w:r>
            <w:r>
              <w:rPr>
                <w:sz w:val="24"/>
              </w:rPr>
              <w:t>(</w:t>
            </w:r>
            <w:r>
              <w:rPr>
                <w:sz w:val="24"/>
              </w:rPr>
              <w:t>污染影响类</w:t>
            </w:r>
            <w:r>
              <w:rPr>
                <w:sz w:val="24"/>
              </w:rPr>
              <w:t>)(</w:t>
            </w:r>
            <w:r>
              <w:rPr>
                <w:sz w:val="24"/>
              </w:rPr>
              <w:t>试行</w:t>
            </w:r>
            <w:r>
              <w:rPr>
                <w:sz w:val="24"/>
              </w:rPr>
              <w:t>)</w:t>
            </w:r>
            <w:r>
              <w:rPr>
                <w:sz w:val="24"/>
              </w:rPr>
              <w:t>》</w:t>
            </w:r>
            <w:r>
              <w:rPr>
                <w:rFonts w:hint="eastAsia"/>
                <w:sz w:val="24"/>
              </w:rPr>
              <w:t>，土壤、声环境不开展专项评价。地下水原则上不开展专项评价，涉及集中式饮用水水源和热水、矿泉水、温泉等特殊地下水资源保护区的开展地下水专项评价工作。</w:t>
            </w:r>
            <w:r>
              <w:rPr>
                <w:rFonts w:ascii="宋体" w:hAnsi="宋体" w:cs="宋体"/>
                <w:sz w:val="24"/>
              </w:rPr>
              <w:t>本项目位于鄂尔多斯</w:t>
            </w:r>
            <w:r>
              <w:rPr>
                <w:rFonts w:ascii="宋体" w:hAnsi="宋体" w:cs="宋体" w:hint="eastAsia"/>
                <w:sz w:val="24"/>
              </w:rPr>
              <w:t>市康巴什区</w:t>
            </w:r>
            <w:r>
              <w:rPr>
                <w:rFonts w:ascii="宋体" w:hAnsi="宋体" w:cs="宋体"/>
                <w:sz w:val="24"/>
              </w:rPr>
              <w:t>，项目不涉及集中式饮用水水源和热水、矿泉水、温泉等特殊地下水资源保护区，因此不需开展地下水专项评价工作。</w:t>
            </w:r>
          </w:p>
        </w:tc>
      </w:tr>
      <w:tr w:rsidR="00677679" w14:paraId="20976788" w14:textId="77777777">
        <w:tblPrEx>
          <w:tblCellMar>
            <w:left w:w="108" w:type="dxa"/>
            <w:right w:w="108" w:type="dxa"/>
          </w:tblCellMar>
        </w:tblPrEx>
        <w:trPr>
          <w:trHeight w:val="527"/>
          <w:jc w:val="center"/>
        </w:trPr>
        <w:tc>
          <w:tcPr>
            <w:tcW w:w="2298" w:type="dxa"/>
            <w:vAlign w:val="center"/>
          </w:tcPr>
          <w:p w14:paraId="3EC8CCC9" w14:textId="77777777" w:rsidR="00677679" w:rsidRDefault="0024427E">
            <w:pPr>
              <w:autoSpaceDE w:val="0"/>
              <w:autoSpaceDN w:val="0"/>
              <w:adjustRightInd w:val="0"/>
              <w:snapToGrid w:val="0"/>
              <w:jc w:val="center"/>
              <w:rPr>
                <w:rFonts w:ascii="宋体" w:hAnsi="宋体" w:cs="宋体"/>
                <w:kern w:val="0"/>
                <w:sz w:val="24"/>
              </w:rPr>
            </w:pPr>
            <w:r>
              <w:rPr>
                <w:rFonts w:ascii="宋体" w:hAnsi="宋体" w:cs="宋体" w:hint="eastAsia"/>
                <w:sz w:val="24"/>
              </w:rPr>
              <w:lastRenderedPageBreak/>
              <w:t>规划情况</w:t>
            </w:r>
          </w:p>
        </w:tc>
        <w:tc>
          <w:tcPr>
            <w:tcW w:w="6572" w:type="dxa"/>
            <w:gridSpan w:val="5"/>
            <w:vAlign w:val="center"/>
          </w:tcPr>
          <w:p w14:paraId="3865104A" w14:textId="77777777" w:rsidR="00677679" w:rsidRDefault="0024427E">
            <w:pPr>
              <w:widowControl/>
              <w:spacing w:line="360" w:lineRule="auto"/>
              <w:rPr>
                <w:kern w:val="0"/>
                <w:sz w:val="24"/>
              </w:rPr>
            </w:pPr>
            <w:r>
              <w:rPr>
                <w:kern w:val="0"/>
                <w:sz w:val="24"/>
              </w:rPr>
              <w:t>规划名称：《康巴什北区控制性详细规划修编》；</w:t>
            </w:r>
          </w:p>
          <w:p w14:paraId="182EB57C" w14:textId="77777777" w:rsidR="00677679" w:rsidRDefault="0024427E">
            <w:pPr>
              <w:pStyle w:val="Default"/>
              <w:spacing w:line="360" w:lineRule="auto"/>
              <w:jc w:val="both"/>
              <w:rPr>
                <w:rFonts w:ascii="Times New Roman" w:eastAsia="宋体" w:cs="Times New Roman"/>
                <w:b w:val="0"/>
                <w:color w:val="auto"/>
                <w:kern w:val="0"/>
              </w:rPr>
            </w:pPr>
            <w:r>
              <w:rPr>
                <w:rFonts w:ascii="Times New Roman" w:eastAsia="宋体" w:cs="Times New Roman"/>
                <w:b w:val="0"/>
                <w:color w:val="auto"/>
                <w:kern w:val="0"/>
              </w:rPr>
              <w:t>审批机关：鄂尔多斯市人民政府</w:t>
            </w:r>
            <w:r>
              <w:rPr>
                <w:rFonts w:ascii="Times New Roman" w:eastAsia="宋体" w:cs="Times New Roman" w:hint="eastAsia"/>
                <w:b w:val="0"/>
                <w:color w:val="auto"/>
                <w:kern w:val="0"/>
              </w:rPr>
              <w:t>；</w:t>
            </w:r>
          </w:p>
          <w:p w14:paraId="52F51E47" w14:textId="77777777" w:rsidR="00677679" w:rsidRDefault="0024427E">
            <w:pPr>
              <w:spacing w:line="360" w:lineRule="auto"/>
            </w:pPr>
            <w:r>
              <w:rPr>
                <w:kern w:val="0"/>
                <w:sz w:val="24"/>
              </w:rPr>
              <w:t>审批文件名称及文号：《康巴什北区控制性详细规划修编》</w:t>
            </w:r>
            <w:r>
              <w:rPr>
                <w:kern w:val="0"/>
                <w:sz w:val="24"/>
              </w:rPr>
              <w:t>(</w:t>
            </w:r>
            <w:proofErr w:type="gramStart"/>
            <w:r>
              <w:rPr>
                <w:kern w:val="0"/>
                <w:sz w:val="24"/>
              </w:rPr>
              <w:t>鄂府发</w:t>
            </w:r>
            <w:proofErr w:type="gramEnd"/>
            <w:r>
              <w:rPr>
                <w:kern w:val="0"/>
                <w:sz w:val="24"/>
              </w:rPr>
              <w:t>〔</w:t>
            </w:r>
            <w:r>
              <w:rPr>
                <w:kern w:val="0"/>
                <w:sz w:val="24"/>
              </w:rPr>
              <w:t>2021</w:t>
            </w:r>
            <w:r>
              <w:rPr>
                <w:kern w:val="0"/>
                <w:sz w:val="24"/>
              </w:rPr>
              <w:t>〕</w:t>
            </w:r>
            <w:r>
              <w:rPr>
                <w:kern w:val="0"/>
                <w:sz w:val="24"/>
              </w:rPr>
              <w:t>107</w:t>
            </w:r>
            <w:r>
              <w:rPr>
                <w:kern w:val="0"/>
                <w:sz w:val="24"/>
              </w:rPr>
              <w:t>号</w:t>
            </w:r>
            <w:r>
              <w:rPr>
                <w:kern w:val="0"/>
                <w:sz w:val="24"/>
              </w:rPr>
              <w:t>)</w:t>
            </w:r>
            <w:r>
              <w:rPr>
                <w:rFonts w:hint="eastAsia"/>
                <w:kern w:val="0"/>
                <w:sz w:val="24"/>
              </w:rPr>
              <w:t>；</w:t>
            </w:r>
          </w:p>
        </w:tc>
      </w:tr>
      <w:tr w:rsidR="00677679" w14:paraId="72F17303" w14:textId="77777777">
        <w:tblPrEx>
          <w:tblCellMar>
            <w:left w:w="108" w:type="dxa"/>
            <w:right w:w="108" w:type="dxa"/>
          </w:tblCellMar>
        </w:tblPrEx>
        <w:trPr>
          <w:trHeight w:val="510"/>
          <w:jc w:val="center"/>
        </w:trPr>
        <w:tc>
          <w:tcPr>
            <w:tcW w:w="2298" w:type="dxa"/>
            <w:vAlign w:val="center"/>
          </w:tcPr>
          <w:p w14:paraId="6B6B88CC" w14:textId="77777777" w:rsidR="00677679" w:rsidRDefault="0024427E">
            <w:pPr>
              <w:adjustRightInd w:val="0"/>
              <w:snapToGrid w:val="0"/>
              <w:jc w:val="center"/>
              <w:rPr>
                <w:rFonts w:ascii="宋体" w:hAnsi="宋体" w:cs="宋体"/>
                <w:sz w:val="24"/>
              </w:rPr>
            </w:pPr>
            <w:r>
              <w:rPr>
                <w:rFonts w:ascii="宋体" w:hAnsi="宋体" w:cs="宋体" w:hint="eastAsia"/>
                <w:sz w:val="24"/>
              </w:rPr>
              <w:t>规划环境影响</w:t>
            </w:r>
          </w:p>
          <w:p w14:paraId="176BE363" w14:textId="77777777" w:rsidR="00677679" w:rsidRDefault="0024427E">
            <w:pPr>
              <w:adjustRightInd w:val="0"/>
              <w:snapToGrid w:val="0"/>
              <w:jc w:val="center"/>
              <w:rPr>
                <w:rFonts w:ascii="宋体" w:hAnsi="宋体" w:cs="宋体"/>
                <w:kern w:val="0"/>
                <w:sz w:val="24"/>
              </w:rPr>
            </w:pPr>
            <w:r>
              <w:rPr>
                <w:rFonts w:ascii="宋体" w:hAnsi="宋体" w:cs="宋体" w:hint="eastAsia"/>
                <w:sz w:val="24"/>
              </w:rPr>
              <w:t>评价情况</w:t>
            </w:r>
          </w:p>
        </w:tc>
        <w:tc>
          <w:tcPr>
            <w:tcW w:w="6572" w:type="dxa"/>
            <w:gridSpan w:val="5"/>
            <w:vAlign w:val="center"/>
          </w:tcPr>
          <w:p w14:paraId="20FF0863" w14:textId="77777777" w:rsidR="00677679" w:rsidRDefault="0024427E">
            <w:pPr>
              <w:autoSpaceDE w:val="0"/>
              <w:autoSpaceDN w:val="0"/>
              <w:adjustRightInd w:val="0"/>
              <w:snapToGrid w:val="0"/>
              <w:jc w:val="center"/>
              <w:rPr>
                <w:rFonts w:ascii="宋体" w:hAnsi="宋体" w:cs="宋体"/>
                <w:kern w:val="0"/>
                <w:sz w:val="24"/>
              </w:rPr>
            </w:pPr>
            <w:r>
              <w:rPr>
                <w:rFonts w:ascii="宋体" w:hAnsi="宋体" w:cs="宋体" w:hint="eastAsia"/>
                <w:kern w:val="0"/>
                <w:sz w:val="24"/>
              </w:rPr>
              <w:t>无</w:t>
            </w:r>
          </w:p>
        </w:tc>
      </w:tr>
      <w:tr w:rsidR="00677679" w14:paraId="142E7798" w14:textId="77777777">
        <w:tblPrEx>
          <w:tblCellMar>
            <w:left w:w="108" w:type="dxa"/>
            <w:right w:w="108" w:type="dxa"/>
          </w:tblCellMar>
        </w:tblPrEx>
        <w:trPr>
          <w:trHeight w:val="652"/>
          <w:jc w:val="center"/>
        </w:trPr>
        <w:tc>
          <w:tcPr>
            <w:tcW w:w="2298" w:type="dxa"/>
            <w:vAlign w:val="center"/>
          </w:tcPr>
          <w:p w14:paraId="33D62B02" w14:textId="77777777" w:rsidR="00677679" w:rsidRDefault="0024427E">
            <w:pPr>
              <w:autoSpaceDE w:val="0"/>
              <w:autoSpaceDN w:val="0"/>
              <w:adjustRightInd w:val="0"/>
              <w:snapToGrid w:val="0"/>
              <w:jc w:val="center"/>
              <w:rPr>
                <w:rFonts w:ascii="宋体" w:hAnsi="宋体" w:cs="宋体"/>
                <w:kern w:val="0"/>
                <w:sz w:val="24"/>
              </w:rPr>
            </w:pPr>
            <w:r>
              <w:rPr>
                <w:rFonts w:ascii="宋体" w:hAnsi="宋体" w:cs="宋体" w:hint="eastAsia"/>
                <w:kern w:val="0"/>
                <w:sz w:val="24"/>
              </w:rPr>
              <w:t>规划及规划环境</w:t>
            </w:r>
          </w:p>
          <w:p w14:paraId="3A3CBB60" w14:textId="77777777" w:rsidR="00677679" w:rsidRDefault="0024427E">
            <w:pPr>
              <w:autoSpaceDE w:val="0"/>
              <w:autoSpaceDN w:val="0"/>
              <w:adjustRightInd w:val="0"/>
              <w:snapToGrid w:val="0"/>
              <w:jc w:val="center"/>
              <w:rPr>
                <w:rFonts w:ascii="宋体" w:hAnsi="宋体" w:cs="宋体"/>
                <w:kern w:val="0"/>
                <w:sz w:val="24"/>
              </w:rPr>
            </w:pPr>
            <w:r>
              <w:rPr>
                <w:rFonts w:ascii="宋体" w:hAnsi="宋体" w:cs="宋体" w:hint="eastAsia"/>
                <w:kern w:val="0"/>
                <w:sz w:val="24"/>
              </w:rPr>
              <w:t>影响评价符合性分析</w:t>
            </w:r>
          </w:p>
        </w:tc>
        <w:tc>
          <w:tcPr>
            <w:tcW w:w="6572" w:type="dxa"/>
            <w:gridSpan w:val="5"/>
            <w:vAlign w:val="center"/>
          </w:tcPr>
          <w:p w14:paraId="46ED2EF0" w14:textId="77777777" w:rsidR="00677679" w:rsidRDefault="0024427E">
            <w:pPr>
              <w:widowControl/>
              <w:spacing w:line="360" w:lineRule="auto"/>
              <w:ind w:firstLineChars="200" w:firstLine="480"/>
            </w:pPr>
            <w:r>
              <w:rPr>
                <w:rFonts w:ascii="宋体" w:hAnsi="宋体" w:cs="宋体" w:hint="eastAsia"/>
                <w:kern w:val="0"/>
                <w:sz w:val="24"/>
              </w:rPr>
              <w:t>本项目位于</w:t>
            </w:r>
            <w:r>
              <w:rPr>
                <w:rFonts w:ascii="宋体" w:hAnsi="宋体" w:cs="宋体" w:hint="eastAsia"/>
                <w:sz w:val="24"/>
              </w:rPr>
              <w:t>康巴什北区苏伦噶大街以南、哈达街以北、青春山路以东、团结路以西</w:t>
            </w:r>
            <w:r>
              <w:rPr>
                <w:rFonts w:ascii="宋体" w:hAnsi="宋体" w:cs="宋体" w:hint="eastAsia"/>
                <w:sz w:val="24"/>
              </w:rPr>
              <w:t>G-04-03a(A5)</w:t>
            </w:r>
            <w:r>
              <w:rPr>
                <w:rFonts w:ascii="宋体" w:hAnsi="宋体" w:cs="宋体" w:hint="eastAsia"/>
                <w:sz w:val="24"/>
              </w:rPr>
              <w:t>地块。</w:t>
            </w:r>
            <w:r>
              <w:rPr>
                <w:rFonts w:ascii="宋体" w:hAnsi="宋体" w:cs="宋体" w:hint="eastAsia"/>
                <w:kern w:val="0"/>
                <w:sz w:val="24"/>
              </w:rPr>
              <w:t>根据《康巴什北区控制性详细规划修编》</w:t>
            </w:r>
            <w:r>
              <w:rPr>
                <w:kern w:val="0"/>
                <w:sz w:val="24"/>
              </w:rPr>
              <w:t>(</w:t>
            </w:r>
            <w:proofErr w:type="gramStart"/>
            <w:r>
              <w:rPr>
                <w:kern w:val="0"/>
                <w:sz w:val="24"/>
              </w:rPr>
              <w:t>鄂府发</w:t>
            </w:r>
            <w:proofErr w:type="gramEnd"/>
            <w:r>
              <w:rPr>
                <w:kern w:val="0"/>
                <w:sz w:val="24"/>
              </w:rPr>
              <w:t>〔</w:t>
            </w:r>
            <w:r>
              <w:rPr>
                <w:kern w:val="0"/>
                <w:sz w:val="24"/>
              </w:rPr>
              <w:t>2021</w:t>
            </w:r>
            <w:r>
              <w:rPr>
                <w:kern w:val="0"/>
                <w:sz w:val="24"/>
              </w:rPr>
              <w:t>〕</w:t>
            </w:r>
            <w:r>
              <w:rPr>
                <w:kern w:val="0"/>
                <w:sz w:val="24"/>
              </w:rPr>
              <w:t>107</w:t>
            </w:r>
            <w:r>
              <w:rPr>
                <w:kern w:val="0"/>
                <w:sz w:val="24"/>
              </w:rPr>
              <w:t>号</w:t>
            </w:r>
            <w:r>
              <w:rPr>
                <w:kern w:val="0"/>
                <w:sz w:val="24"/>
              </w:rPr>
              <w:t>)</w:t>
            </w:r>
            <w:r>
              <w:rPr>
                <w:rFonts w:ascii="宋体" w:hAnsi="宋体" w:cs="宋体" w:hint="eastAsia"/>
                <w:kern w:val="0"/>
                <w:sz w:val="24"/>
              </w:rPr>
              <w:t>，项目</w:t>
            </w:r>
            <w:r>
              <w:rPr>
                <w:rFonts w:ascii="宋体" w:hAnsi="宋体" w:cs="宋体" w:hint="eastAsia"/>
                <w:kern w:val="0"/>
                <w:sz w:val="24"/>
              </w:rPr>
              <w:lastRenderedPageBreak/>
              <w:t>所在位置用地性质为规划中的医疗用地。本项目为</w:t>
            </w:r>
            <w:r>
              <w:rPr>
                <w:rFonts w:cs="宋体" w:hint="eastAsia"/>
                <w:sz w:val="24"/>
              </w:rPr>
              <w:t>鄂尔多斯市中心血站建设项目，鄂尔多斯市中心血站承担全市</w:t>
            </w:r>
            <w:r>
              <w:rPr>
                <w:rFonts w:cs="宋体" w:hint="eastAsia"/>
                <w:sz w:val="24"/>
              </w:rPr>
              <w:t>33</w:t>
            </w:r>
            <w:r>
              <w:rPr>
                <w:rFonts w:cs="宋体" w:hint="eastAsia"/>
                <w:sz w:val="24"/>
              </w:rPr>
              <w:t>家医疗机构血液供应工作，保证了</w:t>
            </w:r>
            <w:r>
              <w:rPr>
                <w:rFonts w:cs="宋体" w:hint="eastAsia"/>
                <w:sz w:val="24"/>
              </w:rPr>
              <w:t>鄂</w:t>
            </w:r>
            <w:r>
              <w:rPr>
                <w:rFonts w:cs="宋体" w:hint="eastAsia"/>
                <w:sz w:val="24"/>
              </w:rPr>
              <w:t>尔多斯市采供血需要，</w:t>
            </w:r>
            <w:r>
              <w:rPr>
                <w:rFonts w:ascii="宋体" w:hAnsi="宋体" w:cs="宋体" w:hint="eastAsia"/>
                <w:kern w:val="0"/>
                <w:sz w:val="24"/>
              </w:rPr>
              <w:t>项目已取得《建设项目用地预审与选址意见书》（见附件</w:t>
            </w:r>
            <w:r>
              <w:rPr>
                <w:rFonts w:ascii="宋体" w:hAnsi="宋体" w:cs="宋体" w:hint="eastAsia"/>
                <w:kern w:val="0"/>
                <w:sz w:val="24"/>
              </w:rPr>
              <w:t>3</w:t>
            </w:r>
            <w:r>
              <w:rPr>
                <w:rFonts w:ascii="宋体" w:hAnsi="宋体" w:cs="宋体" w:hint="eastAsia"/>
                <w:kern w:val="0"/>
                <w:sz w:val="24"/>
              </w:rPr>
              <w:t>）。因此，本项目的建设符合《康巴什北区控制性详细规划修编》。</w:t>
            </w:r>
          </w:p>
        </w:tc>
      </w:tr>
      <w:tr w:rsidR="00677679" w14:paraId="239BB8C7" w14:textId="77777777">
        <w:tblPrEx>
          <w:tblCellMar>
            <w:left w:w="108" w:type="dxa"/>
            <w:right w:w="108" w:type="dxa"/>
          </w:tblCellMar>
        </w:tblPrEx>
        <w:trPr>
          <w:trHeight w:val="2256"/>
          <w:jc w:val="center"/>
        </w:trPr>
        <w:tc>
          <w:tcPr>
            <w:tcW w:w="2298" w:type="dxa"/>
            <w:vAlign w:val="center"/>
          </w:tcPr>
          <w:p w14:paraId="55AEC3DB" w14:textId="77777777" w:rsidR="00677679" w:rsidRDefault="0024427E">
            <w:pPr>
              <w:autoSpaceDE w:val="0"/>
              <w:autoSpaceDN w:val="0"/>
              <w:adjustRightInd w:val="0"/>
              <w:snapToGrid w:val="0"/>
              <w:spacing w:line="360" w:lineRule="auto"/>
              <w:jc w:val="center"/>
              <w:rPr>
                <w:rFonts w:ascii="宋体" w:hAnsi="宋体" w:cs="宋体"/>
                <w:kern w:val="0"/>
                <w:sz w:val="24"/>
              </w:rPr>
            </w:pPr>
            <w:r>
              <w:rPr>
                <w:rFonts w:ascii="宋体" w:hAnsi="宋体" w:cs="宋体" w:hint="eastAsia"/>
                <w:kern w:val="0"/>
                <w:sz w:val="24"/>
              </w:rPr>
              <w:lastRenderedPageBreak/>
              <w:t>其他符合性分析</w:t>
            </w:r>
          </w:p>
        </w:tc>
        <w:tc>
          <w:tcPr>
            <w:tcW w:w="6572" w:type="dxa"/>
            <w:gridSpan w:val="5"/>
          </w:tcPr>
          <w:p w14:paraId="2C9C86E5" w14:textId="77777777" w:rsidR="00677679" w:rsidRDefault="0024427E">
            <w:pPr>
              <w:pStyle w:val="TableText"/>
              <w:widowControl/>
              <w:autoSpaceDE w:val="0"/>
              <w:autoSpaceDN w:val="0"/>
              <w:spacing w:line="360" w:lineRule="auto"/>
              <w:ind w:firstLineChars="200" w:firstLine="470"/>
              <w:rPr>
                <w:lang w:eastAsia="zh-CN"/>
              </w:rPr>
            </w:pPr>
            <w:r>
              <w:rPr>
                <w:rFonts w:ascii="Times New Roman" w:eastAsia="Times New Roman" w:hAnsi="Times New Roman" w:cs="Times New Roman"/>
                <w:b/>
                <w:bCs/>
                <w:spacing w:val="-6"/>
                <w:lang w:eastAsia="zh-CN"/>
              </w:rPr>
              <w:t>1</w:t>
            </w:r>
            <w:r>
              <w:rPr>
                <w:b/>
                <w:bCs/>
                <w:spacing w:val="-6"/>
                <w:lang w:eastAsia="zh-CN"/>
              </w:rPr>
              <w:t>、产业政策符合性分析</w:t>
            </w:r>
          </w:p>
          <w:p w14:paraId="0BEFCCF8" w14:textId="77777777" w:rsidR="00677679" w:rsidRDefault="0024427E">
            <w:pPr>
              <w:pStyle w:val="TableText"/>
              <w:widowControl/>
              <w:autoSpaceDE w:val="0"/>
              <w:autoSpaceDN w:val="0"/>
              <w:spacing w:line="360" w:lineRule="auto"/>
              <w:ind w:firstLineChars="200" w:firstLine="486"/>
              <w:rPr>
                <w:lang w:eastAsia="zh-CN"/>
              </w:rPr>
            </w:pPr>
            <w:r>
              <w:rPr>
                <w:spacing w:val="3"/>
                <w:lang w:eastAsia="zh-CN"/>
              </w:rPr>
              <w:t>本项目为</w:t>
            </w:r>
            <w:r>
              <w:rPr>
                <w:rFonts w:hint="eastAsia"/>
                <w:lang w:eastAsia="zh-CN"/>
              </w:rPr>
              <w:t>鄂尔多斯市中心血站建设项目</w:t>
            </w:r>
            <w:r>
              <w:rPr>
                <w:spacing w:val="-8"/>
                <w:lang w:eastAsia="zh-CN"/>
              </w:rPr>
              <w:t>，对照《产业结构调整指导目录</w:t>
            </w:r>
            <w:r>
              <w:rPr>
                <w:lang w:eastAsia="zh-CN"/>
              </w:rPr>
              <w:t>》</w:t>
            </w:r>
            <w:r>
              <w:rPr>
                <w:rFonts w:ascii="Times New Roman" w:hAnsi="Times New Roman" w:cs="Times New Roman"/>
                <w:bCs/>
                <w:lang w:eastAsia="zh-CN"/>
              </w:rPr>
              <w:t>（</w:t>
            </w:r>
            <w:r>
              <w:rPr>
                <w:rFonts w:ascii="Times New Roman" w:hAnsi="Times New Roman" w:cs="Times New Roman"/>
                <w:bCs/>
                <w:lang w:eastAsia="zh-CN"/>
              </w:rPr>
              <w:t>2024</w:t>
            </w:r>
            <w:r>
              <w:rPr>
                <w:rFonts w:ascii="Times New Roman" w:hAnsi="Times New Roman" w:cs="Times New Roman"/>
                <w:bCs/>
                <w:lang w:eastAsia="zh-CN"/>
              </w:rPr>
              <w:t>年本）</w:t>
            </w:r>
            <w:r>
              <w:rPr>
                <w:rFonts w:hint="eastAsia"/>
                <w:lang w:eastAsia="zh-CN"/>
              </w:rPr>
              <w:t>本</w:t>
            </w:r>
            <w:r>
              <w:rPr>
                <w:lang w:eastAsia="zh-CN"/>
              </w:rPr>
              <w:t>项目属于鼓励类</w:t>
            </w:r>
            <w:r>
              <w:rPr>
                <w:rFonts w:ascii="Times New Roman" w:hAnsi="Times New Roman" w:cs="Times New Roman" w:hint="eastAsia"/>
                <w:bCs/>
                <w:lang w:eastAsia="zh-CN"/>
              </w:rPr>
              <w:t>“三十七、卫生健康</w:t>
            </w:r>
            <w:r>
              <w:rPr>
                <w:rFonts w:ascii="Times New Roman" w:hAnsi="Times New Roman" w:cs="Times New Roman" w:hint="eastAsia"/>
                <w:bCs/>
                <w:lang w:eastAsia="zh-CN"/>
              </w:rPr>
              <w:t>-1</w:t>
            </w:r>
            <w:r>
              <w:rPr>
                <w:rFonts w:ascii="Times New Roman" w:hAnsi="Times New Roman" w:cs="Times New Roman" w:hint="eastAsia"/>
                <w:bCs/>
                <w:lang w:eastAsia="zh-CN"/>
              </w:rPr>
              <w:t>．医疗服务设施建设”</w:t>
            </w:r>
            <w:r>
              <w:rPr>
                <w:rFonts w:hint="eastAsia"/>
                <w:lang w:eastAsia="zh-CN"/>
              </w:rPr>
              <w:t>。</w:t>
            </w:r>
            <w:r>
              <w:rPr>
                <w:rFonts w:ascii="Times New Roman" w:hAnsi="Times New Roman" w:cs="Times New Roman" w:hint="eastAsia"/>
                <w:lang w:eastAsia="zh-CN"/>
              </w:rPr>
              <w:t>本项目于</w:t>
            </w:r>
            <w:r>
              <w:rPr>
                <w:rFonts w:ascii="Times New Roman" w:hAnsi="Times New Roman" w:cs="Times New Roman" w:hint="eastAsia"/>
                <w:lang w:eastAsia="zh-CN"/>
              </w:rPr>
              <w:t>2025</w:t>
            </w:r>
            <w:r>
              <w:rPr>
                <w:rFonts w:ascii="Times New Roman" w:hAnsi="Times New Roman" w:cs="Times New Roman" w:hint="eastAsia"/>
                <w:lang w:eastAsia="zh-CN"/>
              </w:rPr>
              <w:t>年</w:t>
            </w:r>
            <w:r>
              <w:rPr>
                <w:rFonts w:ascii="Times New Roman" w:hAnsi="Times New Roman" w:cs="Times New Roman" w:hint="eastAsia"/>
                <w:lang w:eastAsia="zh-CN"/>
              </w:rPr>
              <w:t>12</w:t>
            </w:r>
            <w:r>
              <w:rPr>
                <w:rFonts w:ascii="Times New Roman" w:hAnsi="Times New Roman" w:cs="Times New Roman" w:hint="eastAsia"/>
                <w:lang w:eastAsia="zh-CN"/>
              </w:rPr>
              <w:t>月</w:t>
            </w:r>
            <w:r>
              <w:rPr>
                <w:rFonts w:ascii="Times New Roman" w:hAnsi="Times New Roman" w:cs="Times New Roman" w:hint="eastAsia"/>
                <w:lang w:eastAsia="zh-CN"/>
              </w:rPr>
              <w:t>12</w:t>
            </w:r>
            <w:r>
              <w:rPr>
                <w:rFonts w:ascii="Times New Roman" w:hAnsi="Times New Roman" w:cs="Times New Roman" w:hint="eastAsia"/>
                <w:lang w:eastAsia="zh-CN"/>
              </w:rPr>
              <w:t>日取得鄂尔多斯市发展和改革委员会出具的《鄂尔多斯市发展和改革委员会关于鄂尔多斯市中心血站建设项目可行性研究报告的批复》</w:t>
            </w:r>
            <w:r>
              <w:rPr>
                <w:rFonts w:ascii="Times New Roman" w:hAnsi="Times New Roman" w:cs="Times New Roman" w:hint="eastAsia"/>
                <w:lang w:eastAsia="zh-CN"/>
              </w:rPr>
              <w:t>(</w:t>
            </w:r>
            <w:r>
              <w:rPr>
                <w:rFonts w:ascii="Times New Roman" w:hAnsi="Times New Roman" w:cs="Times New Roman" w:hint="eastAsia"/>
                <w:lang w:eastAsia="zh-CN"/>
              </w:rPr>
              <w:t>项目代码</w:t>
            </w:r>
            <w:r>
              <w:rPr>
                <w:rFonts w:ascii="Times New Roman" w:hAnsi="Times New Roman" w:cs="Times New Roman"/>
                <w:lang w:eastAsia="zh-CN"/>
              </w:rPr>
              <w:t>2511-150603-04-01-271220</w:t>
            </w:r>
            <w:r>
              <w:rPr>
                <w:rFonts w:ascii="Times New Roman" w:hAnsi="Times New Roman" w:cs="Times New Roman" w:hint="eastAsia"/>
                <w:lang w:eastAsia="zh-CN"/>
              </w:rPr>
              <w:t>)</w:t>
            </w:r>
            <w:r>
              <w:rPr>
                <w:rFonts w:hint="eastAsia"/>
                <w:lang w:eastAsia="zh-CN"/>
              </w:rPr>
              <w:t>。</w:t>
            </w:r>
            <w:r>
              <w:rPr>
                <w:rFonts w:ascii="Times New Roman" w:hAnsi="Times New Roman" w:cs="Times New Roman"/>
                <w:lang w:eastAsia="zh-CN"/>
              </w:rPr>
              <w:t>项目的建设符合国家产业政策要求。</w:t>
            </w:r>
          </w:p>
          <w:p w14:paraId="09970E67" w14:textId="77777777" w:rsidR="00677679" w:rsidRDefault="0024427E">
            <w:pPr>
              <w:pStyle w:val="TableText"/>
              <w:widowControl/>
              <w:autoSpaceDE w:val="0"/>
              <w:autoSpaceDN w:val="0"/>
              <w:spacing w:line="360" w:lineRule="auto"/>
              <w:ind w:firstLineChars="200" w:firstLine="468"/>
              <w:rPr>
                <w:lang w:eastAsia="zh-CN"/>
              </w:rPr>
            </w:pPr>
            <w:r>
              <w:rPr>
                <w:rFonts w:ascii="Times New Roman" w:eastAsia="Times New Roman" w:hAnsi="Times New Roman" w:cs="Times New Roman"/>
                <w:b/>
                <w:bCs/>
                <w:spacing w:val="-7"/>
                <w:lang w:eastAsia="zh-CN"/>
              </w:rPr>
              <w:t>2</w:t>
            </w:r>
            <w:r>
              <w:rPr>
                <w:b/>
                <w:bCs/>
                <w:spacing w:val="-7"/>
                <w:lang w:eastAsia="zh-CN"/>
              </w:rPr>
              <w:t>、生态环境分区管</w:t>
            </w:r>
            <w:proofErr w:type="gramStart"/>
            <w:r>
              <w:rPr>
                <w:b/>
                <w:bCs/>
                <w:spacing w:val="-7"/>
                <w:lang w:eastAsia="zh-CN"/>
              </w:rPr>
              <w:t>控符合</w:t>
            </w:r>
            <w:proofErr w:type="gramEnd"/>
            <w:r>
              <w:rPr>
                <w:b/>
                <w:bCs/>
                <w:spacing w:val="-7"/>
                <w:lang w:eastAsia="zh-CN"/>
              </w:rPr>
              <w:t>性分析</w:t>
            </w:r>
          </w:p>
          <w:p w14:paraId="031043C3" w14:textId="77777777" w:rsidR="00677679" w:rsidRDefault="0024427E">
            <w:pPr>
              <w:widowControl/>
              <w:spacing w:line="360" w:lineRule="auto"/>
              <w:ind w:firstLineChars="200" w:firstLine="480"/>
              <w:rPr>
                <w:sz w:val="24"/>
              </w:rPr>
            </w:pPr>
            <w:r>
              <w:rPr>
                <w:sz w:val="24"/>
              </w:rPr>
              <w:t>根据《鄂尔多斯市生态环境分区管控动态更新成果</w:t>
            </w:r>
            <w:r>
              <w:rPr>
                <w:sz w:val="24"/>
              </w:rPr>
              <w:t>(2023</w:t>
            </w:r>
            <w:r>
              <w:rPr>
                <w:sz w:val="24"/>
              </w:rPr>
              <w:t>年版</w:t>
            </w:r>
            <w:r>
              <w:rPr>
                <w:sz w:val="24"/>
              </w:rPr>
              <w:t>)</w:t>
            </w:r>
            <w:r>
              <w:rPr>
                <w:sz w:val="24"/>
              </w:rPr>
              <w:t>》，全市按优先保护、重点管控、一般管控三大类划分为</w:t>
            </w:r>
            <w:r>
              <w:rPr>
                <w:sz w:val="24"/>
              </w:rPr>
              <w:t>171</w:t>
            </w:r>
            <w:r>
              <w:rPr>
                <w:sz w:val="24"/>
              </w:rPr>
              <w:t>个环境管控单元。其中，优先保护单元</w:t>
            </w:r>
            <w:r>
              <w:rPr>
                <w:sz w:val="24"/>
              </w:rPr>
              <w:t>76</w:t>
            </w:r>
            <w:r>
              <w:rPr>
                <w:sz w:val="24"/>
              </w:rPr>
              <w:t>个，面积占比</w:t>
            </w:r>
            <w:r>
              <w:rPr>
                <w:sz w:val="24"/>
              </w:rPr>
              <w:t>64.35%</w:t>
            </w:r>
            <w:r>
              <w:rPr>
                <w:sz w:val="24"/>
              </w:rPr>
              <w:t>；重点管控单元</w:t>
            </w:r>
            <w:r>
              <w:rPr>
                <w:sz w:val="24"/>
              </w:rPr>
              <w:t>86</w:t>
            </w:r>
            <w:r>
              <w:rPr>
                <w:sz w:val="24"/>
              </w:rPr>
              <w:t>个，面积占比</w:t>
            </w:r>
            <w:r>
              <w:rPr>
                <w:sz w:val="24"/>
              </w:rPr>
              <w:t>28.10%</w:t>
            </w:r>
            <w:r>
              <w:rPr>
                <w:sz w:val="24"/>
              </w:rPr>
              <w:t>；一般管控单元</w:t>
            </w:r>
            <w:r>
              <w:rPr>
                <w:sz w:val="24"/>
              </w:rPr>
              <w:t>9</w:t>
            </w:r>
            <w:r>
              <w:rPr>
                <w:sz w:val="24"/>
              </w:rPr>
              <w:t>个</w:t>
            </w:r>
            <w:r>
              <w:rPr>
                <w:sz w:val="24"/>
              </w:rPr>
              <w:t>，面积占比</w:t>
            </w:r>
            <w:r>
              <w:rPr>
                <w:sz w:val="24"/>
              </w:rPr>
              <w:t>7.56%</w:t>
            </w:r>
            <w:r>
              <w:rPr>
                <w:sz w:val="24"/>
              </w:rPr>
              <w:t>。</w:t>
            </w:r>
          </w:p>
          <w:p w14:paraId="2204481D" w14:textId="77777777" w:rsidR="00677679" w:rsidRDefault="0024427E">
            <w:pPr>
              <w:widowControl/>
              <w:spacing w:line="360" w:lineRule="auto"/>
              <w:ind w:firstLineChars="200" w:firstLine="480"/>
              <w:rPr>
                <w:sz w:val="24"/>
              </w:rPr>
            </w:pPr>
            <w:r>
              <w:rPr>
                <w:sz w:val="24"/>
              </w:rPr>
              <w:t>（</w:t>
            </w:r>
            <w:r>
              <w:rPr>
                <w:sz w:val="24"/>
              </w:rPr>
              <w:t>1</w:t>
            </w:r>
            <w:r>
              <w:rPr>
                <w:sz w:val="24"/>
              </w:rPr>
              <w:t>）生态保护红线</w:t>
            </w:r>
          </w:p>
          <w:p w14:paraId="194F43D3" w14:textId="77777777" w:rsidR="00677679" w:rsidRDefault="0024427E">
            <w:pPr>
              <w:widowControl/>
              <w:spacing w:line="360" w:lineRule="auto"/>
              <w:ind w:firstLineChars="200" w:firstLine="480"/>
              <w:rPr>
                <w:rFonts w:ascii="Arial"/>
              </w:rPr>
            </w:pPr>
            <w:r>
              <w:rPr>
                <w:sz w:val="24"/>
              </w:rPr>
              <w:t>本项目位于鄂尔多斯市</w:t>
            </w:r>
            <w:r>
              <w:rPr>
                <w:rFonts w:hint="eastAsia"/>
                <w:sz w:val="24"/>
              </w:rPr>
              <w:t>康巴什区</w:t>
            </w:r>
            <w:r>
              <w:rPr>
                <w:sz w:val="24"/>
              </w:rPr>
              <w:t>，环境管控单元为康巴什区城镇边界</w:t>
            </w:r>
            <w:r>
              <w:rPr>
                <w:sz w:val="24"/>
              </w:rPr>
              <w:t>-</w:t>
            </w:r>
            <w:r>
              <w:rPr>
                <w:sz w:val="24"/>
              </w:rPr>
              <w:t>环境管控单元编码</w:t>
            </w:r>
            <w:r>
              <w:rPr>
                <w:sz w:val="24"/>
              </w:rPr>
              <w:t>ZH15060320008</w:t>
            </w:r>
            <w:r>
              <w:rPr>
                <w:sz w:val="24"/>
              </w:rPr>
              <w:t>，属于重点管控单元，且本项目不在自然保护区、风景名胜区、饮用水源保护区范围内，本项目不</w:t>
            </w:r>
            <w:r>
              <w:rPr>
                <w:rFonts w:hint="eastAsia"/>
                <w:sz w:val="24"/>
              </w:rPr>
              <w:t>涉及</w:t>
            </w:r>
            <w:r>
              <w:rPr>
                <w:sz w:val="24"/>
              </w:rPr>
              <w:t>生态保护红线</w:t>
            </w:r>
            <w:r>
              <w:rPr>
                <w:rFonts w:hint="eastAsia"/>
                <w:sz w:val="24"/>
              </w:rPr>
              <w:t>（见附件</w:t>
            </w:r>
            <w:r>
              <w:rPr>
                <w:rFonts w:hint="eastAsia"/>
                <w:sz w:val="24"/>
              </w:rPr>
              <w:t>4</w:t>
            </w:r>
            <w:r>
              <w:rPr>
                <w:rFonts w:hint="eastAsia"/>
                <w:sz w:val="24"/>
              </w:rPr>
              <w:t>）</w:t>
            </w:r>
            <w:r>
              <w:rPr>
                <w:sz w:val="24"/>
              </w:rPr>
              <w:t>，符合生态保护红线管控要求。</w:t>
            </w:r>
          </w:p>
          <w:p w14:paraId="10E9C47B" w14:textId="77777777" w:rsidR="00677679" w:rsidRDefault="0024427E">
            <w:pPr>
              <w:widowControl/>
              <w:spacing w:line="360" w:lineRule="auto"/>
              <w:ind w:firstLineChars="200" w:firstLine="480"/>
              <w:rPr>
                <w:sz w:val="24"/>
              </w:rPr>
            </w:pPr>
            <w:r>
              <w:rPr>
                <w:sz w:val="24"/>
              </w:rPr>
              <w:t>（</w:t>
            </w:r>
            <w:r>
              <w:rPr>
                <w:sz w:val="24"/>
              </w:rPr>
              <w:t>2</w:t>
            </w:r>
            <w:r>
              <w:rPr>
                <w:sz w:val="24"/>
              </w:rPr>
              <w:t>）资源利用上限</w:t>
            </w:r>
          </w:p>
          <w:p w14:paraId="73235974" w14:textId="77777777" w:rsidR="00677679" w:rsidRDefault="0024427E">
            <w:pPr>
              <w:widowControl/>
              <w:autoSpaceDE w:val="0"/>
              <w:autoSpaceDN w:val="0"/>
              <w:spacing w:line="360" w:lineRule="auto"/>
              <w:ind w:firstLineChars="200" w:firstLine="480"/>
              <w:rPr>
                <w:sz w:val="24"/>
              </w:rPr>
            </w:pPr>
            <w:r>
              <w:rPr>
                <w:sz w:val="24"/>
              </w:rPr>
              <w:t>本项目运营过程中主要消耗电和水，供水为市政管网供</w:t>
            </w:r>
            <w:r>
              <w:rPr>
                <w:sz w:val="24"/>
              </w:rPr>
              <w:lastRenderedPageBreak/>
              <w:t>水，电能为市政供给，项目运营过程中所需的水、电资源较少，本项目资源消耗量相对区域资源总量所占比例较少，不会突破资源利用上线。</w:t>
            </w:r>
          </w:p>
          <w:p w14:paraId="2E2BAEE1" w14:textId="77777777" w:rsidR="00677679" w:rsidRDefault="0024427E">
            <w:pPr>
              <w:widowControl/>
              <w:spacing w:line="360" w:lineRule="auto"/>
              <w:ind w:firstLineChars="200" w:firstLine="480"/>
              <w:rPr>
                <w:sz w:val="24"/>
              </w:rPr>
            </w:pPr>
            <w:r>
              <w:rPr>
                <w:sz w:val="24"/>
              </w:rPr>
              <w:t>（</w:t>
            </w:r>
            <w:r>
              <w:rPr>
                <w:sz w:val="24"/>
              </w:rPr>
              <w:t>3</w:t>
            </w:r>
            <w:r>
              <w:rPr>
                <w:sz w:val="24"/>
              </w:rPr>
              <w:t>）环境质量底线</w:t>
            </w:r>
          </w:p>
          <w:p w14:paraId="5CE0AB67" w14:textId="77777777" w:rsidR="00677679" w:rsidRDefault="0024427E">
            <w:pPr>
              <w:widowControl/>
              <w:autoSpaceDE w:val="0"/>
              <w:autoSpaceDN w:val="0"/>
              <w:spacing w:line="360" w:lineRule="auto"/>
              <w:ind w:firstLineChars="200" w:firstLine="480"/>
              <w:rPr>
                <w:sz w:val="24"/>
              </w:rPr>
            </w:pPr>
            <w:r>
              <w:rPr>
                <w:sz w:val="24"/>
              </w:rPr>
              <w:t>根据内蒙古自治区生态环境厅</w:t>
            </w:r>
            <w:r>
              <w:rPr>
                <w:sz w:val="24"/>
              </w:rPr>
              <w:t>2025</w:t>
            </w:r>
            <w:r>
              <w:rPr>
                <w:sz w:val="24"/>
              </w:rPr>
              <w:t>年</w:t>
            </w:r>
            <w:r>
              <w:rPr>
                <w:sz w:val="24"/>
              </w:rPr>
              <w:t>5</w:t>
            </w:r>
            <w:r>
              <w:rPr>
                <w:sz w:val="24"/>
              </w:rPr>
              <w:t>月</w:t>
            </w:r>
            <w:r>
              <w:rPr>
                <w:sz w:val="24"/>
              </w:rPr>
              <w:t>29</w:t>
            </w:r>
            <w:r>
              <w:rPr>
                <w:sz w:val="24"/>
              </w:rPr>
              <w:t>日发布的《</w:t>
            </w:r>
            <w:r>
              <w:rPr>
                <w:sz w:val="24"/>
              </w:rPr>
              <w:t>2024</w:t>
            </w:r>
            <w:r>
              <w:rPr>
                <w:sz w:val="24"/>
              </w:rPr>
              <w:t>年内蒙古自治区生态环境状况公报》</w:t>
            </w:r>
            <w:r>
              <w:rPr>
                <w:sz w:val="24"/>
              </w:rPr>
              <w:t>“2024</w:t>
            </w:r>
            <w:r>
              <w:rPr>
                <w:sz w:val="24"/>
              </w:rPr>
              <w:t>年，全区环境空气六项污染物年均浓度均达标，项目所在区域为达标区。根据现状监测数据可知，评价范围内大气现状监测指标基本满足，满足</w:t>
            </w:r>
            <w:r>
              <w:rPr>
                <w:rFonts w:hint="eastAsia"/>
                <w:sz w:val="24"/>
              </w:rPr>
              <w:t>《环境空气质量标准》（</w:t>
            </w:r>
            <w:r>
              <w:rPr>
                <w:rFonts w:hint="eastAsia"/>
                <w:sz w:val="24"/>
              </w:rPr>
              <w:t>GB 3095</w:t>
            </w:r>
            <w:r>
              <w:rPr>
                <w:rFonts w:hint="eastAsia"/>
                <w:sz w:val="24"/>
              </w:rPr>
              <w:t>—</w:t>
            </w:r>
            <w:r>
              <w:rPr>
                <w:rFonts w:hint="eastAsia"/>
                <w:sz w:val="24"/>
              </w:rPr>
              <w:t>2026</w:t>
            </w:r>
            <w:r>
              <w:rPr>
                <w:rFonts w:hint="eastAsia"/>
                <w:sz w:val="24"/>
              </w:rPr>
              <w:t>）过渡阶段二级浓度限值</w:t>
            </w:r>
            <w:r>
              <w:rPr>
                <w:sz w:val="24"/>
              </w:rPr>
              <w:t>要求。厂界及敏感</w:t>
            </w:r>
            <w:proofErr w:type="gramStart"/>
            <w:r>
              <w:rPr>
                <w:sz w:val="24"/>
              </w:rPr>
              <w:t>点处</w:t>
            </w:r>
            <w:r>
              <w:rPr>
                <w:sz w:val="24"/>
              </w:rPr>
              <w:t>声环境质量</w:t>
            </w:r>
            <w:proofErr w:type="gramEnd"/>
            <w:r>
              <w:rPr>
                <w:sz w:val="24"/>
              </w:rPr>
              <w:t>满足《声环境质量标准》（</w:t>
            </w:r>
            <w:r>
              <w:rPr>
                <w:sz w:val="24"/>
              </w:rPr>
              <w:t>GB3096-2008</w:t>
            </w:r>
            <w:r>
              <w:rPr>
                <w:sz w:val="24"/>
              </w:rPr>
              <w:t>）</w:t>
            </w:r>
            <w:r>
              <w:rPr>
                <w:sz w:val="24"/>
              </w:rPr>
              <w:t>1</w:t>
            </w:r>
            <w:r>
              <w:rPr>
                <w:sz w:val="24"/>
              </w:rPr>
              <w:t>类、</w:t>
            </w:r>
            <w:r>
              <w:rPr>
                <w:sz w:val="24"/>
              </w:rPr>
              <w:t>4a</w:t>
            </w:r>
            <w:r>
              <w:rPr>
                <w:sz w:val="24"/>
              </w:rPr>
              <w:t>类标准。本项目的各类污染物在采取有效的环保措施后，废气和噪声可实现达标排放，废水和固体废物能够合理处置，对周围环境影响较小，不会降低当地的环境质量，不会对环境质量现状造成冲击，符合环境质量底线要求。因此，本项目的建设不会突破环境质量底线。</w:t>
            </w:r>
          </w:p>
          <w:p w14:paraId="321C7B11" w14:textId="77777777" w:rsidR="00677679" w:rsidRDefault="0024427E">
            <w:pPr>
              <w:widowControl/>
              <w:spacing w:line="360" w:lineRule="auto"/>
              <w:ind w:firstLineChars="200" w:firstLine="480"/>
              <w:rPr>
                <w:sz w:val="24"/>
              </w:rPr>
            </w:pPr>
            <w:r>
              <w:rPr>
                <w:sz w:val="24"/>
              </w:rPr>
              <w:t>（</w:t>
            </w:r>
            <w:r>
              <w:rPr>
                <w:sz w:val="24"/>
              </w:rPr>
              <w:t>4</w:t>
            </w:r>
            <w:r>
              <w:rPr>
                <w:sz w:val="24"/>
              </w:rPr>
              <w:t>）生态环境准入清单</w:t>
            </w:r>
          </w:p>
          <w:p w14:paraId="09A9FD31" w14:textId="77777777" w:rsidR="00677679" w:rsidRDefault="0024427E">
            <w:pPr>
              <w:spacing w:line="360" w:lineRule="auto"/>
              <w:ind w:firstLineChars="200" w:firstLine="480"/>
              <w:rPr>
                <w:sz w:val="24"/>
              </w:rPr>
            </w:pPr>
            <w:r>
              <w:rPr>
                <w:rFonts w:hint="eastAsia"/>
                <w:sz w:val="24"/>
              </w:rPr>
              <w:t>根据鄂尔多斯市生态环境局关于印发《鄂尔多斯市生态环境分区管控动态更新成果（</w:t>
            </w:r>
            <w:r>
              <w:rPr>
                <w:rFonts w:hint="eastAsia"/>
                <w:sz w:val="24"/>
              </w:rPr>
              <w:t>2023</w:t>
            </w:r>
            <w:r>
              <w:rPr>
                <w:rFonts w:hint="eastAsia"/>
                <w:sz w:val="24"/>
              </w:rPr>
              <w:t>年版）》的通知以及内蒙古自治区生态环境厅“</w:t>
            </w:r>
            <w:r>
              <w:rPr>
                <w:rFonts w:hint="eastAsia"/>
                <w:sz w:val="24"/>
              </w:rPr>
              <w:t>生态环境分区管控公众端应用平台</w:t>
            </w:r>
            <w:r>
              <w:rPr>
                <w:sz w:val="24"/>
              </w:rPr>
              <w:t>”</w:t>
            </w:r>
            <w:r>
              <w:rPr>
                <w:sz w:val="24"/>
              </w:rPr>
              <w:t>查询结果，本项目位于</w:t>
            </w:r>
            <w:r>
              <w:rPr>
                <w:rFonts w:hint="eastAsia"/>
                <w:sz w:val="24"/>
              </w:rPr>
              <w:t>重点</w:t>
            </w:r>
            <w:r>
              <w:rPr>
                <w:sz w:val="24"/>
              </w:rPr>
              <w:t>管控单元：</w:t>
            </w:r>
            <w:r>
              <w:rPr>
                <w:rFonts w:hint="eastAsia"/>
                <w:sz w:val="24"/>
              </w:rPr>
              <w:t>康巴什区城镇边界</w:t>
            </w:r>
            <w:r>
              <w:rPr>
                <w:sz w:val="24"/>
              </w:rPr>
              <w:t>（</w:t>
            </w:r>
            <w:r>
              <w:rPr>
                <w:rFonts w:hint="eastAsia"/>
                <w:sz w:val="24"/>
              </w:rPr>
              <w:t>环境管控单元编码</w:t>
            </w:r>
            <w:r>
              <w:rPr>
                <w:rFonts w:hint="eastAsia"/>
                <w:sz w:val="24"/>
              </w:rPr>
              <w:t>ZH15060320008</w:t>
            </w:r>
            <w:r>
              <w:rPr>
                <w:sz w:val="24"/>
              </w:rPr>
              <w:t>），本项目与该管控单元管</w:t>
            </w:r>
            <w:proofErr w:type="gramStart"/>
            <w:r>
              <w:rPr>
                <w:sz w:val="24"/>
              </w:rPr>
              <w:t>控要求</w:t>
            </w:r>
            <w:proofErr w:type="gramEnd"/>
            <w:r>
              <w:rPr>
                <w:sz w:val="24"/>
              </w:rPr>
              <w:t>符合性分析见下表，本项目在鄂尔多斯市</w:t>
            </w:r>
            <w:r>
              <w:rPr>
                <w:rFonts w:hint="eastAsia"/>
                <w:sz w:val="24"/>
              </w:rPr>
              <w:t>生态</w:t>
            </w:r>
            <w:r>
              <w:rPr>
                <w:sz w:val="24"/>
              </w:rPr>
              <w:t>环境管控单元图中位置</w:t>
            </w:r>
            <w:r>
              <w:rPr>
                <w:rFonts w:hint="eastAsia"/>
                <w:sz w:val="24"/>
              </w:rPr>
              <w:t>见附图</w:t>
            </w:r>
            <w:r>
              <w:rPr>
                <w:rFonts w:hint="eastAsia"/>
                <w:sz w:val="24"/>
              </w:rPr>
              <w:t>2</w:t>
            </w:r>
            <w:r>
              <w:rPr>
                <w:sz w:val="24"/>
              </w:rPr>
              <w:t>。本项目</w:t>
            </w:r>
            <w:r>
              <w:rPr>
                <w:rFonts w:ascii="宋体" w:hAnsi="宋体" w:cs="宋体" w:hint="eastAsia"/>
                <w:sz w:val="24"/>
              </w:rPr>
              <w:t>在“</w:t>
            </w:r>
            <w:r>
              <w:rPr>
                <w:rFonts w:hint="eastAsia"/>
                <w:sz w:val="24"/>
              </w:rPr>
              <w:t>生态环境分区管控公众端应用平台</w:t>
            </w:r>
            <w:r>
              <w:rPr>
                <w:rFonts w:ascii="宋体" w:hAnsi="宋体" w:cs="宋体" w:hint="eastAsia"/>
                <w:sz w:val="24"/>
              </w:rPr>
              <w:t>”</w:t>
            </w:r>
            <w:proofErr w:type="gramStart"/>
            <w:r>
              <w:rPr>
                <w:sz w:val="24"/>
              </w:rPr>
              <w:t>研</w:t>
            </w:r>
            <w:proofErr w:type="gramEnd"/>
            <w:r>
              <w:rPr>
                <w:sz w:val="24"/>
              </w:rPr>
              <w:t>判智能分析结果图见附图</w:t>
            </w:r>
            <w:r>
              <w:rPr>
                <w:rFonts w:hint="eastAsia"/>
                <w:sz w:val="24"/>
              </w:rPr>
              <w:t>3</w:t>
            </w:r>
            <w:r>
              <w:rPr>
                <w:sz w:val="24"/>
              </w:rPr>
              <w:t>。</w:t>
            </w:r>
          </w:p>
          <w:p w14:paraId="5962F540" w14:textId="77777777" w:rsidR="00677679" w:rsidRDefault="0024427E">
            <w:pPr>
              <w:widowControl/>
              <w:jc w:val="center"/>
              <w:rPr>
                <w:szCs w:val="21"/>
              </w:rPr>
            </w:pPr>
            <w:r>
              <w:rPr>
                <w:szCs w:val="21"/>
              </w:rPr>
              <w:t>表</w:t>
            </w:r>
            <w:r>
              <w:rPr>
                <w:szCs w:val="21"/>
              </w:rPr>
              <w:t>1-</w:t>
            </w:r>
            <w:r>
              <w:rPr>
                <w:rFonts w:hint="eastAsia"/>
                <w:szCs w:val="21"/>
              </w:rPr>
              <w:t>2</w:t>
            </w:r>
            <w:r>
              <w:rPr>
                <w:szCs w:val="21"/>
              </w:rPr>
              <w:t>本项目与管控单元符合性分析一览表</w:t>
            </w:r>
          </w:p>
          <w:tbl>
            <w:tblPr>
              <w:tblW w:w="6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689"/>
              <w:gridCol w:w="482"/>
              <w:gridCol w:w="2339"/>
              <w:gridCol w:w="1520"/>
              <w:gridCol w:w="458"/>
            </w:tblGrid>
            <w:tr w:rsidR="00677679" w14:paraId="09E75531" w14:textId="77777777">
              <w:trPr>
                <w:trHeight w:val="835"/>
                <w:jc w:val="center"/>
              </w:trPr>
              <w:tc>
                <w:tcPr>
                  <w:tcW w:w="682" w:type="pct"/>
                  <w:tcBorders>
                    <w:tl2br w:val="nil"/>
                    <w:tr2bl w:val="nil"/>
                  </w:tcBorders>
                  <w:vAlign w:val="center"/>
                </w:tcPr>
                <w:p w14:paraId="446777C9" w14:textId="77777777" w:rsidR="00677679" w:rsidRDefault="0024427E">
                  <w:pPr>
                    <w:widowControl/>
                    <w:jc w:val="center"/>
                    <w:rPr>
                      <w:szCs w:val="21"/>
                    </w:rPr>
                  </w:pPr>
                  <w:r>
                    <w:rPr>
                      <w:szCs w:val="21"/>
                    </w:rPr>
                    <w:t>环境管控单元名称</w:t>
                  </w:r>
                </w:p>
              </w:tc>
              <w:tc>
                <w:tcPr>
                  <w:tcW w:w="542" w:type="pct"/>
                  <w:tcBorders>
                    <w:tl2br w:val="nil"/>
                    <w:tr2bl w:val="nil"/>
                  </w:tcBorders>
                  <w:vAlign w:val="center"/>
                </w:tcPr>
                <w:p w14:paraId="506B2433" w14:textId="77777777" w:rsidR="00677679" w:rsidRDefault="0024427E">
                  <w:pPr>
                    <w:widowControl/>
                    <w:jc w:val="center"/>
                    <w:rPr>
                      <w:szCs w:val="21"/>
                    </w:rPr>
                  </w:pPr>
                  <w:r>
                    <w:rPr>
                      <w:szCs w:val="21"/>
                    </w:rPr>
                    <w:t>管控单元</w:t>
                  </w:r>
                  <w:r>
                    <w:rPr>
                      <w:rFonts w:hint="eastAsia"/>
                      <w:szCs w:val="21"/>
                    </w:rPr>
                    <w:t>分类</w:t>
                  </w:r>
                </w:p>
              </w:tc>
              <w:tc>
                <w:tcPr>
                  <w:tcW w:w="2218" w:type="pct"/>
                  <w:gridSpan w:val="2"/>
                  <w:tcBorders>
                    <w:tl2br w:val="nil"/>
                    <w:tr2bl w:val="nil"/>
                  </w:tcBorders>
                  <w:vAlign w:val="center"/>
                </w:tcPr>
                <w:p w14:paraId="39588BA0" w14:textId="77777777" w:rsidR="00677679" w:rsidRDefault="0024427E">
                  <w:pPr>
                    <w:widowControl/>
                    <w:jc w:val="center"/>
                    <w:rPr>
                      <w:szCs w:val="21"/>
                    </w:rPr>
                  </w:pPr>
                  <w:r>
                    <w:rPr>
                      <w:szCs w:val="21"/>
                    </w:rPr>
                    <w:t>管</w:t>
                  </w:r>
                  <w:proofErr w:type="gramStart"/>
                  <w:r>
                    <w:rPr>
                      <w:szCs w:val="21"/>
                    </w:rPr>
                    <w:t>控要求</w:t>
                  </w:r>
                  <w:proofErr w:type="gramEnd"/>
                </w:p>
              </w:tc>
              <w:tc>
                <w:tcPr>
                  <w:tcW w:w="1195" w:type="pct"/>
                  <w:tcBorders>
                    <w:tl2br w:val="nil"/>
                    <w:tr2bl w:val="nil"/>
                  </w:tcBorders>
                  <w:vAlign w:val="center"/>
                </w:tcPr>
                <w:p w14:paraId="14F13D76" w14:textId="77777777" w:rsidR="00677679" w:rsidRDefault="0024427E">
                  <w:pPr>
                    <w:widowControl/>
                    <w:jc w:val="center"/>
                    <w:rPr>
                      <w:szCs w:val="21"/>
                    </w:rPr>
                  </w:pPr>
                  <w:r>
                    <w:rPr>
                      <w:szCs w:val="21"/>
                    </w:rPr>
                    <w:t>本项目情况</w:t>
                  </w:r>
                </w:p>
              </w:tc>
              <w:tc>
                <w:tcPr>
                  <w:tcW w:w="360" w:type="pct"/>
                  <w:tcBorders>
                    <w:tl2br w:val="nil"/>
                    <w:tr2bl w:val="nil"/>
                  </w:tcBorders>
                  <w:vAlign w:val="center"/>
                </w:tcPr>
                <w:p w14:paraId="05CFA486" w14:textId="77777777" w:rsidR="00677679" w:rsidRDefault="0024427E">
                  <w:pPr>
                    <w:widowControl/>
                    <w:jc w:val="center"/>
                    <w:rPr>
                      <w:szCs w:val="21"/>
                    </w:rPr>
                  </w:pPr>
                  <w:r>
                    <w:rPr>
                      <w:szCs w:val="21"/>
                    </w:rPr>
                    <w:t>相符性</w:t>
                  </w:r>
                </w:p>
              </w:tc>
            </w:tr>
            <w:tr w:rsidR="00677679" w14:paraId="1B1AB9AD" w14:textId="77777777">
              <w:trPr>
                <w:trHeight w:val="2476"/>
                <w:jc w:val="center"/>
              </w:trPr>
              <w:tc>
                <w:tcPr>
                  <w:tcW w:w="682" w:type="pct"/>
                  <w:vMerge w:val="restart"/>
                  <w:tcBorders>
                    <w:tl2br w:val="nil"/>
                    <w:tr2bl w:val="nil"/>
                  </w:tcBorders>
                  <w:vAlign w:val="center"/>
                </w:tcPr>
                <w:p w14:paraId="0ABBE83C" w14:textId="77777777" w:rsidR="00677679" w:rsidRDefault="0024427E">
                  <w:pPr>
                    <w:widowControl/>
                    <w:autoSpaceDE w:val="0"/>
                    <w:autoSpaceDN w:val="0"/>
                    <w:jc w:val="center"/>
                    <w:rPr>
                      <w:szCs w:val="21"/>
                    </w:rPr>
                  </w:pPr>
                  <w:r>
                    <w:rPr>
                      <w:szCs w:val="21"/>
                    </w:rPr>
                    <w:lastRenderedPageBreak/>
                    <w:t>康巴什区城镇边界</w:t>
                  </w:r>
                  <w:r>
                    <w:rPr>
                      <w:szCs w:val="21"/>
                    </w:rPr>
                    <w:t>-</w:t>
                  </w:r>
                  <w:r>
                    <w:rPr>
                      <w:szCs w:val="21"/>
                    </w:rPr>
                    <w:t>环境管控单元编码（</w:t>
                  </w:r>
                  <w:r>
                    <w:rPr>
                      <w:szCs w:val="21"/>
                    </w:rPr>
                    <w:t>ZH15060320008</w:t>
                  </w:r>
                  <w:r>
                    <w:rPr>
                      <w:szCs w:val="21"/>
                    </w:rPr>
                    <w:t>）</w:t>
                  </w:r>
                </w:p>
              </w:tc>
              <w:tc>
                <w:tcPr>
                  <w:tcW w:w="542" w:type="pct"/>
                  <w:vMerge w:val="restart"/>
                  <w:tcBorders>
                    <w:tl2br w:val="nil"/>
                    <w:tr2bl w:val="nil"/>
                  </w:tcBorders>
                  <w:vAlign w:val="center"/>
                </w:tcPr>
                <w:p w14:paraId="65C8F872" w14:textId="77777777" w:rsidR="00677679" w:rsidRDefault="0024427E">
                  <w:pPr>
                    <w:widowControl/>
                    <w:autoSpaceDE w:val="0"/>
                    <w:autoSpaceDN w:val="0"/>
                    <w:rPr>
                      <w:szCs w:val="21"/>
                    </w:rPr>
                  </w:pPr>
                  <w:r>
                    <w:rPr>
                      <w:szCs w:val="21"/>
                    </w:rPr>
                    <w:t>重点管控单元</w:t>
                  </w:r>
                </w:p>
              </w:tc>
              <w:tc>
                <w:tcPr>
                  <w:tcW w:w="379" w:type="pct"/>
                  <w:tcBorders>
                    <w:tl2br w:val="nil"/>
                    <w:tr2bl w:val="nil"/>
                  </w:tcBorders>
                  <w:vAlign w:val="center"/>
                </w:tcPr>
                <w:p w14:paraId="69F02586" w14:textId="77777777" w:rsidR="00677679" w:rsidRDefault="0024427E">
                  <w:pPr>
                    <w:widowControl/>
                    <w:autoSpaceDE w:val="0"/>
                    <w:autoSpaceDN w:val="0"/>
                    <w:rPr>
                      <w:szCs w:val="21"/>
                    </w:rPr>
                  </w:pPr>
                  <w:r>
                    <w:rPr>
                      <w:szCs w:val="21"/>
                    </w:rPr>
                    <w:t>空间布局约束</w:t>
                  </w:r>
                </w:p>
              </w:tc>
              <w:tc>
                <w:tcPr>
                  <w:tcW w:w="1839" w:type="pct"/>
                  <w:tcBorders>
                    <w:tl2br w:val="nil"/>
                    <w:tr2bl w:val="nil"/>
                  </w:tcBorders>
                  <w:vAlign w:val="center"/>
                </w:tcPr>
                <w:p w14:paraId="3CDC660A" w14:textId="77777777" w:rsidR="00677679" w:rsidRDefault="0024427E">
                  <w:pPr>
                    <w:widowControl/>
                    <w:rPr>
                      <w:kern w:val="0"/>
                      <w:szCs w:val="21"/>
                    </w:rPr>
                  </w:pPr>
                  <w:r>
                    <w:rPr>
                      <w:kern w:val="0"/>
                      <w:szCs w:val="21"/>
                    </w:rPr>
                    <w:t>1.</w:t>
                  </w:r>
                  <w:r>
                    <w:rPr>
                      <w:kern w:val="0"/>
                      <w:szCs w:val="21"/>
                    </w:rPr>
                    <w:t>城市建成区禁止新建</w:t>
                  </w:r>
                  <w:r>
                    <w:rPr>
                      <w:kern w:val="0"/>
                      <w:szCs w:val="21"/>
                    </w:rPr>
                    <w:t>35</w:t>
                  </w:r>
                  <w:r>
                    <w:rPr>
                      <w:kern w:val="0"/>
                      <w:szCs w:val="21"/>
                    </w:rPr>
                    <w:t>蒸吨</w:t>
                  </w:r>
                  <w:r>
                    <w:rPr>
                      <w:kern w:val="0"/>
                      <w:szCs w:val="21"/>
                    </w:rPr>
                    <w:t>/</w:t>
                  </w:r>
                  <w:r>
                    <w:rPr>
                      <w:kern w:val="0"/>
                      <w:szCs w:val="21"/>
                    </w:rPr>
                    <w:t>小时以下燃煤锅炉。</w:t>
                  </w:r>
                  <w:r>
                    <w:rPr>
                      <w:kern w:val="0"/>
                      <w:szCs w:val="21"/>
                    </w:rPr>
                    <w:t>2.</w:t>
                  </w:r>
                  <w:r>
                    <w:rPr>
                      <w:kern w:val="0"/>
                      <w:szCs w:val="21"/>
                    </w:rPr>
                    <w:t>禁止在居民区和学校、医院、疗养院、养老院等单位周边新建、改建、扩建可能造成士</w:t>
                  </w:r>
                  <w:proofErr w:type="gramStart"/>
                  <w:r>
                    <w:rPr>
                      <w:kern w:val="0"/>
                      <w:szCs w:val="21"/>
                    </w:rPr>
                    <w:t>壤</w:t>
                  </w:r>
                  <w:proofErr w:type="gramEnd"/>
                  <w:r>
                    <w:rPr>
                      <w:kern w:val="0"/>
                      <w:szCs w:val="21"/>
                    </w:rPr>
                    <w:t>污染的建设项目。禁止在人口聚居区域内新</w:t>
                  </w:r>
                  <w:r>
                    <w:rPr>
                      <w:kern w:val="0"/>
                      <w:szCs w:val="21"/>
                    </w:rPr>
                    <w:t>(</w:t>
                  </w:r>
                  <w:r>
                    <w:rPr>
                      <w:kern w:val="0"/>
                      <w:szCs w:val="21"/>
                    </w:rPr>
                    <w:t>改、扩</w:t>
                  </w:r>
                  <w:r>
                    <w:rPr>
                      <w:kern w:val="0"/>
                      <w:szCs w:val="21"/>
                    </w:rPr>
                    <w:t>)</w:t>
                  </w:r>
                  <w:proofErr w:type="gramStart"/>
                  <w:r>
                    <w:rPr>
                      <w:kern w:val="0"/>
                      <w:szCs w:val="21"/>
                    </w:rPr>
                    <w:t>建涉重金属</w:t>
                  </w:r>
                  <w:proofErr w:type="gramEnd"/>
                  <w:r>
                    <w:rPr>
                      <w:kern w:val="0"/>
                      <w:szCs w:val="21"/>
                    </w:rPr>
                    <w:t>及恶臭气体排放企业。</w:t>
                  </w:r>
                </w:p>
                <w:p w14:paraId="6E4357BC" w14:textId="77777777" w:rsidR="00677679" w:rsidRDefault="0024427E">
                  <w:pPr>
                    <w:widowControl/>
                    <w:rPr>
                      <w:kern w:val="0"/>
                      <w:szCs w:val="21"/>
                    </w:rPr>
                  </w:pPr>
                  <w:r>
                    <w:rPr>
                      <w:kern w:val="0"/>
                      <w:szCs w:val="21"/>
                    </w:rPr>
                    <w:t>3.</w:t>
                  </w:r>
                  <w:r>
                    <w:rPr>
                      <w:kern w:val="0"/>
                      <w:szCs w:val="21"/>
                    </w:rPr>
                    <w:t>有计划关闭超采区已批自备水井，禁止超采区工农业生产及服务业新增取用地下水。</w:t>
                  </w:r>
                </w:p>
              </w:tc>
              <w:tc>
                <w:tcPr>
                  <w:tcW w:w="1195" w:type="pct"/>
                  <w:tcBorders>
                    <w:tl2br w:val="nil"/>
                    <w:tr2bl w:val="nil"/>
                  </w:tcBorders>
                  <w:vAlign w:val="center"/>
                </w:tcPr>
                <w:p w14:paraId="2889B9CA" w14:textId="77777777" w:rsidR="00677679" w:rsidRDefault="0024427E">
                  <w:pPr>
                    <w:widowControl/>
                    <w:numPr>
                      <w:ilvl w:val="0"/>
                      <w:numId w:val="2"/>
                    </w:numPr>
                    <w:rPr>
                      <w:kern w:val="0"/>
                      <w:szCs w:val="21"/>
                    </w:rPr>
                  </w:pPr>
                  <w:r>
                    <w:rPr>
                      <w:rFonts w:hint="eastAsia"/>
                      <w:kern w:val="0"/>
                      <w:szCs w:val="21"/>
                    </w:rPr>
                    <w:t>本项目</w:t>
                  </w:r>
                  <w:proofErr w:type="gramStart"/>
                  <w:r>
                    <w:rPr>
                      <w:rFonts w:hint="eastAsia"/>
                      <w:kern w:val="0"/>
                      <w:szCs w:val="21"/>
                    </w:rPr>
                    <w:t>不</w:t>
                  </w:r>
                  <w:proofErr w:type="gramEnd"/>
                  <w:r>
                    <w:rPr>
                      <w:rFonts w:hint="eastAsia"/>
                      <w:kern w:val="0"/>
                      <w:szCs w:val="21"/>
                    </w:rPr>
                    <w:t>新建</w:t>
                  </w:r>
                  <w:r>
                    <w:rPr>
                      <w:kern w:val="0"/>
                      <w:szCs w:val="21"/>
                    </w:rPr>
                    <w:t>燃煤锅炉</w:t>
                  </w:r>
                </w:p>
                <w:p w14:paraId="46A942D7" w14:textId="77777777" w:rsidR="00677679" w:rsidRDefault="0024427E">
                  <w:pPr>
                    <w:widowControl/>
                    <w:numPr>
                      <w:ilvl w:val="0"/>
                      <w:numId w:val="2"/>
                    </w:numPr>
                    <w:rPr>
                      <w:kern w:val="0"/>
                      <w:szCs w:val="21"/>
                    </w:rPr>
                  </w:pPr>
                  <w:r>
                    <w:rPr>
                      <w:rFonts w:hint="eastAsia"/>
                      <w:kern w:val="0"/>
                      <w:szCs w:val="21"/>
                    </w:rPr>
                    <w:t>本项目为</w:t>
                  </w:r>
                  <w:r>
                    <w:t>中心血站建设项目</w:t>
                  </w:r>
                  <w:r>
                    <w:rPr>
                      <w:rFonts w:hint="eastAsia"/>
                      <w:kern w:val="0"/>
                      <w:szCs w:val="21"/>
                    </w:rPr>
                    <w:t>，不属于</w:t>
                  </w:r>
                  <w:r>
                    <w:rPr>
                      <w:kern w:val="0"/>
                      <w:szCs w:val="21"/>
                    </w:rPr>
                    <w:t>土壤污染建设项目</w:t>
                  </w:r>
                  <w:r>
                    <w:rPr>
                      <w:rFonts w:hint="eastAsia"/>
                      <w:kern w:val="0"/>
                      <w:szCs w:val="21"/>
                    </w:rPr>
                    <w:t>，</w:t>
                  </w:r>
                  <w:r>
                    <w:rPr>
                      <w:rFonts w:hint="eastAsia"/>
                      <w:kern w:val="0"/>
                      <w:szCs w:val="21"/>
                    </w:rPr>
                    <w:t>本项目南侧为市疾控，东西两侧现状为空地，北侧为道路及公园，不属于</w:t>
                  </w:r>
                  <w:r>
                    <w:rPr>
                      <w:rFonts w:hint="eastAsia"/>
                    </w:rPr>
                    <w:t>人口聚居区域内新</w:t>
                  </w:r>
                  <w:r>
                    <w:rPr>
                      <w:rFonts w:hint="eastAsia"/>
                    </w:rPr>
                    <w:t>(</w:t>
                  </w:r>
                  <w:r>
                    <w:rPr>
                      <w:rFonts w:hint="eastAsia"/>
                    </w:rPr>
                    <w:t>改、扩</w:t>
                  </w:r>
                  <w:r>
                    <w:rPr>
                      <w:rFonts w:hint="eastAsia"/>
                    </w:rPr>
                    <w:t>)</w:t>
                  </w:r>
                  <w:proofErr w:type="gramStart"/>
                  <w:r>
                    <w:rPr>
                      <w:rFonts w:hint="eastAsia"/>
                    </w:rPr>
                    <w:t>建涉重金属</w:t>
                  </w:r>
                  <w:proofErr w:type="gramEnd"/>
                  <w:r>
                    <w:rPr>
                      <w:rFonts w:hint="eastAsia"/>
                    </w:rPr>
                    <w:t>及恶臭气体排放企业</w:t>
                  </w:r>
                  <w:r>
                    <w:rPr>
                      <w:rFonts w:hint="eastAsia"/>
                      <w:kern w:val="0"/>
                      <w:szCs w:val="21"/>
                    </w:rPr>
                    <w:t>。</w:t>
                  </w:r>
                </w:p>
                <w:p w14:paraId="6675FE61" w14:textId="77777777" w:rsidR="00677679" w:rsidRDefault="0024427E">
                  <w:pPr>
                    <w:widowControl/>
                    <w:numPr>
                      <w:ilvl w:val="0"/>
                      <w:numId w:val="2"/>
                    </w:numPr>
                    <w:rPr>
                      <w:kern w:val="0"/>
                      <w:szCs w:val="21"/>
                    </w:rPr>
                  </w:pPr>
                  <w:r>
                    <w:rPr>
                      <w:rFonts w:hint="eastAsia"/>
                      <w:kern w:val="0"/>
                      <w:szCs w:val="21"/>
                    </w:rPr>
                    <w:t>本项目供水为市政供水，不涉</w:t>
                  </w:r>
                  <w:r>
                    <w:rPr>
                      <w:rFonts w:hint="eastAsia"/>
                      <w:kern w:val="0"/>
                      <w:szCs w:val="21"/>
                    </w:rPr>
                    <w:t>及取用地下水。</w:t>
                  </w:r>
                </w:p>
              </w:tc>
              <w:tc>
                <w:tcPr>
                  <w:tcW w:w="360" w:type="pct"/>
                  <w:tcBorders>
                    <w:tl2br w:val="nil"/>
                    <w:tr2bl w:val="nil"/>
                  </w:tcBorders>
                  <w:vAlign w:val="center"/>
                </w:tcPr>
                <w:p w14:paraId="57ACCBFE" w14:textId="77777777" w:rsidR="00677679" w:rsidRDefault="0024427E">
                  <w:pPr>
                    <w:widowControl/>
                    <w:rPr>
                      <w:szCs w:val="21"/>
                    </w:rPr>
                  </w:pPr>
                  <w:r>
                    <w:rPr>
                      <w:szCs w:val="21"/>
                    </w:rPr>
                    <w:t>符合</w:t>
                  </w:r>
                </w:p>
              </w:tc>
            </w:tr>
            <w:tr w:rsidR="00677679" w14:paraId="5A99F687" w14:textId="77777777">
              <w:trPr>
                <w:trHeight w:val="2283"/>
                <w:jc w:val="center"/>
              </w:trPr>
              <w:tc>
                <w:tcPr>
                  <w:tcW w:w="682" w:type="pct"/>
                  <w:vMerge/>
                  <w:tcBorders>
                    <w:tl2br w:val="nil"/>
                    <w:tr2bl w:val="nil"/>
                  </w:tcBorders>
                  <w:vAlign w:val="center"/>
                </w:tcPr>
                <w:p w14:paraId="6B51D2A0" w14:textId="77777777" w:rsidR="00677679" w:rsidRDefault="00677679">
                  <w:pPr>
                    <w:widowControl/>
                    <w:autoSpaceDE w:val="0"/>
                    <w:autoSpaceDN w:val="0"/>
                    <w:rPr>
                      <w:szCs w:val="21"/>
                    </w:rPr>
                  </w:pPr>
                </w:p>
              </w:tc>
              <w:tc>
                <w:tcPr>
                  <w:tcW w:w="542" w:type="pct"/>
                  <w:vMerge/>
                  <w:tcBorders>
                    <w:tl2br w:val="nil"/>
                    <w:tr2bl w:val="nil"/>
                  </w:tcBorders>
                  <w:vAlign w:val="center"/>
                </w:tcPr>
                <w:p w14:paraId="3D0A277B" w14:textId="77777777" w:rsidR="00677679" w:rsidRDefault="00677679">
                  <w:pPr>
                    <w:widowControl/>
                    <w:autoSpaceDE w:val="0"/>
                    <w:autoSpaceDN w:val="0"/>
                    <w:rPr>
                      <w:szCs w:val="21"/>
                    </w:rPr>
                  </w:pPr>
                </w:p>
              </w:tc>
              <w:tc>
                <w:tcPr>
                  <w:tcW w:w="379" w:type="pct"/>
                  <w:tcBorders>
                    <w:tl2br w:val="nil"/>
                    <w:tr2bl w:val="nil"/>
                  </w:tcBorders>
                  <w:vAlign w:val="center"/>
                </w:tcPr>
                <w:p w14:paraId="49996E21" w14:textId="77777777" w:rsidR="00677679" w:rsidRDefault="0024427E">
                  <w:pPr>
                    <w:widowControl/>
                    <w:autoSpaceDE w:val="0"/>
                    <w:autoSpaceDN w:val="0"/>
                    <w:rPr>
                      <w:szCs w:val="21"/>
                    </w:rPr>
                  </w:pPr>
                  <w:r>
                    <w:rPr>
                      <w:kern w:val="0"/>
                      <w:szCs w:val="21"/>
                    </w:rPr>
                    <w:t>污染物排放管控</w:t>
                  </w:r>
                </w:p>
              </w:tc>
              <w:tc>
                <w:tcPr>
                  <w:tcW w:w="1839" w:type="pct"/>
                  <w:tcBorders>
                    <w:tl2br w:val="nil"/>
                    <w:tr2bl w:val="nil"/>
                  </w:tcBorders>
                  <w:vAlign w:val="center"/>
                </w:tcPr>
                <w:p w14:paraId="1E22B6AA" w14:textId="77777777" w:rsidR="00677679" w:rsidRDefault="0024427E">
                  <w:pPr>
                    <w:widowControl/>
                    <w:rPr>
                      <w:kern w:val="0"/>
                      <w:szCs w:val="21"/>
                    </w:rPr>
                  </w:pPr>
                  <w:r>
                    <w:rPr>
                      <w:kern w:val="0"/>
                      <w:szCs w:val="21"/>
                    </w:rPr>
                    <w:t>1.</w:t>
                  </w:r>
                  <w:r>
                    <w:rPr>
                      <w:kern w:val="0"/>
                      <w:szCs w:val="21"/>
                    </w:rPr>
                    <w:t>提</w:t>
                  </w:r>
                  <w:r>
                    <w:rPr>
                      <w:rFonts w:hint="eastAsia"/>
                      <w:kern w:val="0"/>
                      <w:szCs w:val="21"/>
                    </w:rPr>
                    <w:t>升</w:t>
                  </w:r>
                  <w:r>
                    <w:rPr>
                      <w:kern w:val="0"/>
                      <w:szCs w:val="21"/>
                    </w:rPr>
                    <w:t>城镇生活污水收集管网覆盖率，逐步实施雨污管网分流改造、管网更新、破损修复改、中水回用等工程。城镇生活污水实现</w:t>
                  </w:r>
                  <w:r>
                    <w:rPr>
                      <w:kern w:val="0"/>
                      <w:szCs w:val="21"/>
                    </w:rPr>
                    <w:t>“</w:t>
                  </w:r>
                  <w:r>
                    <w:rPr>
                      <w:kern w:val="0"/>
                      <w:szCs w:val="21"/>
                    </w:rPr>
                    <w:t>应收尽收、应处尽处</w:t>
                  </w:r>
                  <w:r>
                    <w:rPr>
                      <w:kern w:val="0"/>
                      <w:szCs w:val="21"/>
                    </w:rPr>
                    <w:t>”</w:t>
                  </w:r>
                </w:p>
              </w:tc>
              <w:tc>
                <w:tcPr>
                  <w:tcW w:w="1195" w:type="pct"/>
                  <w:tcBorders>
                    <w:tl2br w:val="nil"/>
                    <w:tr2bl w:val="nil"/>
                  </w:tcBorders>
                  <w:vAlign w:val="center"/>
                </w:tcPr>
                <w:p w14:paraId="34C666F5" w14:textId="77777777" w:rsidR="00677679" w:rsidRDefault="0024427E">
                  <w:pPr>
                    <w:widowControl/>
                    <w:rPr>
                      <w:kern w:val="0"/>
                      <w:szCs w:val="21"/>
                    </w:rPr>
                  </w:pPr>
                  <w:r>
                    <w:rPr>
                      <w:rFonts w:hint="eastAsia"/>
                      <w:kern w:val="0"/>
                      <w:szCs w:val="21"/>
                    </w:rPr>
                    <w:t>1.</w:t>
                  </w:r>
                  <w:r>
                    <w:rPr>
                      <w:rFonts w:hint="eastAsia"/>
                      <w:kern w:val="0"/>
                      <w:szCs w:val="21"/>
                    </w:rPr>
                    <w:t>本项目</w:t>
                  </w:r>
                  <w:r>
                    <w:rPr>
                      <w:rFonts w:hint="eastAsia"/>
                      <w:szCs w:val="21"/>
                    </w:rPr>
                    <w:t>经科室预处理设施、</w:t>
                  </w:r>
                  <w:r>
                    <w:rPr>
                      <w:rFonts w:hint="eastAsia"/>
                    </w:rPr>
                    <w:t>污水处理站处理后</w:t>
                  </w:r>
                  <w:r>
                    <w:rPr>
                      <w:rFonts w:hint="eastAsia"/>
                      <w:szCs w:val="21"/>
                    </w:rPr>
                    <w:t>，</w:t>
                  </w:r>
                  <w:r>
                    <w:rPr>
                      <w:rFonts w:hint="eastAsia"/>
                      <w:kern w:val="0"/>
                      <w:szCs w:val="21"/>
                    </w:rPr>
                    <w:t>经管网排入康巴什区污水处理厂</w:t>
                  </w:r>
                </w:p>
              </w:tc>
              <w:tc>
                <w:tcPr>
                  <w:tcW w:w="360" w:type="pct"/>
                  <w:tcBorders>
                    <w:tl2br w:val="nil"/>
                    <w:tr2bl w:val="nil"/>
                  </w:tcBorders>
                  <w:vAlign w:val="center"/>
                </w:tcPr>
                <w:p w14:paraId="3A689E9E" w14:textId="77777777" w:rsidR="00677679" w:rsidRDefault="0024427E">
                  <w:pPr>
                    <w:widowControl/>
                    <w:rPr>
                      <w:szCs w:val="21"/>
                    </w:rPr>
                  </w:pPr>
                  <w:r>
                    <w:rPr>
                      <w:szCs w:val="21"/>
                    </w:rPr>
                    <w:t>符合</w:t>
                  </w:r>
                </w:p>
              </w:tc>
            </w:tr>
            <w:tr w:rsidR="00677679" w14:paraId="62F96E69" w14:textId="77777777">
              <w:trPr>
                <w:trHeight w:val="1819"/>
                <w:jc w:val="center"/>
              </w:trPr>
              <w:tc>
                <w:tcPr>
                  <w:tcW w:w="682" w:type="pct"/>
                  <w:vMerge/>
                  <w:tcBorders>
                    <w:tl2br w:val="nil"/>
                    <w:tr2bl w:val="nil"/>
                  </w:tcBorders>
                  <w:vAlign w:val="center"/>
                </w:tcPr>
                <w:p w14:paraId="5F937ECB" w14:textId="77777777" w:rsidR="00677679" w:rsidRDefault="00677679">
                  <w:pPr>
                    <w:widowControl/>
                    <w:autoSpaceDE w:val="0"/>
                    <w:autoSpaceDN w:val="0"/>
                    <w:rPr>
                      <w:szCs w:val="21"/>
                    </w:rPr>
                  </w:pPr>
                </w:p>
              </w:tc>
              <w:tc>
                <w:tcPr>
                  <w:tcW w:w="542" w:type="pct"/>
                  <w:vMerge/>
                  <w:tcBorders>
                    <w:tl2br w:val="nil"/>
                    <w:tr2bl w:val="nil"/>
                  </w:tcBorders>
                  <w:vAlign w:val="center"/>
                </w:tcPr>
                <w:p w14:paraId="38742536" w14:textId="77777777" w:rsidR="00677679" w:rsidRDefault="00677679">
                  <w:pPr>
                    <w:widowControl/>
                    <w:autoSpaceDE w:val="0"/>
                    <w:autoSpaceDN w:val="0"/>
                    <w:rPr>
                      <w:szCs w:val="21"/>
                    </w:rPr>
                  </w:pPr>
                </w:p>
              </w:tc>
              <w:tc>
                <w:tcPr>
                  <w:tcW w:w="379" w:type="pct"/>
                  <w:tcBorders>
                    <w:tl2br w:val="nil"/>
                    <w:tr2bl w:val="nil"/>
                  </w:tcBorders>
                  <w:vAlign w:val="center"/>
                </w:tcPr>
                <w:p w14:paraId="5AC45EEF" w14:textId="77777777" w:rsidR="00677679" w:rsidRDefault="0024427E">
                  <w:pPr>
                    <w:widowControl/>
                    <w:autoSpaceDE w:val="0"/>
                    <w:autoSpaceDN w:val="0"/>
                    <w:rPr>
                      <w:kern w:val="0"/>
                      <w:szCs w:val="21"/>
                    </w:rPr>
                  </w:pPr>
                  <w:r>
                    <w:rPr>
                      <w:kern w:val="0"/>
                      <w:szCs w:val="21"/>
                    </w:rPr>
                    <w:t>资源开发效率</w:t>
                  </w:r>
                </w:p>
              </w:tc>
              <w:tc>
                <w:tcPr>
                  <w:tcW w:w="1839" w:type="pct"/>
                  <w:tcBorders>
                    <w:tl2br w:val="nil"/>
                    <w:tr2bl w:val="nil"/>
                  </w:tcBorders>
                  <w:vAlign w:val="center"/>
                </w:tcPr>
                <w:p w14:paraId="3A7ADA41" w14:textId="77777777" w:rsidR="00677679" w:rsidRDefault="0024427E">
                  <w:pPr>
                    <w:widowControl/>
                    <w:rPr>
                      <w:kern w:val="0"/>
                      <w:szCs w:val="21"/>
                    </w:rPr>
                  </w:pPr>
                  <w:r>
                    <w:rPr>
                      <w:kern w:val="0"/>
                      <w:szCs w:val="21"/>
                    </w:rPr>
                    <w:t>1.</w:t>
                  </w:r>
                  <w:r>
                    <w:rPr>
                      <w:kern w:val="0"/>
                      <w:szCs w:val="21"/>
                    </w:rPr>
                    <w:t>强化水资源论证管理，优化水源配置，鼓励优先配置利用非常规水源。</w:t>
                  </w:r>
                </w:p>
                <w:p w14:paraId="1613CAE1" w14:textId="77777777" w:rsidR="00677679" w:rsidRDefault="0024427E">
                  <w:pPr>
                    <w:widowControl/>
                    <w:rPr>
                      <w:kern w:val="0"/>
                      <w:szCs w:val="21"/>
                    </w:rPr>
                  </w:pPr>
                  <w:r>
                    <w:rPr>
                      <w:kern w:val="0"/>
                      <w:szCs w:val="21"/>
                    </w:rPr>
                    <w:t>2.</w:t>
                  </w:r>
                  <w:r>
                    <w:rPr>
                      <w:kern w:val="0"/>
                      <w:szCs w:val="21"/>
                    </w:rPr>
                    <w:t>严控地下水超采，执行地下水</w:t>
                  </w:r>
                  <w:r>
                    <w:rPr>
                      <w:kern w:val="0"/>
                      <w:szCs w:val="21"/>
                    </w:rPr>
                    <w:t>“</w:t>
                  </w:r>
                  <w:r>
                    <w:rPr>
                      <w:kern w:val="0"/>
                      <w:szCs w:val="21"/>
                    </w:rPr>
                    <w:t>五控</w:t>
                  </w:r>
                  <w:r>
                    <w:rPr>
                      <w:kern w:val="0"/>
                      <w:szCs w:val="21"/>
                    </w:rPr>
                    <w:t>”</w:t>
                  </w:r>
                  <w:r>
                    <w:rPr>
                      <w:kern w:val="0"/>
                      <w:szCs w:val="21"/>
                    </w:rPr>
                    <w:t>制度。</w:t>
                  </w:r>
                </w:p>
              </w:tc>
              <w:tc>
                <w:tcPr>
                  <w:tcW w:w="1195" w:type="pct"/>
                  <w:tcBorders>
                    <w:tl2br w:val="nil"/>
                    <w:tr2bl w:val="nil"/>
                  </w:tcBorders>
                  <w:vAlign w:val="center"/>
                </w:tcPr>
                <w:p w14:paraId="105AD65C" w14:textId="77777777" w:rsidR="00677679" w:rsidRDefault="0024427E">
                  <w:pPr>
                    <w:widowControl/>
                    <w:numPr>
                      <w:ilvl w:val="0"/>
                      <w:numId w:val="3"/>
                    </w:numPr>
                    <w:rPr>
                      <w:kern w:val="0"/>
                      <w:szCs w:val="21"/>
                    </w:rPr>
                  </w:pPr>
                  <w:r>
                    <w:rPr>
                      <w:rFonts w:hint="eastAsia"/>
                      <w:kern w:val="0"/>
                      <w:szCs w:val="21"/>
                    </w:rPr>
                    <w:t>本项目供水为市政供水管网统一供水</w:t>
                  </w:r>
                </w:p>
                <w:p w14:paraId="07DE38E1" w14:textId="77777777" w:rsidR="00677679" w:rsidRDefault="0024427E">
                  <w:pPr>
                    <w:widowControl/>
                    <w:numPr>
                      <w:ilvl w:val="0"/>
                      <w:numId w:val="3"/>
                    </w:numPr>
                    <w:rPr>
                      <w:kern w:val="0"/>
                      <w:szCs w:val="21"/>
                    </w:rPr>
                  </w:pPr>
                  <w:r>
                    <w:rPr>
                      <w:rFonts w:hint="eastAsia"/>
                      <w:kern w:val="0"/>
                      <w:szCs w:val="21"/>
                    </w:rPr>
                    <w:t>本项目不涉及采用地下水。</w:t>
                  </w:r>
                </w:p>
              </w:tc>
              <w:tc>
                <w:tcPr>
                  <w:tcW w:w="360" w:type="pct"/>
                  <w:tcBorders>
                    <w:tl2br w:val="nil"/>
                    <w:tr2bl w:val="nil"/>
                  </w:tcBorders>
                  <w:vAlign w:val="center"/>
                </w:tcPr>
                <w:p w14:paraId="7338BEB7" w14:textId="77777777" w:rsidR="00677679" w:rsidRDefault="0024427E">
                  <w:pPr>
                    <w:widowControl/>
                    <w:rPr>
                      <w:szCs w:val="21"/>
                    </w:rPr>
                  </w:pPr>
                  <w:r>
                    <w:rPr>
                      <w:rFonts w:hint="eastAsia"/>
                      <w:szCs w:val="21"/>
                    </w:rPr>
                    <w:t>符合</w:t>
                  </w:r>
                </w:p>
              </w:tc>
            </w:tr>
          </w:tbl>
          <w:p w14:paraId="160D9CC5" w14:textId="77777777" w:rsidR="00677679" w:rsidRDefault="0024427E">
            <w:pPr>
              <w:pStyle w:val="TableText"/>
              <w:widowControl/>
              <w:spacing w:before="35" w:line="219" w:lineRule="auto"/>
              <w:ind w:left="620"/>
              <w:rPr>
                <w:spacing w:val="-3"/>
                <w:lang w:eastAsia="zh-CN"/>
              </w:rPr>
            </w:pPr>
            <w:r>
              <w:rPr>
                <w:spacing w:val="-6"/>
                <w:lang w:eastAsia="zh-CN"/>
              </w:rPr>
              <w:t>综上所述，</w:t>
            </w:r>
            <w:r>
              <w:rPr>
                <w:spacing w:val="-3"/>
                <w:lang w:eastAsia="zh-CN"/>
              </w:rPr>
              <w:t>本项目符合</w:t>
            </w:r>
            <w:r>
              <w:rPr>
                <w:lang w:eastAsia="zh-CN"/>
              </w:rPr>
              <w:t>生态环境分区管控</w:t>
            </w:r>
            <w:r>
              <w:rPr>
                <w:spacing w:val="-3"/>
                <w:lang w:eastAsia="zh-CN"/>
              </w:rPr>
              <w:t>的要求。</w:t>
            </w:r>
          </w:p>
          <w:p w14:paraId="2343F740" w14:textId="77777777" w:rsidR="00677679" w:rsidRDefault="0024427E">
            <w:pPr>
              <w:pStyle w:val="TableText"/>
              <w:widowControl/>
              <w:numPr>
                <w:ilvl w:val="0"/>
                <w:numId w:val="4"/>
              </w:numPr>
              <w:spacing w:before="90" w:line="220" w:lineRule="auto"/>
              <w:ind w:left="106"/>
              <w:rPr>
                <w:b/>
                <w:bCs/>
                <w:spacing w:val="-5"/>
              </w:rPr>
            </w:pPr>
            <w:proofErr w:type="spellStart"/>
            <w:r>
              <w:rPr>
                <w:b/>
                <w:bCs/>
                <w:spacing w:val="-5"/>
              </w:rPr>
              <w:t>选址合理性分析</w:t>
            </w:r>
            <w:proofErr w:type="spellEnd"/>
          </w:p>
          <w:p w14:paraId="0171293F" w14:textId="77777777" w:rsidR="00677679" w:rsidRDefault="0024427E">
            <w:pPr>
              <w:pStyle w:val="TableText"/>
              <w:widowControl/>
              <w:spacing w:before="90" w:line="360" w:lineRule="auto"/>
              <w:ind w:firstLineChars="200" w:firstLine="480"/>
              <w:rPr>
                <w:lang w:eastAsia="zh-CN"/>
              </w:rPr>
            </w:pPr>
            <w:r>
              <w:rPr>
                <w:lang w:eastAsia="zh-CN"/>
              </w:rPr>
              <w:t>本项目选址位于</w:t>
            </w:r>
            <w:r>
              <w:rPr>
                <w:rFonts w:hint="eastAsia"/>
                <w:lang w:eastAsia="zh-CN"/>
              </w:rPr>
              <w:t>鄂尔多斯市康巴什北区苏伦噶大街以南、哈达街以北、青春山路以东、团结路以西</w:t>
            </w:r>
            <w:r>
              <w:rPr>
                <w:rFonts w:ascii="Times New Roman" w:hAnsi="Times New Roman" w:cs="Times New Roman"/>
                <w:lang w:eastAsia="zh-CN"/>
              </w:rPr>
              <w:t>G-04-03a(A5)</w:t>
            </w:r>
            <w:r>
              <w:rPr>
                <w:rFonts w:hint="eastAsia"/>
                <w:lang w:eastAsia="zh-CN"/>
              </w:rPr>
              <w:t>地块。</w:t>
            </w:r>
          </w:p>
          <w:p w14:paraId="6D4804F0" w14:textId="77777777" w:rsidR="00677679" w:rsidRDefault="0024427E">
            <w:pPr>
              <w:spacing w:line="360" w:lineRule="auto"/>
              <w:ind w:firstLineChars="200" w:firstLine="480"/>
              <w:rPr>
                <w:rFonts w:ascii="宋体" w:hAnsi="宋体" w:cs="宋体"/>
                <w:sz w:val="24"/>
              </w:rPr>
            </w:pPr>
            <w:r>
              <w:rPr>
                <w:rFonts w:ascii="宋体" w:hAnsi="宋体" w:cs="宋体" w:hint="eastAsia"/>
                <w:kern w:val="0"/>
                <w:sz w:val="24"/>
              </w:rPr>
              <w:t>项目已取得《建设项目用地预审与选址意见书》（见附件</w:t>
            </w:r>
            <w:r>
              <w:rPr>
                <w:rFonts w:ascii="宋体" w:hAnsi="宋体" w:cs="宋体" w:hint="eastAsia"/>
                <w:kern w:val="0"/>
                <w:sz w:val="24"/>
              </w:rPr>
              <w:t>3</w:t>
            </w:r>
            <w:r>
              <w:rPr>
                <w:rFonts w:ascii="宋体" w:hAnsi="宋体" w:cs="宋体" w:hint="eastAsia"/>
                <w:kern w:val="0"/>
                <w:sz w:val="24"/>
              </w:rPr>
              <w:t>），用地性质医疗用地，项目的建设符合《康巴什北区控制性详细规划修编》要求。</w:t>
            </w:r>
            <w:r>
              <w:rPr>
                <w:sz w:val="24"/>
              </w:rPr>
              <w:t>根据《鄂尔多斯市自然资源局</w:t>
            </w:r>
            <w:r>
              <w:rPr>
                <w:sz w:val="24"/>
              </w:rPr>
              <w:lastRenderedPageBreak/>
              <w:t>康巴什区分局关于市中心血站拟建用地核实空间规划是否在生态保护红线范围内情况的复函》（附件</w:t>
            </w:r>
            <w:r>
              <w:rPr>
                <w:sz w:val="24"/>
              </w:rPr>
              <w:t>4</w:t>
            </w:r>
            <w:r>
              <w:rPr>
                <w:sz w:val="24"/>
              </w:rPr>
              <w:t>），本项目不涉及生态保护红线；根据《鄂尔多斯市林业和草原局康巴什区分局关于市中心血站拟建用地核实情况的复函》（</w:t>
            </w:r>
            <w:r>
              <w:rPr>
                <w:sz w:val="24"/>
              </w:rPr>
              <w:t>附件</w:t>
            </w:r>
            <w:r>
              <w:rPr>
                <w:sz w:val="24"/>
              </w:rPr>
              <w:t>5</w:t>
            </w:r>
            <w:r>
              <w:rPr>
                <w:sz w:val="24"/>
              </w:rPr>
              <w:t>），项目占地不涉及基本草原和自然保护区；《康巴什区农牧和水利局关于市中心血站拟建用地核实占用水源地情况的复函》、《鄂尔多斯市生态环境局康巴什区分局关于鄂尔多斯市中心血站建设项目是否占用水源地情况的函》（附件</w:t>
            </w:r>
            <w:r>
              <w:rPr>
                <w:sz w:val="24"/>
              </w:rPr>
              <w:t>6</w:t>
            </w:r>
            <w:r>
              <w:rPr>
                <w:sz w:val="24"/>
              </w:rPr>
              <w:t>），项目占地不在水源地保护区范围内；根据《鄂尔多斯市康巴什区文化和旅游局关于拟建设用地再次申请核实占用文物保护区的复函》（附件</w:t>
            </w:r>
            <w:r>
              <w:rPr>
                <w:sz w:val="24"/>
              </w:rPr>
              <w:t>7</w:t>
            </w:r>
            <w:r>
              <w:rPr>
                <w:sz w:val="24"/>
              </w:rPr>
              <w:t>），项目用地范围内未涉及已登记公布的文物保护单位，地表亦未发现明显文物遗存。同意该项目的选址方案</w:t>
            </w:r>
            <w:r>
              <w:rPr>
                <w:rFonts w:hint="eastAsia"/>
                <w:sz w:val="24"/>
              </w:rPr>
              <w:t>。</w:t>
            </w:r>
          </w:p>
          <w:p w14:paraId="7EF26E16" w14:textId="77777777" w:rsidR="00677679" w:rsidRDefault="0024427E">
            <w:pPr>
              <w:pStyle w:val="TableText"/>
              <w:widowControl/>
              <w:spacing w:before="90" w:line="360" w:lineRule="auto"/>
              <w:ind w:firstLineChars="200" w:firstLine="474"/>
              <w:rPr>
                <w:lang w:eastAsia="zh-CN"/>
              </w:rPr>
            </w:pPr>
            <w:r>
              <w:rPr>
                <w:rFonts w:hint="eastAsia"/>
                <w:spacing w:val="-3"/>
                <w:lang w:eastAsia="zh-CN"/>
              </w:rPr>
              <w:t>项目所在地不涉及自然保护区、风景名胜区、世界文化和自然遗产地、生态红线、自然公园、基本草原、饮用水水源保护区及文物保护单位等特殊保护目标</w:t>
            </w:r>
            <w:r>
              <w:rPr>
                <w:spacing w:val="-1"/>
                <w:lang w:eastAsia="zh-CN"/>
              </w:rPr>
              <w:t>。</w:t>
            </w:r>
            <w:r>
              <w:rPr>
                <w:rFonts w:hint="eastAsia"/>
                <w:lang w:eastAsia="zh-CN"/>
              </w:rPr>
              <w:t>本项目运营期内产生的废气、废水等在采取切实可行的环境保护措施后均可达标排放，产生的固</w:t>
            </w:r>
            <w:proofErr w:type="gramStart"/>
            <w:r>
              <w:rPr>
                <w:rFonts w:hint="eastAsia"/>
                <w:lang w:eastAsia="zh-CN"/>
              </w:rPr>
              <w:t>废合理</w:t>
            </w:r>
            <w:proofErr w:type="gramEnd"/>
            <w:r>
              <w:rPr>
                <w:rFonts w:hint="eastAsia"/>
                <w:lang w:eastAsia="zh-CN"/>
              </w:rPr>
              <w:t>处置，本项目</w:t>
            </w:r>
            <w:r>
              <w:rPr>
                <w:szCs w:val="21"/>
                <w:lang w:eastAsia="zh-CN"/>
              </w:rPr>
              <w:t>设备噪声采取减振措施，经过建筑</w:t>
            </w:r>
            <w:r>
              <w:rPr>
                <w:rFonts w:hint="eastAsia"/>
                <w:szCs w:val="21"/>
                <w:lang w:eastAsia="zh-CN"/>
              </w:rPr>
              <w:t>隔声</w:t>
            </w:r>
            <w:r>
              <w:rPr>
                <w:szCs w:val="21"/>
                <w:lang w:eastAsia="zh-CN"/>
              </w:rPr>
              <w:t>、距离衰减后，厂界噪声能够达标排放</w:t>
            </w:r>
            <w:r>
              <w:rPr>
                <w:rFonts w:hint="eastAsia"/>
                <w:szCs w:val="21"/>
                <w:lang w:eastAsia="zh-CN"/>
              </w:rPr>
              <w:t>，</w:t>
            </w:r>
            <w:r>
              <w:rPr>
                <w:rFonts w:hint="eastAsia"/>
                <w:lang w:eastAsia="zh-CN"/>
              </w:rPr>
              <w:t>敏感点处噪声预测值可</w:t>
            </w:r>
            <w:r>
              <w:rPr>
                <w:lang w:eastAsia="zh-CN"/>
              </w:rPr>
              <w:t>满足《声环境质量标准》</w:t>
            </w:r>
            <w:r>
              <w:rPr>
                <w:rFonts w:ascii="Times New Roman" w:hAnsi="Times New Roman" w:cs="Times New Roman" w:hint="eastAsia"/>
                <w:lang w:eastAsia="zh-CN"/>
              </w:rPr>
              <w:t>1</w:t>
            </w:r>
            <w:r>
              <w:rPr>
                <w:rFonts w:ascii="Times New Roman" w:hAnsi="Times New Roman" w:cs="Times New Roman" w:hint="eastAsia"/>
                <w:lang w:eastAsia="zh-CN"/>
              </w:rPr>
              <w:t>类</w:t>
            </w:r>
            <w:r>
              <w:rPr>
                <w:lang w:eastAsia="zh-CN"/>
              </w:rPr>
              <w:t>标准</w:t>
            </w:r>
            <w:r>
              <w:rPr>
                <w:rFonts w:hint="eastAsia"/>
                <w:lang w:eastAsia="zh-CN"/>
              </w:rPr>
              <w:t>要求。不会对现有区域的环境质量和环境功能区造成较大的影响。</w:t>
            </w:r>
          </w:p>
          <w:p w14:paraId="357633F6" w14:textId="77777777" w:rsidR="00677679" w:rsidRDefault="0024427E">
            <w:pPr>
              <w:widowControl/>
              <w:autoSpaceDE w:val="0"/>
              <w:autoSpaceDN w:val="0"/>
              <w:spacing w:line="360" w:lineRule="auto"/>
              <w:ind w:firstLineChars="200" w:firstLine="480"/>
              <w:rPr>
                <w:sz w:val="24"/>
              </w:rPr>
            </w:pPr>
            <w:r>
              <w:rPr>
                <w:rFonts w:hint="eastAsia"/>
                <w:sz w:val="24"/>
              </w:rPr>
              <w:t>因此，从环保角度分析本项目选址可行。</w:t>
            </w:r>
          </w:p>
          <w:p w14:paraId="12B4227C" w14:textId="77777777" w:rsidR="00677679" w:rsidRDefault="00677679">
            <w:pPr>
              <w:widowControl/>
              <w:autoSpaceDE w:val="0"/>
              <w:autoSpaceDN w:val="0"/>
              <w:spacing w:line="360" w:lineRule="auto"/>
              <w:ind w:left="106"/>
              <w:rPr>
                <w:rFonts w:ascii="宋体" w:hAnsi="宋体" w:cs="宋体"/>
                <w:sz w:val="24"/>
              </w:rPr>
            </w:pPr>
          </w:p>
        </w:tc>
      </w:tr>
    </w:tbl>
    <w:p w14:paraId="280C79F2" w14:textId="77777777" w:rsidR="00677679" w:rsidRDefault="00677679">
      <w:pPr>
        <w:sectPr w:rsidR="00677679">
          <w:footerReference w:type="default" r:id="rId10"/>
          <w:pgSz w:w="11906" w:h="16838"/>
          <w:pgMar w:top="1701" w:right="1531" w:bottom="1701" w:left="1531" w:header="851" w:footer="1077" w:gutter="0"/>
          <w:pgNumType w:start="1"/>
          <w:cols w:space="720"/>
          <w:docGrid w:linePitch="312"/>
        </w:sect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35"/>
        <w:gridCol w:w="11744"/>
      </w:tblGrid>
      <w:tr w:rsidR="00677679" w14:paraId="1B478EFC" w14:textId="77777777">
        <w:trPr>
          <w:trHeight w:val="2256"/>
          <w:jc w:val="center"/>
        </w:trPr>
        <w:tc>
          <w:tcPr>
            <w:tcW w:w="1635" w:type="dxa"/>
            <w:vAlign w:val="center"/>
          </w:tcPr>
          <w:p w14:paraId="01AEEF9E" w14:textId="77777777" w:rsidR="00677679" w:rsidRDefault="00677679">
            <w:pPr>
              <w:widowControl/>
              <w:autoSpaceDE w:val="0"/>
              <w:autoSpaceDN w:val="0"/>
              <w:spacing w:line="360" w:lineRule="auto"/>
              <w:ind w:left="106"/>
              <w:rPr>
                <w:rFonts w:ascii="宋体" w:hAnsi="宋体" w:cs="宋体"/>
                <w:kern w:val="0"/>
                <w:sz w:val="24"/>
              </w:rPr>
            </w:pPr>
          </w:p>
        </w:tc>
        <w:tc>
          <w:tcPr>
            <w:tcW w:w="11744" w:type="dxa"/>
          </w:tcPr>
          <w:p w14:paraId="2F2B2471" w14:textId="77777777" w:rsidR="00677679" w:rsidRDefault="0024427E">
            <w:pPr>
              <w:pStyle w:val="TableText"/>
              <w:widowControl/>
              <w:numPr>
                <w:ilvl w:val="0"/>
                <w:numId w:val="4"/>
              </w:numPr>
              <w:spacing w:line="360" w:lineRule="auto"/>
              <w:ind w:firstLineChars="200" w:firstLine="472"/>
              <w:rPr>
                <w:b/>
                <w:bCs/>
                <w:spacing w:val="-5"/>
                <w:lang w:eastAsia="zh-CN"/>
              </w:rPr>
            </w:pPr>
            <w:r>
              <w:rPr>
                <w:rFonts w:hint="eastAsia"/>
                <w:b/>
                <w:bCs/>
                <w:spacing w:val="-5"/>
                <w:lang w:eastAsia="zh-CN"/>
              </w:rPr>
              <w:t>与相关条例、规范的符合性分析</w:t>
            </w:r>
          </w:p>
          <w:p w14:paraId="2521C4B1" w14:textId="77777777" w:rsidR="00677679" w:rsidRDefault="0024427E">
            <w:pPr>
              <w:widowControl/>
              <w:spacing w:line="360" w:lineRule="auto"/>
              <w:ind w:firstLineChars="200" w:firstLine="480"/>
              <w:rPr>
                <w:rFonts w:ascii="宋体" w:hAnsi="宋体" w:cs="宋体"/>
                <w:sz w:val="24"/>
              </w:rPr>
            </w:pPr>
            <w:r>
              <w:rPr>
                <w:rFonts w:ascii="宋体" w:hAnsi="宋体" w:cs="宋体" w:hint="eastAsia"/>
                <w:color w:val="000000"/>
                <w:kern w:val="0"/>
                <w:sz w:val="24"/>
              </w:rPr>
              <w:t>（</w:t>
            </w:r>
            <w:r>
              <w:rPr>
                <w:rFonts w:ascii="宋体" w:hAnsi="宋体" w:cs="宋体" w:hint="eastAsia"/>
                <w:color w:val="000000"/>
                <w:kern w:val="0"/>
                <w:sz w:val="24"/>
              </w:rPr>
              <w:t>1</w:t>
            </w:r>
            <w:r>
              <w:rPr>
                <w:rFonts w:ascii="宋体" w:hAnsi="宋体" w:cs="宋体" w:hint="eastAsia"/>
                <w:color w:val="000000"/>
                <w:kern w:val="0"/>
                <w:sz w:val="24"/>
              </w:rPr>
              <w:t>）与《实验室生物安全通用要求》（</w:t>
            </w:r>
            <w:r>
              <w:rPr>
                <w:rFonts w:ascii="宋体" w:hAnsi="宋体" w:cs="宋体" w:hint="eastAsia"/>
                <w:color w:val="000000"/>
                <w:kern w:val="0"/>
                <w:sz w:val="24"/>
              </w:rPr>
              <w:t>GB19489-2008</w:t>
            </w:r>
            <w:r>
              <w:rPr>
                <w:rFonts w:ascii="宋体" w:hAnsi="宋体" w:cs="宋体" w:hint="eastAsia"/>
                <w:color w:val="000000"/>
                <w:kern w:val="0"/>
                <w:sz w:val="24"/>
              </w:rPr>
              <w:t>）符合性分析</w:t>
            </w:r>
          </w:p>
          <w:p w14:paraId="1B838947" w14:textId="77777777" w:rsidR="00677679" w:rsidRDefault="0024427E">
            <w:pPr>
              <w:autoSpaceDE w:val="0"/>
              <w:autoSpaceDN w:val="0"/>
              <w:adjustRightInd w:val="0"/>
              <w:snapToGrid w:val="0"/>
              <w:spacing w:line="360" w:lineRule="auto"/>
              <w:ind w:firstLineChars="200" w:firstLine="480"/>
              <w:rPr>
                <w:rFonts w:ascii="宋体" w:hAnsi="宋体" w:cs="宋体"/>
                <w:color w:val="000000"/>
                <w:kern w:val="0"/>
                <w:sz w:val="24"/>
              </w:rPr>
            </w:pPr>
            <w:r>
              <w:rPr>
                <w:rFonts w:hint="eastAsia"/>
                <w:kern w:val="0"/>
                <w:sz w:val="24"/>
              </w:rPr>
              <w:t>根据建设单位提供资料，</w:t>
            </w:r>
            <w:r>
              <w:rPr>
                <w:kern w:val="0"/>
                <w:sz w:val="24"/>
              </w:rPr>
              <w:t>本项目</w:t>
            </w:r>
            <w:r>
              <w:rPr>
                <w:rFonts w:hint="eastAsia"/>
                <w:kern w:val="0"/>
                <w:sz w:val="24"/>
              </w:rPr>
              <w:t>实验室</w:t>
            </w:r>
            <w:r>
              <w:rPr>
                <w:rFonts w:hint="eastAsia"/>
                <w:color w:val="000000" w:themeColor="text1"/>
                <w:kern w:val="0"/>
                <w:sz w:val="24"/>
              </w:rPr>
              <w:t>生物安全防护级别为</w:t>
            </w:r>
            <w:r>
              <w:rPr>
                <w:rFonts w:hint="eastAsia"/>
                <w:color w:val="000000" w:themeColor="text1"/>
                <w:kern w:val="0"/>
                <w:sz w:val="24"/>
              </w:rPr>
              <w:t>BSL-2</w:t>
            </w:r>
            <w:r>
              <w:rPr>
                <w:rFonts w:hint="eastAsia"/>
                <w:color w:val="000000" w:themeColor="text1"/>
                <w:kern w:val="0"/>
                <w:sz w:val="24"/>
              </w:rPr>
              <w:t>，</w:t>
            </w:r>
            <w:r>
              <w:rPr>
                <w:kern w:val="0"/>
                <w:sz w:val="24"/>
              </w:rPr>
              <w:t>主要</w:t>
            </w:r>
            <w:r>
              <w:rPr>
                <w:rFonts w:hint="eastAsia"/>
                <w:kern w:val="0"/>
                <w:sz w:val="24"/>
              </w:rPr>
              <w:t>是进行</w:t>
            </w:r>
            <w:r>
              <w:rPr>
                <w:color w:val="000000"/>
                <w:kern w:val="0"/>
                <w:sz w:val="24"/>
              </w:rPr>
              <w:t>血型检测、丙氨酸氨基转移酶</w:t>
            </w:r>
            <w:r>
              <w:rPr>
                <w:color w:val="000000"/>
                <w:kern w:val="0"/>
                <w:sz w:val="24"/>
              </w:rPr>
              <w:t>(ALT)</w:t>
            </w:r>
            <w:r>
              <w:rPr>
                <w:color w:val="000000"/>
                <w:kern w:val="0"/>
                <w:sz w:val="24"/>
              </w:rPr>
              <w:t>、</w:t>
            </w:r>
            <w:r>
              <w:rPr>
                <w:rFonts w:hint="eastAsia"/>
                <w:color w:val="000000"/>
                <w:kern w:val="0"/>
                <w:sz w:val="24"/>
              </w:rPr>
              <w:t>输血相关传染病标志物（</w:t>
            </w:r>
            <w:r>
              <w:rPr>
                <w:color w:val="000000"/>
                <w:kern w:val="0"/>
                <w:sz w:val="24"/>
              </w:rPr>
              <w:t>乙型肝炎病毒检测、丙型肝炎病毒检测、人类免疫缺陷病毒检测、梅毒螺旋体检测</w:t>
            </w:r>
            <w:r>
              <w:rPr>
                <w:rFonts w:hint="eastAsia"/>
                <w:color w:val="000000"/>
                <w:kern w:val="0"/>
                <w:sz w:val="24"/>
              </w:rPr>
              <w:t>）血清学和核酸检测。</w:t>
            </w:r>
            <w:r>
              <w:rPr>
                <w:rFonts w:ascii="宋体" w:hAnsi="宋体" w:cs="宋体" w:hint="eastAsia"/>
                <w:color w:val="000000"/>
                <w:kern w:val="0"/>
                <w:sz w:val="24"/>
              </w:rPr>
              <w:t>本项目与《实验室生物安全通用要求》（</w:t>
            </w:r>
            <w:r>
              <w:rPr>
                <w:color w:val="000000"/>
                <w:kern w:val="0"/>
                <w:sz w:val="24"/>
              </w:rPr>
              <w:t>GB19489-2008</w:t>
            </w:r>
            <w:r>
              <w:rPr>
                <w:rFonts w:ascii="宋体" w:hAnsi="宋体" w:cs="宋体" w:hint="eastAsia"/>
                <w:color w:val="000000"/>
                <w:kern w:val="0"/>
                <w:sz w:val="24"/>
              </w:rPr>
              <w:t>）相关要求符合性分析见下表。</w:t>
            </w:r>
          </w:p>
          <w:p w14:paraId="20362D81" w14:textId="77777777" w:rsidR="00677679" w:rsidRDefault="0024427E">
            <w:pPr>
              <w:widowControl/>
              <w:jc w:val="center"/>
              <w:rPr>
                <w:color w:val="000000"/>
                <w:kern w:val="0"/>
                <w:szCs w:val="21"/>
              </w:rPr>
            </w:pPr>
            <w:r>
              <w:rPr>
                <w:color w:val="000000"/>
                <w:kern w:val="0"/>
                <w:szCs w:val="21"/>
              </w:rPr>
              <w:t>表</w:t>
            </w:r>
            <w:r>
              <w:rPr>
                <w:color w:val="000000"/>
                <w:kern w:val="0"/>
                <w:szCs w:val="21"/>
              </w:rPr>
              <w:t>1-3</w:t>
            </w:r>
            <w:r>
              <w:rPr>
                <w:rFonts w:hint="eastAsia"/>
                <w:color w:val="000000"/>
                <w:kern w:val="0"/>
                <w:szCs w:val="21"/>
              </w:rPr>
              <w:t>与</w:t>
            </w:r>
            <w:r>
              <w:rPr>
                <w:color w:val="000000"/>
                <w:kern w:val="0"/>
                <w:szCs w:val="21"/>
              </w:rPr>
              <w:t>《实验室生物安全通用要求》（</w:t>
            </w:r>
            <w:r>
              <w:rPr>
                <w:color w:val="000000"/>
                <w:kern w:val="0"/>
                <w:szCs w:val="21"/>
              </w:rPr>
              <w:t>GB19489-2008</w:t>
            </w:r>
            <w:r>
              <w:rPr>
                <w:color w:val="000000"/>
                <w:kern w:val="0"/>
                <w:szCs w:val="21"/>
              </w:rPr>
              <w:t>）符合性分析</w:t>
            </w:r>
          </w:p>
          <w:tbl>
            <w:tblPr>
              <w:tblStyle w:val="af4"/>
              <w:tblW w:w="0" w:type="auto"/>
              <w:jc w:val="center"/>
              <w:tblLayout w:type="fixed"/>
              <w:tblLook w:val="04A0" w:firstRow="1" w:lastRow="0" w:firstColumn="1" w:lastColumn="0" w:noHBand="0" w:noVBand="1"/>
            </w:tblPr>
            <w:tblGrid>
              <w:gridCol w:w="647"/>
              <w:gridCol w:w="846"/>
              <w:gridCol w:w="4902"/>
              <w:gridCol w:w="4215"/>
              <w:gridCol w:w="900"/>
            </w:tblGrid>
            <w:tr w:rsidR="00677679" w14:paraId="33FCE95E" w14:textId="77777777">
              <w:trPr>
                <w:jc w:val="center"/>
              </w:trPr>
              <w:tc>
                <w:tcPr>
                  <w:tcW w:w="647" w:type="dxa"/>
                  <w:vAlign w:val="center"/>
                </w:tcPr>
                <w:p w14:paraId="597C76FE" w14:textId="77777777" w:rsidR="00677679" w:rsidRDefault="0024427E">
                  <w:pPr>
                    <w:widowControl/>
                    <w:jc w:val="center"/>
                    <w:rPr>
                      <w:color w:val="000000"/>
                      <w:kern w:val="0"/>
                      <w:szCs w:val="21"/>
                    </w:rPr>
                  </w:pPr>
                  <w:r>
                    <w:rPr>
                      <w:color w:val="000000"/>
                      <w:kern w:val="0"/>
                      <w:szCs w:val="21"/>
                    </w:rPr>
                    <w:t>序号</w:t>
                  </w:r>
                </w:p>
              </w:tc>
              <w:tc>
                <w:tcPr>
                  <w:tcW w:w="5748" w:type="dxa"/>
                  <w:gridSpan w:val="2"/>
                  <w:vAlign w:val="center"/>
                </w:tcPr>
                <w:p w14:paraId="16EDD2E8" w14:textId="77777777" w:rsidR="00677679" w:rsidRDefault="0024427E">
                  <w:pPr>
                    <w:widowControl/>
                    <w:jc w:val="center"/>
                    <w:rPr>
                      <w:color w:val="000000"/>
                      <w:kern w:val="0"/>
                      <w:szCs w:val="21"/>
                    </w:rPr>
                  </w:pPr>
                  <w:r>
                    <w:rPr>
                      <w:color w:val="000000"/>
                      <w:kern w:val="0"/>
                      <w:szCs w:val="21"/>
                    </w:rPr>
                    <w:t>实验室生物安全通用要求</w:t>
                  </w:r>
                </w:p>
              </w:tc>
              <w:tc>
                <w:tcPr>
                  <w:tcW w:w="4215" w:type="dxa"/>
                  <w:vAlign w:val="center"/>
                </w:tcPr>
                <w:p w14:paraId="3CC0BF96" w14:textId="77777777" w:rsidR="00677679" w:rsidRDefault="0024427E">
                  <w:pPr>
                    <w:widowControl/>
                    <w:jc w:val="center"/>
                    <w:rPr>
                      <w:color w:val="000000"/>
                      <w:kern w:val="0"/>
                      <w:szCs w:val="21"/>
                    </w:rPr>
                  </w:pPr>
                  <w:r>
                    <w:rPr>
                      <w:color w:val="000000"/>
                      <w:kern w:val="0"/>
                      <w:szCs w:val="21"/>
                    </w:rPr>
                    <w:t>本项目情况</w:t>
                  </w:r>
                </w:p>
              </w:tc>
              <w:tc>
                <w:tcPr>
                  <w:tcW w:w="900" w:type="dxa"/>
                  <w:vAlign w:val="center"/>
                </w:tcPr>
                <w:p w14:paraId="4982A4E6" w14:textId="77777777" w:rsidR="00677679" w:rsidRDefault="0024427E">
                  <w:pPr>
                    <w:widowControl/>
                    <w:jc w:val="center"/>
                    <w:rPr>
                      <w:color w:val="000000"/>
                      <w:kern w:val="0"/>
                      <w:szCs w:val="21"/>
                    </w:rPr>
                  </w:pPr>
                  <w:r>
                    <w:rPr>
                      <w:color w:val="000000"/>
                      <w:kern w:val="0"/>
                      <w:szCs w:val="21"/>
                    </w:rPr>
                    <w:t>符合性</w:t>
                  </w:r>
                </w:p>
              </w:tc>
            </w:tr>
            <w:tr w:rsidR="00677679" w14:paraId="5EAC474B" w14:textId="77777777">
              <w:trPr>
                <w:trHeight w:val="793"/>
                <w:jc w:val="center"/>
              </w:trPr>
              <w:tc>
                <w:tcPr>
                  <w:tcW w:w="647" w:type="dxa"/>
                  <w:vMerge w:val="restart"/>
                  <w:vAlign w:val="center"/>
                </w:tcPr>
                <w:p w14:paraId="08917E83" w14:textId="77777777" w:rsidR="00677679" w:rsidRDefault="0024427E">
                  <w:pPr>
                    <w:widowControl/>
                    <w:jc w:val="center"/>
                    <w:rPr>
                      <w:color w:val="000000"/>
                      <w:kern w:val="0"/>
                      <w:szCs w:val="21"/>
                    </w:rPr>
                  </w:pPr>
                  <w:r>
                    <w:rPr>
                      <w:color w:val="000000"/>
                      <w:kern w:val="0"/>
                      <w:szCs w:val="21"/>
                    </w:rPr>
                    <w:t>1</w:t>
                  </w:r>
                </w:p>
              </w:tc>
              <w:tc>
                <w:tcPr>
                  <w:tcW w:w="846" w:type="dxa"/>
                  <w:vMerge w:val="restart"/>
                  <w:vAlign w:val="center"/>
                </w:tcPr>
                <w:p w14:paraId="50AF2661" w14:textId="77777777" w:rsidR="00677679" w:rsidRDefault="0024427E">
                  <w:pPr>
                    <w:widowControl/>
                    <w:jc w:val="left"/>
                    <w:rPr>
                      <w:color w:val="000000"/>
                      <w:kern w:val="0"/>
                      <w:szCs w:val="21"/>
                    </w:rPr>
                  </w:pPr>
                  <w:r>
                    <w:rPr>
                      <w:color w:val="000000"/>
                      <w:kern w:val="0"/>
                      <w:szCs w:val="21"/>
                    </w:rPr>
                    <w:t>实验室设计原则及基本要求</w:t>
                  </w:r>
                </w:p>
              </w:tc>
              <w:tc>
                <w:tcPr>
                  <w:tcW w:w="4902" w:type="dxa"/>
                  <w:vAlign w:val="center"/>
                </w:tcPr>
                <w:p w14:paraId="6A603951" w14:textId="77777777" w:rsidR="00677679" w:rsidRDefault="0024427E">
                  <w:pPr>
                    <w:widowControl/>
                    <w:jc w:val="left"/>
                    <w:rPr>
                      <w:color w:val="000000"/>
                      <w:kern w:val="0"/>
                      <w:szCs w:val="21"/>
                    </w:rPr>
                  </w:pPr>
                  <w:r>
                    <w:rPr>
                      <w:color w:val="000000"/>
                      <w:kern w:val="0"/>
                      <w:szCs w:val="21"/>
                    </w:rPr>
                    <w:t xml:space="preserve">5.1 </w:t>
                  </w:r>
                  <w:r>
                    <w:rPr>
                      <w:color w:val="000000"/>
                      <w:kern w:val="0"/>
                      <w:szCs w:val="21"/>
                    </w:rPr>
                    <w:t>实验室选址、设计和建造应符合国家和地方环境保护和建设主管部门等的规定和要求。</w:t>
                  </w:r>
                  <w:r>
                    <w:rPr>
                      <w:color w:val="000000"/>
                      <w:kern w:val="0"/>
                      <w:szCs w:val="21"/>
                    </w:rPr>
                    <w:t xml:space="preserve"> </w:t>
                  </w:r>
                </w:p>
              </w:tc>
              <w:tc>
                <w:tcPr>
                  <w:tcW w:w="4215" w:type="dxa"/>
                  <w:vAlign w:val="center"/>
                </w:tcPr>
                <w:p w14:paraId="0883CFB7" w14:textId="77777777" w:rsidR="00677679" w:rsidRDefault="0024427E">
                  <w:pPr>
                    <w:widowControl/>
                    <w:rPr>
                      <w:kern w:val="0"/>
                      <w:szCs w:val="21"/>
                    </w:rPr>
                  </w:pPr>
                  <w:r>
                    <w:rPr>
                      <w:kern w:val="0"/>
                      <w:szCs w:val="21"/>
                    </w:rPr>
                    <w:t>5.1</w:t>
                  </w:r>
                  <w:r>
                    <w:rPr>
                      <w:kern w:val="0"/>
                      <w:szCs w:val="21"/>
                    </w:rPr>
                    <w:t>项目已取得《建设项目用地预审与选址意见书》（见附件</w:t>
                  </w:r>
                  <w:r>
                    <w:rPr>
                      <w:kern w:val="0"/>
                      <w:szCs w:val="21"/>
                    </w:rPr>
                    <w:t>3</w:t>
                  </w:r>
                  <w:r>
                    <w:rPr>
                      <w:kern w:val="0"/>
                      <w:szCs w:val="21"/>
                    </w:rPr>
                    <w:t>），项目用地性质为医疗用地，本项目的建设符合《康巴什北区控制性详细规划修编》要和地方环境保护和建设主管部门等的规定和要求。</w:t>
                  </w:r>
                </w:p>
              </w:tc>
              <w:tc>
                <w:tcPr>
                  <w:tcW w:w="900" w:type="dxa"/>
                  <w:vAlign w:val="center"/>
                </w:tcPr>
                <w:p w14:paraId="43C4598D" w14:textId="77777777" w:rsidR="00677679" w:rsidRDefault="0024427E">
                  <w:pPr>
                    <w:widowControl/>
                    <w:jc w:val="center"/>
                    <w:rPr>
                      <w:color w:val="000000"/>
                      <w:kern w:val="0"/>
                      <w:szCs w:val="21"/>
                    </w:rPr>
                  </w:pPr>
                  <w:r>
                    <w:rPr>
                      <w:color w:val="000000"/>
                      <w:kern w:val="0"/>
                      <w:szCs w:val="21"/>
                    </w:rPr>
                    <w:t>符合</w:t>
                  </w:r>
                </w:p>
              </w:tc>
            </w:tr>
            <w:tr w:rsidR="00677679" w14:paraId="038807BE" w14:textId="77777777">
              <w:trPr>
                <w:trHeight w:val="793"/>
                <w:jc w:val="center"/>
              </w:trPr>
              <w:tc>
                <w:tcPr>
                  <w:tcW w:w="647" w:type="dxa"/>
                  <w:vMerge/>
                  <w:vAlign w:val="center"/>
                </w:tcPr>
                <w:p w14:paraId="1237F69E" w14:textId="77777777" w:rsidR="00677679" w:rsidRDefault="00677679">
                  <w:pPr>
                    <w:widowControl/>
                    <w:jc w:val="left"/>
                    <w:rPr>
                      <w:szCs w:val="21"/>
                    </w:rPr>
                  </w:pPr>
                </w:p>
              </w:tc>
              <w:tc>
                <w:tcPr>
                  <w:tcW w:w="846" w:type="dxa"/>
                  <w:vMerge/>
                  <w:vAlign w:val="center"/>
                </w:tcPr>
                <w:p w14:paraId="07FCD43C" w14:textId="77777777" w:rsidR="00677679" w:rsidRDefault="00677679">
                  <w:pPr>
                    <w:widowControl/>
                    <w:jc w:val="left"/>
                    <w:rPr>
                      <w:szCs w:val="21"/>
                    </w:rPr>
                  </w:pPr>
                </w:p>
              </w:tc>
              <w:tc>
                <w:tcPr>
                  <w:tcW w:w="4902" w:type="dxa"/>
                  <w:vAlign w:val="center"/>
                </w:tcPr>
                <w:p w14:paraId="0966A431" w14:textId="77777777" w:rsidR="00677679" w:rsidRDefault="0024427E">
                  <w:pPr>
                    <w:widowControl/>
                    <w:jc w:val="left"/>
                    <w:rPr>
                      <w:color w:val="000000"/>
                      <w:kern w:val="0"/>
                      <w:szCs w:val="21"/>
                    </w:rPr>
                  </w:pPr>
                  <w:r>
                    <w:rPr>
                      <w:color w:val="000000"/>
                      <w:kern w:val="0"/>
                      <w:szCs w:val="21"/>
                    </w:rPr>
                    <w:t xml:space="preserve">5.2 </w:t>
                  </w:r>
                  <w:r>
                    <w:rPr>
                      <w:color w:val="000000"/>
                      <w:kern w:val="0"/>
                      <w:szCs w:val="21"/>
                    </w:rPr>
                    <w:t>实验室的防火和安全通道设置应符合国家的消防规定和要求，同时应考虑生物安全的特殊要求；必要时，应事先征询消防主管部门的建议。</w:t>
                  </w:r>
                </w:p>
              </w:tc>
              <w:tc>
                <w:tcPr>
                  <w:tcW w:w="4215" w:type="dxa"/>
                  <w:vAlign w:val="center"/>
                </w:tcPr>
                <w:p w14:paraId="41B5AD97" w14:textId="77777777" w:rsidR="00677679" w:rsidRDefault="0024427E">
                  <w:pPr>
                    <w:widowControl/>
                    <w:rPr>
                      <w:kern w:val="0"/>
                      <w:szCs w:val="21"/>
                    </w:rPr>
                  </w:pPr>
                  <w:r>
                    <w:rPr>
                      <w:kern w:val="0"/>
                      <w:szCs w:val="21"/>
                    </w:rPr>
                    <w:t>5.2</w:t>
                  </w:r>
                  <w:r>
                    <w:rPr>
                      <w:rFonts w:hint="eastAsia"/>
                      <w:kern w:val="0"/>
                      <w:szCs w:val="21"/>
                    </w:rPr>
                    <w:t>根据本项目设计资料，所有通风、空调管道及设备均采用不燃材料制作。防排烟、供暖、通风和空调系统中的管道，在穿越防火隔墙、楼板和防火墙处采取防火保护措施，防火墙采用</w:t>
                  </w:r>
                  <w:r>
                    <w:rPr>
                      <w:rFonts w:hint="eastAsia"/>
                      <w:kern w:val="0"/>
                      <w:szCs w:val="21"/>
                    </w:rPr>
                    <w:t>200mm</w:t>
                  </w:r>
                  <w:proofErr w:type="gramStart"/>
                  <w:r>
                    <w:rPr>
                      <w:rFonts w:hint="eastAsia"/>
                      <w:kern w:val="0"/>
                      <w:szCs w:val="21"/>
                    </w:rPr>
                    <w:t>厚蒸压</w:t>
                  </w:r>
                  <w:proofErr w:type="gramEnd"/>
                  <w:r>
                    <w:rPr>
                      <w:rFonts w:hint="eastAsia"/>
                      <w:kern w:val="0"/>
                      <w:szCs w:val="21"/>
                    </w:rPr>
                    <w:t>加气</w:t>
                  </w:r>
                  <w:r>
                    <w:rPr>
                      <w:rFonts w:hint="eastAsia"/>
                      <w:kern w:val="0"/>
                      <w:szCs w:val="21"/>
                    </w:rPr>
                    <w:t>混凝土砌块墙体，耐火极限超过</w:t>
                  </w:r>
                  <w:r>
                    <w:rPr>
                      <w:rFonts w:hint="eastAsia"/>
                      <w:kern w:val="0"/>
                      <w:szCs w:val="21"/>
                    </w:rPr>
                    <w:t>3.00h</w:t>
                  </w:r>
                  <w:r>
                    <w:rPr>
                      <w:rFonts w:hint="eastAsia"/>
                      <w:kern w:val="0"/>
                      <w:szCs w:val="21"/>
                    </w:rPr>
                    <w:t>。血站业务楼地上设有</w:t>
                  </w:r>
                  <w:r>
                    <w:rPr>
                      <w:rFonts w:hint="eastAsia"/>
                      <w:kern w:val="0"/>
                      <w:szCs w:val="21"/>
                    </w:rPr>
                    <w:t>2</w:t>
                  </w:r>
                  <w:r>
                    <w:rPr>
                      <w:rFonts w:hint="eastAsia"/>
                      <w:kern w:val="0"/>
                      <w:szCs w:val="21"/>
                    </w:rPr>
                    <w:t>部封闭疏散楼梯间，地下设有</w:t>
                  </w:r>
                  <w:r>
                    <w:rPr>
                      <w:rFonts w:hint="eastAsia"/>
                      <w:kern w:val="0"/>
                      <w:szCs w:val="21"/>
                    </w:rPr>
                    <w:t>2</w:t>
                  </w:r>
                  <w:r>
                    <w:rPr>
                      <w:rFonts w:hint="eastAsia"/>
                      <w:kern w:val="0"/>
                      <w:szCs w:val="21"/>
                    </w:rPr>
                    <w:t>部封闭疏散楼梯间；保障用房设有</w:t>
                  </w:r>
                  <w:r>
                    <w:rPr>
                      <w:rFonts w:hint="eastAsia"/>
                      <w:kern w:val="0"/>
                      <w:szCs w:val="21"/>
                    </w:rPr>
                    <w:t>2</w:t>
                  </w:r>
                  <w:r>
                    <w:rPr>
                      <w:rFonts w:hint="eastAsia"/>
                      <w:kern w:val="0"/>
                      <w:szCs w:val="21"/>
                    </w:rPr>
                    <w:t>部开敞疏散楼梯间。本项目按照</w:t>
                  </w:r>
                  <w:r>
                    <w:rPr>
                      <w:kern w:val="0"/>
                      <w:szCs w:val="21"/>
                    </w:rPr>
                    <w:t>《建筑设计防火规范》《建筑防火通用规范》等国家的消防规定和要求进行建设。</w:t>
                  </w:r>
                </w:p>
              </w:tc>
              <w:tc>
                <w:tcPr>
                  <w:tcW w:w="900" w:type="dxa"/>
                  <w:vAlign w:val="center"/>
                </w:tcPr>
                <w:p w14:paraId="71D13FC3" w14:textId="77777777" w:rsidR="00677679" w:rsidRDefault="0024427E">
                  <w:pPr>
                    <w:widowControl/>
                    <w:jc w:val="center"/>
                    <w:rPr>
                      <w:color w:val="000000"/>
                      <w:kern w:val="0"/>
                      <w:szCs w:val="21"/>
                    </w:rPr>
                  </w:pPr>
                  <w:r>
                    <w:rPr>
                      <w:color w:val="000000"/>
                      <w:kern w:val="0"/>
                      <w:szCs w:val="21"/>
                    </w:rPr>
                    <w:t>符合</w:t>
                  </w:r>
                </w:p>
              </w:tc>
            </w:tr>
            <w:tr w:rsidR="00677679" w14:paraId="13ECB55B" w14:textId="77777777">
              <w:trPr>
                <w:trHeight w:val="793"/>
                <w:jc w:val="center"/>
              </w:trPr>
              <w:tc>
                <w:tcPr>
                  <w:tcW w:w="647" w:type="dxa"/>
                  <w:vMerge/>
                  <w:vAlign w:val="center"/>
                </w:tcPr>
                <w:p w14:paraId="149DA6B8" w14:textId="77777777" w:rsidR="00677679" w:rsidRDefault="00677679">
                  <w:pPr>
                    <w:widowControl/>
                    <w:jc w:val="left"/>
                    <w:rPr>
                      <w:color w:val="000000"/>
                      <w:kern w:val="0"/>
                      <w:szCs w:val="21"/>
                    </w:rPr>
                  </w:pPr>
                </w:p>
              </w:tc>
              <w:tc>
                <w:tcPr>
                  <w:tcW w:w="846" w:type="dxa"/>
                  <w:vMerge/>
                  <w:vAlign w:val="center"/>
                </w:tcPr>
                <w:p w14:paraId="7F119823" w14:textId="77777777" w:rsidR="00677679" w:rsidRDefault="00677679">
                  <w:pPr>
                    <w:widowControl/>
                    <w:jc w:val="left"/>
                    <w:rPr>
                      <w:color w:val="000000"/>
                      <w:kern w:val="0"/>
                      <w:szCs w:val="21"/>
                    </w:rPr>
                  </w:pPr>
                </w:p>
              </w:tc>
              <w:tc>
                <w:tcPr>
                  <w:tcW w:w="4902" w:type="dxa"/>
                  <w:vAlign w:val="center"/>
                </w:tcPr>
                <w:p w14:paraId="610678DD" w14:textId="77777777" w:rsidR="00677679" w:rsidRDefault="0024427E">
                  <w:pPr>
                    <w:widowControl/>
                    <w:jc w:val="left"/>
                    <w:rPr>
                      <w:color w:val="000000"/>
                      <w:kern w:val="0"/>
                      <w:szCs w:val="21"/>
                    </w:rPr>
                  </w:pPr>
                  <w:r>
                    <w:rPr>
                      <w:color w:val="000000"/>
                      <w:kern w:val="0"/>
                      <w:szCs w:val="21"/>
                    </w:rPr>
                    <w:t>5.3</w:t>
                  </w:r>
                  <w:r>
                    <w:rPr>
                      <w:color w:val="000000"/>
                      <w:kern w:val="0"/>
                      <w:szCs w:val="21"/>
                    </w:rPr>
                    <w:t>实验室的安全保卫应符合国家相关部门对该类设施的安全管理规定和要求。</w:t>
                  </w:r>
                </w:p>
              </w:tc>
              <w:tc>
                <w:tcPr>
                  <w:tcW w:w="4215" w:type="dxa"/>
                  <w:vAlign w:val="center"/>
                </w:tcPr>
                <w:p w14:paraId="5057A3C1" w14:textId="77777777" w:rsidR="00677679" w:rsidRDefault="0024427E">
                  <w:pPr>
                    <w:widowControl/>
                    <w:rPr>
                      <w:kern w:val="0"/>
                      <w:szCs w:val="21"/>
                    </w:rPr>
                  </w:pPr>
                  <w:r>
                    <w:rPr>
                      <w:rFonts w:hint="eastAsia"/>
                      <w:kern w:val="0"/>
                      <w:szCs w:val="21"/>
                    </w:rPr>
                    <w:t>本项目安全防护均按照《生物安全实验室建筑技术规范》（</w:t>
                  </w:r>
                  <w:r>
                    <w:rPr>
                      <w:rFonts w:hint="eastAsia"/>
                      <w:kern w:val="0"/>
                      <w:szCs w:val="21"/>
                    </w:rPr>
                    <w:t>GB50346-2011</w:t>
                  </w:r>
                  <w:r>
                    <w:rPr>
                      <w:rFonts w:hint="eastAsia"/>
                      <w:kern w:val="0"/>
                      <w:szCs w:val="21"/>
                    </w:rPr>
                    <w:t>）要求建设。本项目建立健全安全保卫制度，采取安</w:t>
                  </w:r>
                  <w:r>
                    <w:rPr>
                      <w:rFonts w:hint="eastAsia"/>
                      <w:kern w:val="0"/>
                      <w:szCs w:val="21"/>
                    </w:rPr>
                    <w:lastRenderedPageBreak/>
                    <w:t>全保卫措施；设置视频安防监控系统、出入口控制系统；入侵报警及紧急报警系统（包含无障碍卫生间报警求助系统）、停车库管理系统；电子巡查系统、无线对讲系统、安全防范综合管理系统等安全系统等。</w:t>
                  </w:r>
                  <w:r>
                    <w:rPr>
                      <w:kern w:val="0"/>
                      <w:szCs w:val="21"/>
                    </w:rPr>
                    <w:t>本项目实验室的安全保卫符合</w:t>
                  </w:r>
                  <w:r>
                    <w:rPr>
                      <w:rFonts w:hint="eastAsia"/>
                      <w:kern w:val="0"/>
                      <w:szCs w:val="21"/>
                    </w:rPr>
                    <w:t>卫生主管部门等</w:t>
                  </w:r>
                  <w:r>
                    <w:rPr>
                      <w:kern w:val="0"/>
                      <w:szCs w:val="21"/>
                    </w:rPr>
                    <w:t>国家相关部门对该类设施的安全管理规定和要求。</w:t>
                  </w:r>
                </w:p>
              </w:tc>
              <w:tc>
                <w:tcPr>
                  <w:tcW w:w="900" w:type="dxa"/>
                  <w:vAlign w:val="center"/>
                </w:tcPr>
                <w:p w14:paraId="4D320B6A" w14:textId="77777777" w:rsidR="00677679" w:rsidRDefault="0024427E">
                  <w:pPr>
                    <w:widowControl/>
                    <w:jc w:val="center"/>
                    <w:rPr>
                      <w:color w:val="000000"/>
                      <w:kern w:val="0"/>
                      <w:szCs w:val="21"/>
                    </w:rPr>
                  </w:pPr>
                  <w:r>
                    <w:rPr>
                      <w:color w:val="000000"/>
                      <w:kern w:val="0"/>
                      <w:szCs w:val="21"/>
                    </w:rPr>
                    <w:lastRenderedPageBreak/>
                    <w:t>符合</w:t>
                  </w:r>
                </w:p>
              </w:tc>
            </w:tr>
            <w:tr w:rsidR="00677679" w14:paraId="4436E7C9" w14:textId="77777777">
              <w:trPr>
                <w:trHeight w:val="793"/>
                <w:jc w:val="center"/>
              </w:trPr>
              <w:tc>
                <w:tcPr>
                  <w:tcW w:w="647" w:type="dxa"/>
                  <w:vMerge/>
                  <w:vAlign w:val="center"/>
                </w:tcPr>
                <w:p w14:paraId="7AF62159" w14:textId="77777777" w:rsidR="00677679" w:rsidRDefault="00677679">
                  <w:pPr>
                    <w:widowControl/>
                    <w:jc w:val="left"/>
                    <w:rPr>
                      <w:color w:val="000000"/>
                      <w:kern w:val="0"/>
                      <w:szCs w:val="21"/>
                    </w:rPr>
                  </w:pPr>
                </w:p>
              </w:tc>
              <w:tc>
                <w:tcPr>
                  <w:tcW w:w="846" w:type="dxa"/>
                  <w:vMerge/>
                  <w:vAlign w:val="center"/>
                </w:tcPr>
                <w:p w14:paraId="4F6A4380" w14:textId="77777777" w:rsidR="00677679" w:rsidRDefault="00677679">
                  <w:pPr>
                    <w:widowControl/>
                    <w:jc w:val="left"/>
                    <w:rPr>
                      <w:color w:val="000000"/>
                      <w:kern w:val="0"/>
                      <w:szCs w:val="21"/>
                    </w:rPr>
                  </w:pPr>
                </w:p>
              </w:tc>
              <w:tc>
                <w:tcPr>
                  <w:tcW w:w="4902" w:type="dxa"/>
                  <w:vAlign w:val="center"/>
                </w:tcPr>
                <w:p w14:paraId="3AAC5C31" w14:textId="77777777" w:rsidR="00677679" w:rsidRDefault="0024427E">
                  <w:pPr>
                    <w:widowControl/>
                    <w:jc w:val="left"/>
                    <w:rPr>
                      <w:color w:val="000000"/>
                      <w:kern w:val="0"/>
                      <w:szCs w:val="21"/>
                    </w:rPr>
                  </w:pPr>
                  <w:r>
                    <w:rPr>
                      <w:color w:val="000000"/>
                      <w:kern w:val="0"/>
                      <w:szCs w:val="21"/>
                    </w:rPr>
                    <w:t>5.4</w:t>
                  </w:r>
                  <w:r>
                    <w:rPr>
                      <w:color w:val="000000"/>
                      <w:kern w:val="0"/>
                      <w:szCs w:val="21"/>
                    </w:rPr>
                    <w:t>实验室的建筑材料和设备等应符合国家相关部门对该类产品生产、销售和使用的规定和要求。</w:t>
                  </w:r>
                </w:p>
              </w:tc>
              <w:tc>
                <w:tcPr>
                  <w:tcW w:w="4215" w:type="dxa"/>
                  <w:vAlign w:val="center"/>
                </w:tcPr>
                <w:p w14:paraId="0159A3B7" w14:textId="77777777" w:rsidR="00677679" w:rsidRDefault="0024427E">
                  <w:pPr>
                    <w:widowControl/>
                    <w:rPr>
                      <w:kern w:val="0"/>
                      <w:szCs w:val="21"/>
                    </w:rPr>
                  </w:pPr>
                  <w:r>
                    <w:rPr>
                      <w:rFonts w:hint="eastAsia"/>
                    </w:rPr>
                    <w:t>项目</w:t>
                  </w:r>
                  <w:r>
                    <w:rPr>
                      <w:rFonts w:hint="eastAsia"/>
                    </w:rPr>
                    <w:t>施工、</w:t>
                  </w:r>
                  <w:r>
                    <w:rPr>
                      <w:rFonts w:hint="eastAsia"/>
                    </w:rPr>
                    <w:t>采购</w:t>
                  </w:r>
                  <w:r>
                    <w:rPr>
                      <w:rFonts w:hint="eastAsia"/>
                    </w:rPr>
                    <w:t>单位</w:t>
                  </w:r>
                  <w:r>
                    <w:rPr>
                      <w:rFonts w:hint="eastAsia"/>
                    </w:rPr>
                    <w:t>所选</w:t>
                  </w:r>
                  <w:r>
                    <w:rPr>
                      <w:kern w:val="0"/>
                      <w:szCs w:val="21"/>
                    </w:rPr>
                    <w:t>建筑材料和设备等</w:t>
                  </w:r>
                  <w:r>
                    <w:rPr>
                      <w:rFonts w:hint="eastAsia"/>
                      <w:kern w:val="0"/>
                      <w:szCs w:val="21"/>
                    </w:rPr>
                    <w:t>必须</w:t>
                  </w:r>
                  <w:r>
                    <w:rPr>
                      <w:kern w:val="0"/>
                      <w:szCs w:val="21"/>
                    </w:rPr>
                    <w:t>符合国家相关部门对该类产品生产、销售和使用的规定和要求</w:t>
                  </w:r>
                  <w:r>
                    <w:rPr>
                      <w:rFonts w:hint="eastAsia"/>
                    </w:rPr>
                    <w:t>。</w:t>
                  </w:r>
                </w:p>
              </w:tc>
              <w:tc>
                <w:tcPr>
                  <w:tcW w:w="900" w:type="dxa"/>
                  <w:vAlign w:val="center"/>
                </w:tcPr>
                <w:p w14:paraId="66EA43C6" w14:textId="77777777" w:rsidR="00677679" w:rsidRDefault="0024427E">
                  <w:pPr>
                    <w:widowControl/>
                    <w:jc w:val="center"/>
                    <w:rPr>
                      <w:color w:val="000000"/>
                      <w:kern w:val="0"/>
                      <w:szCs w:val="21"/>
                    </w:rPr>
                  </w:pPr>
                  <w:r>
                    <w:rPr>
                      <w:color w:val="000000"/>
                      <w:kern w:val="0"/>
                      <w:szCs w:val="21"/>
                    </w:rPr>
                    <w:t>符合</w:t>
                  </w:r>
                </w:p>
              </w:tc>
            </w:tr>
            <w:tr w:rsidR="00677679" w14:paraId="08EFFAE1" w14:textId="77777777">
              <w:trPr>
                <w:trHeight w:val="217"/>
                <w:jc w:val="center"/>
              </w:trPr>
              <w:tc>
                <w:tcPr>
                  <w:tcW w:w="647" w:type="dxa"/>
                  <w:vMerge/>
                  <w:vAlign w:val="center"/>
                </w:tcPr>
                <w:p w14:paraId="0966DBB2" w14:textId="77777777" w:rsidR="00677679" w:rsidRDefault="00677679">
                  <w:pPr>
                    <w:widowControl/>
                    <w:jc w:val="left"/>
                    <w:rPr>
                      <w:szCs w:val="21"/>
                    </w:rPr>
                  </w:pPr>
                </w:p>
              </w:tc>
              <w:tc>
                <w:tcPr>
                  <w:tcW w:w="846" w:type="dxa"/>
                  <w:vMerge/>
                  <w:vAlign w:val="center"/>
                </w:tcPr>
                <w:p w14:paraId="4A06EEB1" w14:textId="77777777" w:rsidR="00677679" w:rsidRDefault="00677679">
                  <w:pPr>
                    <w:widowControl/>
                    <w:jc w:val="left"/>
                    <w:rPr>
                      <w:szCs w:val="21"/>
                    </w:rPr>
                  </w:pPr>
                </w:p>
              </w:tc>
              <w:tc>
                <w:tcPr>
                  <w:tcW w:w="4902" w:type="dxa"/>
                  <w:vAlign w:val="center"/>
                </w:tcPr>
                <w:p w14:paraId="06FFCA88" w14:textId="77777777" w:rsidR="00677679" w:rsidRDefault="0024427E">
                  <w:pPr>
                    <w:widowControl/>
                    <w:jc w:val="left"/>
                    <w:rPr>
                      <w:color w:val="000000"/>
                      <w:kern w:val="0"/>
                      <w:szCs w:val="21"/>
                    </w:rPr>
                  </w:pPr>
                  <w:r>
                    <w:rPr>
                      <w:color w:val="000000"/>
                      <w:kern w:val="0"/>
                      <w:szCs w:val="21"/>
                    </w:rPr>
                    <w:t>5.5</w:t>
                  </w:r>
                  <w:r>
                    <w:rPr>
                      <w:color w:val="000000"/>
                      <w:kern w:val="0"/>
                      <w:szCs w:val="21"/>
                    </w:rPr>
                    <w:t>实验室的设计应保证对生物、化学、辐射和物理等危险源的防护水平控制在经过评估的可接受程度，为关联的办公区和邻近的公共空间提供安全的工作环境，及防止危害环境。</w:t>
                  </w:r>
                </w:p>
              </w:tc>
              <w:tc>
                <w:tcPr>
                  <w:tcW w:w="4215" w:type="dxa"/>
                  <w:vAlign w:val="center"/>
                </w:tcPr>
                <w:p w14:paraId="1E0968CC" w14:textId="77777777" w:rsidR="00677679" w:rsidRDefault="0024427E">
                  <w:pPr>
                    <w:widowControl/>
                    <w:rPr>
                      <w:kern w:val="0"/>
                      <w:szCs w:val="21"/>
                    </w:rPr>
                  </w:pPr>
                  <w:r>
                    <w:rPr>
                      <w:kern w:val="0"/>
                      <w:szCs w:val="21"/>
                    </w:rPr>
                    <w:t>本项目业务楼与保障用房分别为单独的建筑，实验室有出入控制，实验室的设计充分考虑和评估了生物、化学、辐射和物理等危险源的防护水平，为关联的办公区和邻近的公共空间提供安全的工作环境。</w:t>
                  </w:r>
                </w:p>
              </w:tc>
              <w:tc>
                <w:tcPr>
                  <w:tcW w:w="900" w:type="dxa"/>
                  <w:vAlign w:val="center"/>
                </w:tcPr>
                <w:p w14:paraId="6A062616" w14:textId="77777777" w:rsidR="00677679" w:rsidRDefault="0024427E">
                  <w:pPr>
                    <w:widowControl/>
                    <w:jc w:val="center"/>
                    <w:rPr>
                      <w:color w:val="000000"/>
                      <w:kern w:val="0"/>
                      <w:szCs w:val="21"/>
                    </w:rPr>
                  </w:pPr>
                  <w:r>
                    <w:rPr>
                      <w:color w:val="000000"/>
                      <w:kern w:val="0"/>
                      <w:szCs w:val="21"/>
                    </w:rPr>
                    <w:t>符合</w:t>
                  </w:r>
                </w:p>
              </w:tc>
            </w:tr>
            <w:tr w:rsidR="00677679" w14:paraId="1FF2C6C5" w14:textId="77777777">
              <w:trPr>
                <w:trHeight w:val="217"/>
                <w:jc w:val="center"/>
              </w:trPr>
              <w:tc>
                <w:tcPr>
                  <w:tcW w:w="647" w:type="dxa"/>
                  <w:vMerge/>
                  <w:vAlign w:val="center"/>
                </w:tcPr>
                <w:p w14:paraId="797837E4" w14:textId="77777777" w:rsidR="00677679" w:rsidRDefault="00677679">
                  <w:pPr>
                    <w:widowControl/>
                    <w:jc w:val="left"/>
                    <w:rPr>
                      <w:color w:val="000000"/>
                      <w:kern w:val="0"/>
                      <w:szCs w:val="21"/>
                    </w:rPr>
                  </w:pPr>
                </w:p>
              </w:tc>
              <w:tc>
                <w:tcPr>
                  <w:tcW w:w="846" w:type="dxa"/>
                  <w:vMerge/>
                  <w:vAlign w:val="center"/>
                </w:tcPr>
                <w:p w14:paraId="140521D6" w14:textId="77777777" w:rsidR="00677679" w:rsidRDefault="00677679">
                  <w:pPr>
                    <w:widowControl/>
                    <w:jc w:val="left"/>
                    <w:rPr>
                      <w:color w:val="000000"/>
                      <w:kern w:val="0"/>
                      <w:szCs w:val="21"/>
                    </w:rPr>
                  </w:pPr>
                </w:p>
              </w:tc>
              <w:tc>
                <w:tcPr>
                  <w:tcW w:w="4902" w:type="dxa"/>
                  <w:vAlign w:val="center"/>
                </w:tcPr>
                <w:p w14:paraId="23EFD9E6" w14:textId="77777777" w:rsidR="00677679" w:rsidRDefault="0024427E">
                  <w:pPr>
                    <w:widowControl/>
                    <w:jc w:val="left"/>
                    <w:rPr>
                      <w:color w:val="000000"/>
                      <w:kern w:val="0"/>
                      <w:szCs w:val="21"/>
                    </w:rPr>
                  </w:pPr>
                  <w:r>
                    <w:rPr>
                      <w:color w:val="000000"/>
                      <w:kern w:val="0"/>
                      <w:szCs w:val="21"/>
                    </w:rPr>
                    <w:t>5.6</w:t>
                  </w:r>
                  <w:r>
                    <w:rPr>
                      <w:color w:val="000000"/>
                      <w:kern w:val="0"/>
                      <w:szCs w:val="21"/>
                    </w:rPr>
                    <w:t>实验室的走廊和通道应不妨碍人员和物品通过。</w:t>
                  </w:r>
                </w:p>
              </w:tc>
              <w:tc>
                <w:tcPr>
                  <w:tcW w:w="4215" w:type="dxa"/>
                  <w:vAlign w:val="center"/>
                </w:tcPr>
                <w:p w14:paraId="43870726" w14:textId="77777777" w:rsidR="00677679" w:rsidRDefault="0024427E">
                  <w:pPr>
                    <w:widowControl/>
                    <w:rPr>
                      <w:kern w:val="0"/>
                      <w:szCs w:val="21"/>
                    </w:rPr>
                  </w:pPr>
                  <w:r>
                    <w:rPr>
                      <w:kern w:val="0"/>
                      <w:szCs w:val="21"/>
                    </w:rPr>
                    <w:t>设置献血者、工作人员、访客独立出入口，避免聚集与交叉；设置血液制品、物料、医疗废物专用通道和电梯，单向流动，</w:t>
                  </w:r>
                  <w:proofErr w:type="gramStart"/>
                  <w:r>
                    <w:rPr>
                      <w:kern w:val="0"/>
                      <w:szCs w:val="21"/>
                    </w:rPr>
                    <w:t>不</w:t>
                  </w:r>
                  <w:proofErr w:type="gramEnd"/>
                  <w:r>
                    <w:rPr>
                      <w:kern w:val="0"/>
                      <w:szCs w:val="21"/>
                    </w:rPr>
                    <w:t>回流</w:t>
                  </w:r>
                  <w:r>
                    <w:rPr>
                      <w:rFonts w:hint="eastAsia"/>
                      <w:kern w:val="0"/>
                      <w:szCs w:val="21"/>
                    </w:rPr>
                    <w:t>。</w:t>
                  </w:r>
                  <w:r>
                    <w:rPr>
                      <w:kern w:val="0"/>
                      <w:szCs w:val="21"/>
                    </w:rPr>
                    <w:t>实验室走廊及通道满足人员和物品通过要求。</w:t>
                  </w:r>
                </w:p>
              </w:tc>
              <w:tc>
                <w:tcPr>
                  <w:tcW w:w="900" w:type="dxa"/>
                  <w:vAlign w:val="center"/>
                </w:tcPr>
                <w:p w14:paraId="2E2A184B" w14:textId="77777777" w:rsidR="00677679" w:rsidRDefault="0024427E">
                  <w:pPr>
                    <w:widowControl/>
                    <w:jc w:val="center"/>
                    <w:rPr>
                      <w:color w:val="000000"/>
                      <w:kern w:val="0"/>
                      <w:szCs w:val="21"/>
                    </w:rPr>
                  </w:pPr>
                  <w:r>
                    <w:rPr>
                      <w:color w:val="000000"/>
                      <w:kern w:val="0"/>
                      <w:szCs w:val="21"/>
                    </w:rPr>
                    <w:t>符合</w:t>
                  </w:r>
                </w:p>
              </w:tc>
            </w:tr>
            <w:tr w:rsidR="00677679" w14:paraId="5339D040" w14:textId="77777777">
              <w:trPr>
                <w:trHeight w:val="217"/>
                <w:jc w:val="center"/>
              </w:trPr>
              <w:tc>
                <w:tcPr>
                  <w:tcW w:w="647" w:type="dxa"/>
                  <w:vMerge/>
                  <w:vAlign w:val="center"/>
                </w:tcPr>
                <w:p w14:paraId="3FC03F05" w14:textId="77777777" w:rsidR="00677679" w:rsidRDefault="00677679">
                  <w:pPr>
                    <w:widowControl/>
                    <w:jc w:val="left"/>
                    <w:rPr>
                      <w:color w:val="000000"/>
                      <w:kern w:val="0"/>
                      <w:szCs w:val="21"/>
                    </w:rPr>
                  </w:pPr>
                </w:p>
              </w:tc>
              <w:tc>
                <w:tcPr>
                  <w:tcW w:w="846" w:type="dxa"/>
                  <w:vMerge/>
                  <w:vAlign w:val="center"/>
                </w:tcPr>
                <w:p w14:paraId="4D3E7948" w14:textId="77777777" w:rsidR="00677679" w:rsidRDefault="00677679">
                  <w:pPr>
                    <w:widowControl/>
                    <w:jc w:val="left"/>
                    <w:rPr>
                      <w:color w:val="000000"/>
                      <w:kern w:val="0"/>
                      <w:szCs w:val="21"/>
                    </w:rPr>
                  </w:pPr>
                </w:p>
              </w:tc>
              <w:tc>
                <w:tcPr>
                  <w:tcW w:w="4902" w:type="dxa"/>
                  <w:vAlign w:val="center"/>
                </w:tcPr>
                <w:p w14:paraId="70BFB085" w14:textId="77777777" w:rsidR="00677679" w:rsidRDefault="0024427E">
                  <w:pPr>
                    <w:widowControl/>
                    <w:jc w:val="left"/>
                    <w:rPr>
                      <w:color w:val="000000"/>
                      <w:kern w:val="0"/>
                      <w:szCs w:val="21"/>
                    </w:rPr>
                  </w:pPr>
                  <w:r>
                    <w:rPr>
                      <w:color w:val="000000"/>
                      <w:kern w:val="0"/>
                      <w:szCs w:val="21"/>
                    </w:rPr>
                    <w:t>5.7</w:t>
                  </w:r>
                  <w:r>
                    <w:rPr>
                      <w:color w:val="000000"/>
                      <w:kern w:val="0"/>
                      <w:szCs w:val="21"/>
                    </w:rPr>
                    <w:t>应设计紧急撤离路线，紧急出口应有明显的标识。</w:t>
                  </w:r>
                </w:p>
              </w:tc>
              <w:tc>
                <w:tcPr>
                  <w:tcW w:w="4215" w:type="dxa"/>
                  <w:vAlign w:val="center"/>
                </w:tcPr>
                <w:p w14:paraId="04E3D7B4" w14:textId="77777777" w:rsidR="00677679" w:rsidRDefault="0024427E">
                  <w:pPr>
                    <w:widowControl/>
                    <w:jc w:val="left"/>
                    <w:rPr>
                      <w:kern w:val="0"/>
                      <w:szCs w:val="21"/>
                    </w:rPr>
                  </w:pPr>
                  <w:r>
                    <w:rPr>
                      <w:kern w:val="0"/>
                      <w:szCs w:val="21"/>
                    </w:rPr>
                    <w:t>本项目设计有紧急撤离路线，</w:t>
                  </w:r>
                  <w:r>
                    <w:rPr>
                      <w:rFonts w:hint="eastAsia"/>
                      <w:kern w:val="0"/>
                      <w:szCs w:val="21"/>
                    </w:rPr>
                    <w:t>血站业务楼首层设有直接</w:t>
                  </w:r>
                  <w:r>
                    <w:rPr>
                      <w:rFonts w:hint="eastAsia"/>
                      <w:kern w:val="0"/>
                      <w:szCs w:val="21"/>
                    </w:rPr>
                    <w:t>对外的疏散出口，血站业务楼设</w:t>
                  </w:r>
                  <w:r>
                    <w:rPr>
                      <w:kern w:val="0"/>
                      <w:szCs w:val="21"/>
                    </w:rPr>
                    <w:t>2</w:t>
                  </w:r>
                  <w:r>
                    <w:rPr>
                      <w:rFonts w:hint="eastAsia"/>
                      <w:kern w:val="0"/>
                      <w:szCs w:val="21"/>
                    </w:rPr>
                    <w:t>部疏散楼梯，均为封闭楼梯间。地下设</w:t>
                  </w:r>
                  <w:r>
                    <w:rPr>
                      <w:kern w:val="0"/>
                      <w:szCs w:val="21"/>
                    </w:rPr>
                    <w:t>2</w:t>
                  </w:r>
                  <w:r>
                    <w:rPr>
                      <w:rFonts w:hint="eastAsia"/>
                      <w:kern w:val="0"/>
                      <w:szCs w:val="21"/>
                    </w:rPr>
                    <w:t>部疏散楼梯，均为封闭楼梯间。保障用房首层设有直接对外的疏散出口，设</w:t>
                  </w:r>
                  <w:r>
                    <w:rPr>
                      <w:kern w:val="0"/>
                      <w:szCs w:val="21"/>
                    </w:rPr>
                    <w:t>2</w:t>
                  </w:r>
                  <w:r>
                    <w:rPr>
                      <w:rFonts w:hint="eastAsia"/>
                      <w:kern w:val="0"/>
                      <w:szCs w:val="21"/>
                    </w:rPr>
                    <w:t>部疏散楼梯，均为开敞楼梯间，并且首层距离疏散出口不大于</w:t>
                  </w:r>
                  <w:r>
                    <w:rPr>
                      <w:kern w:val="0"/>
                      <w:szCs w:val="21"/>
                    </w:rPr>
                    <w:t>15</w:t>
                  </w:r>
                  <w:r>
                    <w:rPr>
                      <w:rFonts w:hint="eastAsia"/>
                      <w:kern w:val="0"/>
                      <w:szCs w:val="21"/>
                    </w:rPr>
                    <w:t>米。</w:t>
                  </w:r>
                  <w:r>
                    <w:rPr>
                      <w:kern w:val="0"/>
                      <w:szCs w:val="21"/>
                    </w:rPr>
                    <w:t>紧急出口设有明显的标识</w:t>
                  </w:r>
                </w:p>
              </w:tc>
              <w:tc>
                <w:tcPr>
                  <w:tcW w:w="900" w:type="dxa"/>
                  <w:vAlign w:val="center"/>
                </w:tcPr>
                <w:p w14:paraId="33D6D1C2" w14:textId="77777777" w:rsidR="00677679" w:rsidRDefault="0024427E">
                  <w:pPr>
                    <w:widowControl/>
                    <w:jc w:val="center"/>
                    <w:rPr>
                      <w:color w:val="000000"/>
                      <w:kern w:val="0"/>
                      <w:szCs w:val="21"/>
                    </w:rPr>
                  </w:pPr>
                  <w:r>
                    <w:rPr>
                      <w:color w:val="000000"/>
                      <w:kern w:val="0"/>
                      <w:szCs w:val="21"/>
                    </w:rPr>
                    <w:t>符合</w:t>
                  </w:r>
                </w:p>
              </w:tc>
            </w:tr>
            <w:tr w:rsidR="00677679" w14:paraId="0197BF5D" w14:textId="77777777">
              <w:trPr>
                <w:trHeight w:val="217"/>
                <w:jc w:val="center"/>
              </w:trPr>
              <w:tc>
                <w:tcPr>
                  <w:tcW w:w="647" w:type="dxa"/>
                  <w:vMerge/>
                  <w:vAlign w:val="center"/>
                </w:tcPr>
                <w:p w14:paraId="6BF6F9BE" w14:textId="77777777" w:rsidR="00677679" w:rsidRDefault="00677679">
                  <w:pPr>
                    <w:widowControl/>
                    <w:jc w:val="left"/>
                    <w:rPr>
                      <w:color w:val="000000"/>
                      <w:kern w:val="0"/>
                      <w:szCs w:val="21"/>
                    </w:rPr>
                  </w:pPr>
                </w:p>
              </w:tc>
              <w:tc>
                <w:tcPr>
                  <w:tcW w:w="846" w:type="dxa"/>
                  <w:vMerge/>
                  <w:vAlign w:val="center"/>
                </w:tcPr>
                <w:p w14:paraId="7CD7EDB3" w14:textId="77777777" w:rsidR="00677679" w:rsidRDefault="00677679">
                  <w:pPr>
                    <w:widowControl/>
                    <w:jc w:val="left"/>
                    <w:rPr>
                      <w:color w:val="000000"/>
                      <w:kern w:val="0"/>
                      <w:szCs w:val="21"/>
                    </w:rPr>
                  </w:pPr>
                </w:p>
              </w:tc>
              <w:tc>
                <w:tcPr>
                  <w:tcW w:w="4902" w:type="dxa"/>
                  <w:vAlign w:val="center"/>
                </w:tcPr>
                <w:p w14:paraId="02C6D9A7" w14:textId="77777777" w:rsidR="00677679" w:rsidRDefault="0024427E">
                  <w:pPr>
                    <w:widowControl/>
                    <w:jc w:val="left"/>
                    <w:rPr>
                      <w:color w:val="000000"/>
                      <w:kern w:val="0"/>
                      <w:szCs w:val="21"/>
                    </w:rPr>
                  </w:pPr>
                  <w:r>
                    <w:rPr>
                      <w:color w:val="000000"/>
                      <w:kern w:val="0"/>
                      <w:szCs w:val="21"/>
                    </w:rPr>
                    <w:t>5.8</w:t>
                  </w:r>
                  <w:r>
                    <w:rPr>
                      <w:color w:val="000000"/>
                      <w:kern w:val="0"/>
                      <w:szCs w:val="21"/>
                    </w:rPr>
                    <w:t>房间的门根据需要安装门锁，门锁应便于内部快速打开。</w:t>
                  </w:r>
                </w:p>
              </w:tc>
              <w:tc>
                <w:tcPr>
                  <w:tcW w:w="4215" w:type="dxa"/>
                  <w:vAlign w:val="center"/>
                </w:tcPr>
                <w:p w14:paraId="21988541" w14:textId="77777777" w:rsidR="00677679" w:rsidRDefault="0024427E">
                  <w:pPr>
                    <w:widowControl/>
                    <w:rPr>
                      <w:kern w:val="0"/>
                      <w:szCs w:val="21"/>
                    </w:rPr>
                  </w:pPr>
                  <w:r>
                    <w:rPr>
                      <w:kern w:val="0"/>
                      <w:szCs w:val="21"/>
                    </w:rPr>
                    <w:t>实验室设有门禁监控系统，配置指纹验证、人脸识别等多种验证方式，门锁便于内部快速打开。</w:t>
                  </w:r>
                </w:p>
              </w:tc>
              <w:tc>
                <w:tcPr>
                  <w:tcW w:w="900" w:type="dxa"/>
                  <w:vAlign w:val="center"/>
                </w:tcPr>
                <w:p w14:paraId="733CE12F" w14:textId="77777777" w:rsidR="00677679" w:rsidRDefault="0024427E">
                  <w:pPr>
                    <w:widowControl/>
                    <w:jc w:val="center"/>
                    <w:rPr>
                      <w:color w:val="000000"/>
                      <w:kern w:val="0"/>
                      <w:szCs w:val="21"/>
                    </w:rPr>
                  </w:pPr>
                  <w:r>
                    <w:rPr>
                      <w:color w:val="000000"/>
                      <w:kern w:val="0"/>
                      <w:szCs w:val="21"/>
                    </w:rPr>
                    <w:t>符合</w:t>
                  </w:r>
                </w:p>
              </w:tc>
            </w:tr>
            <w:tr w:rsidR="00677679" w14:paraId="0938E3D3" w14:textId="77777777">
              <w:trPr>
                <w:trHeight w:val="217"/>
                <w:jc w:val="center"/>
              </w:trPr>
              <w:tc>
                <w:tcPr>
                  <w:tcW w:w="647" w:type="dxa"/>
                  <w:vMerge/>
                  <w:vAlign w:val="center"/>
                </w:tcPr>
                <w:p w14:paraId="35950CDB" w14:textId="77777777" w:rsidR="00677679" w:rsidRDefault="00677679">
                  <w:pPr>
                    <w:widowControl/>
                    <w:jc w:val="left"/>
                    <w:rPr>
                      <w:color w:val="000000"/>
                      <w:kern w:val="0"/>
                      <w:szCs w:val="21"/>
                    </w:rPr>
                  </w:pPr>
                </w:p>
              </w:tc>
              <w:tc>
                <w:tcPr>
                  <w:tcW w:w="846" w:type="dxa"/>
                  <w:vMerge/>
                  <w:vAlign w:val="center"/>
                </w:tcPr>
                <w:p w14:paraId="321AFEA2" w14:textId="77777777" w:rsidR="00677679" w:rsidRDefault="00677679">
                  <w:pPr>
                    <w:widowControl/>
                    <w:jc w:val="left"/>
                    <w:rPr>
                      <w:color w:val="000000"/>
                      <w:kern w:val="0"/>
                      <w:szCs w:val="21"/>
                    </w:rPr>
                  </w:pPr>
                </w:p>
              </w:tc>
              <w:tc>
                <w:tcPr>
                  <w:tcW w:w="4902" w:type="dxa"/>
                  <w:vAlign w:val="center"/>
                </w:tcPr>
                <w:p w14:paraId="50A76052" w14:textId="77777777" w:rsidR="00677679" w:rsidRDefault="0024427E">
                  <w:pPr>
                    <w:widowControl/>
                    <w:jc w:val="left"/>
                    <w:rPr>
                      <w:color w:val="000000"/>
                      <w:kern w:val="0"/>
                      <w:szCs w:val="21"/>
                    </w:rPr>
                  </w:pPr>
                  <w:r>
                    <w:rPr>
                      <w:color w:val="000000"/>
                      <w:kern w:val="0"/>
                      <w:szCs w:val="21"/>
                    </w:rPr>
                    <w:t>5.9</w:t>
                  </w:r>
                  <w:r>
                    <w:rPr>
                      <w:color w:val="000000"/>
                      <w:kern w:val="0"/>
                      <w:szCs w:val="21"/>
                    </w:rPr>
                    <w:t>需要时（如：正当操作危险材料时），房间的</w:t>
                  </w:r>
                  <w:r>
                    <w:rPr>
                      <w:color w:val="000000"/>
                      <w:kern w:val="0"/>
                      <w:szCs w:val="21"/>
                    </w:rPr>
                    <w:lastRenderedPageBreak/>
                    <w:t>入口处应有警示和进入限制。</w:t>
                  </w:r>
                </w:p>
              </w:tc>
              <w:tc>
                <w:tcPr>
                  <w:tcW w:w="4215" w:type="dxa"/>
                  <w:vAlign w:val="center"/>
                </w:tcPr>
                <w:p w14:paraId="402710F7" w14:textId="77777777" w:rsidR="00677679" w:rsidRDefault="0024427E">
                  <w:pPr>
                    <w:widowControl/>
                    <w:rPr>
                      <w:kern w:val="0"/>
                      <w:szCs w:val="21"/>
                    </w:rPr>
                  </w:pPr>
                  <w:r>
                    <w:rPr>
                      <w:kern w:val="0"/>
                      <w:szCs w:val="21"/>
                    </w:rPr>
                    <w:lastRenderedPageBreak/>
                    <w:t>实验室设有警示和非工作人员禁止进入限制</w:t>
                  </w:r>
                </w:p>
              </w:tc>
              <w:tc>
                <w:tcPr>
                  <w:tcW w:w="900" w:type="dxa"/>
                  <w:vAlign w:val="center"/>
                </w:tcPr>
                <w:p w14:paraId="35C2B224" w14:textId="77777777" w:rsidR="00677679" w:rsidRDefault="0024427E">
                  <w:pPr>
                    <w:widowControl/>
                    <w:jc w:val="center"/>
                    <w:rPr>
                      <w:color w:val="000000"/>
                      <w:kern w:val="0"/>
                      <w:szCs w:val="21"/>
                    </w:rPr>
                  </w:pPr>
                  <w:r>
                    <w:rPr>
                      <w:color w:val="000000"/>
                      <w:kern w:val="0"/>
                      <w:szCs w:val="21"/>
                    </w:rPr>
                    <w:t>符合</w:t>
                  </w:r>
                </w:p>
              </w:tc>
            </w:tr>
            <w:tr w:rsidR="00677679" w14:paraId="6434ACB1" w14:textId="77777777">
              <w:trPr>
                <w:trHeight w:val="217"/>
                <w:jc w:val="center"/>
              </w:trPr>
              <w:tc>
                <w:tcPr>
                  <w:tcW w:w="647" w:type="dxa"/>
                  <w:vMerge/>
                  <w:vAlign w:val="center"/>
                </w:tcPr>
                <w:p w14:paraId="6688D9D6" w14:textId="77777777" w:rsidR="00677679" w:rsidRDefault="00677679">
                  <w:pPr>
                    <w:widowControl/>
                    <w:jc w:val="left"/>
                    <w:rPr>
                      <w:color w:val="000000"/>
                      <w:kern w:val="0"/>
                      <w:szCs w:val="21"/>
                    </w:rPr>
                  </w:pPr>
                </w:p>
              </w:tc>
              <w:tc>
                <w:tcPr>
                  <w:tcW w:w="846" w:type="dxa"/>
                  <w:vMerge/>
                  <w:vAlign w:val="center"/>
                </w:tcPr>
                <w:p w14:paraId="2B19CBD2" w14:textId="77777777" w:rsidR="00677679" w:rsidRDefault="00677679">
                  <w:pPr>
                    <w:widowControl/>
                    <w:jc w:val="left"/>
                    <w:rPr>
                      <w:color w:val="000000"/>
                      <w:kern w:val="0"/>
                      <w:szCs w:val="21"/>
                    </w:rPr>
                  </w:pPr>
                </w:p>
              </w:tc>
              <w:tc>
                <w:tcPr>
                  <w:tcW w:w="4902" w:type="dxa"/>
                  <w:vAlign w:val="center"/>
                </w:tcPr>
                <w:p w14:paraId="17AD1268" w14:textId="77777777" w:rsidR="00677679" w:rsidRDefault="0024427E">
                  <w:pPr>
                    <w:widowControl/>
                    <w:jc w:val="left"/>
                    <w:rPr>
                      <w:color w:val="000000"/>
                      <w:kern w:val="0"/>
                      <w:szCs w:val="21"/>
                    </w:rPr>
                  </w:pPr>
                  <w:r>
                    <w:rPr>
                      <w:color w:val="000000"/>
                      <w:kern w:val="0"/>
                      <w:szCs w:val="21"/>
                    </w:rPr>
                    <w:t>5.10</w:t>
                  </w:r>
                  <w:r>
                    <w:rPr>
                      <w:color w:val="000000"/>
                      <w:kern w:val="0"/>
                      <w:szCs w:val="21"/>
                    </w:rPr>
                    <w:t>应评估生物材料、样本、药品、化学品和机密资料等被误用、被偷盗和被不正当使用的风险，并采取相应的物理防范措施。</w:t>
                  </w:r>
                </w:p>
              </w:tc>
              <w:tc>
                <w:tcPr>
                  <w:tcW w:w="4215" w:type="dxa"/>
                  <w:vAlign w:val="center"/>
                </w:tcPr>
                <w:p w14:paraId="65A7CE76" w14:textId="77777777" w:rsidR="00677679" w:rsidRDefault="0024427E">
                  <w:pPr>
                    <w:widowControl/>
                    <w:rPr>
                      <w:kern w:val="0"/>
                      <w:szCs w:val="21"/>
                    </w:rPr>
                  </w:pPr>
                  <w:r>
                    <w:rPr>
                      <w:kern w:val="0"/>
                      <w:szCs w:val="21"/>
                    </w:rPr>
                    <w:t>本项目采取了相应的物理防范措施，采用防盗设备，建设了专门的档案室。</w:t>
                  </w:r>
                </w:p>
              </w:tc>
              <w:tc>
                <w:tcPr>
                  <w:tcW w:w="900" w:type="dxa"/>
                  <w:vAlign w:val="center"/>
                </w:tcPr>
                <w:p w14:paraId="71A864EC" w14:textId="77777777" w:rsidR="00677679" w:rsidRDefault="0024427E">
                  <w:pPr>
                    <w:widowControl/>
                    <w:jc w:val="center"/>
                    <w:rPr>
                      <w:color w:val="000000"/>
                      <w:kern w:val="0"/>
                      <w:szCs w:val="21"/>
                    </w:rPr>
                  </w:pPr>
                  <w:r>
                    <w:rPr>
                      <w:color w:val="000000"/>
                      <w:kern w:val="0"/>
                      <w:szCs w:val="21"/>
                    </w:rPr>
                    <w:t>符合</w:t>
                  </w:r>
                </w:p>
              </w:tc>
            </w:tr>
            <w:tr w:rsidR="00677679" w14:paraId="17F520C8" w14:textId="77777777">
              <w:trPr>
                <w:trHeight w:val="217"/>
                <w:jc w:val="center"/>
              </w:trPr>
              <w:tc>
                <w:tcPr>
                  <w:tcW w:w="647" w:type="dxa"/>
                  <w:vMerge/>
                  <w:vAlign w:val="center"/>
                </w:tcPr>
                <w:p w14:paraId="53D1DEFC" w14:textId="77777777" w:rsidR="00677679" w:rsidRDefault="00677679">
                  <w:pPr>
                    <w:widowControl/>
                    <w:jc w:val="left"/>
                    <w:rPr>
                      <w:color w:val="000000"/>
                      <w:kern w:val="0"/>
                      <w:szCs w:val="21"/>
                    </w:rPr>
                  </w:pPr>
                </w:p>
              </w:tc>
              <w:tc>
                <w:tcPr>
                  <w:tcW w:w="846" w:type="dxa"/>
                  <w:vMerge/>
                  <w:vAlign w:val="center"/>
                </w:tcPr>
                <w:p w14:paraId="35645DD6" w14:textId="77777777" w:rsidR="00677679" w:rsidRDefault="00677679">
                  <w:pPr>
                    <w:widowControl/>
                    <w:jc w:val="left"/>
                    <w:rPr>
                      <w:color w:val="000000"/>
                      <w:kern w:val="0"/>
                      <w:szCs w:val="21"/>
                    </w:rPr>
                  </w:pPr>
                </w:p>
              </w:tc>
              <w:tc>
                <w:tcPr>
                  <w:tcW w:w="4902" w:type="dxa"/>
                  <w:vAlign w:val="center"/>
                </w:tcPr>
                <w:p w14:paraId="6670B0FC" w14:textId="77777777" w:rsidR="00677679" w:rsidRDefault="0024427E">
                  <w:pPr>
                    <w:widowControl/>
                    <w:jc w:val="left"/>
                    <w:rPr>
                      <w:color w:val="000000"/>
                      <w:kern w:val="0"/>
                      <w:szCs w:val="21"/>
                    </w:rPr>
                  </w:pPr>
                  <w:r>
                    <w:rPr>
                      <w:color w:val="000000"/>
                      <w:kern w:val="0"/>
                      <w:szCs w:val="21"/>
                    </w:rPr>
                    <w:t>5.11</w:t>
                  </w:r>
                  <w:r>
                    <w:rPr>
                      <w:color w:val="000000"/>
                      <w:kern w:val="0"/>
                      <w:szCs w:val="21"/>
                    </w:rPr>
                    <w:t>应有专门设计以确保存储、转运、收集、处理和处置危险物料的安全。</w:t>
                  </w:r>
                </w:p>
              </w:tc>
              <w:tc>
                <w:tcPr>
                  <w:tcW w:w="4215" w:type="dxa"/>
                  <w:vAlign w:val="center"/>
                </w:tcPr>
                <w:p w14:paraId="0C429003" w14:textId="77777777" w:rsidR="00677679" w:rsidRDefault="0024427E">
                  <w:pPr>
                    <w:widowControl/>
                    <w:rPr>
                      <w:kern w:val="0"/>
                      <w:szCs w:val="21"/>
                    </w:rPr>
                  </w:pPr>
                  <w:r>
                    <w:rPr>
                      <w:kern w:val="0"/>
                      <w:szCs w:val="21"/>
                    </w:rPr>
                    <w:t>本项目设有医疗废物暂存间，</w:t>
                  </w:r>
                  <w:proofErr w:type="gramStart"/>
                  <w:r>
                    <w:rPr>
                      <w:kern w:val="0"/>
                      <w:szCs w:val="21"/>
                    </w:rPr>
                    <w:t>危废定期</w:t>
                  </w:r>
                  <w:proofErr w:type="gramEnd"/>
                  <w:r>
                    <w:rPr>
                      <w:kern w:val="0"/>
                      <w:szCs w:val="21"/>
                    </w:rPr>
                    <w:t>交由资质单位处置</w:t>
                  </w:r>
                  <w:r>
                    <w:rPr>
                      <w:rFonts w:hint="eastAsia"/>
                      <w:kern w:val="0"/>
                      <w:szCs w:val="21"/>
                    </w:rPr>
                    <w:t>；医疗废物暂存间应严格按《危险废物贮存污染控制标准》（</w:t>
                  </w:r>
                  <w:r>
                    <w:rPr>
                      <w:rFonts w:hint="eastAsia"/>
                      <w:kern w:val="0"/>
                      <w:szCs w:val="21"/>
                    </w:rPr>
                    <w:t>GB18597-2023</w:t>
                  </w:r>
                  <w:r>
                    <w:rPr>
                      <w:rFonts w:hint="eastAsia"/>
                      <w:kern w:val="0"/>
                      <w:szCs w:val="21"/>
                    </w:rPr>
                    <w:t>）、《医疗废物处理处置污染控制标准》（</w:t>
                  </w:r>
                  <w:r>
                    <w:rPr>
                      <w:rFonts w:hint="eastAsia"/>
                      <w:kern w:val="0"/>
                      <w:szCs w:val="21"/>
                    </w:rPr>
                    <w:t>GB 39707-2020</w:t>
                  </w:r>
                  <w:r>
                    <w:rPr>
                      <w:rFonts w:hint="eastAsia"/>
                      <w:kern w:val="0"/>
                      <w:szCs w:val="21"/>
                    </w:rPr>
                    <w:t>）相关要求进行建设。严格执行《危险废物收集贮存运输技术规范》（</w:t>
                  </w:r>
                  <w:r>
                    <w:rPr>
                      <w:rFonts w:hint="eastAsia"/>
                      <w:kern w:val="0"/>
                      <w:szCs w:val="21"/>
                    </w:rPr>
                    <w:t>HJ2025-2012</w:t>
                  </w:r>
                  <w:r>
                    <w:rPr>
                      <w:rFonts w:hint="eastAsia"/>
                      <w:kern w:val="0"/>
                      <w:szCs w:val="21"/>
                    </w:rPr>
                    <w:t>）和《危险废物转移管理办法》。</w:t>
                  </w:r>
                </w:p>
              </w:tc>
              <w:tc>
                <w:tcPr>
                  <w:tcW w:w="900" w:type="dxa"/>
                  <w:vAlign w:val="center"/>
                </w:tcPr>
                <w:p w14:paraId="709B7C1C" w14:textId="77777777" w:rsidR="00677679" w:rsidRDefault="0024427E">
                  <w:pPr>
                    <w:widowControl/>
                    <w:jc w:val="center"/>
                    <w:rPr>
                      <w:color w:val="000000"/>
                      <w:kern w:val="0"/>
                      <w:szCs w:val="21"/>
                    </w:rPr>
                  </w:pPr>
                  <w:r>
                    <w:rPr>
                      <w:color w:val="000000"/>
                      <w:kern w:val="0"/>
                      <w:szCs w:val="21"/>
                    </w:rPr>
                    <w:t>符合</w:t>
                  </w:r>
                </w:p>
              </w:tc>
            </w:tr>
            <w:tr w:rsidR="00677679" w14:paraId="32960C80" w14:textId="77777777">
              <w:trPr>
                <w:trHeight w:val="217"/>
                <w:jc w:val="center"/>
              </w:trPr>
              <w:tc>
                <w:tcPr>
                  <w:tcW w:w="647" w:type="dxa"/>
                  <w:vMerge/>
                  <w:vAlign w:val="center"/>
                </w:tcPr>
                <w:p w14:paraId="31F74DA2" w14:textId="77777777" w:rsidR="00677679" w:rsidRDefault="00677679">
                  <w:pPr>
                    <w:widowControl/>
                    <w:jc w:val="left"/>
                    <w:rPr>
                      <w:color w:val="000000"/>
                      <w:kern w:val="0"/>
                      <w:szCs w:val="21"/>
                    </w:rPr>
                  </w:pPr>
                </w:p>
              </w:tc>
              <w:tc>
                <w:tcPr>
                  <w:tcW w:w="846" w:type="dxa"/>
                  <w:vMerge/>
                  <w:vAlign w:val="center"/>
                </w:tcPr>
                <w:p w14:paraId="776A036F" w14:textId="77777777" w:rsidR="00677679" w:rsidRDefault="00677679">
                  <w:pPr>
                    <w:widowControl/>
                    <w:jc w:val="left"/>
                    <w:rPr>
                      <w:color w:val="000000"/>
                      <w:kern w:val="0"/>
                      <w:szCs w:val="21"/>
                    </w:rPr>
                  </w:pPr>
                </w:p>
              </w:tc>
              <w:tc>
                <w:tcPr>
                  <w:tcW w:w="4902" w:type="dxa"/>
                  <w:vAlign w:val="center"/>
                </w:tcPr>
                <w:p w14:paraId="3912B362" w14:textId="77777777" w:rsidR="00677679" w:rsidRDefault="0024427E">
                  <w:pPr>
                    <w:widowControl/>
                    <w:jc w:val="left"/>
                    <w:rPr>
                      <w:color w:val="000000"/>
                      <w:kern w:val="0"/>
                      <w:szCs w:val="21"/>
                    </w:rPr>
                  </w:pPr>
                  <w:r>
                    <w:rPr>
                      <w:color w:val="000000"/>
                      <w:kern w:val="0"/>
                      <w:szCs w:val="21"/>
                    </w:rPr>
                    <w:t>5.12</w:t>
                  </w:r>
                  <w:r>
                    <w:rPr>
                      <w:color w:val="000000"/>
                      <w:kern w:val="0"/>
                      <w:szCs w:val="21"/>
                    </w:rPr>
                    <w:t>实验室内温度、湿度、照度、噪声和洁净度等室内环境参数应符合工作要求和卫生等相关要求。</w:t>
                  </w:r>
                </w:p>
              </w:tc>
              <w:tc>
                <w:tcPr>
                  <w:tcW w:w="4215" w:type="dxa"/>
                  <w:vAlign w:val="center"/>
                </w:tcPr>
                <w:p w14:paraId="1D788C66" w14:textId="77777777" w:rsidR="00677679" w:rsidRDefault="0024427E">
                  <w:pPr>
                    <w:widowControl/>
                    <w:rPr>
                      <w:kern w:val="0"/>
                      <w:szCs w:val="21"/>
                    </w:rPr>
                  </w:pPr>
                  <w:r>
                    <w:rPr>
                      <w:kern w:val="0"/>
                      <w:szCs w:val="21"/>
                    </w:rPr>
                    <w:t>本项目实验室内温度、湿度、照度、噪声和洁净度等室内环境参数符合工作要求和卫生等相关要求</w:t>
                  </w:r>
                </w:p>
              </w:tc>
              <w:tc>
                <w:tcPr>
                  <w:tcW w:w="900" w:type="dxa"/>
                  <w:vAlign w:val="center"/>
                </w:tcPr>
                <w:p w14:paraId="34AED7B5" w14:textId="77777777" w:rsidR="00677679" w:rsidRDefault="0024427E">
                  <w:pPr>
                    <w:widowControl/>
                    <w:jc w:val="center"/>
                    <w:rPr>
                      <w:color w:val="000000"/>
                      <w:kern w:val="0"/>
                      <w:szCs w:val="21"/>
                    </w:rPr>
                  </w:pPr>
                  <w:r>
                    <w:rPr>
                      <w:color w:val="000000"/>
                      <w:kern w:val="0"/>
                      <w:szCs w:val="21"/>
                    </w:rPr>
                    <w:t>符合</w:t>
                  </w:r>
                </w:p>
              </w:tc>
            </w:tr>
            <w:tr w:rsidR="00677679" w14:paraId="736D7A68" w14:textId="77777777">
              <w:trPr>
                <w:trHeight w:val="217"/>
                <w:jc w:val="center"/>
              </w:trPr>
              <w:tc>
                <w:tcPr>
                  <w:tcW w:w="647" w:type="dxa"/>
                  <w:vMerge/>
                  <w:vAlign w:val="center"/>
                </w:tcPr>
                <w:p w14:paraId="416A6ADC" w14:textId="77777777" w:rsidR="00677679" w:rsidRDefault="00677679">
                  <w:pPr>
                    <w:widowControl/>
                    <w:jc w:val="left"/>
                    <w:rPr>
                      <w:color w:val="000000"/>
                      <w:kern w:val="0"/>
                      <w:szCs w:val="21"/>
                    </w:rPr>
                  </w:pPr>
                </w:p>
              </w:tc>
              <w:tc>
                <w:tcPr>
                  <w:tcW w:w="846" w:type="dxa"/>
                  <w:vMerge/>
                  <w:vAlign w:val="center"/>
                </w:tcPr>
                <w:p w14:paraId="2A924407" w14:textId="77777777" w:rsidR="00677679" w:rsidRDefault="00677679">
                  <w:pPr>
                    <w:widowControl/>
                    <w:jc w:val="left"/>
                    <w:rPr>
                      <w:color w:val="000000"/>
                      <w:kern w:val="0"/>
                      <w:szCs w:val="21"/>
                    </w:rPr>
                  </w:pPr>
                </w:p>
              </w:tc>
              <w:tc>
                <w:tcPr>
                  <w:tcW w:w="4902" w:type="dxa"/>
                  <w:vAlign w:val="center"/>
                </w:tcPr>
                <w:p w14:paraId="48488CAC" w14:textId="77777777" w:rsidR="00677679" w:rsidRDefault="0024427E">
                  <w:pPr>
                    <w:widowControl/>
                    <w:jc w:val="left"/>
                    <w:rPr>
                      <w:color w:val="000000"/>
                      <w:kern w:val="0"/>
                      <w:szCs w:val="21"/>
                    </w:rPr>
                  </w:pPr>
                  <w:r>
                    <w:rPr>
                      <w:color w:val="000000"/>
                      <w:kern w:val="0"/>
                      <w:szCs w:val="21"/>
                    </w:rPr>
                    <w:t>5.13</w:t>
                  </w:r>
                  <w:r>
                    <w:rPr>
                      <w:color w:val="000000"/>
                      <w:kern w:val="0"/>
                      <w:szCs w:val="21"/>
                    </w:rPr>
                    <w:t>实验室设计还应考虑节能、环保及舒适性要求</w:t>
                  </w:r>
                  <w:r>
                    <w:rPr>
                      <w:color w:val="000000"/>
                      <w:kern w:val="0"/>
                      <w:szCs w:val="21"/>
                    </w:rPr>
                    <w:t>，应符合职业卫生要求和人机工效学要求。</w:t>
                  </w:r>
                </w:p>
              </w:tc>
              <w:tc>
                <w:tcPr>
                  <w:tcW w:w="4215" w:type="dxa"/>
                  <w:vAlign w:val="center"/>
                </w:tcPr>
                <w:p w14:paraId="22496AF1" w14:textId="77777777" w:rsidR="00677679" w:rsidRDefault="0024427E">
                  <w:pPr>
                    <w:widowControl/>
                    <w:rPr>
                      <w:kern w:val="0"/>
                      <w:szCs w:val="21"/>
                    </w:rPr>
                  </w:pPr>
                  <w:r>
                    <w:rPr>
                      <w:kern w:val="0"/>
                      <w:szCs w:val="21"/>
                    </w:rPr>
                    <w:t>本项目实验室设计考虑了节能、环保及舒适性要求，符合职业卫生要求和人机工效学要求。</w:t>
                  </w:r>
                </w:p>
              </w:tc>
              <w:tc>
                <w:tcPr>
                  <w:tcW w:w="900" w:type="dxa"/>
                  <w:vAlign w:val="center"/>
                </w:tcPr>
                <w:p w14:paraId="75986BD3" w14:textId="77777777" w:rsidR="00677679" w:rsidRDefault="0024427E">
                  <w:pPr>
                    <w:widowControl/>
                    <w:jc w:val="center"/>
                    <w:rPr>
                      <w:color w:val="000000"/>
                      <w:kern w:val="0"/>
                      <w:szCs w:val="21"/>
                    </w:rPr>
                  </w:pPr>
                  <w:r>
                    <w:rPr>
                      <w:color w:val="000000"/>
                      <w:kern w:val="0"/>
                      <w:szCs w:val="21"/>
                    </w:rPr>
                    <w:t>符合</w:t>
                  </w:r>
                </w:p>
              </w:tc>
            </w:tr>
            <w:tr w:rsidR="00677679" w14:paraId="7FDCB5AB" w14:textId="77777777">
              <w:trPr>
                <w:trHeight w:val="217"/>
                <w:jc w:val="center"/>
              </w:trPr>
              <w:tc>
                <w:tcPr>
                  <w:tcW w:w="647" w:type="dxa"/>
                  <w:vMerge/>
                  <w:vAlign w:val="center"/>
                </w:tcPr>
                <w:p w14:paraId="49FDD241" w14:textId="77777777" w:rsidR="00677679" w:rsidRDefault="00677679">
                  <w:pPr>
                    <w:widowControl/>
                    <w:jc w:val="left"/>
                    <w:rPr>
                      <w:color w:val="000000"/>
                      <w:kern w:val="0"/>
                      <w:szCs w:val="21"/>
                    </w:rPr>
                  </w:pPr>
                </w:p>
              </w:tc>
              <w:tc>
                <w:tcPr>
                  <w:tcW w:w="846" w:type="dxa"/>
                  <w:vMerge/>
                  <w:vAlign w:val="center"/>
                </w:tcPr>
                <w:p w14:paraId="2977E5CD" w14:textId="77777777" w:rsidR="00677679" w:rsidRDefault="00677679">
                  <w:pPr>
                    <w:widowControl/>
                    <w:jc w:val="left"/>
                    <w:rPr>
                      <w:color w:val="000000"/>
                      <w:kern w:val="0"/>
                      <w:szCs w:val="21"/>
                    </w:rPr>
                  </w:pPr>
                </w:p>
              </w:tc>
              <w:tc>
                <w:tcPr>
                  <w:tcW w:w="4902" w:type="dxa"/>
                  <w:vAlign w:val="center"/>
                </w:tcPr>
                <w:p w14:paraId="77B7A94F" w14:textId="77777777" w:rsidR="00677679" w:rsidRDefault="0024427E">
                  <w:pPr>
                    <w:widowControl/>
                    <w:jc w:val="left"/>
                    <w:rPr>
                      <w:color w:val="000000"/>
                      <w:kern w:val="0"/>
                      <w:szCs w:val="21"/>
                    </w:rPr>
                  </w:pPr>
                  <w:r>
                    <w:rPr>
                      <w:color w:val="000000"/>
                      <w:kern w:val="0"/>
                      <w:szCs w:val="21"/>
                    </w:rPr>
                    <w:t>5.14</w:t>
                  </w:r>
                  <w:r>
                    <w:rPr>
                      <w:color w:val="000000"/>
                      <w:kern w:val="0"/>
                      <w:szCs w:val="21"/>
                    </w:rPr>
                    <w:t>实验室应有防止节肢动物和啮齿动物进入的措施。</w:t>
                  </w:r>
                </w:p>
              </w:tc>
              <w:tc>
                <w:tcPr>
                  <w:tcW w:w="4215" w:type="dxa"/>
                  <w:vAlign w:val="center"/>
                </w:tcPr>
                <w:p w14:paraId="5BE7329C" w14:textId="77777777" w:rsidR="00677679" w:rsidRDefault="0024427E">
                  <w:pPr>
                    <w:widowControl/>
                    <w:rPr>
                      <w:color w:val="000000"/>
                      <w:kern w:val="0"/>
                      <w:szCs w:val="21"/>
                    </w:rPr>
                  </w:pPr>
                  <w:r>
                    <w:rPr>
                      <w:color w:val="000000"/>
                      <w:kern w:val="0"/>
                      <w:szCs w:val="21"/>
                    </w:rPr>
                    <w:t>实验室设有防止节肢动物和啮齿动物进入的措施，如设有驱</w:t>
                  </w:r>
                  <w:proofErr w:type="gramStart"/>
                  <w:r>
                    <w:rPr>
                      <w:color w:val="000000"/>
                      <w:kern w:val="0"/>
                      <w:szCs w:val="21"/>
                    </w:rPr>
                    <w:t>鼠设备</w:t>
                  </w:r>
                  <w:proofErr w:type="gramEnd"/>
                  <w:r>
                    <w:rPr>
                      <w:color w:val="000000"/>
                      <w:kern w:val="0"/>
                      <w:szCs w:val="21"/>
                    </w:rPr>
                    <w:t>等措施。</w:t>
                  </w:r>
                </w:p>
              </w:tc>
              <w:tc>
                <w:tcPr>
                  <w:tcW w:w="900" w:type="dxa"/>
                  <w:vAlign w:val="center"/>
                </w:tcPr>
                <w:p w14:paraId="4F8D6EB3" w14:textId="77777777" w:rsidR="00677679" w:rsidRDefault="0024427E">
                  <w:pPr>
                    <w:widowControl/>
                    <w:jc w:val="center"/>
                    <w:rPr>
                      <w:color w:val="000000"/>
                      <w:kern w:val="0"/>
                      <w:szCs w:val="21"/>
                    </w:rPr>
                  </w:pPr>
                  <w:r>
                    <w:rPr>
                      <w:color w:val="000000"/>
                      <w:kern w:val="0"/>
                      <w:szCs w:val="21"/>
                    </w:rPr>
                    <w:t>符合</w:t>
                  </w:r>
                </w:p>
              </w:tc>
            </w:tr>
            <w:tr w:rsidR="00677679" w14:paraId="3CDA7AC0" w14:textId="77777777">
              <w:trPr>
                <w:jc w:val="center"/>
              </w:trPr>
              <w:tc>
                <w:tcPr>
                  <w:tcW w:w="647" w:type="dxa"/>
                  <w:vAlign w:val="center"/>
                </w:tcPr>
                <w:p w14:paraId="51326FDC" w14:textId="77777777" w:rsidR="00677679" w:rsidRDefault="0024427E">
                  <w:pPr>
                    <w:widowControl/>
                    <w:jc w:val="center"/>
                    <w:rPr>
                      <w:color w:val="000000"/>
                      <w:kern w:val="0"/>
                      <w:szCs w:val="21"/>
                    </w:rPr>
                  </w:pPr>
                  <w:r>
                    <w:rPr>
                      <w:color w:val="000000"/>
                      <w:kern w:val="0"/>
                      <w:szCs w:val="21"/>
                    </w:rPr>
                    <w:t>2</w:t>
                  </w:r>
                </w:p>
              </w:tc>
              <w:tc>
                <w:tcPr>
                  <w:tcW w:w="846" w:type="dxa"/>
                  <w:vAlign w:val="center"/>
                </w:tcPr>
                <w:p w14:paraId="16FA25D0" w14:textId="77777777" w:rsidR="00677679" w:rsidRDefault="0024427E">
                  <w:pPr>
                    <w:widowControl/>
                    <w:jc w:val="left"/>
                    <w:rPr>
                      <w:color w:val="000000"/>
                      <w:kern w:val="0"/>
                      <w:szCs w:val="21"/>
                    </w:rPr>
                  </w:pPr>
                  <w:r>
                    <w:rPr>
                      <w:color w:val="000000"/>
                      <w:kern w:val="0"/>
                      <w:szCs w:val="21"/>
                    </w:rPr>
                    <w:t>实验室设施和设备要求（</w:t>
                  </w:r>
                  <w:r>
                    <w:rPr>
                      <w:color w:val="000000"/>
                      <w:kern w:val="0"/>
                      <w:szCs w:val="21"/>
                    </w:rPr>
                    <w:t>BSL-2</w:t>
                  </w:r>
                  <w:r>
                    <w:rPr>
                      <w:color w:val="000000"/>
                      <w:kern w:val="0"/>
                      <w:szCs w:val="21"/>
                    </w:rPr>
                    <w:t>实验室）</w:t>
                  </w:r>
                </w:p>
              </w:tc>
              <w:tc>
                <w:tcPr>
                  <w:tcW w:w="4902" w:type="dxa"/>
                  <w:vAlign w:val="center"/>
                </w:tcPr>
                <w:p w14:paraId="15895CB4" w14:textId="77777777" w:rsidR="00677679" w:rsidRDefault="0024427E">
                  <w:pPr>
                    <w:widowControl/>
                    <w:jc w:val="left"/>
                    <w:rPr>
                      <w:szCs w:val="21"/>
                    </w:rPr>
                  </w:pPr>
                  <w:r>
                    <w:rPr>
                      <w:color w:val="000000"/>
                      <w:kern w:val="0"/>
                      <w:szCs w:val="21"/>
                    </w:rPr>
                    <w:t xml:space="preserve">6.2.1 </w:t>
                  </w:r>
                  <w:r>
                    <w:rPr>
                      <w:color w:val="000000"/>
                      <w:kern w:val="0"/>
                      <w:szCs w:val="21"/>
                    </w:rPr>
                    <w:t>适用时，应符合</w:t>
                  </w:r>
                  <w:r>
                    <w:rPr>
                      <w:color w:val="000000"/>
                      <w:kern w:val="0"/>
                      <w:szCs w:val="21"/>
                    </w:rPr>
                    <w:t>6.1</w:t>
                  </w:r>
                  <w:r>
                    <w:rPr>
                      <w:color w:val="000000"/>
                      <w:kern w:val="0"/>
                      <w:szCs w:val="21"/>
                    </w:rPr>
                    <w:t>的要求。</w:t>
                  </w:r>
                  <w:r>
                    <w:rPr>
                      <w:color w:val="000000"/>
                      <w:kern w:val="0"/>
                      <w:szCs w:val="21"/>
                    </w:rPr>
                    <w:t xml:space="preserve"> </w:t>
                  </w:r>
                </w:p>
                <w:p w14:paraId="51B62B73" w14:textId="77777777" w:rsidR="00677679" w:rsidRDefault="0024427E">
                  <w:pPr>
                    <w:widowControl/>
                    <w:jc w:val="left"/>
                    <w:rPr>
                      <w:szCs w:val="21"/>
                    </w:rPr>
                  </w:pPr>
                  <w:r>
                    <w:rPr>
                      <w:color w:val="000000"/>
                      <w:kern w:val="0"/>
                      <w:szCs w:val="21"/>
                    </w:rPr>
                    <w:t>6.2.2</w:t>
                  </w:r>
                  <w:r>
                    <w:rPr>
                      <w:color w:val="000000"/>
                      <w:kern w:val="0"/>
                      <w:szCs w:val="21"/>
                    </w:rPr>
                    <w:t>实验室主入口的门、放置生物安全柜实验间的门应可自动关闭；实验室主入口的门应有进入控制措施。</w:t>
                  </w:r>
                  <w:r>
                    <w:rPr>
                      <w:color w:val="000000"/>
                      <w:kern w:val="0"/>
                      <w:szCs w:val="21"/>
                    </w:rPr>
                    <w:t xml:space="preserve"> </w:t>
                  </w:r>
                </w:p>
                <w:p w14:paraId="54ADAE3F" w14:textId="77777777" w:rsidR="00677679" w:rsidRDefault="0024427E">
                  <w:pPr>
                    <w:widowControl/>
                    <w:rPr>
                      <w:szCs w:val="21"/>
                    </w:rPr>
                  </w:pPr>
                  <w:r>
                    <w:rPr>
                      <w:color w:val="000000"/>
                      <w:kern w:val="0"/>
                      <w:szCs w:val="21"/>
                    </w:rPr>
                    <w:t>6.2.3</w:t>
                  </w:r>
                  <w:r>
                    <w:rPr>
                      <w:color w:val="000000"/>
                      <w:kern w:val="0"/>
                      <w:szCs w:val="21"/>
                    </w:rPr>
                    <w:t>实验室工作区域外应有存放备用物品的条件。</w:t>
                  </w:r>
                  <w:r>
                    <w:rPr>
                      <w:color w:val="000000"/>
                      <w:kern w:val="0"/>
                      <w:szCs w:val="21"/>
                    </w:rPr>
                    <w:t xml:space="preserve"> </w:t>
                  </w:r>
                </w:p>
                <w:p w14:paraId="26028E11" w14:textId="77777777" w:rsidR="00677679" w:rsidRDefault="0024427E">
                  <w:pPr>
                    <w:widowControl/>
                    <w:jc w:val="left"/>
                    <w:rPr>
                      <w:szCs w:val="21"/>
                    </w:rPr>
                  </w:pPr>
                  <w:r>
                    <w:rPr>
                      <w:color w:val="000000"/>
                      <w:kern w:val="0"/>
                      <w:szCs w:val="21"/>
                    </w:rPr>
                    <w:t>6.2.4</w:t>
                  </w:r>
                  <w:r>
                    <w:rPr>
                      <w:color w:val="000000"/>
                      <w:kern w:val="0"/>
                      <w:szCs w:val="21"/>
                    </w:rPr>
                    <w:t>应在实验室工作区配备洗眼装置。</w:t>
                  </w:r>
                  <w:r>
                    <w:rPr>
                      <w:color w:val="000000"/>
                      <w:kern w:val="0"/>
                      <w:szCs w:val="21"/>
                    </w:rPr>
                    <w:t xml:space="preserve"> </w:t>
                  </w:r>
                </w:p>
                <w:p w14:paraId="4B10DA39" w14:textId="77777777" w:rsidR="00677679" w:rsidRDefault="0024427E">
                  <w:pPr>
                    <w:widowControl/>
                    <w:jc w:val="left"/>
                    <w:rPr>
                      <w:szCs w:val="21"/>
                    </w:rPr>
                  </w:pPr>
                  <w:r>
                    <w:rPr>
                      <w:color w:val="000000"/>
                      <w:kern w:val="0"/>
                      <w:szCs w:val="21"/>
                    </w:rPr>
                    <w:t>6.2.5</w:t>
                  </w:r>
                  <w:r>
                    <w:rPr>
                      <w:color w:val="000000"/>
                      <w:kern w:val="0"/>
                      <w:szCs w:val="21"/>
                    </w:rPr>
                    <w:t>应在实验室或其所在的建筑内配备高压蒸汽灭菌器或其他适当的消毒灭菌设备，所配备的消毒灭菌设备应以风险评估为依据。</w:t>
                  </w:r>
                  <w:r>
                    <w:rPr>
                      <w:color w:val="000000"/>
                      <w:kern w:val="0"/>
                      <w:szCs w:val="21"/>
                    </w:rPr>
                    <w:t xml:space="preserve"> </w:t>
                  </w:r>
                </w:p>
                <w:p w14:paraId="60909173" w14:textId="77777777" w:rsidR="00677679" w:rsidRDefault="0024427E">
                  <w:pPr>
                    <w:widowControl/>
                    <w:jc w:val="left"/>
                    <w:rPr>
                      <w:szCs w:val="21"/>
                    </w:rPr>
                  </w:pPr>
                  <w:r>
                    <w:rPr>
                      <w:color w:val="000000"/>
                      <w:kern w:val="0"/>
                      <w:szCs w:val="21"/>
                    </w:rPr>
                    <w:t>6.2.6</w:t>
                  </w:r>
                  <w:r>
                    <w:rPr>
                      <w:color w:val="000000"/>
                      <w:kern w:val="0"/>
                      <w:szCs w:val="21"/>
                    </w:rPr>
                    <w:t>应在操作病原微生物样本的实验间内配备生物安全柜。</w:t>
                  </w:r>
                  <w:r>
                    <w:rPr>
                      <w:color w:val="000000"/>
                      <w:kern w:val="0"/>
                      <w:szCs w:val="21"/>
                    </w:rPr>
                    <w:t xml:space="preserve"> </w:t>
                  </w:r>
                </w:p>
                <w:p w14:paraId="2528D354" w14:textId="77777777" w:rsidR="00677679" w:rsidRDefault="0024427E">
                  <w:pPr>
                    <w:widowControl/>
                    <w:jc w:val="left"/>
                    <w:rPr>
                      <w:szCs w:val="21"/>
                    </w:rPr>
                  </w:pPr>
                  <w:r>
                    <w:rPr>
                      <w:color w:val="000000"/>
                      <w:kern w:val="0"/>
                      <w:szCs w:val="21"/>
                    </w:rPr>
                    <w:t>6.2.7</w:t>
                  </w:r>
                  <w:r>
                    <w:rPr>
                      <w:color w:val="000000"/>
                      <w:kern w:val="0"/>
                      <w:szCs w:val="21"/>
                    </w:rPr>
                    <w:t>应按产品的设计要求安装和使用生物安全柜。</w:t>
                  </w:r>
                  <w:r>
                    <w:rPr>
                      <w:color w:val="000000"/>
                      <w:kern w:val="0"/>
                      <w:szCs w:val="21"/>
                    </w:rPr>
                    <w:lastRenderedPageBreak/>
                    <w:t>如果生物安全柜的排风在室内循环，室内应具备通风换气的条件；如果使用需要管道排风的生物安全柜，应通过独立于建筑物其他公共通风系统的管道排出。</w:t>
                  </w:r>
                  <w:r>
                    <w:rPr>
                      <w:color w:val="000000"/>
                      <w:kern w:val="0"/>
                      <w:szCs w:val="21"/>
                    </w:rPr>
                    <w:t xml:space="preserve"> </w:t>
                  </w:r>
                </w:p>
                <w:p w14:paraId="2A3FFC3B" w14:textId="77777777" w:rsidR="00677679" w:rsidRDefault="0024427E">
                  <w:pPr>
                    <w:widowControl/>
                    <w:jc w:val="left"/>
                    <w:rPr>
                      <w:color w:val="000000"/>
                      <w:kern w:val="0"/>
                      <w:szCs w:val="21"/>
                    </w:rPr>
                  </w:pPr>
                  <w:r>
                    <w:rPr>
                      <w:color w:val="000000"/>
                      <w:kern w:val="0"/>
                      <w:szCs w:val="21"/>
                    </w:rPr>
                    <w:t>6.2.8</w:t>
                  </w:r>
                  <w:r>
                    <w:rPr>
                      <w:color w:val="000000"/>
                      <w:kern w:val="0"/>
                      <w:szCs w:val="21"/>
                    </w:rPr>
                    <w:t>应有可靠的电力供应。必要时，重要设备（如：培养箱、生物安全柜、冰箱等）应配置备用电源。</w:t>
                  </w:r>
                </w:p>
              </w:tc>
              <w:tc>
                <w:tcPr>
                  <w:tcW w:w="4215" w:type="dxa"/>
                  <w:vAlign w:val="center"/>
                </w:tcPr>
                <w:p w14:paraId="73BC3E8B" w14:textId="77777777" w:rsidR="00677679" w:rsidRDefault="0024427E">
                  <w:pPr>
                    <w:widowControl/>
                    <w:rPr>
                      <w:kern w:val="0"/>
                      <w:szCs w:val="21"/>
                    </w:rPr>
                  </w:pPr>
                  <w:r>
                    <w:rPr>
                      <w:kern w:val="0"/>
                      <w:szCs w:val="21"/>
                    </w:rPr>
                    <w:lastRenderedPageBreak/>
                    <w:t>6.2.1</w:t>
                  </w:r>
                  <w:r>
                    <w:rPr>
                      <w:kern w:val="0"/>
                      <w:szCs w:val="21"/>
                    </w:rPr>
                    <w:t>本项目符合《实验室生物安全通用要求》（</w:t>
                  </w:r>
                  <w:r>
                    <w:rPr>
                      <w:kern w:val="0"/>
                      <w:szCs w:val="21"/>
                    </w:rPr>
                    <w:t>GB19489-2008</w:t>
                  </w:r>
                  <w:r>
                    <w:rPr>
                      <w:kern w:val="0"/>
                      <w:szCs w:val="21"/>
                    </w:rPr>
                    <w:t>）</w:t>
                  </w:r>
                  <w:r>
                    <w:rPr>
                      <w:kern w:val="0"/>
                      <w:szCs w:val="21"/>
                    </w:rPr>
                    <w:t>6.1</w:t>
                  </w:r>
                  <w:r>
                    <w:rPr>
                      <w:kern w:val="0"/>
                      <w:szCs w:val="21"/>
                    </w:rPr>
                    <w:t>的要求。</w:t>
                  </w:r>
                </w:p>
                <w:p w14:paraId="17B855E8" w14:textId="77777777" w:rsidR="00677679" w:rsidRDefault="0024427E">
                  <w:pPr>
                    <w:widowControl/>
                    <w:rPr>
                      <w:szCs w:val="21"/>
                    </w:rPr>
                  </w:pPr>
                  <w:r>
                    <w:rPr>
                      <w:kern w:val="0"/>
                      <w:szCs w:val="21"/>
                    </w:rPr>
                    <w:t>6.2.2</w:t>
                  </w:r>
                  <w:r>
                    <w:rPr>
                      <w:kern w:val="0"/>
                      <w:szCs w:val="21"/>
                    </w:rPr>
                    <w:t>本项目实验室主入口的门、放置生物安全柜实验间的门可自动关闭；实验室主入口的门设置有进入控制措施。</w:t>
                  </w:r>
                </w:p>
                <w:p w14:paraId="15C45F0E" w14:textId="77777777" w:rsidR="00677679" w:rsidRDefault="0024427E">
                  <w:pPr>
                    <w:widowControl/>
                    <w:rPr>
                      <w:kern w:val="0"/>
                      <w:szCs w:val="21"/>
                    </w:rPr>
                  </w:pPr>
                  <w:r>
                    <w:rPr>
                      <w:kern w:val="0"/>
                      <w:szCs w:val="21"/>
                    </w:rPr>
                    <w:t>6.2.3</w:t>
                  </w:r>
                  <w:r>
                    <w:rPr>
                      <w:kern w:val="0"/>
                      <w:szCs w:val="21"/>
                    </w:rPr>
                    <w:t>本项目实验室工</w:t>
                  </w:r>
                  <w:r>
                    <w:rPr>
                      <w:kern w:val="0"/>
                      <w:szCs w:val="21"/>
                    </w:rPr>
                    <w:t>作区域外设计有存放备用物品的条件。</w:t>
                  </w:r>
                </w:p>
                <w:p w14:paraId="297F5149" w14:textId="77777777" w:rsidR="00677679" w:rsidRDefault="0024427E">
                  <w:pPr>
                    <w:widowControl/>
                    <w:rPr>
                      <w:kern w:val="0"/>
                      <w:szCs w:val="21"/>
                    </w:rPr>
                  </w:pPr>
                  <w:r>
                    <w:rPr>
                      <w:kern w:val="0"/>
                      <w:szCs w:val="21"/>
                    </w:rPr>
                    <w:t>6.2.4</w:t>
                  </w:r>
                  <w:r>
                    <w:rPr>
                      <w:kern w:val="0"/>
                      <w:szCs w:val="21"/>
                    </w:rPr>
                    <w:t>本项目在实验室工作区均配备洗眼装置</w:t>
                  </w:r>
                </w:p>
                <w:p w14:paraId="145E3603" w14:textId="77777777" w:rsidR="00677679" w:rsidRDefault="0024427E">
                  <w:pPr>
                    <w:widowControl/>
                    <w:rPr>
                      <w:kern w:val="0"/>
                      <w:szCs w:val="21"/>
                    </w:rPr>
                  </w:pPr>
                  <w:r>
                    <w:rPr>
                      <w:kern w:val="0"/>
                      <w:szCs w:val="21"/>
                    </w:rPr>
                    <w:t>6.2.5</w:t>
                  </w:r>
                  <w:r>
                    <w:rPr>
                      <w:kern w:val="0"/>
                      <w:szCs w:val="21"/>
                    </w:rPr>
                    <w:t>本项目在实验室内配备高压蒸汽灭菌器，所配备的消毒灭菌设备可满足风险评估要求</w:t>
                  </w:r>
                </w:p>
                <w:p w14:paraId="7D4AD86B" w14:textId="77777777" w:rsidR="00677679" w:rsidRDefault="0024427E">
                  <w:pPr>
                    <w:widowControl/>
                    <w:rPr>
                      <w:kern w:val="0"/>
                      <w:szCs w:val="21"/>
                      <w:highlight w:val="green"/>
                    </w:rPr>
                  </w:pPr>
                  <w:r>
                    <w:rPr>
                      <w:kern w:val="0"/>
                      <w:szCs w:val="21"/>
                    </w:rPr>
                    <w:lastRenderedPageBreak/>
                    <w:t>6.2.6</w:t>
                  </w:r>
                  <w:r>
                    <w:rPr>
                      <w:kern w:val="0"/>
                      <w:szCs w:val="21"/>
                    </w:rPr>
                    <w:t>本项目在操作病原微生物样本的实验间内配备生物安全柜</w:t>
                  </w:r>
                </w:p>
                <w:p w14:paraId="3B5D7E14" w14:textId="77777777" w:rsidR="00677679" w:rsidRDefault="0024427E">
                  <w:pPr>
                    <w:widowControl/>
                    <w:rPr>
                      <w:kern w:val="0"/>
                      <w:szCs w:val="21"/>
                    </w:rPr>
                  </w:pPr>
                  <w:r>
                    <w:rPr>
                      <w:kern w:val="0"/>
                      <w:szCs w:val="21"/>
                    </w:rPr>
                    <w:t>6.2.7</w:t>
                  </w:r>
                  <w:r>
                    <w:rPr>
                      <w:kern w:val="0"/>
                      <w:szCs w:val="21"/>
                    </w:rPr>
                    <w:t>本项目按产品的设计要求安装和使用生物安全柜。生物安全柜使用管道排风，通过独立于建筑物其他公共通风系统的管道排出</w:t>
                  </w:r>
                </w:p>
                <w:p w14:paraId="0CBA8CD3" w14:textId="77777777" w:rsidR="00677679" w:rsidRDefault="0024427E">
                  <w:pPr>
                    <w:widowControl/>
                    <w:rPr>
                      <w:kern w:val="0"/>
                      <w:szCs w:val="21"/>
                    </w:rPr>
                  </w:pPr>
                  <w:r>
                    <w:rPr>
                      <w:kern w:val="0"/>
                      <w:szCs w:val="21"/>
                    </w:rPr>
                    <w:t>6.2.8</w:t>
                  </w:r>
                  <w:r>
                    <w:rPr>
                      <w:kern w:val="0"/>
                      <w:szCs w:val="21"/>
                    </w:rPr>
                    <w:t>本项目用电引入北侧</w:t>
                  </w:r>
                  <w:proofErr w:type="gramStart"/>
                  <w:r>
                    <w:rPr>
                      <w:kern w:val="0"/>
                      <w:szCs w:val="21"/>
                    </w:rPr>
                    <w:t>苏伦嘎大街</w:t>
                  </w:r>
                  <w:proofErr w:type="gramEnd"/>
                  <w:r>
                    <w:rPr>
                      <w:kern w:val="0"/>
                      <w:szCs w:val="21"/>
                    </w:rPr>
                    <w:t>10KV</w:t>
                  </w:r>
                  <w:r>
                    <w:rPr>
                      <w:kern w:val="0"/>
                      <w:szCs w:val="21"/>
                    </w:rPr>
                    <w:t>电源，电力供应可靠，可满足本项目用电需求，并配置柴油发电机作为备用电源。</w:t>
                  </w:r>
                </w:p>
              </w:tc>
              <w:tc>
                <w:tcPr>
                  <w:tcW w:w="900" w:type="dxa"/>
                  <w:vAlign w:val="center"/>
                </w:tcPr>
                <w:p w14:paraId="6BB94009" w14:textId="77777777" w:rsidR="00677679" w:rsidRDefault="0024427E">
                  <w:pPr>
                    <w:widowControl/>
                    <w:jc w:val="center"/>
                    <w:rPr>
                      <w:color w:val="000000"/>
                      <w:kern w:val="0"/>
                      <w:szCs w:val="21"/>
                    </w:rPr>
                  </w:pPr>
                  <w:r>
                    <w:rPr>
                      <w:color w:val="000000"/>
                      <w:kern w:val="0"/>
                      <w:szCs w:val="21"/>
                    </w:rPr>
                    <w:lastRenderedPageBreak/>
                    <w:t>符合</w:t>
                  </w:r>
                </w:p>
              </w:tc>
            </w:tr>
            <w:tr w:rsidR="00677679" w14:paraId="1B95543F" w14:textId="77777777">
              <w:trPr>
                <w:jc w:val="center"/>
              </w:trPr>
              <w:tc>
                <w:tcPr>
                  <w:tcW w:w="647" w:type="dxa"/>
                  <w:vAlign w:val="center"/>
                </w:tcPr>
                <w:p w14:paraId="24A3FDBB" w14:textId="77777777" w:rsidR="00677679" w:rsidRDefault="0024427E">
                  <w:pPr>
                    <w:widowControl/>
                    <w:jc w:val="center"/>
                    <w:rPr>
                      <w:color w:val="000000"/>
                      <w:kern w:val="0"/>
                      <w:szCs w:val="21"/>
                    </w:rPr>
                  </w:pPr>
                  <w:r>
                    <w:rPr>
                      <w:rFonts w:hint="eastAsia"/>
                      <w:color w:val="000000"/>
                      <w:kern w:val="0"/>
                      <w:szCs w:val="21"/>
                    </w:rPr>
                    <w:t>3</w:t>
                  </w:r>
                </w:p>
              </w:tc>
              <w:tc>
                <w:tcPr>
                  <w:tcW w:w="846" w:type="dxa"/>
                  <w:vAlign w:val="center"/>
                </w:tcPr>
                <w:p w14:paraId="4249AA94" w14:textId="77777777" w:rsidR="00677679" w:rsidRDefault="0024427E">
                  <w:pPr>
                    <w:widowControl/>
                    <w:jc w:val="left"/>
                    <w:rPr>
                      <w:color w:val="000000"/>
                      <w:kern w:val="0"/>
                      <w:szCs w:val="21"/>
                    </w:rPr>
                  </w:pPr>
                  <w:r>
                    <w:rPr>
                      <w:color w:val="000000"/>
                      <w:kern w:val="0"/>
                      <w:szCs w:val="21"/>
                    </w:rPr>
                    <w:t>废物处置</w:t>
                  </w:r>
                </w:p>
              </w:tc>
              <w:tc>
                <w:tcPr>
                  <w:tcW w:w="4902" w:type="dxa"/>
                  <w:vAlign w:val="center"/>
                </w:tcPr>
                <w:p w14:paraId="1F21B9B9" w14:textId="77777777" w:rsidR="00677679" w:rsidRDefault="0024427E">
                  <w:pPr>
                    <w:widowControl/>
                    <w:jc w:val="left"/>
                    <w:rPr>
                      <w:szCs w:val="21"/>
                    </w:rPr>
                  </w:pPr>
                  <w:r>
                    <w:rPr>
                      <w:color w:val="000000"/>
                      <w:kern w:val="0"/>
                      <w:szCs w:val="21"/>
                    </w:rPr>
                    <w:t>7.19.1</w:t>
                  </w:r>
                  <w:r>
                    <w:rPr>
                      <w:color w:val="000000"/>
                      <w:kern w:val="0"/>
                      <w:szCs w:val="21"/>
                    </w:rPr>
                    <w:t>实验室</w:t>
                  </w:r>
                  <w:r>
                    <w:rPr>
                      <w:color w:val="000000"/>
                      <w:kern w:val="0"/>
                      <w:szCs w:val="21"/>
                    </w:rPr>
                    <w:t>危险废物处理和处置的管理应符合国家或地方法规和标准的要求，应征询相关主管部门的意见和建议。</w:t>
                  </w:r>
                  <w:r>
                    <w:rPr>
                      <w:color w:val="000000"/>
                      <w:kern w:val="0"/>
                      <w:szCs w:val="21"/>
                    </w:rPr>
                    <w:t xml:space="preserve"> </w:t>
                  </w:r>
                </w:p>
                <w:p w14:paraId="6BDEAC65" w14:textId="77777777" w:rsidR="00677679" w:rsidRDefault="0024427E">
                  <w:pPr>
                    <w:widowControl/>
                    <w:jc w:val="left"/>
                    <w:rPr>
                      <w:szCs w:val="21"/>
                    </w:rPr>
                  </w:pPr>
                  <w:r>
                    <w:rPr>
                      <w:color w:val="000000"/>
                      <w:kern w:val="0"/>
                      <w:szCs w:val="21"/>
                    </w:rPr>
                    <w:t xml:space="preserve">7.19.2 </w:t>
                  </w:r>
                  <w:r>
                    <w:rPr>
                      <w:color w:val="000000"/>
                      <w:kern w:val="0"/>
                      <w:szCs w:val="21"/>
                    </w:rPr>
                    <w:t>应遵循以下原则处理和处置危险废物：</w:t>
                  </w:r>
                  <w:r>
                    <w:rPr>
                      <w:color w:val="000000"/>
                      <w:kern w:val="0"/>
                      <w:szCs w:val="21"/>
                    </w:rPr>
                    <w:t xml:space="preserve"> </w:t>
                  </w:r>
                </w:p>
                <w:p w14:paraId="588895C0" w14:textId="77777777" w:rsidR="00677679" w:rsidRDefault="0024427E">
                  <w:pPr>
                    <w:widowControl/>
                    <w:jc w:val="left"/>
                    <w:rPr>
                      <w:szCs w:val="21"/>
                    </w:rPr>
                  </w:pPr>
                  <w:r>
                    <w:rPr>
                      <w:color w:val="000000"/>
                      <w:kern w:val="0"/>
                      <w:szCs w:val="21"/>
                    </w:rPr>
                    <w:t>a</w:t>
                  </w:r>
                  <w:r>
                    <w:rPr>
                      <w:color w:val="000000"/>
                      <w:kern w:val="0"/>
                      <w:szCs w:val="21"/>
                    </w:rPr>
                    <w:t>）将操作、收集、运输、处理及处置废物的危险减至最小；</w:t>
                  </w:r>
                  <w:r>
                    <w:rPr>
                      <w:color w:val="000000"/>
                      <w:kern w:val="0"/>
                      <w:szCs w:val="21"/>
                    </w:rPr>
                    <w:t xml:space="preserve"> </w:t>
                  </w:r>
                </w:p>
                <w:p w14:paraId="0AE5D8B8" w14:textId="77777777" w:rsidR="00677679" w:rsidRDefault="0024427E">
                  <w:pPr>
                    <w:widowControl/>
                    <w:jc w:val="left"/>
                    <w:rPr>
                      <w:szCs w:val="21"/>
                    </w:rPr>
                  </w:pPr>
                  <w:r>
                    <w:rPr>
                      <w:color w:val="000000"/>
                      <w:kern w:val="0"/>
                      <w:szCs w:val="21"/>
                    </w:rPr>
                    <w:t>b</w:t>
                  </w:r>
                  <w:r>
                    <w:rPr>
                      <w:color w:val="000000"/>
                      <w:kern w:val="0"/>
                      <w:szCs w:val="21"/>
                    </w:rPr>
                    <w:t>）将其对环境的有害作用减至最小；</w:t>
                  </w:r>
                  <w:r>
                    <w:rPr>
                      <w:color w:val="000000"/>
                      <w:kern w:val="0"/>
                      <w:szCs w:val="21"/>
                    </w:rPr>
                    <w:t xml:space="preserve"> </w:t>
                  </w:r>
                </w:p>
                <w:p w14:paraId="2EB7C8E3" w14:textId="77777777" w:rsidR="00677679" w:rsidRDefault="0024427E">
                  <w:pPr>
                    <w:widowControl/>
                    <w:jc w:val="left"/>
                    <w:rPr>
                      <w:szCs w:val="21"/>
                    </w:rPr>
                  </w:pPr>
                  <w:r>
                    <w:rPr>
                      <w:color w:val="000000"/>
                      <w:kern w:val="0"/>
                      <w:szCs w:val="21"/>
                    </w:rPr>
                    <w:t>c</w:t>
                  </w:r>
                  <w:r>
                    <w:rPr>
                      <w:color w:val="000000"/>
                      <w:kern w:val="0"/>
                      <w:szCs w:val="21"/>
                    </w:rPr>
                    <w:t>）只可使用被承认的技术和方法处理和处置危险废物；</w:t>
                  </w:r>
                  <w:r>
                    <w:rPr>
                      <w:color w:val="000000"/>
                      <w:kern w:val="0"/>
                      <w:szCs w:val="21"/>
                    </w:rPr>
                    <w:t xml:space="preserve"> </w:t>
                  </w:r>
                </w:p>
                <w:p w14:paraId="5BA26F39" w14:textId="77777777" w:rsidR="00677679" w:rsidRDefault="0024427E">
                  <w:pPr>
                    <w:widowControl/>
                    <w:jc w:val="left"/>
                    <w:rPr>
                      <w:szCs w:val="21"/>
                    </w:rPr>
                  </w:pPr>
                  <w:r>
                    <w:rPr>
                      <w:color w:val="000000"/>
                      <w:kern w:val="0"/>
                      <w:szCs w:val="21"/>
                    </w:rPr>
                    <w:t>d</w:t>
                  </w:r>
                  <w:r>
                    <w:rPr>
                      <w:color w:val="000000"/>
                      <w:kern w:val="0"/>
                      <w:szCs w:val="21"/>
                    </w:rPr>
                    <w:t>）排放符合国家或地方规定和标准的要求。</w:t>
                  </w:r>
                  <w:r>
                    <w:rPr>
                      <w:color w:val="000000"/>
                      <w:kern w:val="0"/>
                      <w:szCs w:val="21"/>
                    </w:rPr>
                    <w:t xml:space="preserve"> </w:t>
                  </w:r>
                </w:p>
                <w:p w14:paraId="0191D7D8" w14:textId="77777777" w:rsidR="00677679" w:rsidRDefault="0024427E">
                  <w:pPr>
                    <w:widowControl/>
                    <w:jc w:val="left"/>
                    <w:rPr>
                      <w:szCs w:val="21"/>
                    </w:rPr>
                  </w:pPr>
                  <w:r>
                    <w:rPr>
                      <w:color w:val="000000"/>
                      <w:kern w:val="0"/>
                      <w:szCs w:val="21"/>
                    </w:rPr>
                    <w:t>7.19.3</w:t>
                  </w:r>
                  <w:r>
                    <w:rPr>
                      <w:color w:val="000000"/>
                      <w:kern w:val="0"/>
                      <w:szCs w:val="21"/>
                    </w:rPr>
                    <w:t>应有措施和能力安全处理和处置实验室危险废物。</w:t>
                  </w:r>
                  <w:r>
                    <w:rPr>
                      <w:color w:val="000000"/>
                      <w:kern w:val="0"/>
                      <w:szCs w:val="21"/>
                    </w:rPr>
                    <w:t xml:space="preserve"> </w:t>
                  </w:r>
                </w:p>
                <w:p w14:paraId="53122FCA" w14:textId="77777777" w:rsidR="00677679" w:rsidRDefault="0024427E">
                  <w:pPr>
                    <w:widowControl/>
                    <w:jc w:val="left"/>
                    <w:rPr>
                      <w:szCs w:val="21"/>
                    </w:rPr>
                  </w:pPr>
                  <w:r>
                    <w:rPr>
                      <w:color w:val="000000"/>
                      <w:kern w:val="0"/>
                      <w:szCs w:val="21"/>
                    </w:rPr>
                    <w:t>7.19.4</w:t>
                  </w:r>
                  <w:r>
                    <w:rPr>
                      <w:color w:val="000000"/>
                      <w:kern w:val="0"/>
                      <w:szCs w:val="21"/>
                    </w:rPr>
                    <w:t>应有对危险废物处理和处置的政策和程序，包括对排放标准及监测的规定。</w:t>
                  </w:r>
                  <w:r>
                    <w:rPr>
                      <w:color w:val="000000"/>
                      <w:kern w:val="0"/>
                      <w:szCs w:val="21"/>
                    </w:rPr>
                    <w:t xml:space="preserve"> </w:t>
                  </w:r>
                </w:p>
                <w:p w14:paraId="7BC04CAB" w14:textId="77777777" w:rsidR="00677679" w:rsidRDefault="0024427E">
                  <w:pPr>
                    <w:widowControl/>
                    <w:jc w:val="left"/>
                    <w:rPr>
                      <w:szCs w:val="21"/>
                      <w:highlight w:val="green"/>
                    </w:rPr>
                  </w:pPr>
                  <w:r>
                    <w:rPr>
                      <w:color w:val="000000"/>
                      <w:kern w:val="0"/>
                      <w:szCs w:val="21"/>
                    </w:rPr>
                    <w:t>7.19.5</w:t>
                  </w:r>
                  <w:r>
                    <w:rPr>
                      <w:color w:val="000000"/>
                      <w:kern w:val="0"/>
                      <w:szCs w:val="21"/>
                    </w:rPr>
                    <w:t>应评估和避免危险废物处理和处置方法本身的风险。</w:t>
                  </w:r>
                  <w:r>
                    <w:rPr>
                      <w:color w:val="000000"/>
                      <w:kern w:val="0"/>
                      <w:szCs w:val="21"/>
                    </w:rPr>
                    <w:t xml:space="preserve"> </w:t>
                  </w:r>
                </w:p>
                <w:p w14:paraId="1B4A4432" w14:textId="77777777" w:rsidR="00677679" w:rsidRDefault="0024427E">
                  <w:pPr>
                    <w:widowControl/>
                    <w:jc w:val="left"/>
                    <w:rPr>
                      <w:szCs w:val="21"/>
                    </w:rPr>
                  </w:pPr>
                  <w:r>
                    <w:rPr>
                      <w:color w:val="000000"/>
                      <w:kern w:val="0"/>
                      <w:szCs w:val="21"/>
                    </w:rPr>
                    <w:t>7.19.6</w:t>
                  </w:r>
                  <w:r>
                    <w:rPr>
                      <w:color w:val="000000"/>
                      <w:kern w:val="0"/>
                      <w:szCs w:val="21"/>
                    </w:rPr>
                    <w:t>应根据危险废物的性质和危险性按相关标准分类处理和处置废物。</w:t>
                  </w:r>
                  <w:r>
                    <w:rPr>
                      <w:color w:val="000000"/>
                      <w:kern w:val="0"/>
                      <w:szCs w:val="21"/>
                    </w:rPr>
                    <w:t xml:space="preserve"> </w:t>
                  </w:r>
                </w:p>
                <w:p w14:paraId="0B26E040" w14:textId="77777777" w:rsidR="00677679" w:rsidRDefault="0024427E">
                  <w:pPr>
                    <w:widowControl/>
                    <w:rPr>
                      <w:szCs w:val="21"/>
                    </w:rPr>
                  </w:pPr>
                  <w:r>
                    <w:rPr>
                      <w:color w:val="000000"/>
                      <w:kern w:val="0"/>
                      <w:szCs w:val="21"/>
                    </w:rPr>
                    <w:t>7.19.7</w:t>
                  </w:r>
                  <w:r>
                    <w:rPr>
                      <w:color w:val="000000"/>
                      <w:kern w:val="0"/>
                      <w:szCs w:val="21"/>
                    </w:rPr>
                    <w:t>危险废物应弃置于专门设计的、专用的和有标识的用于处置危险废物的容器内，装量不能超过建议的装载容量。</w:t>
                  </w:r>
                  <w:r>
                    <w:rPr>
                      <w:color w:val="000000"/>
                      <w:kern w:val="0"/>
                      <w:szCs w:val="21"/>
                    </w:rPr>
                    <w:t xml:space="preserve"> </w:t>
                  </w:r>
                </w:p>
                <w:p w14:paraId="6D759F8F" w14:textId="77777777" w:rsidR="00677679" w:rsidRDefault="0024427E">
                  <w:pPr>
                    <w:widowControl/>
                    <w:jc w:val="left"/>
                    <w:rPr>
                      <w:szCs w:val="21"/>
                    </w:rPr>
                  </w:pPr>
                  <w:r>
                    <w:rPr>
                      <w:color w:val="000000"/>
                      <w:kern w:val="0"/>
                      <w:szCs w:val="21"/>
                    </w:rPr>
                    <w:t>7.19.8</w:t>
                  </w:r>
                  <w:r>
                    <w:rPr>
                      <w:color w:val="000000"/>
                      <w:kern w:val="0"/>
                      <w:szCs w:val="21"/>
                    </w:rPr>
                    <w:t>锐器（包括针头、小刀、金属和玻璃等）应直接弃置</w:t>
                  </w:r>
                  <w:proofErr w:type="gramStart"/>
                  <w:r>
                    <w:rPr>
                      <w:color w:val="000000"/>
                      <w:kern w:val="0"/>
                      <w:szCs w:val="21"/>
                    </w:rPr>
                    <w:t>于耐扎的</w:t>
                  </w:r>
                  <w:proofErr w:type="gramEnd"/>
                  <w:r>
                    <w:rPr>
                      <w:color w:val="000000"/>
                      <w:kern w:val="0"/>
                      <w:szCs w:val="21"/>
                    </w:rPr>
                    <w:t>容器内。</w:t>
                  </w:r>
                  <w:r>
                    <w:rPr>
                      <w:color w:val="000000"/>
                      <w:kern w:val="0"/>
                      <w:szCs w:val="21"/>
                    </w:rPr>
                    <w:t xml:space="preserve"> </w:t>
                  </w:r>
                </w:p>
                <w:p w14:paraId="54772683" w14:textId="77777777" w:rsidR="00677679" w:rsidRDefault="0024427E">
                  <w:pPr>
                    <w:widowControl/>
                    <w:jc w:val="left"/>
                    <w:rPr>
                      <w:szCs w:val="21"/>
                    </w:rPr>
                  </w:pPr>
                  <w:r>
                    <w:rPr>
                      <w:color w:val="000000"/>
                      <w:kern w:val="0"/>
                      <w:szCs w:val="21"/>
                    </w:rPr>
                    <w:lastRenderedPageBreak/>
                    <w:t>7.19.9</w:t>
                  </w:r>
                  <w:r>
                    <w:rPr>
                      <w:color w:val="000000"/>
                      <w:kern w:val="0"/>
                      <w:szCs w:val="21"/>
                    </w:rPr>
                    <w:t>应由经过培训的人员处理危险废物，并应穿戴适当的个体防护装备。</w:t>
                  </w:r>
                  <w:r>
                    <w:rPr>
                      <w:color w:val="000000"/>
                      <w:kern w:val="0"/>
                      <w:szCs w:val="21"/>
                    </w:rPr>
                    <w:t xml:space="preserve"> </w:t>
                  </w:r>
                </w:p>
                <w:p w14:paraId="7A0D4947" w14:textId="77777777" w:rsidR="00677679" w:rsidRDefault="0024427E">
                  <w:pPr>
                    <w:widowControl/>
                    <w:jc w:val="left"/>
                    <w:rPr>
                      <w:szCs w:val="21"/>
                    </w:rPr>
                  </w:pPr>
                  <w:r>
                    <w:rPr>
                      <w:color w:val="000000"/>
                      <w:kern w:val="0"/>
                      <w:szCs w:val="21"/>
                    </w:rPr>
                    <w:t>7.19.10</w:t>
                  </w:r>
                  <w:r>
                    <w:rPr>
                      <w:color w:val="000000"/>
                      <w:kern w:val="0"/>
                      <w:szCs w:val="21"/>
                    </w:rPr>
                    <w:t>不应积存垃圾</w:t>
                  </w:r>
                  <w:r>
                    <w:rPr>
                      <w:color w:val="000000"/>
                      <w:kern w:val="0"/>
                      <w:szCs w:val="21"/>
                    </w:rPr>
                    <w:t>和实验室废物。在消毒灭菌或最终处置之前，应存放在指定的安全地方。</w:t>
                  </w:r>
                  <w:r>
                    <w:rPr>
                      <w:color w:val="000000"/>
                      <w:kern w:val="0"/>
                      <w:szCs w:val="21"/>
                    </w:rPr>
                    <w:t xml:space="preserve"> </w:t>
                  </w:r>
                </w:p>
                <w:p w14:paraId="6AC112E4" w14:textId="77777777" w:rsidR="00677679" w:rsidRDefault="0024427E">
                  <w:pPr>
                    <w:widowControl/>
                    <w:jc w:val="left"/>
                    <w:rPr>
                      <w:szCs w:val="21"/>
                    </w:rPr>
                  </w:pPr>
                  <w:r>
                    <w:rPr>
                      <w:color w:val="000000"/>
                      <w:kern w:val="0"/>
                      <w:szCs w:val="21"/>
                    </w:rPr>
                    <w:t>7.19.11</w:t>
                  </w:r>
                  <w:proofErr w:type="gramStart"/>
                  <w:r>
                    <w:rPr>
                      <w:color w:val="000000"/>
                      <w:kern w:val="0"/>
                      <w:szCs w:val="21"/>
                    </w:rPr>
                    <w:t>不</w:t>
                  </w:r>
                  <w:proofErr w:type="gramEnd"/>
                  <w:r>
                    <w:rPr>
                      <w:color w:val="000000"/>
                      <w:kern w:val="0"/>
                      <w:szCs w:val="21"/>
                    </w:rPr>
                    <w:t>应从实验室取走或排放不符合相关运输或排放要求的实验室废物。</w:t>
                  </w:r>
                  <w:r>
                    <w:rPr>
                      <w:color w:val="000000"/>
                      <w:kern w:val="0"/>
                      <w:szCs w:val="21"/>
                    </w:rPr>
                    <w:t xml:space="preserve"> </w:t>
                  </w:r>
                </w:p>
                <w:p w14:paraId="0BFE9677" w14:textId="77777777" w:rsidR="00677679" w:rsidRDefault="0024427E">
                  <w:pPr>
                    <w:widowControl/>
                    <w:jc w:val="left"/>
                    <w:rPr>
                      <w:color w:val="000000"/>
                      <w:kern w:val="0"/>
                      <w:szCs w:val="21"/>
                    </w:rPr>
                  </w:pPr>
                  <w:r>
                    <w:rPr>
                      <w:color w:val="000000"/>
                      <w:kern w:val="0"/>
                      <w:szCs w:val="21"/>
                    </w:rPr>
                    <w:t xml:space="preserve">7.19.12 </w:t>
                  </w:r>
                  <w:r>
                    <w:rPr>
                      <w:color w:val="000000"/>
                      <w:kern w:val="0"/>
                      <w:szCs w:val="21"/>
                    </w:rPr>
                    <w:t>应在实验室内消毒灭菌含活性高致病性生物因子的废物。</w:t>
                  </w:r>
                  <w:r>
                    <w:rPr>
                      <w:color w:val="000000"/>
                      <w:kern w:val="0"/>
                      <w:szCs w:val="21"/>
                    </w:rPr>
                    <w:t xml:space="preserve"> </w:t>
                  </w:r>
                </w:p>
              </w:tc>
              <w:tc>
                <w:tcPr>
                  <w:tcW w:w="4215" w:type="dxa"/>
                  <w:vAlign w:val="center"/>
                </w:tcPr>
                <w:p w14:paraId="40DEFA58" w14:textId="77777777" w:rsidR="00677679" w:rsidRDefault="0024427E">
                  <w:pPr>
                    <w:widowControl/>
                    <w:rPr>
                      <w:szCs w:val="21"/>
                    </w:rPr>
                  </w:pPr>
                  <w:r>
                    <w:rPr>
                      <w:kern w:val="0"/>
                      <w:szCs w:val="21"/>
                    </w:rPr>
                    <w:lastRenderedPageBreak/>
                    <w:t>7.19.1</w:t>
                  </w:r>
                  <w:r>
                    <w:rPr>
                      <w:kern w:val="0"/>
                      <w:szCs w:val="21"/>
                    </w:rPr>
                    <w:t>本项目医疗废物暂存间按照《危险废物贮存污染控制标准》（</w:t>
                  </w:r>
                  <w:r>
                    <w:rPr>
                      <w:kern w:val="0"/>
                      <w:szCs w:val="21"/>
                    </w:rPr>
                    <w:t>GB18597-2023</w:t>
                  </w:r>
                  <w:r>
                    <w:rPr>
                      <w:kern w:val="0"/>
                      <w:szCs w:val="21"/>
                    </w:rPr>
                    <w:t>）</w:t>
                  </w:r>
                  <w:r>
                    <w:rPr>
                      <w:rFonts w:hint="eastAsia"/>
                      <w:kern w:val="0"/>
                      <w:szCs w:val="21"/>
                    </w:rPr>
                    <w:t>、《医疗废物处理处置污染控制标准》（</w:t>
                  </w:r>
                  <w:r>
                    <w:rPr>
                      <w:rFonts w:hint="eastAsia"/>
                      <w:kern w:val="0"/>
                      <w:szCs w:val="21"/>
                    </w:rPr>
                    <w:t>GB 39707-2020</w:t>
                  </w:r>
                  <w:r>
                    <w:rPr>
                      <w:rFonts w:hint="eastAsia"/>
                      <w:kern w:val="0"/>
                      <w:szCs w:val="21"/>
                    </w:rPr>
                    <w:t>）</w:t>
                  </w:r>
                  <w:r>
                    <w:rPr>
                      <w:kern w:val="0"/>
                      <w:szCs w:val="21"/>
                    </w:rPr>
                    <w:t>相关要求建设和运行。</w:t>
                  </w:r>
                </w:p>
                <w:p w14:paraId="4536D4C4" w14:textId="77777777" w:rsidR="00677679" w:rsidRDefault="0024427E">
                  <w:pPr>
                    <w:widowControl/>
                    <w:rPr>
                      <w:kern w:val="0"/>
                      <w:szCs w:val="21"/>
                    </w:rPr>
                  </w:pPr>
                  <w:r>
                    <w:rPr>
                      <w:kern w:val="0"/>
                      <w:szCs w:val="21"/>
                    </w:rPr>
                    <w:t>7.19.2</w:t>
                  </w:r>
                  <w:r>
                    <w:rPr>
                      <w:kern w:val="0"/>
                      <w:szCs w:val="21"/>
                    </w:rPr>
                    <w:t>本项目医疗废物暂存间按照《危险废物贮存污染控制标准》（</w:t>
                  </w:r>
                  <w:r>
                    <w:rPr>
                      <w:kern w:val="0"/>
                      <w:szCs w:val="21"/>
                    </w:rPr>
                    <w:t>GB18597-2023</w:t>
                  </w:r>
                  <w:r>
                    <w:rPr>
                      <w:kern w:val="0"/>
                      <w:szCs w:val="21"/>
                    </w:rPr>
                    <w:t>）相关要求建设和运行。并执行《医疗废物管理条例》和《医疗卫生机构医疗废物管理办法》要求</w:t>
                  </w:r>
                </w:p>
                <w:p w14:paraId="638D3207" w14:textId="77777777" w:rsidR="00677679" w:rsidRDefault="0024427E">
                  <w:pPr>
                    <w:widowControl/>
                    <w:rPr>
                      <w:szCs w:val="21"/>
                    </w:rPr>
                  </w:pPr>
                  <w:r>
                    <w:rPr>
                      <w:kern w:val="0"/>
                      <w:szCs w:val="21"/>
                    </w:rPr>
                    <w:t>7.19.3</w:t>
                  </w:r>
                  <w:r>
                    <w:rPr>
                      <w:kern w:val="0"/>
                      <w:szCs w:val="21"/>
                    </w:rPr>
                    <w:t>本项目</w:t>
                  </w:r>
                  <w:r>
                    <w:rPr>
                      <w:rFonts w:hint="eastAsia"/>
                      <w:kern w:val="0"/>
                      <w:szCs w:val="21"/>
                    </w:rPr>
                    <w:t>危险废物灭菌袋密封，经高压蒸汽灭菌器消毒灭菌后，</w:t>
                  </w:r>
                  <w:r>
                    <w:rPr>
                      <w:kern w:val="0"/>
                      <w:szCs w:val="21"/>
                    </w:rPr>
                    <w:t>暂存在医疗废物暂存间，交由资质单位处理</w:t>
                  </w:r>
                  <w:r>
                    <w:rPr>
                      <w:rFonts w:hint="eastAsia"/>
                    </w:rPr>
                    <w:t>。</w:t>
                  </w:r>
                </w:p>
                <w:p w14:paraId="3AC513AE" w14:textId="77777777" w:rsidR="00677679" w:rsidRDefault="0024427E">
                  <w:pPr>
                    <w:widowControl/>
                    <w:rPr>
                      <w:kern w:val="0"/>
                      <w:szCs w:val="21"/>
                    </w:rPr>
                  </w:pPr>
                  <w:r>
                    <w:rPr>
                      <w:kern w:val="0"/>
                      <w:szCs w:val="21"/>
                    </w:rPr>
                    <w:t>7.19.4</w:t>
                  </w:r>
                  <w:r>
                    <w:rPr>
                      <w:kern w:val="0"/>
                      <w:szCs w:val="21"/>
                    </w:rPr>
                    <w:t>本项目按照《危险废物贮存污染控制标准》（</w:t>
                  </w:r>
                  <w:r>
                    <w:rPr>
                      <w:kern w:val="0"/>
                      <w:szCs w:val="21"/>
                    </w:rPr>
                    <w:t>GB18597-2023</w:t>
                  </w:r>
                  <w:r>
                    <w:rPr>
                      <w:kern w:val="0"/>
                      <w:szCs w:val="21"/>
                    </w:rPr>
                    <w:t>）</w:t>
                  </w:r>
                  <w:r>
                    <w:rPr>
                      <w:rFonts w:hint="eastAsia"/>
                      <w:kern w:val="0"/>
                      <w:szCs w:val="21"/>
                    </w:rPr>
                    <w:t>、《医疗废物处理处置污染控制标准》（</w:t>
                  </w:r>
                  <w:r>
                    <w:rPr>
                      <w:rFonts w:hint="eastAsia"/>
                      <w:kern w:val="0"/>
                      <w:szCs w:val="21"/>
                    </w:rPr>
                    <w:t>GB 39707-2020</w:t>
                  </w:r>
                  <w:r>
                    <w:rPr>
                      <w:rFonts w:hint="eastAsia"/>
                      <w:kern w:val="0"/>
                      <w:szCs w:val="21"/>
                    </w:rPr>
                    <w:t>）</w:t>
                  </w:r>
                  <w:r>
                    <w:rPr>
                      <w:kern w:val="0"/>
                      <w:szCs w:val="21"/>
                    </w:rPr>
                    <w:t>相关要求进行处理和处置</w:t>
                  </w:r>
                  <w:r>
                    <w:rPr>
                      <w:rFonts w:hint="eastAsia"/>
                      <w:kern w:val="0"/>
                      <w:szCs w:val="21"/>
                    </w:rPr>
                    <w:t>，</w:t>
                  </w:r>
                  <w:r>
                    <w:rPr>
                      <w:rFonts w:hint="eastAsia"/>
                      <w:kern w:val="0"/>
                      <w:szCs w:val="21"/>
                    </w:rPr>
                    <w:t>建设单位应建立</w:t>
                  </w:r>
                  <w:r>
                    <w:rPr>
                      <w:kern w:val="0"/>
                      <w:szCs w:val="21"/>
                    </w:rPr>
                    <w:t>危险废物处理和处置的政策和程序</w:t>
                  </w:r>
                  <w:r>
                    <w:rPr>
                      <w:rFonts w:hint="eastAsia"/>
                      <w:kern w:val="0"/>
                      <w:szCs w:val="21"/>
                    </w:rPr>
                    <w:t>。</w:t>
                  </w:r>
                </w:p>
                <w:p w14:paraId="3590CB96" w14:textId="77777777" w:rsidR="00677679" w:rsidRDefault="0024427E">
                  <w:pPr>
                    <w:widowControl/>
                    <w:rPr>
                      <w:kern w:val="0"/>
                      <w:szCs w:val="21"/>
                    </w:rPr>
                  </w:pPr>
                  <w:r>
                    <w:rPr>
                      <w:kern w:val="0"/>
                      <w:szCs w:val="21"/>
                    </w:rPr>
                    <w:t>7.19.5</w:t>
                  </w:r>
                  <w:r>
                    <w:rPr>
                      <w:kern w:val="0"/>
                      <w:szCs w:val="21"/>
                    </w:rPr>
                    <w:t>医疗废物暂存间按照《危险废物贮存污染控制标准》（</w:t>
                  </w:r>
                  <w:r>
                    <w:rPr>
                      <w:kern w:val="0"/>
                      <w:szCs w:val="21"/>
                    </w:rPr>
                    <w:t>GB18597-2023</w:t>
                  </w:r>
                  <w:r>
                    <w:rPr>
                      <w:kern w:val="0"/>
                      <w:szCs w:val="21"/>
                    </w:rPr>
                    <w:t>）</w:t>
                  </w:r>
                  <w:r>
                    <w:rPr>
                      <w:rFonts w:hint="eastAsia"/>
                      <w:kern w:val="0"/>
                      <w:szCs w:val="21"/>
                    </w:rPr>
                    <w:t>、《医疗废物处理处置污染控制标准》（</w:t>
                  </w:r>
                  <w:r>
                    <w:rPr>
                      <w:rFonts w:hint="eastAsia"/>
                      <w:kern w:val="0"/>
                      <w:szCs w:val="21"/>
                    </w:rPr>
                    <w:t>GB 39707-2020</w:t>
                  </w:r>
                  <w:r>
                    <w:rPr>
                      <w:rFonts w:hint="eastAsia"/>
                      <w:kern w:val="0"/>
                      <w:szCs w:val="21"/>
                    </w:rPr>
                    <w:t>）</w:t>
                  </w:r>
                  <w:r>
                    <w:rPr>
                      <w:kern w:val="0"/>
                      <w:szCs w:val="21"/>
                    </w:rPr>
                    <w:t>相关要求建设和运行。执行《医疗废物管理条例》和《医疗卫生机构医</w:t>
                  </w:r>
                  <w:r>
                    <w:rPr>
                      <w:kern w:val="0"/>
                      <w:szCs w:val="21"/>
                    </w:rPr>
                    <w:lastRenderedPageBreak/>
                    <w:t>疗废物管理办法》要求。</w:t>
                  </w:r>
                </w:p>
                <w:p w14:paraId="0EDEF703" w14:textId="77777777" w:rsidR="00677679" w:rsidRDefault="0024427E">
                  <w:pPr>
                    <w:widowControl/>
                    <w:rPr>
                      <w:szCs w:val="21"/>
                    </w:rPr>
                  </w:pPr>
                  <w:r>
                    <w:rPr>
                      <w:kern w:val="0"/>
                      <w:szCs w:val="21"/>
                    </w:rPr>
                    <w:t>7.19.6</w:t>
                  </w:r>
                  <w:r>
                    <w:rPr>
                      <w:kern w:val="0"/>
                      <w:szCs w:val="21"/>
                    </w:rPr>
                    <w:t>本项目各类医疗废物在医疗废物暂存间内分区暂存后，定期交由有资质单位进行处理。</w:t>
                  </w:r>
                </w:p>
                <w:p w14:paraId="1AB6E670" w14:textId="77777777" w:rsidR="00677679" w:rsidRDefault="0024427E">
                  <w:pPr>
                    <w:widowControl/>
                    <w:rPr>
                      <w:kern w:val="0"/>
                      <w:szCs w:val="21"/>
                    </w:rPr>
                  </w:pPr>
                  <w:r>
                    <w:rPr>
                      <w:kern w:val="0"/>
                      <w:szCs w:val="21"/>
                    </w:rPr>
                    <w:t>7.19.7</w:t>
                  </w:r>
                  <w:r>
                    <w:rPr>
                      <w:kern w:val="0"/>
                      <w:szCs w:val="21"/>
                    </w:rPr>
                    <w:t>本项目危险废物均弃置于专门设计的、专用的和有标识的用于处置危险废物的容器内，装量不超过建议的装载容量</w:t>
                  </w:r>
                </w:p>
                <w:p w14:paraId="75B320F0" w14:textId="77777777" w:rsidR="00677679" w:rsidRDefault="0024427E">
                  <w:pPr>
                    <w:widowControl/>
                    <w:rPr>
                      <w:kern w:val="0"/>
                      <w:szCs w:val="21"/>
                    </w:rPr>
                  </w:pPr>
                  <w:r>
                    <w:rPr>
                      <w:kern w:val="0"/>
                      <w:szCs w:val="21"/>
                    </w:rPr>
                    <w:t>7.19.8</w:t>
                  </w:r>
                  <w:r>
                    <w:rPr>
                      <w:kern w:val="0"/>
                      <w:szCs w:val="21"/>
                    </w:rPr>
                    <w:t>本项目废弃的锐器直接弃置</w:t>
                  </w:r>
                  <w:proofErr w:type="gramStart"/>
                  <w:r>
                    <w:rPr>
                      <w:kern w:val="0"/>
                      <w:szCs w:val="21"/>
                    </w:rPr>
                    <w:t>于耐扎的</w:t>
                  </w:r>
                  <w:proofErr w:type="gramEnd"/>
                  <w:r>
                    <w:rPr>
                      <w:kern w:val="0"/>
                      <w:szCs w:val="21"/>
                    </w:rPr>
                    <w:t>容器内。</w:t>
                  </w:r>
                </w:p>
                <w:p w14:paraId="7403979D" w14:textId="77777777" w:rsidR="00677679" w:rsidRDefault="0024427E">
                  <w:pPr>
                    <w:widowControl/>
                    <w:rPr>
                      <w:kern w:val="0"/>
                      <w:szCs w:val="21"/>
                    </w:rPr>
                  </w:pPr>
                  <w:r>
                    <w:rPr>
                      <w:kern w:val="0"/>
                      <w:szCs w:val="21"/>
                    </w:rPr>
                    <w:t>7.19.9</w:t>
                  </w:r>
                  <w:r>
                    <w:rPr>
                      <w:kern w:val="0"/>
                      <w:szCs w:val="21"/>
                    </w:rPr>
                    <w:t>本项目由经过培训的</w:t>
                  </w:r>
                  <w:r>
                    <w:rPr>
                      <w:kern w:val="0"/>
                      <w:szCs w:val="21"/>
                    </w:rPr>
                    <w:t>人员处理危险废物，并应穿戴适当的个体防护装备</w:t>
                  </w:r>
                </w:p>
                <w:p w14:paraId="48DC48C3" w14:textId="77777777" w:rsidR="00677679" w:rsidRDefault="0024427E">
                  <w:pPr>
                    <w:widowControl/>
                    <w:rPr>
                      <w:kern w:val="0"/>
                      <w:szCs w:val="21"/>
                    </w:rPr>
                  </w:pPr>
                  <w:r>
                    <w:rPr>
                      <w:kern w:val="0"/>
                      <w:szCs w:val="21"/>
                    </w:rPr>
                    <w:t>7.19.10</w:t>
                  </w:r>
                  <w:r>
                    <w:rPr>
                      <w:kern w:val="0"/>
                      <w:szCs w:val="21"/>
                    </w:rPr>
                    <w:t>不积存垃圾和实验室废物，在消毒灭菌后暂存医疗废物暂存间，交由有资质单位处置</w:t>
                  </w:r>
                </w:p>
                <w:p w14:paraId="45E03BE1" w14:textId="77777777" w:rsidR="00677679" w:rsidRDefault="0024427E">
                  <w:pPr>
                    <w:widowControl/>
                    <w:rPr>
                      <w:kern w:val="0"/>
                      <w:szCs w:val="21"/>
                    </w:rPr>
                  </w:pPr>
                  <w:r>
                    <w:rPr>
                      <w:kern w:val="0"/>
                      <w:szCs w:val="21"/>
                    </w:rPr>
                    <w:t>7.19.11</w:t>
                  </w:r>
                  <w:r>
                    <w:rPr>
                      <w:kern w:val="0"/>
                      <w:szCs w:val="21"/>
                    </w:rPr>
                    <w:t>不得从实验室取走或排放不符合相关运输或排放要求的实验室废物。</w:t>
                  </w:r>
                </w:p>
                <w:p w14:paraId="4665F4D0" w14:textId="77777777" w:rsidR="00677679" w:rsidRDefault="0024427E">
                  <w:pPr>
                    <w:widowControl/>
                    <w:rPr>
                      <w:kern w:val="0"/>
                      <w:szCs w:val="21"/>
                    </w:rPr>
                  </w:pPr>
                  <w:r>
                    <w:rPr>
                      <w:kern w:val="0"/>
                      <w:szCs w:val="21"/>
                    </w:rPr>
                    <w:t>7.19.12</w:t>
                  </w:r>
                  <w:r>
                    <w:rPr>
                      <w:kern w:val="0"/>
                      <w:szCs w:val="21"/>
                    </w:rPr>
                    <w:t>本项目采用消毒、高压灭菌等措施消毒灭菌实验室内可能含病原微生物的废物。</w:t>
                  </w:r>
                </w:p>
              </w:tc>
              <w:tc>
                <w:tcPr>
                  <w:tcW w:w="900" w:type="dxa"/>
                  <w:vAlign w:val="center"/>
                </w:tcPr>
                <w:p w14:paraId="506DB3BE" w14:textId="77777777" w:rsidR="00677679" w:rsidRDefault="0024427E">
                  <w:pPr>
                    <w:widowControl/>
                    <w:jc w:val="center"/>
                    <w:rPr>
                      <w:color w:val="000000"/>
                      <w:kern w:val="0"/>
                      <w:szCs w:val="21"/>
                    </w:rPr>
                  </w:pPr>
                  <w:r>
                    <w:rPr>
                      <w:color w:val="000000"/>
                      <w:kern w:val="0"/>
                      <w:szCs w:val="21"/>
                    </w:rPr>
                    <w:lastRenderedPageBreak/>
                    <w:t>符合</w:t>
                  </w:r>
                </w:p>
              </w:tc>
            </w:tr>
          </w:tbl>
          <w:p w14:paraId="4ACDAEA8" w14:textId="77777777" w:rsidR="00677679" w:rsidRDefault="0024427E">
            <w:pPr>
              <w:widowControl/>
              <w:spacing w:line="360" w:lineRule="auto"/>
              <w:ind w:firstLineChars="200" w:firstLine="480"/>
              <w:rPr>
                <w:rFonts w:ascii="宋体" w:hAnsi="宋体" w:cs="宋体"/>
                <w:color w:val="000000"/>
                <w:kern w:val="0"/>
                <w:sz w:val="24"/>
              </w:rPr>
            </w:pPr>
            <w:r>
              <w:rPr>
                <w:rFonts w:hint="eastAsia"/>
                <w:color w:val="000000"/>
                <w:kern w:val="0"/>
                <w:sz w:val="24"/>
              </w:rPr>
              <w:t>（</w:t>
            </w:r>
            <w:r>
              <w:rPr>
                <w:rFonts w:ascii="宋体" w:hAnsi="宋体" w:cs="宋体" w:hint="eastAsia"/>
                <w:color w:val="000000"/>
                <w:kern w:val="0"/>
                <w:sz w:val="24"/>
              </w:rPr>
              <w:t>2</w:t>
            </w:r>
            <w:r>
              <w:rPr>
                <w:rFonts w:ascii="宋体" w:hAnsi="宋体" w:cs="宋体" w:hint="eastAsia"/>
                <w:color w:val="000000"/>
                <w:kern w:val="0"/>
                <w:sz w:val="24"/>
              </w:rPr>
              <w:t>）与《病原微生物实验室生物安全管理条例》符合性分析</w:t>
            </w:r>
            <w:r>
              <w:rPr>
                <w:rFonts w:ascii="宋体" w:hAnsi="宋体" w:cs="宋体" w:hint="eastAsia"/>
                <w:color w:val="000000"/>
                <w:kern w:val="0"/>
                <w:sz w:val="24"/>
              </w:rPr>
              <w:t xml:space="preserve"> </w:t>
            </w:r>
          </w:p>
          <w:p w14:paraId="4FB23E98" w14:textId="77777777" w:rsidR="00677679" w:rsidRDefault="0024427E">
            <w:pPr>
              <w:widowControl/>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本项目与《病原微生物实验室生物安全管理条例》（</w:t>
            </w:r>
            <w:r>
              <w:rPr>
                <w:rFonts w:ascii="宋体" w:hAnsi="宋体" w:cs="宋体" w:hint="eastAsia"/>
                <w:color w:val="000000"/>
                <w:kern w:val="0"/>
                <w:sz w:val="24"/>
              </w:rPr>
              <w:t>2024</w:t>
            </w:r>
            <w:r>
              <w:rPr>
                <w:rFonts w:ascii="宋体" w:hAnsi="宋体" w:cs="宋体" w:hint="eastAsia"/>
                <w:color w:val="000000"/>
                <w:kern w:val="0"/>
                <w:sz w:val="24"/>
              </w:rPr>
              <w:t>年修订）中相关生物安全管理条例符合性分析见下表。</w:t>
            </w:r>
          </w:p>
          <w:p w14:paraId="041825B7" w14:textId="77777777" w:rsidR="00677679" w:rsidRDefault="0024427E">
            <w:pPr>
              <w:widowControl/>
              <w:jc w:val="center"/>
              <w:rPr>
                <w:color w:val="000000"/>
                <w:kern w:val="0"/>
                <w:szCs w:val="21"/>
              </w:rPr>
            </w:pPr>
            <w:r>
              <w:rPr>
                <w:color w:val="000000"/>
                <w:kern w:val="0"/>
                <w:szCs w:val="21"/>
              </w:rPr>
              <w:t>表</w:t>
            </w:r>
            <w:r>
              <w:rPr>
                <w:color w:val="000000"/>
                <w:kern w:val="0"/>
                <w:szCs w:val="21"/>
              </w:rPr>
              <w:t>1-4</w:t>
            </w:r>
            <w:r>
              <w:rPr>
                <w:color w:val="000000"/>
                <w:kern w:val="0"/>
                <w:szCs w:val="21"/>
              </w:rPr>
              <w:t>《病原微生物实验室生物安全管理条例》（</w:t>
            </w:r>
            <w:r>
              <w:rPr>
                <w:color w:val="000000"/>
                <w:kern w:val="0"/>
                <w:szCs w:val="21"/>
              </w:rPr>
              <w:t>2024</w:t>
            </w:r>
            <w:r>
              <w:rPr>
                <w:color w:val="000000"/>
                <w:kern w:val="0"/>
                <w:szCs w:val="21"/>
              </w:rPr>
              <w:t>年修订）符合性分析</w:t>
            </w:r>
          </w:p>
          <w:tbl>
            <w:tblPr>
              <w:tblStyle w:val="af4"/>
              <w:tblW w:w="11597" w:type="dxa"/>
              <w:tblLayout w:type="fixed"/>
              <w:tblLook w:val="04A0" w:firstRow="1" w:lastRow="0" w:firstColumn="1" w:lastColumn="0" w:noHBand="0" w:noVBand="1"/>
            </w:tblPr>
            <w:tblGrid>
              <w:gridCol w:w="372"/>
              <w:gridCol w:w="5487"/>
              <w:gridCol w:w="5084"/>
              <w:gridCol w:w="654"/>
            </w:tblGrid>
            <w:tr w:rsidR="00677679" w14:paraId="28686DA7" w14:textId="77777777">
              <w:tc>
                <w:tcPr>
                  <w:tcW w:w="372" w:type="dxa"/>
                  <w:vAlign w:val="center"/>
                </w:tcPr>
                <w:p w14:paraId="2D6B7E73" w14:textId="77777777" w:rsidR="00677679" w:rsidRDefault="0024427E">
                  <w:pPr>
                    <w:widowControl/>
                    <w:autoSpaceDE w:val="0"/>
                    <w:autoSpaceDN w:val="0"/>
                    <w:jc w:val="center"/>
                    <w:rPr>
                      <w:szCs w:val="21"/>
                    </w:rPr>
                  </w:pPr>
                  <w:r>
                    <w:rPr>
                      <w:szCs w:val="21"/>
                    </w:rPr>
                    <w:t>序号</w:t>
                  </w:r>
                </w:p>
              </w:tc>
              <w:tc>
                <w:tcPr>
                  <w:tcW w:w="5487" w:type="dxa"/>
                  <w:vAlign w:val="center"/>
                </w:tcPr>
                <w:p w14:paraId="0FDED89F" w14:textId="77777777" w:rsidR="00677679" w:rsidRDefault="0024427E">
                  <w:pPr>
                    <w:widowControl/>
                    <w:autoSpaceDE w:val="0"/>
                    <w:autoSpaceDN w:val="0"/>
                    <w:jc w:val="center"/>
                    <w:rPr>
                      <w:szCs w:val="21"/>
                    </w:rPr>
                  </w:pPr>
                  <w:r>
                    <w:rPr>
                      <w:color w:val="000000"/>
                      <w:kern w:val="0"/>
                      <w:szCs w:val="21"/>
                    </w:rPr>
                    <w:t>病原微生物实验室生物安全管理条例</w:t>
                  </w:r>
                </w:p>
              </w:tc>
              <w:tc>
                <w:tcPr>
                  <w:tcW w:w="5084" w:type="dxa"/>
                  <w:vAlign w:val="center"/>
                </w:tcPr>
                <w:p w14:paraId="7329133E" w14:textId="77777777" w:rsidR="00677679" w:rsidRDefault="0024427E">
                  <w:pPr>
                    <w:widowControl/>
                    <w:autoSpaceDE w:val="0"/>
                    <w:autoSpaceDN w:val="0"/>
                    <w:jc w:val="center"/>
                    <w:rPr>
                      <w:szCs w:val="21"/>
                    </w:rPr>
                  </w:pPr>
                  <w:r>
                    <w:rPr>
                      <w:szCs w:val="21"/>
                    </w:rPr>
                    <w:t>本项目情况</w:t>
                  </w:r>
                </w:p>
              </w:tc>
              <w:tc>
                <w:tcPr>
                  <w:tcW w:w="654" w:type="dxa"/>
                  <w:vAlign w:val="center"/>
                </w:tcPr>
                <w:p w14:paraId="09D4164E" w14:textId="77777777" w:rsidR="00677679" w:rsidRDefault="0024427E">
                  <w:pPr>
                    <w:widowControl/>
                    <w:autoSpaceDE w:val="0"/>
                    <w:autoSpaceDN w:val="0"/>
                    <w:jc w:val="center"/>
                    <w:rPr>
                      <w:szCs w:val="21"/>
                    </w:rPr>
                  </w:pPr>
                  <w:r>
                    <w:rPr>
                      <w:szCs w:val="21"/>
                    </w:rPr>
                    <w:t>符合性</w:t>
                  </w:r>
                </w:p>
              </w:tc>
            </w:tr>
            <w:tr w:rsidR="00677679" w14:paraId="68508DC8" w14:textId="77777777">
              <w:tc>
                <w:tcPr>
                  <w:tcW w:w="372" w:type="dxa"/>
                  <w:vAlign w:val="center"/>
                </w:tcPr>
                <w:p w14:paraId="494365CD" w14:textId="77777777" w:rsidR="00677679" w:rsidRDefault="0024427E">
                  <w:pPr>
                    <w:widowControl/>
                    <w:autoSpaceDE w:val="0"/>
                    <w:autoSpaceDN w:val="0"/>
                    <w:rPr>
                      <w:szCs w:val="21"/>
                    </w:rPr>
                  </w:pPr>
                  <w:r>
                    <w:rPr>
                      <w:szCs w:val="21"/>
                    </w:rPr>
                    <w:t>1</w:t>
                  </w:r>
                </w:p>
              </w:tc>
              <w:tc>
                <w:tcPr>
                  <w:tcW w:w="5487" w:type="dxa"/>
                  <w:vAlign w:val="center"/>
                </w:tcPr>
                <w:p w14:paraId="39A543E9" w14:textId="77777777" w:rsidR="00677679" w:rsidRDefault="0024427E">
                  <w:pPr>
                    <w:widowControl/>
                    <w:autoSpaceDE w:val="0"/>
                    <w:autoSpaceDN w:val="0"/>
                    <w:rPr>
                      <w:szCs w:val="21"/>
                    </w:rPr>
                  </w:pPr>
                  <w:r>
                    <w:rPr>
                      <w:szCs w:val="21"/>
                    </w:rPr>
                    <w:t>第十六条</w:t>
                  </w:r>
                  <w:r>
                    <w:rPr>
                      <w:szCs w:val="21"/>
                    </w:rPr>
                    <w:t xml:space="preserve"> </w:t>
                  </w:r>
                  <w:r>
                    <w:rPr>
                      <w:szCs w:val="21"/>
                    </w:rPr>
                    <w:t>实验室在相关实验活动结束后，应当依照国务院卫生主管部门或者兽医主管部门的规定，及时将病原微生物菌</w:t>
                  </w:r>
                  <w:r>
                    <w:rPr>
                      <w:szCs w:val="21"/>
                    </w:rPr>
                    <w:t>(</w:t>
                  </w:r>
                  <w:r>
                    <w:rPr>
                      <w:szCs w:val="21"/>
                    </w:rPr>
                    <w:t>毒</w:t>
                  </w:r>
                  <w:r>
                    <w:rPr>
                      <w:szCs w:val="21"/>
                    </w:rPr>
                    <w:t>)</w:t>
                  </w:r>
                  <w:r>
                    <w:rPr>
                      <w:szCs w:val="21"/>
                    </w:rPr>
                    <w:t>种和样本就地销毁或者送交保藏机构保管。</w:t>
                  </w:r>
                </w:p>
              </w:tc>
              <w:tc>
                <w:tcPr>
                  <w:tcW w:w="5084" w:type="dxa"/>
                  <w:vAlign w:val="center"/>
                </w:tcPr>
                <w:p w14:paraId="142B24B4" w14:textId="77777777" w:rsidR="00677679" w:rsidRDefault="0024427E">
                  <w:pPr>
                    <w:widowControl/>
                    <w:autoSpaceDE w:val="0"/>
                    <w:autoSpaceDN w:val="0"/>
                    <w:rPr>
                      <w:szCs w:val="21"/>
                    </w:rPr>
                  </w:pPr>
                  <w:r>
                    <w:rPr>
                      <w:szCs w:val="21"/>
                    </w:rPr>
                    <w:t>实验室在相关实验活动结束后，依照国务院卫生主管部门的规定，及时将病原微生物菌</w:t>
                  </w:r>
                  <w:r>
                    <w:rPr>
                      <w:szCs w:val="21"/>
                    </w:rPr>
                    <w:t>(</w:t>
                  </w:r>
                  <w:r>
                    <w:rPr>
                      <w:szCs w:val="21"/>
                    </w:rPr>
                    <w:t>毒</w:t>
                  </w:r>
                  <w:r>
                    <w:rPr>
                      <w:szCs w:val="21"/>
                    </w:rPr>
                    <w:t>)</w:t>
                  </w:r>
                  <w:r>
                    <w:rPr>
                      <w:szCs w:val="21"/>
                    </w:rPr>
                    <w:t>种和样本就地销毁。</w:t>
                  </w:r>
                </w:p>
              </w:tc>
              <w:tc>
                <w:tcPr>
                  <w:tcW w:w="654" w:type="dxa"/>
                  <w:vAlign w:val="center"/>
                </w:tcPr>
                <w:p w14:paraId="562BC5D0" w14:textId="77777777" w:rsidR="00677679" w:rsidRDefault="0024427E">
                  <w:pPr>
                    <w:widowControl/>
                    <w:autoSpaceDE w:val="0"/>
                    <w:autoSpaceDN w:val="0"/>
                    <w:rPr>
                      <w:szCs w:val="21"/>
                    </w:rPr>
                  </w:pPr>
                  <w:r>
                    <w:rPr>
                      <w:rFonts w:hint="eastAsia"/>
                      <w:szCs w:val="21"/>
                    </w:rPr>
                    <w:t>符合</w:t>
                  </w:r>
                </w:p>
              </w:tc>
            </w:tr>
            <w:tr w:rsidR="00677679" w14:paraId="560C7BC5" w14:textId="77777777">
              <w:tc>
                <w:tcPr>
                  <w:tcW w:w="372" w:type="dxa"/>
                  <w:vAlign w:val="center"/>
                </w:tcPr>
                <w:p w14:paraId="755C2DF6" w14:textId="77777777" w:rsidR="00677679" w:rsidRDefault="0024427E">
                  <w:pPr>
                    <w:widowControl/>
                    <w:autoSpaceDE w:val="0"/>
                    <w:autoSpaceDN w:val="0"/>
                    <w:rPr>
                      <w:szCs w:val="21"/>
                    </w:rPr>
                  </w:pPr>
                  <w:r>
                    <w:rPr>
                      <w:szCs w:val="21"/>
                    </w:rPr>
                    <w:t>2</w:t>
                  </w:r>
                </w:p>
              </w:tc>
              <w:tc>
                <w:tcPr>
                  <w:tcW w:w="5487" w:type="dxa"/>
                  <w:vAlign w:val="center"/>
                </w:tcPr>
                <w:p w14:paraId="6C5C1D51" w14:textId="77777777" w:rsidR="00677679" w:rsidRDefault="0024427E">
                  <w:pPr>
                    <w:widowControl/>
                    <w:autoSpaceDE w:val="0"/>
                    <w:autoSpaceDN w:val="0"/>
                    <w:rPr>
                      <w:szCs w:val="21"/>
                    </w:rPr>
                  </w:pPr>
                  <w:r>
                    <w:rPr>
                      <w:szCs w:val="21"/>
                    </w:rPr>
                    <w:t>第二十一条</w:t>
                  </w:r>
                  <w:r>
                    <w:rPr>
                      <w:szCs w:val="21"/>
                    </w:rPr>
                    <w:t xml:space="preserve"> </w:t>
                  </w:r>
                  <w:r>
                    <w:rPr>
                      <w:szCs w:val="21"/>
                    </w:rPr>
                    <w:t>从事病原微生物实验活动应当在相应级别的</w:t>
                  </w:r>
                  <w:r>
                    <w:rPr>
                      <w:szCs w:val="21"/>
                    </w:rPr>
                    <w:lastRenderedPageBreak/>
                    <w:t>实验室进行。实验室从事病原微生物实验活动，其级别应当不低于病原微生物目录规定的该项实验活动所需的实验室级别。一级、二级实验室仅可从事病原微生物目录规定的可以在一级、二级实验室进行的高致病性病原微生物实验活动</w:t>
                  </w:r>
                  <w:r>
                    <w:rPr>
                      <w:szCs w:val="21"/>
                    </w:rPr>
                    <w:t>。</w:t>
                  </w:r>
                </w:p>
              </w:tc>
              <w:tc>
                <w:tcPr>
                  <w:tcW w:w="5084" w:type="dxa"/>
                  <w:vAlign w:val="center"/>
                </w:tcPr>
                <w:p w14:paraId="24DD9C72" w14:textId="77777777" w:rsidR="00677679" w:rsidRDefault="0024427E">
                  <w:pPr>
                    <w:widowControl/>
                    <w:autoSpaceDE w:val="0"/>
                    <w:autoSpaceDN w:val="0"/>
                    <w:rPr>
                      <w:szCs w:val="21"/>
                    </w:rPr>
                  </w:pPr>
                  <w:r>
                    <w:rPr>
                      <w:szCs w:val="21"/>
                    </w:rPr>
                    <w:lastRenderedPageBreak/>
                    <w:t>本项目</w:t>
                  </w:r>
                  <w:r>
                    <w:rPr>
                      <w:rFonts w:hint="eastAsia"/>
                      <w:szCs w:val="21"/>
                    </w:rPr>
                    <w:t>实验室生物安全防护级别为</w:t>
                  </w:r>
                  <w:r>
                    <w:rPr>
                      <w:rFonts w:hint="eastAsia"/>
                      <w:szCs w:val="21"/>
                    </w:rPr>
                    <w:t>BSL-2</w:t>
                  </w:r>
                  <w:r>
                    <w:rPr>
                      <w:rFonts w:hint="eastAsia"/>
                      <w:szCs w:val="21"/>
                    </w:rPr>
                    <w:t>，</w:t>
                  </w:r>
                  <w:r>
                    <w:rPr>
                      <w:szCs w:val="21"/>
                    </w:rPr>
                    <w:t>主要</w:t>
                  </w:r>
                  <w:r>
                    <w:rPr>
                      <w:rFonts w:hint="eastAsia"/>
                      <w:szCs w:val="21"/>
                    </w:rPr>
                    <w:t>是进</w:t>
                  </w:r>
                  <w:r>
                    <w:rPr>
                      <w:rFonts w:hint="eastAsia"/>
                      <w:szCs w:val="21"/>
                    </w:rPr>
                    <w:lastRenderedPageBreak/>
                    <w:t>行血型检测、丙氨酸氨基转移酶</w:t>
                  </w:r>
                  <w:r>
                    <w:rPr>
                      <w:rFonts w:hint="eastAsia"/>
                      <w:szCs w:val="21"/>
                    </w:rPr>
                    <w:t>(ALT)</w:t>
                  </w:r>
                  <w:r>
                    <w:rPr>
                      <w:rFonts w:hint="eastAsia"/>
                      <w:szCs w:val="21"/>
                    </w:rPr>
                    <w:t>、输血相关传染病标志物（乙型肝炎病毒检测、丙型肝炎病毒检测、人类免疫缺陷病毒检测、梅毒螺旋体检测）血清学和核酸检测</w:t>
                  </w:r>
                  <w:r>
                    <w:rPr>
                      <w:szCs w:val="21"/>
                    </w:rPr>
                    <w:t>。</w:t>
                  </w:r>
                  <w:r>
                    <w:rPr>
                      <w:rFonts w:hint="eastAsia"/>
                      <w:szCs w:val="21"/>
                    </w:rPr>
                    <w:t>根据建设方提供资料及“人间传染的病原微生物目录”乙型肝炎病毒、丙型肝炎病毒、梅毒螺旋体危害程度分类为第三类，人类免疫缺陷病毒危害程度分类为第二类，项目进行的实验活动为人间传染的病原微生物目录中未经培养的感染材料的操作、灭活材料的操作和无感染性材料的操作；符合</w:t>
                  </w:r>
                  <w:r>
                    <w:rPr>
                      <w:szCs w:val="21"/>
                    </w:rPr>
                    <w:t>从事病原微生物实验活动应当在相应级别的实验室进</w:t>
                  </w:r>
                  <w:r>
                    <w:rPr>
                      <w:szCs w:val="21"/>
                    </w:rPr>
                    <w:t>行</w:t>
                  </w:r>
                  <w:r>
                    <w:rPr>
                      <w:rFonts w:hint="eastAsia"/>
                      <w:szCs w:val="21"/>
                    </w:rPr>
                    <w:t>的要求</w:t>
                  </w:r>
                  <w:r>
                    <w:rPr>
                      <w:szCs w:val="21"/>
                    </w:rPr>
                    <w:t>。</w:t>
                  </w:r>
                  <w:r>
                    <w:rPr>
                      <w:rFonts w:hint="eastAsia"/>
                      <w:szCs w:val="21"/>
                    </w:rPr>
                    <w:t>本项目</w:t>
                  </w:r>
                  <w:r>
                    <w:rPr>
                      <w:szCs w:val="21"/>
                    </w:rPr>
                    <w:t>实验室从事病原微生物实验活动，其级别不低于病原微生物目录规定的该项实验活动所需的实验室级别。</w:t>
                  </w:r>
                  <w:r>
                    <w:rPr>
                      <w:rFonts w:hint="eastAsia"/>
                      <w:szCs w:val="21"/>
                    </w:rPr>
                    <w:t>本项目为</w:t>
                  </w:r>
                  <w:r>
                    <w:rPr>
                      <w:szCs w:val="21"/>
                    </w:rPr>
                    <w:t>二级实验室</w:t>
                  </w:r>
                  <w:r>
                    <w:rPr>
                      <w:rFonts w:hint="eastAsia"/>
                      <w:szCs w:val="21"/>
                    </w:rPr>
                    <w:t>，</w:t>
                  </w:r>
                  <w:r>
                    <w:rPr>
                      <w:szCs w:val="21"/>
                    </w:rPr>
                    <w:t>仅从事病原微生物目录规定的可以在一级、二级实验室进行的高致病性病原微生物实验活动。</w:t>
                  </w:r>
                </w:p>
              </w:tc>
              <w:tc>
                <w:tcPr>
                  <w:tcW w:w="654" w:type="dxa"/>
                  <w:vAlign w:val="center"/>
                </w:tcPr>
                <w:p w14:paraId="64C78A2B" w14:textId="77777777" w:rsidR="00677679" w:rsidRDefault="0024427E">
                  <w:pPr>
                    <w:widowControl/>
                    <w:autoSpaceDE w:val="0"/>
                    <w:autoSpaceDN w:val="0"/>
                    <w:rPr>
                      <w:szCs w:val="21"/>
                    </w:rPr>
                  </w:pPr>
                  <w:r>
                    <w:rPr>
                      <w:rFonts w:hint="eastAsia"/>
                      <w:szCs w:val="21"/>
                    </w:rPr>
                    <w:lastRenderedPageBreak/>
                    <w:t>符合</w:t>
                  </w:r>
                </w:p>
              </w:tc>
            </w:tr>
            <w:tr w:rsidR="00677679" w14:paraId="07BFDE88" w14:textId="77777777">
              <w:tc>
                <w:tcPr>
                  <w:tcW w:w="372" w:type="dxa"/>
                  <w:vAlign w:val="center"/>
                </w:tcPr>
                <w:p w14:paraId="37F520D7" w14:textId="77777777" w:rsidR="00677679" w:rsidRDefault="0024427E">
                  <w:pPr>
                    <w:widowControl/>
                    <w:autoSpaceDE w:val="0"/>
                    <w:autoSpaceDN w:val="0"/>
                    <w:rPr>
                      <w:szCs w:val="21"/>
                    </w:rPr>
                  </w:pPr>
                  <w:r>
                    <w:rPr>
                      <w:rFonts w:hint="eastAsia"/>
                      <w:szCs w:val="21"/>
                    </w:rPr>
                    <w:t>5</w:t>
                  </w:r>
                </w:p>
              </w:tc>
              <w:tc>
                <w:tcPr>
                  <w:tcW w:w="5487" w:type="dxa"/>
                  <w:vAlign w:val="center"/>
                </w:tcPr>
                <w:p w14:paraId="51F99DA3" w14:textId="77777777" w:rsidR="00677679" w:rsidRDefault="0024427E">
                  <w:pPr>
                    <w:widowControl/>
                    <w:autoSpaceDE w:val="0"/>
                    <w:autoSpaceDN w:val="0"/>
                    <w:rPr>
                      <w:szCs w:val="21"/>
                    </w:rPr>
                  </w:pPr>
                  <w:r>
                    <w:rPr>
                      <w:szCs w:val="21"/>
                    </w:rPr>
                    <w:t>第三十四条</w:t>
                  </w:r>
                  <w:r>
                    <w:rPr>
                      <w:szCs w:val="21"/>
                    </w:rPr>
                    <w:t xml:space="preserve"> </w:t>
                  </w:r>
                  <w:r>
                    <w:rPr>
                      <w:szCs w:val="21"/>
                    </w:rPr>
                    <w:t>实验室或者实验室的设立单位应当每年定期对工作人员进行培训，保证其掌握实验室技术规范、操作规程、生物安全防护知识和实际操作技能，并进行考核。工作人员经考核合格的，方可上岗。从事高致病性病原微生物相关实验活动的实验室，应当每半年将培训、考核其工作人员的情况和实验室运行情况向省、自</w:t>
                  </w:r>
                  <w:r>
                    <w:rPr>
                      <w:szCs w:val="21"/>
                    </w:rPr>
                    <w:t>治区、直辖市人民政府卫生主管部门或者兽医主管部门报告。</w:t>
                  </w:r>
                </w:p>
              </w:tc>
              <w:tc>
                <w:tcPr>
                  <w:tcW w:w="5084" w:type="dxa"/>
                  <w:vAlign w:val="center"/>
                </w:tcPr>
                <w:p w14:paraId="702165A1" w14:textId="77777777" w:rsidR="00677679" w:rsidRDefault="0024427E">
                  <w:pPr>
                    <w:widowControl/>
                    <w:jc w:val="left"/>
                    <w:rPr>
                      <w:szCs w:val="21"/>
                    </w:rPr>
                  </w:pPr>
                  <w:r>
                    <w:rPr>
                      <w:kern w:val="0"/>
                      <w:szCs w:val="21"/>
                    </w:rPr>
                    <w:t>本项目建设单位每年定期对工作人员进行培训，保证其掌握实验室技术规范、操作规程、生物安全防护知识和实际操作技能，并进行考核，工作人员经考核合格的，方可上岗</w:t>
                  </w:r>
                  <w:r>
                    <w:rPr>
                      <w:rFonts w:hint="eastAsia"/>
                      <w:kern w:val="0"/>
                      <w:szCs w:val="21"/>
                    </w:rPr>
                    <w:t>。本项目</w:t>
                  </w:r>
                  <w:r>
                    <w:rPr>
                      <w:szCs w:val="21"/>
                    </w:rPr>
                    <w:t>实验室应当每半年将培训、考核其工作人员的情况和实验室运行情况向自治区人民政府卫生主管部门报告。</w:t>
                  </w:r>
                </w:p>
              </w:tc>
              <w:tc>
                <w:tcPr>
                  <w:tcW w:w="654" w:type="dxa"/>
                  <w:vAlign w:val="center"/>
                </w:tcPr>
                <w:p w14:paraId="4C44D583" w14:textId="77777777" w:rsidR="00677679" w:rsidRDefault="0024427E">
                  <w:pPr>
                    <w:widowControl/>
                    <w:autoSpaceDE w:val="0"/>
                    <w:autoSpaceDN w:val="0"/>
                    <w:rPr>
                      <w:szCs w:val="21"/>
                    </w:rPr>
                  </w:pPr>
                  <w:r>
                    <w:rPr>
                      <w:rFonts w:hint="eastAsia"/>
                      <w:szCs w:val="21"/>
                    </w:rPr>
                    <w:t>符合</w:t>
                  </w:r>
                </w:p>
              </w:tc>
            </w:tr>
            <w:tr w:rsidR="00677679" w14:paraId="1BCF2039" w14:textId="77777777">
              <w:tc>
                <w:tcPr>
                  <w:tcW w:w="372" w:type="dxa"/>
                  <w:vAlign w:val="center"/>
                </w:tcPr>
                <w:p w14:paraId="66C8B602" w14:textId="77777777" w:rsidR="00677679" w:rsidRDefault="0024427E">
                  <w:pPr>
                    <w:widowControl/>
                    <w:autoSpaceDE w:val="0"/>
                    <w:autoSpaceDN w:val="0"/>
                    <w:rPr>
                      <w:szCs w:val="21"/>
                    </w:rPr>
                  </w:pPr>
                  <w:r>
                    <w:rPr>
                      <w:rFonts w:hint="eastAsia"/>
                      <w:szCs w:val="21"/>
                    </w:rPr>
                    <w:t>6</w:t>
                  </w:r>
                </w:p>
              </w:tc>
              <w:tc>
                <w:tcPr>
                  <w:tcW w:w="5487" w:type="dxa"/>
                  <w:vAlign w:val="center"/>
                </w:tcPr>
                <w:p w14:paraId="3CFB6A2E" w14:textId="77777777" w:rsidR="00677679" w:rsidRDefault="0024427E">
                  <w:pPr>
                    <w:widowControl/>
                    <w:autoSpaceDE w:val="0"/>
                    <w:autoSpaceDN w:val="0"/>
                    <w:rPr>
                      <w:szCs w:val="21"/>
                    </w:rPr>
                  </w:pPr>
                  <w:r>
                    <w:rPr>
                      <w:szCs w:val="21"/>
                    </w:rPr>
                    <w:t>第三十六条</w:t>
                  </w:r>
                  <w:r>
                    <w:rPr>
                      <w:szCs w:val="21"/>
                    </w:rPr>
                    <w:t xml:space="preserve"> </w:t>
                  </w:r>
                  <w:r>
                    <w:rPr>
                      <w:szCs w:val="21"/>
                    </w:rPr>
                    <w:t>在同一个实验室的同一个独立安全区域内，只能同时从事一种高致病性病原微生物的相关实验活动。</w:t>
                  </w:r>
                </w:p>
              </w:tc>
              <w:tc>
                <w:tcPr>
                  <w:tcW w:w="5084" w:type="dxa"/>
                  <w:vAlign w:val="center"/>
                </w:tcPr>
                <w:p w14:paraId="14253F6E" w14:textId="77777777" w:rsidR="00677679" w:rsidRDefault="0024427E">
                  <w:pPr>
                    <w:widowControl/>
                    <w:autoSpaceDE w:val="0"/>
                    <w:autoSpaceDN w:val="0"/>
                    <w:rPr>
                      <w:szCs w:val="21"/>
                    </w:rPr>
                  </w:pPr>
                  <w:r>
                    <w:rPr>
                      <w:rFonts w:hint="eastAsia"/>
                      <w:szCs w:val="21"/>
                    </w:rPr>
                    <w:t>本项目</w:t>
                  </w:r>
                  <w:r>
                    <w:rPr>
                      <w:szCs w:val="21"/>
                    </w:rPr>
                    <w:t>在同一个实验室的同一个独立安全区域内，</w:t>
                  </w:r>
                  <w:proofErr w:type="gramStart"/>
                  <w:r>
                    <w:rPr>
                      <w:szCs w:val="21"/>
                    </w:rPr>
                    <w:t>只同时</w:t>
                  </w:r>
                  <w:proofErr w:type="gramEnd"/>
                  <w:r>
                    <w:rPr>
                      <w:szCs w:val="21"/>
                    </w:rPr>
                    <w:t>从事一种高致病性病原微生物的相关实验</w:t>
                  </w:r>
                  <w:r>
                    <w:rPr>
                      <w:szCs w:val="21"/>
                    </w:rPr>
                    <w:t>活动。</w:t>
                  </w:r>
                </w:p>
              </w:tc>
              <w:tc>
                <w:tcPr>
                  <w:tcW w:w="654" w:type="dxa"/>
                  <w:vAlign w:val="center"/>
                </w:tcPr>
                <w:p w14:paraId="73FF14D5" w14:textId="77777777" w:rsidR="00677679" w:rsidRDefault="0024427E">
                  <w:pPr>
                    <w:widowControl/>
                    <w:autoSpaceDE w:val="0"/>
                    <w:autoSpaceDN w:val="0"/>
                    <w:rPr>
                      <w:szCs w:val="21"/>
                    </w:rPr>
                  </w:pPr>
                  <w:r>
                    <w:rPr>
                      <w:rFonts w:hint="eastAsia"/>
                      <w:szCs w:val="21"/>
                    </w:rPr>
                    <w:t>符合</w:t>
                  </w:r>
                </w:p>
              </w:tc>
            </w:tr>
            <w:tr w:rsidR="00677679" w14:paraId="5F4D5CA5" w14:textId="77777777">
              <w:tc>
                <w:tcPr>
                  <w:tcW w:w="372" w:type="dxa"/>
                  <w:vAlign w:val="center"/>
                </w:tcPr>
                <w:p w14:paraId="7413F376" w14:textId="77777777" w:rsidR="00677679" w:rsidRDefault="0024427E">
                  <w:pPr>
                    <w:widowControl/>
                    <w:autoSpaceDE w:val="0"/>
                    <w:autoSpaceDN w:val="0"/>
                    <w:rPr>
                      <w:szCs w:val="21"/>
                    </w:rPr>
                  </w:pPr>
                  <w:r>
                    <w:rPr>
                      <w:rFonts w:hint="eastAsia"/>
                      <w:szCs w:val="21"/>
                    </w:rPr>
                    <w:t>7</w:t>
                  </w:r>
                </w:p>
              </w:tc>
              <w:tc>
                <w:tcPr>
                  <w:tcW w:w="5487" w:type="dxa"/>
                  <w:vAlign w:val="center"/>
                </w:tcPr>
                <w:p w14:paraId="3C6FDE05" w14:textId="77777777" w:rsidR="00677679" w:rsidRDefault="0024427E">
                  <w:pPr>
                    <w:widowControl/>
                    <w:autoSpaceDE w:val="0"/>
                    <w:autoSpaceDN w:val="0"/>
                    <w:rPr>
                      <w:szCs w:val="21"/>
                    </w:rPr>
                  </w:pPr>
                  <w:r>
                    <w:rPr>
                      <w:szCs w:val="21"/>
                    </w:rPr>
                    <w:t>第三十七条</w:t>
                  </w:r>
                  <w:r>
                    <w:rPr>
                      <w:szCs w:val="21"/>
                    </w:rPr>
                    <w:t xml:space="preserve"> </w:t>
                  </w:r>
                  <w:r>
                    <w:rPr>
                      <w:szCs w:val="21"/>
                    </w:rPr>
                    <w:t>实验室应当建立实验档案，记录实验室使用情况和安全监督情况。实验室从事高致病性病原微生物相关实验活动的实验档案保存期，不得少于</w:t>
                  </w:r>
                  <w:r>
                    <w:rPr>
                      <w:szCs w:val="21"/>
                    </w:rPr>
                    <w:t>20</w:t>
                  </w:r>
                  <w:r>
                    <w:rPr>
                      <w:szCs w:val="21"/>
                    </w:rPr>
                    <w:t>年。</w:t>
                  </w:r>
                </w:p>
              </w:tc>
              <w:tc>
                <w:tcPr>
                  <w:tcW w:w="5084" w:type="dxa"/>
                  <w:vAlign w:val="center"/>
                </w:tcPr>
                <w:p w14:paraId="2AA52BE0" w14:textId="77777777" w:rsidR="00677679" w:rsidRDefault="0024427E">
                  <w:pPr>
                    <w:widowControl/>
                    <w:jc w:val="left"/>
                    <w:rPr>
                      <w:szCs w:val="21"/>
                    </w:rPr>
                  </w:pPr>
                  <w:r>
                    <w:rPr>
                      <w:kern w:val="0"/>
                      <w:szCs w:val="21"/>
                    </w:rPr>
                    <w:t>实验室建立实验档案，记录实验室使用情况和安全监督情况。实验室从事高致病性病原微生物相关实验活动的实验档案保存期</w:t>
                  </w:r>
                  <w:r>
                    <w:rPr>
                      <w:szCs w:val="21"/>
                    </w:rPr>
                    <w:t>不得少于</w:t>
                  </w:r>
                  <w:r>
                    <w:rPr>
                      <w:szCs w:val="21"/>
                    </w:rPr>
                    <w:t>20</w:t>
                  </w:r>
                  <w:r>
                    <w:rPr>
                      <w:szCs w:val="21"/>
                    </w:rPr>
                    <w:t>年</w:t>
                  </w:r>
                  <w:r>
                    <w:rPr>
                      <w:rFonts w:hint="eastAsia"/>
                      <w:szCs w:val="21"/>
                    </w:rPr>
                    <w:t>。</w:t>
                  </w:r>
                </w:p>
              </w:tc>
              <w:tc>
                <w:tcPr>
                  <w:tcW w:w="654" w:type="dxa"/>
                  <w:vAlign w:val="center"/>
                </w:tcPr>
                <w:p w14:paraId="1D9103D9" w14:textId="77777777" w:rsidR="00677679" w:rsidRDefault="0024427E">
                  <w:pPr>
                    <w:widowControl/>
                    <w:autoSpaceDE w:val="0"/>
                    <w:autoSpaceDN w:val="0"/>
                    <w:rPr>
                      <w:szCs w:val="21"/>
                    </w:rPr>
                  </w:pPr>
                  <w:r>
                    <w:rPr>
                      <w:rFonts w:hint="eastAsia"/>
                      <w:szCs w:val="21"/>
                    </w:rPr>
                    <w:t>符合</w:t>
                  </w:r>
                </w:p>
              </w:tc>
            </w:tr>
            <w:tr w:rsidR="00677679" w14:paraId="2BF8EA90" w14:textId="77777777">
              <w:tc>
                <w:tcPr>
                  <w:tcW w:w="372" w:type="dxa"/>
                  <w:vAlign w:val="center"/>
                </w:tcPr>
                <w:p w14:paraId="35E8045A" w14:textId="77777777" w:rsidR="00677679" w:rsidRDefault="0024427E">
                  <w:pPr>
                    <w:widowControl/>
                    <w:autoSpaceDE w:val="0"/>
                    <w:autoSpaceDN w:val="0"/>
                    <w:rPr>
                      <w:szCs w:val="21"/>
                    </w:rPr>
                  </w:pPr>
                  <w:r>
                    <w:rPr>
                      <w:rFonts w:hint="eastAsia"/>
                      <w:szCs w:val="21"/>
                    </w:rPr>
                    <w:t>8</w:t>
                  </w:r>
                </w:p>
              </w:tc>
              <w:tc>
                <w:tcPr>
                  <w:tcW w:w="5487" w:type="dxa"/>
                  <w:vAlign w:val="center"/>
                </w:tcPr>
                <w:p w14:paraId="20FBC571" w14:textId="77777777" w:rsidR="00677679" w:rsidRDefault="0024427E">
                  <w:pPr>
                    <w:widowControl/>
                    <w:autoSpaceDE w:val="0"/>
                    <w:autoSpaceDN w:val="0"/>
                    <w:rPr>
                      <w:szCs w:val="21"/>
                    </w:rPr>
                  </w:pPr>
                  <w:r>
                    <w:rPr>
                      <w:szCs w:val="21"/>
                    </w:rPr>
                    <w:t>第三十八条</w:t>
                  </w:r>
                  <w:r>
                    <w:rPr>
                      <w:szCs w:val="21"/>
                    </w:rPr>
                    <w:t xml:space="preserve"> </w:t>
                  </w:r>
                  <w:r>
                    <w:rPr>
                      <w:szCs w:val="21"/>
                    </w:rPr>
                    <w:t>实验室应当依照环境保护的有关法律、行政法规和国务院有关部门的规定，对废水、废气以及其他废物进行处</w:t>
                  </w:r>
                  <w:r>
                    <w:rPr>
                      <w:szCs w:val="21"/>
                    </w:rPr>
                    <w:t xml:space="preserve"> </w:t>
                  </w:r>
                  <w:r>
                    <w:rPr>
                      <w:szCs w:val="21"/>
                    </w:rPr>
                    <w:t>置，并制定相应的环境保护措施，防止环境污染。</w:t>
                  </w:r>
                </w:p>
              </w:tc>
              <w:tc>
                <w:tcPr>
                  <w:tcW w:w="5084" w:type="dxa"/>
                  <w:vAlign w:val="center"/>
                </w:tcPr>
                <w:p w14:paraId="75D2443C" w14:textId="77777777" w:rsidR="00677679" w:rsidRDefault="0024427E">
                  <w:pPr>
                    <w:widowControl/>
                    <w:autoSpaceDE w:val="0"/>
                    <w:autoSpaceDN w:val="0"/>
                    <w:rPr>
                      <w:szCs w:val="21"/>
                    </w:rPr>
                  </w:pPr>
                  <w:r>
                    <w:rPr>
                      <w:szCs w:val="21"/>
                    </w:rPr>
                    <w:t>实验室依照环境保护的有关法律、行政法规和国务院有关部门的规定，对废水、废气以及其他废物进行处置，并制定相应的环境保护措施，防止环境污染。</w:t>
                  </w:r>
                  <w:r>
                    <w:rPr>
                      <w:rFonts w:hint="eastAsia"/>
                    </w:rPr>
                    <w:t>实验室废气采用生物安全柜配，生物安全柜配置“负压</w:t>
                  </w:r>
                  <w:r>
                    <w:rPr>
                      <w:rFonts w:hint="eastAsia"/>
                    </w:rPr>
                    <w:t>+</w:t>
                  </w:r>
                  <w:r>
                    <w:rPr>
                      <w:rFonts w:hint="eastAsia"/>
                    </w:rPr>
                    <w:t>高效空气过滤器”，处理后废气经</w:t>
                  </w:r>
                  <w:r>
                    <w:rPr>
                      <w:rFonts w:hint="eastAsia"/>
                    </w:rPr>
                    <w:t>2</w:t>
                  </w:r>
                  <w:r>
                    <w:rPr>
                      <w:rFonts w:hint="eastAsia"/>
                    </w:rPr>
                    <w:t>5.</w:t>
                  </w:r>
                  <w:r>
                    <w:rPr>
                      <w:rFonts w:hint="eastAsia"/>
                    </w:rPr>
                    <w:t>2</w:t>
                  </w:r>
                  <w:r>
                    <w:rPr>
                      <w:rFonts w:hint="eastAsia"/>
                    </w:rPr>
                    <w:t>5m</w:t>
                  </w:r>
                  <w:r>
                    <w:rPr>
                      <w:rFonts w:hint="eastAsia"/>
                    </w:rPr>
                    <w:t>高排气筒</w:t>
                  </w:r>
                  <w:r>
                    <w:rPr>
                      <w:rFonts w:hint="eastAsia"/>
                    </w:rPr>
                    <w:lastRenderedPageBreak/>
                    <w:t>排放</w:t>
                  </w:r>
                  <w:r>
                    <w:rPr>
                      <w:rFonts w:hint="eastAsia"/>
                    </w:rPr>
                    <w:t>；</w:t>
                  </w:r>
                  <w:r>
                    <w:rPr>
                      <w:rFonts w:hint="eastAsia"/>
                    </w:rPr>
                    <w:t>污水处理站废气污水处理站各构筑物加盖密闭，并定期喷洒除臭剂</w:t>
                  </w:r>
                  <w:r>
                    <w:rPr>
                      <w:rFonts w:hint="eastAsia"/>
                    </w:rPr>
                    <w:t>；</w:t>
                  </w:r>
                  <w:r>
                    <w:rPr>
                      <w:rFonts w:hint="eastAsia"/>
                    </w:rPr>
                    <w:t>备用柴油发电机废气采用烟道引至地面排放</w:t>
                  </w:r>
                  <w:r>
                    <w:rPr>
                      <w:rFonts w:hint="eastAsia"/>
                    </w:rPr>
                    <w:t>；</w:t>
                  </w:r>
                  <w:r>
                    <w:rPr>
                      <w:rFonts w:hint="eastAsia"/>
                    </w:rPr>
                    <w:t>汽车尾气地上停车位为露天停车场，汽车尾气自然扩散。在地下车库设置机械抽排风系统，将地下水车库汽车尾气引至地面排风口处排放，尾气排放后经空气扩散稀释及绿化吸收。</w:t>
                  </w:r>
                  <w:r>
                    <w:rPr>
                      <w:kern w:val="0"/>
                    </w:rPr>
                    <w:t>生活污水与实验室产生的废水分流；</w:t>
                  </w:r>
                  <w:r>
                    <w:rPr>
                      <w:rFonts w:hint="eastAsia"/>
                      <w:szCs w:val="21"/>
                    </w:rPr>
                    <w:t>由</w:t>
                  </w:r>
                  <w:r>
                    <w:rPr>
                      <w:rFonts w:hint="eastAsia"/>
                      <w:szCs w:val="21"/>
                    </w:rPr>
                    <w:t>化粪池收集的生活污水和纯水制备浓水</w:t>
                  </w:r>
                  <w:r>
                    <w:t>进入本项目新建的污水处理站处理；实验室产生的特殊性质废水经科室预处理设施消毒</w:t>
                  </w:r>
                  <w:r>
                    <w:rPr>
                      <w:rStyle w:val="af8"/>
                      <w:rFonts w:hint="eastAsia"/>
                    </w:rPr>
                    <w:t>（紫外线消毒）</w:t>
                  </w:r>
                  <w:r>
                    <w:t>处理后进入本项目新建的污水处理站处理，污水处理站处理规模</w:t>
                  </w:r>
                  <w:r>
                    <w:rPr>
                      <w:rFonts w:hint="eastAsia"/>
                    </w:rPr>
                    <w:t>12</w:t>
                  </w:r>
                  <w:r>
                    <w:t>m</w:t>
                  </w:r>
                  <w:r>
                    <w:rPr>
                      <w:vertAlign w:val="superscript"/>
                    </w:rPr>
                    <w:t>3</w:t>
                  </w:r>
                  <w:r>
                    <w:t>/d</w:t>
                  </w:r>
                  <w:r>
                    <w:t>，污水处理站采用</w:t>
                  </w:r>
                  <w:r>
                    <w:t>“</w:t>
                  </w:r>
                  <w:r>
                    <w:t>集水池</w:t>
                  </w:r>
                  <w:r>
                    <w:t>+</w:t>
                  </w:r>
                  <w:r>
                    <w:t>粗、细格栅</w:t>
                  </w:r>
                  <w:r>
                    <w:t>+</w:t>
                  </w:r>
                  <w:r>
                    <w:t>化粪池</w:t>
                  </w:r>
                  <w:r>
                    <w:t>+</w:t>
                  </w:r>
                  <w:r>
                    <w:t>调节池</w:t>
                  </w:r>
                  <w:r>
                    <w:t>+</w:t>
                  </w:r>
                  <w:r>
                    <w:t>厌氧池</w:t>
                  </w:r>
                  <w:r>
                    <w:t>+</w:t>
                  </w:r>
                  <w:r>
                    <w:t>缺氧池</w:t>
                  </w:r>
                  <w:r>
                    <w:t>+</w:t>
                  </w:r>
                  <w:r>
                    <w:t>好氧池</w:t>
                  </w:r>
                  <w:r>
                    <w:t>+MBR</w:t>
                  </w:r>
                  <w:r>
                    <w:t>池</w:t>
                  </w:r>
                  <w:r>
                    <w:t>+</w:t>
                  </w:r>
                  <w:r>
                    <w:t>消毒</w:t>
                  </w:r>
                  <w:r>
                    <w:t>”</w:t>
                  </w:r>
                  <w:r>
                    <w:t>工艺进行处理，达到《医疗机构水污染</w:t>
                  </w:r>
                  <w:r>
                    <w:t>物排放标准》（</w:t>
                  </w:r>
                  <w:r>
                    <w:t>GB18466-2005</w:t>
                  </w:r>
                  <w:r>
                    <w:t>）表</w:t>
                  </w:r>
                  <w:r>
                    <w:t xml:space="preserve">2 </w:t>
                  </w:r>
                  <w:r>
                    <w:t>中预处理排放标准，排入市政污水管网，最终进入康巴什区污水处理厂。</w:t>
                  </w:r>
                </w:p>
              </w:tc>
              <w:tc>
                <w:tcPr>
                  <w:tcW w:w="654" w:type="dxa"/>
                  <w:vAlign w:val="center"/>
                </w:tcPr>
                <w:p w14:paraId="1E9096E1" w14:textId="77777777" w:rsidR="00677679" w:rsidRDefault="0024427E">
                  <w:pPr>
                    <w:widowControl/>
                    <w:autoSpaceDE w:val="0"/>
                    <w:autoSpaceDN w:val="0"/>
                    <w:rPr>
                      <w:szCs w:val="21"/>
                    </w:rPr>
                  </w:pPr>
                  <w:r>
                    <w:rPr>
                      <w:rFonts w:hint="eastAsia"/>
                      <w:szCs w:val="21"/>
                    </w:rPr>
                    <w:lastRenderedPageBreak/>
                    <w:t>符合</w:t>
                  </w:r>
                </w:p>
              </w:tc>
            </w:tr>
            <w:tr w:rsidR="00677679" w14:paraId="6FA8B4FA" w14:textId="77777777">
              <w:tc>
                <w:tcPr>
                  <w:tcW w:w="372" w:type="dxa"/>
                  <w:vAlign w:val="center"/>
                </w:tcPr>
                <w:p w14:paraId="074B7254" w14:textId="77777777" w:rsidR="00677679" w:rsidRDefault="0024427E">
                  <w:pPr>
                    <w:widowControl/>
                    <w:autoSpaceDE w:val="0"/>
                    <w:autoSpaceDN w:val="0"/>
                    <w:rPr>
                      <w:szCs w:val="21"/>
                    </w:rPr>
                  </w:pPr>
                  <w:r>
                    <w:rPr>
                      <w:rFonts w:hint="eastAsia"/>
                      <w:szCs w:val="21"/>
                    </w:rPr>
                    <w:t>9</w:t>
                  </w:r>
                </w:p>
              </w:tc>
              <w:tc>
                <w:tcPr>
                  <w:tcW w:w="5487" w:type="dxa"/>
                  <w:vAlign w:val="center"/>
                </w:tcPr>
                <w:p w14:paraId="746DB616" w14:textId="77777777" w:rsidR="00677679" w:rsidRDefault="0024427E">
                  <w:pPr>
                    <w:widowControl/>
                    <w:autoSpaceDE w:val="0"/>
                    <w:autoSpaceDN w:val="0"/>
                    <w:rPr>
                      <w:szCs w:val="21"/>
                    </w:rPr>
                  </w:pPr>
                  <w:r>
                    <w:rPr>
                      <w:szCs w:val="21"/>
                    </w:rPr>
                    <w:t>第四十二条</w:t>
                  </w:r>
                  <w:r>
                    <w:rPr>
                      <w:szCs w:val="21"/>
                    </w:rPr>
                    <w:t xml:space="preserve"> </w:t>
                  </w:r>
                  <w:r>
                    <w:rPr>
                      <w:szCs w:val="21"/>
                    </w:rPr>
                    <w:t>实验室的设立单位应当指定专门的机构或者人员承担实验室感染控制工作，定期检查实验室的生物安全防护、病原微生物菌</w:t>
                  </w:r>
                  <w:r>
                    <w:rPr>
                      <w:szCs w:val="21"/>
                    </w:rPr>
                    <w:t>(</w:t>
                  </w:r>
                  <w:r>
                    <w:rPr>
                      <w:szCs w:val="21"/>
                    </w:rPr>
                    <w:t>毒</w:t>
                  </w:r>
                  <w:r>
                    <w:rPr>
                      <w:szCs w:val="21"/>
                    </w:rPr>
                    <w:t>)</w:t>
                  </w:r>
                  <w:r>
                    <w:rPr>
                      <w:szCs w:val="21"/>
                    </w:rPr>
                    <w:t>种和样本保存与使用、安全操作、实验室排放的废水和废气以及其他废物处置等规章制度的实施情况。负责实验室感染控制工作的机构或者人员应当具有与该实验室中的病原微生物有关的传染病防治知识，并定期调查、了解实验室工作人员的健康状况。</w:t>
                  </w:r>
                </w:p>
              </w:tc>
              <w:tc>
                <w:tcPr>
                  <w:tcW w:w="5084" w:type="dxa"/>
                  <w:vAlign w:val="center"/>
                </w:tcPr>
                <w:p w14:paraId="2FEF6553" w14:textId="77777777" w:rsidR="00677679" w:rsidRDefault="0024427E">
                  <w:pPr>
                    <w:widowControl/>
                    <w:autoSpaceDE w:val="0"/>
                    <w:autoSpaceDN w:val="0"/>
                    <w:rPr>
                      <w:szCs w:val="21"/>
                    </w:rPr>
                  </w:pPr>
                  <w:r>
                    <w:rPr>
                      <w:rFonts w:hint="eastAsia"/>
                      <w:szCs w:val="21"/>
                    </w:rPr>
                    <w:t>本项目</w:t>
                  </w:r>
                  <w:r>
                    <w:rPr>
                      <w:szCs w:val="21"/>
                    </w:rPr>
                    <w:t>实验室指定专门的人员承担实验室感</w:t>
                  </w:r>
                  <w:r>
                    <w:rPr>
                      <w:szCs w:val="21"/>
                    </w:rPr>
                    <w:t>染控制工作，定期检查实验室的生物安全防护、病原微生物菌</w:t>
                  </w:r>
                  <w:r>
                    <w:rPr>
                      <w:szCs w:val="21"/>
                    </w:rPr>
                    <w:t>(</w:t>
                  </w:r>
                  <w:r>
                    <w:rPr>
                      <w:szCs w:val="21"/>
                    </w:rPr>
                    <w:t>毒</w:t>
                  </w:r>
                  <w:r>
                    <w:rPr>
                      <w:szCs w:val="21"/>
                    </w:rPr>
                    <w:t>)</w:t>
                  </w:r>
                  <w:r>
                    <w:rPr>
                      <w:szCs w:val="21"/>
                    </w:rPr>
                    <w:t>种和样本保存与使用、安全操作、实验室排放的废水和废气以及其他废物处置等规章制度的实施情况。负责实验室感染控制工作的人员具有与该实验室中的病原微生物有关的传染病防治知识，并定期调查、了解实验室工作人员的健康状况。</w:t>
                  </w:r>
                </w:p>
              </w:tc>
              <w:tc>
                <w:tcPr>
                  <w:tcW w:w="654" w:type="dxa"/>
                  <w:vAlign w:val="center"/>
                </w:tcPr>
                <w:p w14:paraId="0E0EFA65" w14:textId="77777777" w:rsidR="00677679" w:rsidRDefault="0024427E">
                  <w:pPr>
                    <w:widowControl/>
                    <w:autoSpaceDE w:val="0"/>
                    <w:autoSpaceDN w:val="0"/>
                    <w:rPr>
                      <w:szCs w:val="21"/>
                    </w:rPr>
                  </w:pPr>
                  <w:r>
                    <w:rPr>
                      <w:rFonts w:hint="eastAsia"/>
                      <w:szCs w:val="21"/>
                    </w:rPr>
                    <w:t>符合</w:t>
                  </w:r>
                </w:p>
              </w:tc>
            </w:tr>
          </w:tbl>
          <w:p w14:paraId="3633D52E" w14:textId="77777777" w:rsidR="00677679" w:rsidRDefault="00677679">
            <w:pPr>
              <w:widowControl/>
              <w:autoSpaceDE w:val="0"/>
              <w:autoSpaceDN w:val="0"/>
              <w:spacing w:line="360" w:lineRule="auto"/>
              <w:ind w:firstLineChars="200" w:firstLine="480"/>
              <w:rPr>
                <w:rFonts w:ascii="宋体" w:hAnsi="宋体" w:cs="宋体"/>
                <w:sz w:val="24"/>
                <w:highlight w:val="magenta"/>
              </w:rPr>
            </w:pPr>
          </w:p>
          <w:p w14:paraId="7D861103" w14:textId="77777777" w:rsidR="00677679" w:rsidRDefault="00677679">
            <w:pPr>
              <w:widowControl/>
              <w:autoSpaceDE w:val="0"/>
              <w:autoSpaceDN w:val="0"/>
              <w:spacing w:line="360" w:lineRule="auto"/>
              <w:ind w:left="106"/>
              <w:rPr>
                <w:rFonts w:ascii="宋体" w:hAnsi="宋体" w:cs="宋体"/>
                <w:kern w:val="0"/>
                <w:sz w:val="24"/>
              </w:rPr>
            </w:pPr>
          </w:p>
        </w:tc>
      </w:tr>
    </w:tbl>
    <w:p w14:paraId="23452CCB" w14:textId="77777777" w:rsidR="00677679" w:rsidRDefault="00677679">
      <w:pPr>
        <w:pStyle w:val="af0"/>
        <w:widowControl w:val="0"/>
        <w:spacing w:after="0" w:afterAutospacing="0" w:line="360" w:lineRule="auto"/>
        <w:jc w:val="center"/>
        <w:outlineLvl w:val="0"/>
        <w:rPr>
          <w:rFonts w:ascii="黑体" w:eastAsia="黑体" w:hAnsi="黑体"/>
          <w:snapToGrid w:val="0"/>
          <w:sz w:val="30"/>
          <w:szCs w:val="30"/>
        </w:rPr>
        <w:sectPr w:rsidR="00677679">
          <w:pgSz w:w="16838" w:h="11906" w:orient="landscape"/>
          <w:pgMar w:top="1531" w:right="1701" w:bottom="1531" w:left="1701" w:header="851" w:footer="1077" w:gutter="0"/>
          <w:cols w:space="720"/>
          <w:docGrid w:linePitch="312"/>
        </w:sectPr>
      </w:pPr>
    </w:p>
    <w:p w14:paraId="2FD43A05" w14:textId="77777777" w:rsidR="00677679" w:rsidRDefault="0024427E">
      <w:pPr>
        <w:pStyle w:val="af0"/>
        <w:widowControl w:val="0"/>
        <w:spacing w:after="0" w:afterAutospacing="0" w:line="360" w:lineRule="auto"/>
        <w:jc w:val="center"/>
        <w:outlineLvl w:val="0"/>
        <w:rPr>
          <w:rFonts w:ascii="黑体" w:eastAsia="黑体" w:hAnsi="黑体"/>
          <w:snapToGrid w:val="0"/>
          <w:sz w:val="30"/>
          <w:szCs w:val="30"/>
        </w:rPr>
      </w:pPr>
      <w:r>
        <w:rPr>
          <w:rFonts w:ascii="黑体" w:eastAsia="黑体" w:hAnsi="黑体" w:hint="eastAsia"/>
          <w:snapToGrid w:val="0"/>
          <w:sz w:val="30"/>
          <w:szCs w:val="30"/>
        </w:rPr>
        <w:lastRenderedPageBreak/>
        <w:t>二、建设项目工程分析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21"/>
        <w:gridCol w:w="8158"/>
      </w:tblGrid>
      <w:tr w:rsidR="00677679" w14:paraId="7787F459" w14:textId="77777777">
        <w:trPr>
          <w:trHeight w:val="23"/>
          <w:jc w:val="center"/>
        </w:trPr>
        <w:tc>
          <w:tcPr>
            <w:tcW w:w="821" w:type="dxa"/>
            <w:vAlign w:val="center"/>
          </w:tcPr>
          <w:p w14:paraId="7BC29639" w14:textId="77777777" w:rsidR="00677679" w:rsidRDefault="0024427E">
            <w:pPr>
              <w:pStyle w:val="af0"/>
              <w:widowControl w:val="0"/>
              <w:adjustRightInd w:val="0"/>
              <w:snapToGrid w:val="0"/>
              <w:spacing w:before="0" w:beforeAutospacing="0" w:after="0" w:afterAutospacing="0" w:line="360" w:lineRule="auto"/>
              <w:jc w:val="center"/>
              <w:rPr>
                <w:rFonts w:ascii="Times New Roman" w:hAnsi="Times New Roman"/>
                <w:szCs w:val="24"/>
              </w:rPr>
            </w:pPr>
            <w:r>
              <w:rPr>
                <w:rFonts w:ascii="Times New Roman" w:hAnsi="Times New Roman"/>
                <w:sz w:val="21"/>
                <w:szCs w:val="21"/>
              </w:rPr>
              <w:t>建设内容</w:t>
            </w:r>
          </w:p>
        </w:tc>
        <w:tc>
          <w:tcPr>
            <w:tcW w:w="8158" w:type="dxa"/>
          </w:tcPr>
          <w:p w14:paraId="730A02B0" w14:textId="77777777" w:rsidR="00677679" w:rsidRDefault="0024427E">
            <w:pPr>
              <w:pStyle w:val="TableText"/>
              <w:widowControl/>
              <w:autoSpaceDE w:val="0"/>
              <w:autoSpaceDN w:val="0"/>
              <w:adjustRightInd w:val="0"/>
              <w:snapToGrid w:val="0"/>
              <w:spacing w:line="360" w:lineRule="auto"/>
              <w:textAlignment w:val="baseline"/>
              <w:rPr>
                <w:rFonts w:ascii="Times New Roman" w:hAnsi="Times New Roman" w:cs="Times New Roman"/>
                <w:lang w:eastAsia="zh-CN"/>
              </w:rPr>
            </w:pPr>
            <w:r>
              <w:rPr>
                <w:rFonts w:ascii="Times New Roman" w:hAnsi="Times New Roman" w:cs="Times New Roman"/>
                <w:b/>
                <w:bCs/>
                <w:lang w:eastAsia="zh-CN"/>
              </w:rPr>
              <w:t>一、项目背景</w:t>
            </w:r>
          </w:p>
          <w:p w14:paraId="62160F0C" w14:textId="77777777" w:rsidR="00677679" w:rsidRDefault="0024427E">
            <w:pPr>
              <w:pStyle w:val="TableText"/>
              <w:spacing w:line="360" w:lineRule="auto"/>
              <w:ind w:firstLineChars="200" w:firstLine="480"/>
              <w:rPr>
                <w:rFonts w:ascii="Times New Roman" w:hAnsi="Times New Roman" w:cs="Times New Roman"/>
                <w:lang w:eastAsia="zh-CN"/>
              </w:rPr>
            </w:pPr>
            <w:r>
              <w:rPr>
                <w:rFonts w:ascii="Times New Roman" w:hAnsi="Times New Roman" w:cs="Times New Roman"/>
                <w:lang w:eastAsia="zh-CN"/>
              </w:rPr>
              <w:t>在医疗体系高效运转的背后，血液供应犹如一条隐形的生命线，时刻维系着无数患者的</w:t>
            </w:r>
            <w:r>
              <w:rPr>
                <w:rFonts w:ascii="Times New Roman" w:hAnsi="Times New Roman" w:cs="Times New Roman"/>
                <w:lang w:eastAsia="zh-CN"/>
              </w:rPr>
              <w:t>健康与希望。鄂尔多斯市，作为区域发展的核心地带，医疗需求随着人口增长、医疗技术进步以及民众健康意识提升而持续攀升，对血液的需求量也与日俱增。保障鄂尔多斯市中心血站持续稳定的供血能力，已成为关乎全市医疗救治工作顺利开展、民众生命健康得以保障的重大任务。</w:t>
            </w:r>
          </w:p>
          <w:p w14:paraId="034C3BF8" w14:textId="77777777" w:rsidR="00677679" w:rsidRDefault="0024427E">
            <w:pPr>
              <w:pStyle w:val="TableText"/>
              <w:spacing w:line="360" w:lineRule="auto"/>
              <w:ind w:firstLineChars="200" w:firstLine="480"/>
              <w:rPr>
                <w:rFonts w:ascii="Times New Roman" w:hAnsi="Times New Roman" w:cs="Times New Roman"/>
                <w:lang w:eastAsia="zh-CN"/>
              </w:rPr>
            </w:pPr>
            <w:r>
              <w:rPr>
                <w:rFonts w:ascii="Times New Roman" w:hAnsi="Times New Roman" w:cs="Times New Roman"/>
                <w:lang w:eastAsia="zh-CN"/>
              </w:rPr>
              <w:t>鄂尔多斯市中心血站是鄂尔多斯市卫生健康委员会下属的全市唯一采供血服务机构，承担全市</w:t>
            </w:r>
            <w:r>
              <w:rPr>
                <w:rFonts w:ascii="Times New Roman" w:hAnsi="Times New Roman" w:cs="Times New Roman"/>
                <w:lang w:eastAsia="zh-CN"/>
              </w:rPr>
              <w:t>33</w:t>
            </w:r>
            <w:r>
              <w:rPr>
                <w:rFonts w:ascii="Times New Roman" w:hAnsi="Times New Roman" w:cs="Times New Roman"/>
                <w:lang w:eastAsia="zh-CN"/>
              </w:rPr>
              <w:t>家医疗机构血液供应工作</w:t>
            </w:r>
            <w:r>
              <w:rPr>
                <w:rFonts w:ascii="Times New Roman" w:hAnsi="Times New Roman" w:cs="Times New Roman" w:hint="eastAsia"/>
                <w:lang w:eastAsia="zh-CN"/>
              </w:rPr>
              <w:t>，自</w:t>
            </w:r>
            <w:r>
              <w:rPr>
                <w:rFonts w:ascii="Times New Roman" w:hAnsi="Times New Roman" w:cs="Times New Roman" w:hint="eastAsia"/>
                <w:lang w:eastAsia="zh-CN"/>
              </w:rPr>
              <w:t>1995</w:t>
            </w:r>
            <w:r>
              <w:rPr>
                <w:rFonts w:ascii="Times New Roman" w:hAnsi="Times New Roman" w:cs="Times New Roman" w:hint="eastAsia"/>
                <w:lang w:eastAsia="zh-CN"/>
              </w:rPr>
              <w:t>年经原伊克昭盟行政公署办公室批准成立至今，是不以盈利为目的的公益</w:t>
            </w:r>
            <w:r>
              <w:rPr>
                <w:rFonts w:ascii="Times New Roman" w:hAnsi="Times New Roman" w:cs="Times New Roman" w:hint="eastAsia"/>
                <w:lang w:eastAsia="zh-CN"/>
              </w:rPr>
              <w:t>性事业单位，</w:t>
            </w:r>
            <w:r>
              <w:rPr>
                <w:rFonts w:ascii="Times New Roman" w:hAnsi="Times New Roman" w:cs="Times New Roman" w:hint="eastAsia"/>
                <w:lang w:eastAsia="zh-CN"/>
              </w:rPr>
              <w:t>2005</w:t>
            </w:r>
            <w:r>
              <w:rPr>
                <w:rFonts w:ascii="Times New Roman" w:hAnsi="Times New Roman" w:cs="Times New Roman" w:hint="eastAsia"/>
                <w:lang w:eastAsia="zh-CN"/>
              </w:rPr>
              <w:t>年实现血液</w:t>
            </w:r>
            <w:r>
              <w:rPr>
                <w:rFonts w:ascii="Times New Roman" w:hAnsi="Times New Roman" w:cs="Times New Roman" w:hint="eastAsia"/>
                <w:lang w:eastAsia="zh-CN"/>
              </w:rPr>
              <w:t>100%</w:t>
            </w:r>
            <w:r>
              <w:rPr>
                <w:rFonts w:ascii="Times New Roman" w:hAnsi="Times New Roman" w:cs="Times New Roman" w:hint="eastAsia"/>
                <w:lang w:eastAsia="zh-CN"/>
              </w:rPr>
              <w:t>来自无偿自愿献血者。血站</w:t>
            </w:r>
            <w:r>
              <w:rPr>
                <w:rFonts w:ascii="Times New Roman" w:hAnsi="Times New Roman" w:cs="Times New Roman" w:hint="eastAsia"/>
                <w:lang w:eastAsia="zh-CN"/>
              </w:rPr>
              <w:t>于</w:t>
            </w:r>
            <w:r>
              <w:rPr>
                <w:rFonts w:ascii="Times New Roman" w:hAnsi="Times New Roman" w:cs="Times New Roman" w:hint="eastAsia"/>
                <w:lang w:eastAsia="zh-CN"/>
              </w:rPr>
              <w:t xml:space="preserve"> 2011 </w:t>
            </w:r>
            <w:r>
              <w:rPr>
                <w:rFonts w:ascii="Times New Roman" w:hAnsi="Times New Roman" w:cs="Times New Roman" w:hint="eastAsia"/>
                <w:lang w:eastAsia="zh-CN"/>
              </w:rPr>
              <w:t>年搬迁至</w:t>
            </w:r>
            <w:r>
              <w:rPr>
                <w:rFonts w:ascii="Times New Roman" w:hAnsi="Times New Roman" w:cs="Times New Roman" w:hint="eastAsia"/>
                <w:lang w:eastAsia="zh-CN"/>
              </w:rPr>
              <w:t>康巴什区</w:t>
            </w:r>
            <w:r>
              <w:rPr>
                <w:rFonts w:ascii="Times New Roman" w:hAnsi="Times New Roman" w:cs="Times New Roman" w:hint="eastAsia"/>
                <w:lang w:eastAsia="zh-CN"/>
              </w:rPr>
              <w:t>市卫生健康大厦，</w:t>
            </w:r>
            <w:r>
              <w:rPr>
                <w:rFonts w:ascii="Times New Roman" w:hAnsi="Times New Roman" w:cs="Times New Roman"/>
                <w:lang w:eastAsia="zh-CN"/>
              </w:rPr>
              <w:t>其主要职责是：（一）按照省级人民政府卫生行政部门的要求，在规定范围内开展无偿献血者的招募、血液的采集与制备、临床用血供应以及医疗用血的业务指导等工作；（二）承担供血区域范围内血液储存的质量控制；（三）对所在行政区域内的中心血库进行质量控制；（四）承担卫生行政部门交办的任务。</w:t>
            </w:r>
          </w:p>
          <w:p w14:paraId="1EA54F32" w14:textId="77777777" w:rsidR="00677679" w:rsidRDefault="0024427E">
            <w:pPr>
              <w:pStyle w:val="TableText"/>
              <w:spacing w:line="360" w:lineRule="auto"/>
              <w:ind w:firstLineChars="200" w:firstLine="480"/>
              <w:rPr>
                <w:rFonts w:ascii="Times New Roman" w:hAnsi="Times New Roman" w:cs="Times New Roman"/>
                <w:lang w:eastAsia="zh-CN"/>
              </w:rPr>
            </w:pPr>
            <w:r>
              <w:rPr>
                <w:rFonts w:ascii="Times New Roman" w:hAnsi="Times New Roman" w:cs="Times New Roman" w:hint="eastAsia"/>
                <w:lang w:eastAsia="zh-CN"/>
              </w:rPr>
              <w:t>现由于业务用房严重不足，开展业务受限，功能布局不合理，流程交叉混乱，配套设施缺失等原因，建设单位拟在</w:t>
            </w:r>
            <w:r>
              <w:rPr>
                <w:lang w:eastAsia="zh-CN"/>
              </w:rPr>
              <w:t>鄂尔多斯市康巴什北区苏伦噶大</w:t>
            </w:r>
            <w:r>
              <w:rPr>
                <w:lang w:eastAsia="zh-CN"/>
              </w:rPr>
              <w:t>街以南、哈达街以北、青春山路以东、团结路以西</w:t>
            </w:r>
            <w:r>
              <w:rPr>
                <w:lang w:eastAsia="zh-CN"/>
              </w:rPr>
              <w:t>G-04-03a(A5)</w:t>
            </w:r>
            <w:r>
              <w:rPr>
                <w:lang w:eastAsia="zh-CN"/>
              </w:rPr>
              <w:t>地块</w:t>
            </w:r>
            <w:r>
              <w:rPr>
                <w:rFonts w:hint="eastAsia"/>
                <w:lang w:eastAsia="zh-CN"/>
              </w:rPr>
              <w:t>建设本项目。</w:t>
            </w:r>
            <w:r>
              <w:rPr>
                <w:rFonts w:ascii="Times New Roman" w:hAnsi="Times New Roman" w:cs="Times New Roman"/>
                <w:lang w:eastAsia="zh-CN"/>
              </w:rPr>
              <w:t>血站建设可</w:t>
            </w:r>
            <w:r>
              <w:rPr>
                <w:rFonts w:ascii="Times New Roman" w:hAnsi="Times New Roman" w:cs="Times New Roman"/>
                <w:kern w:val="0"/>
                <w:lang w:eastAsia="zh-CN"/>
              </w:rPr>
              <w:t>充分满足当前及未来鄂尔多斯市临床用</w:t>
            </w:r>
            <w:proofErr w:type="gramStart"/>
            <w:r>
              <w:rPr>
                <w:rFonts w:ascii="Times New Roman" w:hAnsi="Times New Roman" w:cs="Times New Roman"/>
                <w:kern w:val="0"/>
                <w:lang w:eastAsia="zh-CN"/>
              </w:rPr>
              <w:t>血增长</w:t>
            </w:r>
            <w:proofErr w:type="gramEnd"/>
            <w:r>
              <w:rPr>
                <w:rFonts w:ascii="Times New Roman" w:hAnsi="Times New Roman" w:cs="Times New Roman"/>
                <w:kern w:val="0"/>
                <w:lang w:eastAsia="zh-CN"/>
              </w:rPr>
              <w:t>需求、有效提升血液应急保障能力、保障全市人民用血安全与及时、支撑医疗卫生事业高质量发展。</w:t>
            </w:r>
          </w:p>
          <w:p w14:paraId="46DBEA30" w14:textId="77777777" w:rsidR="00677679" w:rsidRDefault="0024427E">
            <w:pPr>
              <w:pStyle w:val="TableText"/>
              <w:spacing w:line="360" w:lineRule="auto"/>
              <w:ind w:firstLineChars="200" w:firstLine="480"/>
              <w:rPr>
                <w:rFonts w:ascii="Times New Roman" w:hAnsi="Times New Roman" w:cs="Times New Roman"/>
                <w:lang w:eastAsia="zh-CN"/>
              </w:rPr>
            </w:pPr>
            <w:r>
              <w:rPr>
                <w:rFonts w:ascii="Times New Roman" w:hAnsi="Times New Roman" w:cs="Times New Roman"/>
                <w:lang w:eastAsia="zh-CN"/>
              </w:rPr>
              <w:t>本项目通过新建标准化中心血站，科学规划献血服务、血液制备、质量检测、仓储等功能区域，实现人流物流分道、洁污区域分离、业务流程闭环，构建与城市发展相匹配的现代化采供血服务体系，为保障临床用血安全、提升应急保障能力奠定坚实基础。</w:t>
            </w:r>
          </w:p>
          <w:p w14:paraId="7DB406AE" w14:textId="77777777" w:rsidR="00677679" w:rsidRDefault="0024427E">
            <w:pPr>
              <w:pStyle w:val="TableText"/>
              <w:spacing w:line="360" w:lineRule="auto"/>
              <w:ind w:firstLineChars="200" w:firstLine="480"/>
              <w:rPr>
                <w:rFonts w:ascii="Times New Roman" w:hAnsi="Times New Roman" w:cs="Times New Roman"/>
                <w:highlight w:val="green"/>
                <w:lang w:eastAsia="zh-CN"/>
              </w:rPr>
            </w:pPr>
            <w:r>
              <w:rPr>
                <w:rFonts w:ascii="Times New Roman" w:hAnsi="Times New Roman" w:cs="Times New Roman"/>
                <w:kern w:val="0"/>
                <w:lang w:eastAsia="zh-CN"/>
              </w:rPr>
              <w:t>本项目实验室</w:t>
            </w:r>
            <w:r>
              <w:rPr>
                <w:rFonts w:ascii="Times New Roman" w:hAnsi="Times New Roman" w:cs="Times New Roman"/>
                <w:color w:val="000000" w:themeColor="text1"/>
                <w:kern w:val="0"/>
                <w:lang w:eastAsia="zh-CN"/>
              </w:rPr>
              <w:t>生物安全防护级别为</w:t>
            </w:r>
            <w:r>
              <w:rPr>
                <w:rFonts w:ascii="Times New Roman" w:hAnsi="Times New Roman" w:cs="Times New Roman"/>
                <w:color w:val="000000" w:themeColor="text1"/>
                <w:kern w:val="0"/>
                <w:lang w:eastAsia="zh-CN"/>
              </w:rPr>
              <w:t>BSL-2</w:t>
            </w:r>
            <w:r>
              <w:rPr>
                <w:rFonts w:ascii="Times New Roman" w:hAnsi="Times New Roman" w:cs="Times New Roman"/>
                <w:color w:val="000000" w:themeColor="text1"/>
                <w:kern w:val="0"/>
                <w:lang w:eastAsia="zh-CN"/>
              </w:rPr>
              <w:t>，</w:t>
            </w:r>
            <w:r>
              <w:rPr>
                <w:rFonts w:ascii="Times New Roman" w:hAnsi="Times New Roman" w:cs="Times New Roman"/>
                <w:kern w:val="0"/>
                <w:lang w:eastAsia="zh-CN"/>
              </w:rPr>
              <w:t>主要是进行</w:t>
            </w:r>
            <w:r>
              <w:rPr>
                <w:rFonts w:ascii="Times New Roman" w:hAnsi="Times New Roman" w:cs="Times New Roman"/>
                <w:color w:val="000000"/>
                <w:kern w:val="0"/>
                <w:lang w:eastAsia="zh-CN"/>
              </w:rPr>
              <w:t>血型检测、丙氨酸氨基转移酶</w:t>
            </w:r>
            <w:r>
              <w:rPr>
                <w:rFonts w:ascii="Times New Roman" w:hAnsi="Times New Roman" w:cs="Times New Roman"/>
                <w:color w:val="000000"/>
                <w:kern w:val="0"/>
                <w:lang w:eastAsia="zh-CN"/>
              </w:rPr>
              <w:t>(ALT)</w:t>
            </w:r>
            <w:r>
              <w:rPr>
                <w:rFonts w:ascii="Times New Roman" w:hAnsi="Times New Roman" w:cs="Times New Roman"/>
                <w:color w:val="000000"/>
                <w:kern w:val="0"/>
                <w:lang w:eastAsia="zh-CN"/>
              </w:rPr>
              <w:t>、输血相关传染病标志物（乙型肝炎病毒检测、丙型肝</w:t>
            </w:r>
            <w:r>
              <w:rPr>
                <w:rFonts w:ascii="Times New Roman" w:hAnsi="Times New Roman" w:cs="Times New Roman"/>
                <w:color w:val="000000"/>
                <w:kern w:val="0"/>
                <w:lang w:eastAsia="zh-CN"/>
              </w:rPr>
              <w:lastRenderedPageBreak/>
              <w:t>炎病毒检测、人类免疫缺陷病毒检测、梅毒螺旋体检测）血清学和核酸检测。</w:t>
            </w:r>
          </w:p>
          <w:p w14:paraId="7E7139D8" w14:textId="77777777" w:rsidR="00677679" w:rsidRDefault="0024427E">
            <w:pPr>
              <w:pStyle w:val="TableText"/>
              <w:spacing w:line="360" w:lineRule="auto"/>
              <w:ind w:firstLineChars="200" w:firstLine="470"/>
              <w:rPr>
                <w:rFonts w:ascii="Times New Roman" w:hAnsi="Times New Roman" w:cs="Times New Roman"/>
                <w:spacing w:val="-5"/>
                <w:lang w:eastAsia="zh-CN"/>
              </w:rPr>
            </w:pPr>
            <w:r>
              <w:rPr>
                <w:rFonts w:ascii="Times New Roman" w:hAnsi="Times New Roman" w:cs="Times New Roman"/>
                <w:spacing w:val="-5"/>
                <w:lang w:eastAsia="zh-CN"/>
              </w:rPr>
              <w:t>本次评价不包括辐射评价，</w:t>
            </w:r>
            <w:r>
              <w:rPr>
                <w:rFonts w:ascii="Times New Roman" w:hAnsi="Times New Roman" w:cs="Times New Roman"/>
                <w:lang w:eastAsia="zh-CN"/>
              </w:rPr>
              <w:t>运营期产生的辐射影响另行评价</w:t>
            </w:r>
            <w:r>
              <w:rPr>
                <w:rFonts w:ascii="Times New Roman" w:hAnsi="Times New Roman" w:cs="Times New Roman"/>
                <w:spacing w:val="-5"/>
                <w:lang w:eastAsia="zh-CN"/>
              </w:rPr>
              <w:t>。</w:t>
            </w:r>
          </w:p>
          <w:p w14:paraId="58C4FE64" w14:textId="77777777" w:rsidR="00677679" w:rsidRDefault="0024427E">
            <w:pPr>
              <w:spacing w:line="360" w:lineRule="auto"/>
              <w:ind w:firstLineChars="200" w:firstLine="480"/>
              <w:rPr>
                <w:sz w:val="24"/>
              </w:rPr>
            </w:pPr>
            <w:r>
              <w:rPr>
                <w:color w:val="000000" w:themeColor="text1"/>
                <w:sz w:val="24"/>
              </w:rPr>
              <w:t>根</w:t>
            </w:r>
            <w:r>
              <w:rPr>
                <w:sz w:val="24"/>
              </w:rPr>
              <w:t>据《建设项目环境影响评价分类管理名录》（</w:t>
            </w:r>
            <w:r>
              <w:rPr>
                <w:sz w:val="24"/>
              </w:rPr>
              <w:t>2021</w:t>
            </w:r>
            <w:r>
              <w:rPr>
                <w:sz w:val="24"/>
              </w:rPr>
              <w:t>年版），本项目环境影响评价文件类别属于</w:t>
            </w:r>
            <w:r>
              <w:rPr>
                <w:rFonts w:asciiTheme="minorEastAsia" w:eastAsiaTheme="minorEastAsia" w:hAnsiTheme="minorEastAsia" w:cstheme="minorEastAsia" w:hint="eastAsia"/>
                <w:kern w:val="0"/>
                <w:sz w:val="24"/>
              </w:rPr>
              <w:t>“</w:t>
            </w:r>
            <w:r>
              <w:rPr>
                <w:spacing w:val="-2"/>
                <w:sz w:val="24"/>
              </w:rPr>
              <w:t>四十九、卫生</w:t>
            </w:r>
            <w:r>
              <w:rPr>
                <w:spacing w:val="-2"/>
                <w:sz w:val="24"/>
              </w:rPr>
              <w:t>84-108</w:t>
            </w:r>
            <w:r>
              <w:rPr>
                <w:spacing w:val="-2"/>
                <w:sz w:val="24"/>
              </w:rPr>
              <w:t>采供血机构服务</w:t>
            </w:r>
            <w:r>
              <w:rPr>
                <w:spacing w:val="-2"/>
                <w:sz w:val="24"/>
              </w:rPr>
              <w:t>8435</w:t>
            </w:r>
            <w:r>
              <w:rPr>
                <w:rFonts w:asciiTheme="minorEastAsia" w:eastAsiaTheme="minorEastAsia" w:hAnsiTheme="minorEastAsia" w:cstheme="minorEastAsia" w:hint="eastAsia"/>
                <w:sz w:val="24"/>
              </w:rPr>
              <w:t>”</w:t>
            </w:r>
            <w:r>
              <w:rPr>
                <w:sz w:val="24"/>
              </w:rPr>
              <w:t>的</w:t>
            </w:r>
            <w:r>
              <w:rPr>
                <w:rFonts w:asciiTheme="minorEastAsia" w:eastAsiaTheme="minorEastAsia" w:hAnsiTheme="minorEastAsia" w:cstheme="minorEastAsia" w:hint="eastAsia"/>
                <w:sz w:val="24"/>
              </w:rPr>
              <w:t>“</w:t>
            </w:r>
            <w:r>
              <w:rPr>
                <w:sz w:val="24"/>
              </w:rPr>
              <w:t>其他（住院床位</w:t>
            </w:r>
            <w:r>
              <w:rPr>
                <w:sz w:val="24"/>
              </w:rPr>
              <w:t>20</w:t>
            </w:r>
            <w:r>
              <w:rPr>
                <w:sz w:val="24"/>
              </w:rPr>
              <w:t>张以下的除外）</w:t>
            </w:r>
            <w:r>
              <w:rPr>
                <w:rFonts w:asciiTheme="minorEastAsia" w:eastAsiaTheme="minorEastAsia" w:hAnsiTheme="minorEastAsia" w:cstheme="minorEastAsia" w:hint="eastAsia"/>
                <w:kern w:val="0"/>
                <w:sz w:val="24"/>
              </w:rPr>
              <w:t>”</w:t>
            </w:r>
            <w:r>
              <w:rPr>
                <w:kern w:val="0"/>
                <w:sz w:val="24"/>
              </w:rPr>
              <w:t>项目，应编制环境影响报告表；</w:t>
            </w:r>
            <w:r>
              <w:rPr>
                <w:kern w:val="0"/>
                <w:sz w:val="24"/>
              </w:rPr>
              <w:t>“</w:t>
            </w:r>
            <w:r>
              <w:rPr>
                <w:kern w:val="0"/>
                <w:sz w:val="24"/>
              </w:rPr>
              <w:t>四十三、水的生产和供应业</w:t>
            </w:r>
            <w:r>
              <w:rPr>
                <w:kern w:val="0"/>
                <w:sz w:val="24"/>
              </w:rPr>
              <w:t>-95</w:t>
            </w:r>
            <w:r>
              <w:rPr>
                <w:kern w:val="0"/>
                <w:sz w:val="24"/>
              </w:rPr>
              <w:t>污水处理及其再生利用</w:t>
            </w:r>
            <w:r>
              <w:rPr>
                <w:kern w:val="0"/>
                <w:sz w:val="24"/>
              </w:rPr>
              <w:t>”</w:t>
            </w:r>
            <w:r>
              <w:rPr>
                <w:kern w:val="0"/>
                <w:sz w:val="24"/>
              </w:rPr>
              <w:t>的</w:t>
            </w:r>
            <w:r>
              <w:rPr>
                <w:kern w:val="0"/>
                <w:sz w:val="24"/>
              </w:rPr>
              <w:t>“</w:t>
            </w:r>
            <w:r>
              <w:rPr>
                <w:kern w:val="0"/>
                <w:sz w:val="24"/>
              </w:rPr>
              <w:t>其他（不含提标改造项目；不含化粪池及化粪池处理后中水处理回用；不含仅建设沉淀池处理的）</w:t>
            </w:r>
            <w:r>
              <w:rPr>
                <w:kern w:val="0"/>
                <w:sz w:val="24"/>
              </w:rPr>
              <w:t>”</w:t>
            </w:r>
            <w:r>
              <w:rPr>
                <w:kern w:val="0"/>
                <w:sz w:val="24"/>
              </w:rPr>
              <w:t>项目，应填报环境影响登记表；本项目生物安全防护级别：</w:t>
            </w:r>
            <w:r>
              <w:rPr>
                <w:kern w:val="0"/>
                <w:sz w:val="24"/>
              </w:rPr>
              <w:t>BSL-2</w:t>
            </w:r>
            <w:r>
              <w:rPr>
                <w:kern w:val="0"/>
                <w:sz w:val="24"/>
              </w:rPr>
              <w:t>，为</w:t>
            </w:r>
            <w:r>
              <w:rPr>
                <w:kern w:val="0"/>
                <w:sz w:val="24"/>
              </w:rPr>
              <w:t>P2</w:t>
            </w:r>
            <w:r>
              <w:rPr>
                <w:kern w:val="0"/>
                <w:sz w:val="24"/>
              </w:rPr>
              <w:t>生物安全实验室，根据</w:t>
            </w:r>
            <w:r>
              <w:rPr>
                <w:kern w:val="0"/>
                <w:sz w:val="24"/>
              </w:rPr>
              <w:t>“</w:t>
            </w:r>
            <w:r>
              <w:rPr>
                <w:kern w:val="0"/>
                <w:sz w:val="24"/>
              </w:rPr>
              <w:t>四十五</w:t>
            </w:r>
            <w:r>
              <w:rPr>
                <w:color w:val="000000" w:themeColor="text1"/>
                <w:kern w:val="0"/>
                <w:sz w:val="24"/>
              </w:rPr>
              <w:t>、研究和试验发展</w:t>
            </w:r>
            <w:r>
              <w:rPr>
                <w:color w:val="000000" w:themeColor="text1"/>
                <w:kern w:val="0"/>
                <w:sz w:val="24"/>
              </w:rPr>
              <w:t>-98</w:t>
            </w:r>
            <w:r>
              <w:rPr>
                <w:color w:val="000000" w:themeColor="text1"/>
                <w:kern w:val="0"/>
                <w:sz w:val="24"/>
              </w:rPr>
              <w:t>专业实验室、研发（试验）基地</w:t>
            </w:r>
            <w:r>
              <w:rPr>
                <w:color w:val="000000" w:themeColor="text1"/>
                <w:kern w:val="0"/>
                <w:sz w:val="24"/>
              </w:rPr>
              <w:t>”</w:t>
            </w:r>
            <w:r>
              <w:rPr>
                <w:color w:val="000000" w:themeColor="text1"/>
                <w:kern w:val="0"/>
                <w:sz w:val="24"/>
              </w:rPr>
              <w:t>的</w:t>
            </w:r>
            <w:r>
              <w:rPr>
                <w:color w:val="000000" w:themeColor="text1"/>
                <w:kern w:val="0"/>
                <w:sz w:val="24"/>
              </w:rPr>
              <w:t>“</w:t>
            </w:r>
            <w:r>
              <w:rPr>
                <w:color w:val="000000" w:themeColor="text1"/>
                <w:kern w:val="0"/>
                <w:sz w:val="24"/>
              </w:rPr>
              <w:t>其他（不产生实验废气、废水、危险废物的除外）</w:t>
            </w:r>
            <w:r>
              <w:rPr>
                <w:color w:val="000000" w:themeColor="text1"/>
                <w:kern w:val="0"/>
                <w:sz w:val="24"/>
              </w:rPr>
              <w:t>”</w:t>
            </w:r>
            <w:r>
              <w:rPr>
                <w:color w:val="000000" w:themeColor="text1"/>
                <w:kern w:val="0"/>
                <w:sz w:val="24"/>
              </w:rPr>
              <w:t>，应编制环境影响报告表。根据《建设项目环境影响评价分类管理名录（</w:t>
            </w:r>
            <w:r>
              <w:rPr>
                <w:color w:val="000000" w:themeColor="text1"/>
                <w:kern w:val="0"/>
                <w:sz w:val="24"/>
              </w:rPr>
              <w:t>2021</w:t>
            </w:r>
            <w:r>
              <w:rPr>
                <w:color w:val="000000" w:themeColor="text1"/>
                <w:kern w:val="0"/>
                <w:sz w:val="24"/>
              </w:rPr>
              <w:t>年版）》，第四条中</w:t>
            </w:r>
            <w:r>
              <w:rPr>
                <w:color w:val="000000" w:themeColor="text1"/>
                <w:kern w:val="0"/>
                <w:sz w:val="24"/>
              </w:rPr>
              <w:t>“</w:t>
            </w:r>
            <w:r>
              <w:rPr>
                <w:color w:val="000000" w:themeColor="text1"/>
                <w:kern w:val="0"/>
                <w:sz w:val="24"/>
              </w:rPr>
              <w:t>建设内容涉及本名录中两个及以上项目类别的建设项</w:t>
            </w:r>
            <w:r>
              <w:rPr>
                <w:color w:val="000000" w:themeColor="text1"/>
                <w:kern w:val="0"/>
                <w:sz w:val="24"/>
              </w:rPr>
              <w:t>目，其环境影响评价类别按照其中单项等级最高的确定。</w:t>
            </w:r>
            <w:r>
              <w:rPr>
                <w:color w:val="000000" w:themeColor="text1"/>
                <w:kern w:val="0"/>
                <w:sz w:val="24"/>
              </w:rPr>
              <w:t>”</w:t>
            </w:r>
            <w:r>
              <w:rPr>
                <w:color w:val="000000" w:themeColor="text1"/>
                <w:kern w:val="0"/>
                <w:sz w:val="24"/>
              </w:rPr>
              <w:t>的规定，本项目编制环境影响报告表。</w:t>
            </w:r>
            <w:r>
              <w:rPr>
                <w:color w:val="000000" w:themeColor="text1"/>
                <w:sz w:val="24"/>
              </w:rPr>
              <w:t>建设单位委托</w:t>
            </w:r>
            <w:r>
              <w:rPr>
                <w:sz w:val="24"/>
              </w:rPr>
              <w:t>内蒙古博鑫宇环保咨询有限公司开展本项目环境影响评价工作。我公司根据相关导则、标准及行业规范要求编制了《鄂尔多斯市中心血站建设项目环境影响评价报告表》。现报告已编制完成，呈生态环境保护主管部门审查。</w:t>
            </w:r>
          </w:p>
          <w:p w14:paraId="186023F6" w14:textId="77777777" w:rsidR="00677679" w:rsidRDefault="0024427E">
            <w:pPr>
              <w:adjustRightInd w:val="0"/>
              <w:snapToGrid w:val="0"/>
              <w:spacing w:line="360" w:lineRule="auto"/>
              <w:rPr>
                <w:b/>
                <w:bCs/>
                <w:sz w:val="24"/>
              </w:rPr>
            </w:pPr>
            <w:r>
              <w:rPr>
                <w:b/>
                <w:bCs/>
                <w:sz w:val="24"/>
              </w:rPr>
              <w:t>二、本项目基本情况</w:t>
            </w:r>
          </w:p>
          <w:p w14:paraId="3B5061D8" w14:textId="77777777" w:rsidR="00677679" w:rsidRDefault="0024427E">
            <w:pPr>
              <w:adjustRightInd w:val="0"/>
              <w:snapToGrid w:val="0"/>
              <w:spacing w:line="360" w:lineRule="auto"/>
              <w:ind w:firstLineChars="200" w:firstLine="480"/>
              <w:rPr>
                <w:bCs/>
                <w:sz w:val="24"/>
              </w:rPr>
            </w:pPr>
            <w:r>
              <w:rPr>
                <w:bCs/>
                <w:sz w:val="24"/>
              </w:rPr>
              <w:t>（</w:t>
            </w:r>
            <w:r>
              <w:rPr>
                <w:bCs/>
                <w:sz w:val="24"/>
              </w:rPr>
              <w:t>1</w:t>
            </w:r>
            <w:r>
              <w:rPr>
                <w:bCs/>
                <w:sz w:val="24"/>
              </w:rPr>
              <w:t>）本项目概况</w:t>
            </w:r>
          </w:p>
          <w:p w14:paraId="15C66E44" w14:textId="77777777" w:rsidR="00677679" w:rsidRDefault="0024427E">
            <w:pPr>
              <w:adjustRightInd w:val="0"/>
              <w:snapToGrid w:val="0"/>
              <w:spacing w:line="360" w:lineRule="auto"/>
              <w:ind w:firstLineChars="200" w:firstLine="480"/>
              <w:rPr>
                <w:bCs/>
                <w:sz w:val="24"/>
              </w:rPr>
            </w:pPr>
            <w:r>
              <w:rPr>
                <w:bCs/>
                <w:sz w:val="24"/>
              </w:rPr>
              <w:t>项目名称：</w:t>
            </w:r>
            <w:r>
              <w:rPr>
                <w:sz w:val="24"/>
              </w:rPr>
              <w:t>鄂尔多斯市中心血站建设项目</w:t>
            </w:r>
          </w:p>
          <w:p w14:paraId="7880F586" w14:textId="77777777" w:rsidR="00677679" w:rsidRDefault="0024427E">
            <w:pPr>
              <w:adjustRightInd w:val="0"/>
              <w:snapToGrid w:val="0"/>
              <w:spacing w:line="360" w:lineRule="auto"/>
              <w:ind w:firstLineChars="200" w:firstLine="480"/>
              <w:rPr>
                <w:bCs/>
                <w:sz w:val="24"/>
              </w:rPr>
            </w:pPr>
            <w:r>
              <w:rPr>
                <w:bCs/>
                <w:sz w:val="24"/>
              </w:rPr>
              <w:t>建设地点：内蒙古自治区</w:t>
            </w:r>
            <w:r>
              <w:rPr>
                <w:sz w:val="24"/>
              </w:rPr>
              <w:t>鄂尔多斯市</w:t>
            </w:r>
            <w:r>
              <w:rPr>
                <w:spacing w:val="-5"/>
                <w:sz w:val="24"/>
              </w:rPr>
              <w:t>康巴什区</w:t>
            </w:r>
          </w:p>
          <w:p w14:paraId="0658192F" w14:textId="77777777" w:rsidR="00677679" w:rsidRDefault="0024427E">
            <w:pPr>
              <w:adjustRightInd w:val="0"/>
              <w:snapToGrid w:val="0"/>
              <w:spacing w:line="360" w:lineRule="auto"/>
              <w:ind w:firstLineChars="200" w:firstLine="480"/>
              <w:rPr>
                <w:bCs/>
                <w:sz w:val="24"/>
              </w:rPr>
            </w:pPr>
            <w:r>
              <w:rPr>
                <w:bCs/>
                <w:sz w:val="24"/>
              </w:rPr>
              <w:t>建设性质：</w:t>
            </w:r>
            <w:r>
              <w:rPr>
                <w:rFonts w:hint="eastAsia"/>
                <w:bCs/>
                <w:sz w:val="24"/>
              </w:rPr>
              <w:t>迁建</w:t>
            </w:r>
            <w:r>
              <w:rPr>
                <w:rFonts w:hint="eastAsia"/>
                <w:bCs/>
                <w:sz w:val="24"/>
              </w:rPr>
              <w:t>（</w:t>
            </w:r>
            <w:r>
              <w:rPr>
                <w:rFonts w:hint="eastAsia"/>
                <w:bCs/>
                <w:sz w:val="24"/>
              </w:rPr>
              <w:t>新建</w:t>
            </w:r>
            <w:r>
              <w:rPr>
                <w:rFonts w:hint="eastAsia"/>
                <w:bCs/>
                <w:sz w:val="24"/>
              </w:rPr>
              <w:t>）</w:t>
            </w:r>
          </w:p>
          <w:p w14:paraId="7CCACB28" w14:textId="77777777" w:rsidR="00677679" w:rsidRDefault="0024427E">
            <w:pPr>
              <w:adjustRightInd w:val="0"/>
              <w:snapToGrid w:val="0"/>
              <w:spacing w:line="360" w:lineRule="auto"/>
              <w:ind w:firstLineChars="200" w:firstLine="480"/>
              <w:rPr>
                <w:bCs/>
                <w:sz w:val="24"/>
              </w:rPr>
            </w:pPr>
            <w:r>
              <w:rPr>
                <w:bCs/>
                <w:sz w:val="24"/>
              </w:rPr>
              <w:t>建设单位：鄂尔多斯市中心血站</w:t>
            </w:r>
          </w:p>
          <w:p w14:paraId="0AE0A862" w14:textId="77777777" w:rsidR="00677679" w:rsidRDefault="0024427E">
            <w:pPr>
              <w:pStyle w:val="TableText"/>
              <w:spacing w:line="360" w:lineRule="auto"/>
              <w:ind w:firstLineChars="200" w:firstLine="480"/>
              <w:rPr>
                <w:rFonts w:ascii="Times New Roman" w:hAnsi="Times New Roman" w:cs="Times New Roman"/>
                <w:spacing w:val="-5"/>
                <w:highlight w:val="yellow"/>
                <w:lang w:eastAsia="zh-CN"/>
              </w:rPr>
            </w:pPr>
            <w:r>
              <w:rPr>
                <w:rFonts w:ascii="Times New Roman" w:hAnsi="Times New Roman" w:cs="Times New Roman"/>
                <w:bCs/>
                <w:lang w:val="zh-CN" w:eastAsia="zh-CN" w:bidi="zh-CN"/>
              </w:rPr>
              <w:t>项目占地：</w:t>
            </w:r>
            <w:r>
              <w:rPr>
                <w:rFonts w:ascii="Times New Roman" w:hAnsi="Times New Roman" w:cs="Times New Roman"/>
                <w:bCs/>
                <w:lang w:eastAsia="zh-CN" w:bidi="zh-CN"/>
              </w:rPr>
              <w:t>本项目</w:t>
            </w:r>
            <w:r>
              <w:rPr>
                <w:rFonts w:ascii="Times New Roman" w:hAnsi="Times New Roman" w:cs="Times New Roman"/>
                <w:bCs/>
                <w:lang w:val="zh-CN" w:eastAsia="zh-CN" w:bidi="zh-CN"/>
              </w:rPr>
              <w:t>总用地面积为</w:t>
            </w:r>
            <w:r>
              <w:rPr>
                <w:rFonts w:ascii="Times New Roman" w:hAnsi="Times New Roman" w:cs="Times New Roman"/>
                <w:bCs/>
                <w:lang w:val="zh-CN" w:eastAsia="zh-CN" w:bidi="zh-CN"/>
              </w:rPr>
              <w:t>24125m</w:t>
            </w:r>
            <w:r>
              <w:rPr>
                <w:rFonts w:ascii="Times New Roman" w:hAnsi="Times New Roman" w:cs="Times New Roman"/>
                <w:bCs/>
                <w:vertAlign w:val="superscript"/>
                <w:lang w:val="zh-CN" w:eastAsia="zh-CN" w:bidi="zh-CN"/>
              </w:rPr>
              <w:t>2</w:t>
            </w:r>
            <w:r>
              <w:rPr>
                <w:rFonts w:ascii="Times New Roman" w:hAnsi="Times New Roman" w:cs="Times New Roman"/>
                <w:bCs/>
                <w:lang w:val="zh-CN" w:eastAsia="zh-CN" w:bidi="zh-CN"/>
              </w:rPr>
              <w:t>。</w:t>
            </w:r>
          </w:p>
          <w:p w14:paraId="67A86BF9" w14:textId="77777777" w:rsidR="00677679" w:rsidRDefault="0024427E">
            <w:pPr>
              <w:spacing w:line="360" w:lineRule="auto"/>
              <w:ind w:firstLineChars="200" w:firstLine="480"/>
              <w:jc w:val="left"/>
              <w:rPr>
                <w:b/>
                <w:bCs/>
                <w:sz w:val="24"/>
                <w:lang w:val="zh-CN"/>
              </w:rPr>
            </w:pPr>
            <w:r>
              <w:rPr>
                <w:bCs/>
                <w:sz w:val="24"/>
              </w:rPr>
              <w:t>项目投资：项目总投资</w:t>
            </w:r>
            <w:r>
              <w:rPr>
                <w:sz w:val="24"/>
              </w:rPr>
              <w:t>10000</w:t>
            </w:r>
            <w:r>
              <w:rPr>
                <w:bCs/>
                <w:sz w:val="24"/>
              </w:rPr>
              <w:t>万元</w:t>
            </w:r>
            <w:r>
              <w:rPr>
                <w:sz w:val="24"/>
              </w:rPr>
              <w:t>，其中环保投资</w:t>
            </w:r>
            <w:r>
              <w:rPr>
                <w:sz w:val="24"/>
              </w:rPr>
              <w:t>239.45</w:t>
            </w:r>
            <w:r>
              <w:rPr>
                <w:sz w:val="24"/>
              </w:rPr>
              <w:t>万元，占总投资的</w:t>
            </w:r>
            <w:r>
              <w:rPr>
                <w:sz w:val="24"/>
              </w:rPr>
              <w:t>2.39%</w:t>
            </w:r>
            <w:r>
              <w:rPr>
                <w:sz w:val="24"/>
              </w:rPr>
              <w:t>。</w:t>
            </w:r>
          </w:p>
          <w:p w14:paraId="43432E63" w14:textId="77777777" w:rsidR="00677679" w:rsidRDefault="0024427E">
            <w:pPr>
              <w:pStyle w:val="21"/>
              <w:ind w:firstLineChars="200" w:firstLine="480"/>
              <w:rPr>
                <w:sz w:val="24"/>
                <w:lang w:val="zh-CN"/>
              </w:rPr>
            </w:pPr>
            <w:r>
              <w:rPr>
                <w:sz w:val="24"/>
                <w:lang w:val="zh-CN"/>
              </w:rPr>
              <w:t>（</w:t>
            </w:r>
            <w:r>
              <w:rPr>
                <w:sz w:val="24"/>
              </w:rPr>
              <w:t>2</w:t>
            </w:r>
            <w:r>
              <w:rPr>
                <w:sz w:val="24"/>
                <w:lang w:val="zh-CN"/>
              </w:rPr>
              <w:t>）建设规模</w:t>
            </w:r>
            <w:r>
              <w:rPr>
                <w:sz w:val="24"/>
                <w:lang w:val="zh-CN"/>
              </w:rPr>
              <w:t>及</w:t>
            </w:r>
            <w:r>
              <w:rPr>
                <w:sz w:val="24"/>
              </w:rPr>
              <w:t>建设内容</w:t>
            </w:r>
          </w:p>
          <w:p w14:paraId="03575A45" w14:textId="77777777" w:rsidR="00677679" w:rsidRDefault="0024427E">
            <w:pPr>
              <w:pStyle w:val="a7"/>
              <w:ind w:firstLine="480"/>
            </w:pPr>
            <w:r>
              <w:t>项目占地面积为</w:t>
            </w:r>
            <w:r>
              <w:t>24125m</w:t>
            </w:r>
            <w:r>
              <w:rPr>
                <w:vertAlign w:val="superscript"/>
              </w:rPr>
              <w:t>2</w:t>
            </w:r>
            <w:r>
              <w:t>，地上建筑</w:t>
            </w:r>
            <w:r>
              <w:rPr>
                <w:rFonts w:hint="eastAsia"/>
              </w:rPr>
              <w:t>主要</w:t>
            </w:r>
            <w:r>
              <w:t>包括业务用房、保障用房，设</w:t>
            </w:r>
            <w:r>
              <w:lastRenderedPageBreak/>
              <w:t>备购置工程等，地下建筑</w:t>
            </w:r>
            <w:r>
              <w:rPr>
                <w:rFonts w:hint="eastAsia"/>
              </w:rPr>
              <w:t>主要</w:t>
            </w:r>
            <w:r>
              <w:t>包括人防工程，消防及配电设施，同时建设给排水、电力、采暖、通信、硬化、绿化等配套工程。项目工程内容见下表。</w:t>
            </w:r>
          </w:p>
          <w:p w14:paraId="492EB56C" w14:textId="77777777" w:rsidR="00677679" w:rsidRDefault="0024427E">
            <w:pPr>
              <w:jc w:val="center"/>
              <w:rPr>
                <w:szCs w:val="21"/>
              </w:rPr>
            </w:pPr>
            <w:r>
              <w:rPr>
                <w:szCs w:val="21"/>
              </w:rPr>
              <w:t>表</w:t>
            </w:r>
            <w:r>
              <w:rPr>
                <w:szCs w:val="21"/>
              </w:rPr>
              <w:t>2-2</w:t>
            </w:r>
            <w:r>
              <w:rPr>
                <w:szCs w:val="21"/>
              </w:rPr>
              <w:t>项目建设内容一览</w:t>
            </w:r>
            <w:r>
              <w:rPr>
                <w:szCs w:val="21"/>
              </w:rPr>
              <w:t>表</w:t>
            </w:r>
          </w:p>
          <w:tbl>
            <w:tblPr>
              <w:tblStyle w:val="af4"/>
              <w:tblW w:w="8072" w:type="dxa"/>
              <w:tblLayout w:type="fixed"/>
              <w:tblLook w:val="04A0" w:firstRow="1" w:lastRow="0" w:firstColumn="1" w:lastColumn="0" w:noHBand="0" w:noVBand="1"/>
            </w:tblPr>
            <w:tblGrid>
              <w:gridCol w:w="660"/>
              <w:gridCol w:w="386"/>
              <w:gridCol w:w="853"/>
              <w:gridCol w:w="815"/>
              <w:gridCol w:w="4868"/>
              <w:gridCol w:w="490"/>
            </w:tblGrid>
            <w:tr w:rsidR="00677679" w14:paraId="039DC195" w14:textId="77777777">
              <w:trPr>
                <w:trHeight w:val="306"/>
              </w:trPr>
              <w:tc>
                <w:tcPr>
                  <w:tcW w:w="660" w:type="dxa"/>
                  <w:vAlign w:val="center"/>
                </w:tcPr>
                <w:p w14:paraId="1FF2DE75"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工程分类</w:t>
                  </w:r>
                </w:p>
              </w:tc>
              <w:tc>
                <w:tcPr>
                  <w:tcW w:w="1239" w:type="dxa"/>
                  <w:gridSpan w:val="2"/>
                  <w:vAlign w:val="center"/>
                </w:tcPr>
                <w:p w14:paraId="434CE966"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项目</w:t>
                  </w:r>
                </w:p>
              </w:tc>
              <w:tc>
                <w:tcPr>
                  <w:tcW w:w="5683" w:type="dxa"/>
                  <w:gridSpan w:val="2"/>
                  <w:vAlign w:val="center"/>
                </w:tcPr>
                <w:p w14:paraId="78A2BF0D"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建设内容</w:t>
                  </w:r>
                </w:p>
              </w:tc>
              <w:tc>
                <w:tcPr>
                  <w:tcW w:w="490" w:type="dxa"/>
                  <w:vAlign w:val="center"/>
                </w:tcPr>
                <w:p w14:paraId="16883D20"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备注</w:t>
                  </w:r>
                </w:p>
              </w:tc>
            </w:tr>
            <w:tr w:rsidR="00677679" w14:paraId="01408945" w14:textId="77777777">
              <w:trPr>
                <w:trHeight w:val="306"/>
              </w:trPr>
              <w:tc>
                <w:tcPr>
                  <w:tcW w:w="660" w:type="dxa"/>
                  <w:vMerge w:val="restart"/>
                  <w:vAlign w:val="center"/>
                </w:tcPr>
                <w:p w14:paraId="56181325"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主体工程</w:t>
                  </w:r>
                </w:p>
              </w:tc>
              <w:tc>
                <w:tcPr>
                  <w:tcW w:w="1239" w:type="dxa"/>
                  <w:gridSpan w:val="2"/>
                  <w:vMerge w:val="restart"/>
                  <w:vAlign w:val="center"/>
                </w:tcPr>
                <w:p w14:paraId="74A35E1C"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血站业务楼</w:t>
                  </w:r>
                </w:p>
              </w:tc>
              <w:tc>
                <w:tcPr>
                  <w:tcW w:w="5683" w:type="dxa"/>
                  <w:gridSpan w:val="2"/>
                  <w:vAlign w:val="center"/>
                </w:tcPr>
                <w:p w14:paraId="3A5E590D" w14:textId="77777777" w:rsidR="00677679" w:rsidRDefault="0024427E">
                  <w:pPr>
                    <w:pStyle w:val="a3"/>
                    <w:ind w:firstLineChars="0" w:firstLine="0"/>
                    <w:rPr>
                      <w:rFonts w:ascii="Times New Roman" w:hAnsi="Times New Roman"/>
                      <w:sz w:val="21"/>
                      <w:szCs w:val="21"/>
                    </w:rPr>
                  </w:pPr>
                  <w:r>
                    <w:rPr>
                      <w:rFonts w:ascii="Times New Roman" w:hAnsi="Times New Roman"/>
                      <w:sz w:val="21"/>
                      <w:szCs w:val="21"/>
                    </w:rPr>
                    <w:t>血站业务楼</w:t>
                  </w:r>
                  <w:r>
                    <w:rPr>
                      <w:rFonts w:ascii="Times New Roman" w:hAnsi="Times New Roman"/>
                      <w:sz w:val="21"/>
                      <w:szCs w:val="21"/>
                    </w:rPr>
                    <w:t>总</w:t>
                  </w:r>
                  <w:r>
                    <w:rPr>
                      <w:rFonts w:ascii="Times New Roman" w:hAnsi="Times New Roman"/>
                      <w:kern w:val="0"/>
                      <w:sz w:val="21"/>
                      <w:szCs w:val="21"/>
                    </w:rPr>
                    <w:t>建筑面积</w:t>
                  </w:r>
                  <w:r>
                    <w:rPr>
                      <w:rFonts w:ascii="Times New Roman" w:hAnsi="Times New Roman"/>
                      <w:kern w:val="0"/>
                      <w:sz w:val="21"/>
                      <w:szCs w:val="21"/>
                    </w:rPr>
                    <w:t>9</w:t>
                  </w:r>
                  <w:r>
                    <w:rPr>
                      <w:rFonts w:ascii="Times New Roman" w:hAnsi="Times New Roman" w:hint="eastAsia"/>
                      <w:kern w:val="0"/>
                      <w:sz w:val="21"/>
                      <w:szCs w:val="21"/>
                    </w:rPr>
                    <w:t>558.73</w:t>
                  </w:r>
                  <w:r>
                    <w:rPr>
                      <w:rFonts w:ascii="Times New Roman" w:hAnsi="Times New Roman"/>
                      <w:kern w:val="0"/>
                      <w:sz w:val="21"/>
                      <w:szCs w:val="21"/>
                    </w:rPr>
                    <w:t>m</w:t>
                  </w:r>
                  <w:r>
                    <w:rPr>
                      <w:rFonts w:ascii="Times New Roman" w:hAnsi="Times New Roman"/>
                      <w:kern w:val="0"/>
                      <w:sz w:val="21"/>
                      <w:szCs w:val="21"/>
                      <w:vertAlign w:val="superscript"/>
                    </w:rPr>
                    <w:t>2</w:t>
                  </w:r>
                  <w:r>
                    <w:rPr>
                      <w:rFonts w:ascii="Times New Roman" w:hAnsi="Times New Roman"/>
                      <w:kern w:val="0"/>
                      <w:sz w:val="21"/>
                      <w:szCs w:val="21"/>
                    </w:rPr>
                    <w:t>，占地面积</w:t>
                  </w:r>
                  <w:r>
                    <w:rPr>
                      <w:rFonts w:ascii="Times New Roman" w:hAnsi="Times New Roman"/>
                      <w:kern w:val="0"/>
                      <w:sz w:val="21"/>
                      <w:szCs w:val="21"/>
                    </w:rPr>
                    <w:t>2899.53m</w:t>
                  </w:r>
                  <w:r>
                    <w:rPr>
                      <w:rFonts w:ascii="Times New Roman" w:hAnsi="Times New Roman"/>
                      <w:kern w:val="0"/>
                      <w:sz w:val="21"/>
                      <w:szCs w:val="21"/>
                      <w:vertAlign w:val="superscript"/>
                    </w:rPr>
                    <w:t>2</w:t>
                  </w:r>
                  <w:r>
                    <w:rPr>
                      <w:rFonts w:ascii="Times New Roman" w:hAnsi="Times New Roman"/>
                      <w:sz w:val="21"/>
                      <w:szCs w:val="21"/>
                    </w:rPr>
                    <w:t>，</w:t>
                  </w:r>
                  <w:r>
                    <w:rPr>
                      <w:rFonts w:ascii="Times New Roman" w:hAnsi="Times New Roman"/>
                      <w:kern w:val="0"/>
                      <w:sz w:val="21"/>
                      <w:szCs w:val="21"/>
                    </w:rPr>
                    <w:t>地</w:t>
                  </w:r>
                  <w:r>
                    <w:rPr>
                      <w:rFonts w:ascii="Times New Roman" w:hAnsi="Times New Roman"/>
                      <w:kern w:val="0"/>
                      <w:sz w:val="21"/>
                      <w:szCs w:val="21"/>
                    </w:rPr>
                    <w:t>下一层、地上四层，建筑高度</w:t>
                  </w:r>
                  <w:r>
                    <w:rPr>
                      <w:rFonts w:ascii="Times New Roman" w:hAnsi="Times New Roman"/>
                      <w:kern w:val="0"/>
                      <w:sz w:val="21"/>
                      <w:szCs w:val="21"/>
                    </w:rPr>
                    <w:t>23.</w:t>
                  </w:r>
                  <w:r>
                    <w:rPr>
                      <w:rFonts w:ascii="Times New Roman" w:hAnsi="Times New Roman" w:hint="eastAsia"/>
                      <w:kern w:val="0"/>
                      <w:sz w:val="21"/>
                      <w:szCs w:val="21"/>
                    </w:rPr>
                    <w:t>2</w:t>
                  </w:r>
                  <w:r>
                    <w:rPr>
                      <w:rFonts w:ascii="Times New Roman" w:hAnsi="Times New Roman"/>
                      <w:kern w:val="0"/>
                      <w:sz w:val="21"/>
                      <w:szCs w:val="21"/>
                    </w:rPr>
                    <w:t>5m</w:t>
                  </w:r>
                  <w:r>
                    <w:rPr>
                      <w:rFonts w:ascii="Times New Roman" w:hAnsi="Times New Roman"/>
                      <w:kern w:val="0"/>
                      <w:sz w:val="21"/>
                      <w:szCs w:val="21"/>
                    </w:rPr>
                    <w:t>。</w:t>
                  </w:r>
                </w:p>
              </w:tc>
              <w:tc>
                <w:tcPr>
                  <w:tcW w:w="490" w:type="dxa"/>
                  <w:vMerge w:val="restart"/>
                  <w:vAlign w:val="center"/>
                </w:tcPr>
                <w:p w14:paraId="508B0B62" w14:textId="77777777" w:rsidR="00677679" w:rsidRDefault="0024427E">
                  <w:pPr>
                    <w:jc w:val="center"/>
                  </w:pPr>
                  <w:r>
                    <w:rPr>
                      <w:szCs w:val="21"/>
                    </w:rPr>
                    <w:t>新建</w:t>
                  </w:r>
                </w:p>
              </w:tc>
            </w:tr>
            <w:tr w:rsidR="00677679" w14:paraId="2CD78425" w14:textId="77777777">
              <w:trPr>
                <w:trHeight w:val="706"/>
              </w:trPr>
              <w:tc>
                <w:tcPr>
                  <w:tcW w:w="660" w:type="dxa"/>
                  <w:vMerge/>
                  <w:vAlign w:val="center"/>
                </w:tcPr>
                <w:p w14:paraId="23DEC74D" w14:textId="77777777" w:rsidR="00677679" w:rsidRDefault="00677679">
                  <w:pPr>
                    <w:pStyle w:val="a3"/>
                    <w:ind w:firstLineChars="0" w:firstLine="0"/>
                    <w:jc w:val="center"/>
                    <w:rPr>
                      <w:rFonts w:ascii="Times New Roman" w:hAnsi="Times New Roman"/>
                      <w:sz w:val="21"/>
                      <w:szCs w:val="21"/>
                    </w:rPr>
                  </w:pPr>
                </w:p>
              </w:tc>
              <w:tc>
                <w:tcPr>
                  <w:tcW w:w="1239" w:type="dxa"/>
                  <w:gridSpan w:val="2"/>
                  <w:vMerge/>
                  <w:vAlign w:val="center"/>
                </w:tcPr>
                <w:p w14:paraId="3490A765" w14:textId="77777777" w:rsidR="00677679" w:rsidRDefault="00677679">
                  <w:pPr>
                    <w:snapToGrid w:val="0"/>
                    <w:jc w:val="center"/>
                    <w:rPr>
                      <w:szCs w:val="21"/>
                    </w:rPr>
                  </w:pPr>
                </w:p>
              </w:tc>
              <w:tc>
                <w:tcPr>
                  <w:tcW w:w="815" w:type="dxa"/>
                  <w:vAlign w:val="center"/>
                </w:tcPr>
                <w:p w14:paraId="2C72AB8A" w14:textId="77777777" w:rsidR="00677679" w:rsidRDefault="0024427E">
                  <w:pPr>
                    <w:widowControl/>
                    <w:jc w:val="center"/>
                    <w:rPr>
                      <w:kern w:val="0"/>
                      <w:szCs w:val="21"/>
                    </w:rPr>
                  </w:pPr>
                  <w:r>
                    <w:rPr>
                      <w:kern w:val="0"/>
                      <w:szCs w:val="21"/>
                    </w:rPr>
                    <w:t>地上一层</w:t>
                  </w:r>
                </w:p>
              </w:tc>
              <w:tc>
                <w:tcPr>
                  <w:tcW w:w="4868" w:type="dxa"/>
                  <w:shd w:val="clear" w:color="auto" w:fill="auto"/>
                  <w:vAlign w:val="center"/>
                </w:tcPr>
                <w:p w14:paraId="462BA729" w14:textId="77777777" w:rsidR="00677679" w:rsidRDefault="0024427E">
                  <w:pPr>
                    <w:widowControl/>
                    <w:ind w:firstLineChars="200" w:firstLine="420"/>
                    <w:jc w:val="left"/>
                    <w:rPr>
                      <w:kern w:val="0"/>
                      <w:szCs w:val="21"/>
                    </w:rPr>
                  </w:pPr>
                  <w:r>
                    <w:rPr>
                      <w:rFonts w:hint="eastAsia"/>
                      <w:kern w:val="0"/>
                      <w:szCs w:val="21"/>
                    </w:rPr>
                    <w:t>主要入口处设有大堂及值班室，通过大堂衔接各个功能区。储发血科主要房间：</w:t>
                  </w:r>
                  <w:proofErr w:type="gramStart"/>
                  <w:r>
                    <w:rPr>
                      <w:rFonts w:hint="eastAsia"/>
                      <w:kern w:val="0"/>
                      <w:szCs w:val="21"/>
                    </w:rPr>
                    <w:t>发血室</w:t>
                  </w:r>
                  <w:proofErr w:type="gramEnd"/>
                  <w:r>
                    <w:rPr>
                      <w:rFonts w:hint="eastAsia"/>
                      <w:kern w:val="0"/>
                      <w:szCs w:val="21"/>
                    </w:rPr>
                    <w:t>、包装室、</w:t>
                  </w:r>
                  <w:proofErr w:type="gramStart"/>
                  <w:r>
                    <w:rPr>
                      <w:rFonts w:hint="eastAsia"/>
                      <w:kern w:val="0"/>
                      <w:szCs w:val="21"/>
                    </w:rPr>
                    <w:t>发血值班室</w:t>
                  </w:r>
                  <w:proofErr w:type="gramEnd"/>
                  <w:r>
                    <w:rPr>
                      <w:rFonts w:hint="eastAsia"/>
                      <w:kern w:val="0"/>
                      <w:szCs w:val="21"/>
                    </w:rPr>
                    <w:t>、速冻解冻室、血液辐照室、取血室、储发血科库房等。成分科主要房间：成分血分离室、物料库、成分科库房、洗消间、</w:t>
                  </w:r>
                  <w:proofErr w:type="gramStart"/>
                  <w:r>
                    <w:rPr>
                      <w:rFonts w:hint="eastAsia"/>
                      <w:kern w:val="0"/>
                      <w:szCs w:val="21"/>
                    </w:rPr>
                    <w:t>医</w:t>
                  </w:r>
                  <w:proofErr w:type="gramEnd"/>
                  <w:r>
                    <w:rPr>
                      <w:rFonts w:hint="eastAsia"/>
                      <w:kern w:val="0"/>
                      <w:szCs w:val="21"/>
                    </w:rPr>
                    <w:t>废暂存区等</w:t>
                  </w:r>
                  <w:proofErr w:type="gramStart"/>
                  <w:r>
                    <w:rPr>
                      <w:rFonts w:hint="eastAsia"/>
                      <w:kern w:val="0"/>
                      <w:szCs w:val="21"/>
                    </w:rPr>
                    <w:t>体采科</w:t>
                  </w:r>
                  <w:proofErr w:type="gramEnd"/>
                  <w:r>
                    <w:rPr>
                      <w:rFonts w:hint="eastAsia"/>
                      <w:kern w:val="0"/>
                      <w:szCs w:val="21"/>
                    </w:rPr>
                    <w:t>主要房间：采血接待大厅、科普馆、体检室、初筛室、采血大厅、观察室、休息室、资料室、</w:t>
                  </w:r>
                  <w:proofErr w:type="gramStart"/>
                  <w:r>
                    <w:rPr>
                      <w:rFonts w:hint="eastAsia"/>
                      <w:kern w:val="0"/>
                      <w:szCs w:val="21"/>
                    </w:rPr>
                    <w:t>返血室</w:t>
                  </w:r>
                  <w:proofErr w:type="gramEnd"/>
                  <w:r>
                    <w:rPr>
                      <w:rFonts w:hint="eastAsia"/>
                      <w:kern w:val="0"/>
                      <w:szCs w:val="21"/>
                    </w:rPr>
                    <w:t>、</w:t>
                  </w:r>
                  <w:proofErr w:type="gramStart"/>
                  <w:r>
                    <w:rPr>
                      <w:rFonts w:hint="eastAsia"/>
                      <w:kern w:val="0"/>
                      <w:szCs w:val="21"/>
                    </w:rPr>
                    <w:t>体采科</w:t>
                  </w:r>
                  <w:proofErr w:type="gramEnd"/>
                  <w:r>
                    <w:rPr>
                      <w:rFonts w:hint="eastAsia"/>
                      <w:kern w:val="0"/>
                      <w:szCs w:val="21"/>
                    </w:rPr>
                    <w:t>库房等。办公区：应急值班室、办公室等。附属用房主要房间：消防控制室、卫生间、配电间、弱电间、空调机房等。</w:t>
                  </w:r>
                </w:p>
              </w:tc>
              <w:tc>
                <w:tcPr>
                  <w:tcW w:w="490" w:type="dxa"/>
                  <w:vMerge/>
                  <w:vAlign w:val="center"/>
                </w:tcPr>
                <w:p w14:paraId="13B89FCF" w14:textId="77777777" w:rsidR="00677679" w:rsidRDefault="00677679">
                  <w:pPr>
                    <w:jc w:val="center"/>
                  </w:pPr>
                </w:p>
              </w:tc>
            </w:tr>
            <w:tr w:rsidR="00677679" w14:paraId="00AAE77D" w14:textId="77777777">
              <w:trPr>
                <w:trHeight w:val="706"/>
              </w:trPr>
              <w:tc>
                <w:tcPr>
                  <w:tcW w:w="660" w:type="dxa"/>
                  <w:vMerge/>
                  <w:vAlign w:val="center"/>
                </w:tcPr>
                <w:p w14:paraId="62F53EE7" w14:textId="77777777" w:rsidR="00677679" w:rsidRDefault="00677679">
                  <w:pPr>
                    <w:widowControl/>
                    <w:ind w:firstLineChars="200" w:firstLine="420"/>
                    <w:jc w:val="left"/>
                  </w:pPr>
                </w:p>
              </w:tc>
              <w:tc>
                <w:tcPr>
                  <w:tcW w:w="1239" w:type="dxa"/>
                  <w:gridSpan w:val="2"/>
                  <w:vMerge/>
                  <w:vAlign w:val="center"/>
                </w:tcPr>
                <w:p w14:paraId="757B1E59" w14:textId="77777777" w:rsidR="00677679" w:rsidRDefault="00677679">
                  <w:pPr>
                    <w:widowControl/>
                    <w:jc w:val="left"/>
                    <w:rPr>
                      <w:szCs w:val="21"/>
                    </w:rPr>
                  </w:pPr>
                </w:p>
              </w:tc>
              <w:tc>
                <w:tcPr>
                  <w:tcW w:w="815" w:type="dxa"/>
                  <w:vAlign w:val="center"/>
                </w:tcPr>
                <w:p w14:paraId="0F4834E5" w14:textId="77777777" w:rsidR="00677679" w:rsidRDefault="0024427E">
                  <w:pPr>
                    <w:widowControl/>
                    <w:jc w:val="center"/>
                    <w:rPr>
                      <w:szCs w:val="21"/>
                    </w:rPr>
                  </w:pPr>
                  <w:r>
                    <w:rPr>
                      <w:kern w:val="0"/>
                      <w:szCs w:val="21"/>
                    </w:rPr>
                    <w:t>地上二层</w:t>
                  </w:r>
                </w:p>
              </w:tc>
              <w:tc>
                <w:tcPr>
                  <w:tcW w:w="4868" w:type="dxa"/>
                  <w:shd w:val="clear" w:color="auto" w:fill="auto"/>
                  <w:vAlign w:val="center"/>
                </w:tcPr>
                <w:p w14:paraId="6021F2B5" w14:textId="77777777" w:rsidR="00677679" w:rsidRDefault="0024427E">
                  <w:pPr>
                    <w:widowControl/>
                    <w:jc w:val="left"/>
                    <w:rPr>
                      <w:szCs w:val="21"/>
                    </w:rPr>
                  </w:pPr>
                  <w:r>
                    <w:rPr>
                      <w:rFonts w:ascii="宋体" w:hAnsi="宋体" w:cs="宋体" w:hint="eastAsia"/>
                      <w:kern w:val="0"/>
                      <w:szCs w:val="21"/>
                      <w:lang w:bidi="ar"/>
                    </w:rPr>
                    <w:t>主要设置有物料库、试剂库</w:t>
                  </w:r>
                  <w:r>
                    <w:rPr>
                      <w:rFonts w:ascii="宋体" w:hAnsi="宋体" w:cs="宋体" w:hint="eastAsia"/>
                      <w:kern w:val="0"/>
                      <w:szCs w:val="21"/>
                      <w:lang w:bidi="ar"/>
                    </w:rPr>
                    <w:t>/</w:t>
                  </w:r>
                  <w:r>
                    <w:rPr>
                      <w:rFonts w:ascii="宋体" w:hAnsi="宋体" w:cs="宋体" w:hint="eastAsia"/>
                      <w:kern w:val="0"/>
                      <w:szCs w:val="21"/>
                      <w:lang w:bidi="ar"/>
                    </w:rPr>
                    <w:t>耗材库、样本接受室、微生物实验室、百级净化间、生化检测区、血小板研究室及血型研究室、试剂准备、样品制备、核酸扩增、库房、消毒</w:t>
                  </w:r>
                  <w:proofErr w:type="gramStart"/>
                  <w:r>
                    <w:rPr>
                      <w:rFonts w:ascii="宋体" w:hAnsi="宋体" w:cs="宋体" w:hint="eastAsia"/>
                      <w:kern w:val="0"/>
                      <w:szCs w:val="21"/>
                      <w:lang w:bidi="ar"/>
                    </w:rPr>
                    <w:t>灭菌间</w:t>
                  </w:r>
                  <w:proofErr w:type="gramEnd"/>
                  <w:r>
                    <w:rPr>
                      <w:rFonts w:ascii="宋体" w:hAnsi="宋体" w:cs="宋体" w:hint="eastAsia"/>
                      <w:kern w:val="0"/>
                      <w:szCs w:val="21"/>
                      <w:lang w:bidi="ar"/>
                    </w:rPr>
                    <w:t>等。附属用房：更衣间、淋浴间、卫生间、空调机房等。</w:t>
                  </w:r>
                </w:p>
              </w:tc>
              <w:tc>
                <w:tcPr>
                  <w:tcW w:w="490" w:type="dxa"/>
                  <w:vMerge/>
                  <w:vAlign w:val="center"/>
                </w:tcPr>
                <w:p w14:paraId="1168E877" w14:textId="77777777" w:rsidR="00677679" w:rsidRDefault="00677679">
                  <w:pPr>
                    <w:widowControl/>
                    <w:ind w:firstLineChars="200" w:firstLine="420"/>
                    <w:jc w:val="left"/>
                    <w:rPr>
                      <w:szCs w:val="21"/>
                    </w:rPr>
                  </w:pPr>
                </w:p>
              </w:tc>
            </w:tr>
            <w:tr w:rsidR="00677679" w14:paraId="515D97E6" w14:textId="77777777">
              <w:trPr>
                <w:trHeight w:val="706"/>
              </w:trPr>
              <w:tc>
                <w:tcPr>
                  <w:tcW w:w="660" w:type="dxa"/>
                  <w:vMerge/>
                  <w:vAlign w:val="center"/>
                </w:tcPr>
                <w:p w14:paraId="377F5A1D" w14:textId="77777777" w:rsidR="00677679" w:rsidRDefault="00677679">
                  <w:pPr>
                    <w:widowControl/>
                    <w:ind w:firstLineChars="200" w:firstLine="420"/>
                    <w:jc w:val="left"/>
                    <w:rPr>
                      <w:szCs w:val="21"/>
                    </w:rPr>
                  </w:pPr>
                </w:p>
              </w:tc>
              <w:tc>
                <w:tcPr>
                  <w:tcW w:w="1239" w:type="dxa"/>
                  <w:gridSpan w:val="2"/>
                  <w:vMerge/>
                  <w:vAlign w:val="center"/>
                </w:tcPr>
                <w:p w14:paraId="2BB0CAC0" w14:textId="77777777" w:rsidR="00677679" w:rsidRDefault="00677679">
                  <w:pPr>
                    <w:widowControl/>
                    <w:jc w:val="left"/>
                    <w:rPr>
                      <w:szCs w:val="21"/>
                    </w:rPr>
                  </w:pPr>
                </w:p>
              </w:tc>
              <w:tc>
                <w:tcPr>
                  <w:tcW w:w="815" w:type="dxa"/>
                  <w:vAlign w:val="center"/>
                </w:tcPr>
                <w:p w14:paraId="385F003E" w14:textId="77777777" w:rsidR="00677679" w:rsidRDefault="0024427E">
                  <w:pPr>
                    <w:widowControl/>
                    <w:jc w:val="center"/>
                    <w:rPr>
                      <w:szCs w:val="21"/>
                    </w:rPr>
                  </w:pPr>
                  <w:r>
                    <w:rPr>
                      <w:kern w:val="0"/>
                      <w:szCs w:val="21"/>
                    </w:rPr>
                    <w:t>地上三层</w:t>
                  </w:r>
                </w:p>
              </w:tc>
              <w:tc>
                <w:tcPr>
                  <w:tcW w:w="4868" w:type="dxa"/>
                  <w:shd w:val="clear" w:color="auto" w:fill="auto"/>
                  <w:vAlign w:val="center"/>
                </w:tcPr>
                <w:p w14:paraId="2F9911DB" w14:textId="77777777" w:rsidR="00677679" w:rsidRDefault="0024427E">
                  <w:pPr>
                    <w:widowControl/>
                    <w:jc w:val="left"/>
                    <w:rPr>
                      <w:szCs w:val="21"/>
                    </w:rPr>
                  </w:pPr>
                  <w:r>
                    <w:rPr>
                      <w:rFonts w:ascii="宋体" w:hAnsi="宋体" w:cs="宋体" w:hint="eastAsia"/>
                      <w:kern w:val="0"/>
                      <w:szCs w:val="21"/>
                      <w:lang w:bidi="ar"/>
                    </w:rPr>
                    <w:t>主要设置有试剂库、血型检测区、标本保存、制水间、试剂准备、样品制备、核酸扩增、洗消间、高压灭菌间等。办公区：应急值班室、示教室、资料室及报告发放室等。附属用房：更衣间、淋浴间、卫生间、空调机房等。</w:t>
                  </w:r>
                </w:p>
              </w:tc>
              <w:tc>
                <w:tcPr>
                  <w:tcW w:w="490" w:type="dxa"/>
                  <w:vMerge/>
                  <w:vAlign w:val="center"/>
                </w:tcPr>
                <w:p w14:paraId="1E4ED567" w14:textId="77777777" w:rsidR="00677679" w:rsidRDefault="00677679">
                  <w:pPr>
                    <w:widowControl/>
                    <w:ind w:firstLineChars="200" w:firstLine="420"/>
                    <w:jc w:val="left"/>
                    <w:rPr>
                      <w:szCs w:val="21"/>
                    </w:rPr>
                  </w:pPr>
                </w:p>
              </w:tc>
            </w:tr>
            <w:tr w:rsidR="00677679" w14:paraId="79BC62EC" w14:textId="77777777">
              <w:trPr>
                <w:trHeight w:val="706"/>
              </w:trPr>
              <w:tc>
                <w:tcPr>
                  <w:tcW w:w="660" w:type="dxa"/>
                  <w:vMerge/>
                  <w:vAlign w:val="center"/>
                </w:tcPr>
                <w:p w14:paraId="0E993756" w14:textId="77777777" w:rsidR="00677679" w:rsidRDefault="00677679">
                  <w:pPr>
                    <w:widowControl/>
                    <w:ind w:firstLineChars="200" w:firstLine="420"/>
                    <w:jc w:val="left"/>
                    <w:rPr>
                      <w:szCs w:val="21"/>
                    </w:rPr>
                  </w:pPr>
                </w:p>
              </w:tc>
              <w:tc>
                <w:tcPr>
                  <w:tcW w:w="1239" w:type="dxa"/>
                  <w:gridSpan w:val="2"/>
                  <w:vMerge/>
                  <w:vAlign w:val="center"/>
                </w:tcPr>
                <w:p w14:paraId="26EC9D7C" w14:textId="77777777" w:rsidR="00677679" w:rsidRDefault="00677679">
                  <w:pPr>
                    <w:widowControl/>
                    <w:jc w:val="left"/>
                    <w:rPr>
                      <w:szCs w:val="21"/>
                    </w:rPr>
                  </w:pPr>
                </w:p>
              </w:tc>
              <w:tc>
                <w:tcPr>
                  <w:tcW w:w="815" w:type="dxa"/>
                  <w:vAlign w:val="center"/>
                </w:tcPr>
                <w:p w14:paraId="5E625D36" w14:textId="77777777" w:rsidR="00677679" w:rsidRDefault="0024427E">
                  <w:pPr>
                    <w:widowControl/>
                    <w:jc w:val="center"/>
                    <w:rPr>
                      <w:szCs w:val="21"/>
                    </w:rPr>
                  </w:pPr>
                  <w:r>
                    <w:rPr>
                      <w:kern w:val="0"/>
                      <w:szCs w:val="21"/>
                    </w:rPr>
                    <w:t>地上四层</w:t>
                  </w:r>
                </w:p>
              </w:tc>
              <w:tc>
                <w:tcPr>
                  <w:tcW w:w="4868" w:type="dxa"/>
                  <w:shd w:val="clear" w:color="auto" w:fill="auto"/>
                  <w:vAlign w:val="center"/>
                </w:tcPr>
                <w:p w14:paraId="7E9EBF2C" w14:textId="77777777" w:rsidR="00677679" w:rsidRDefault="0024427E">
                  <w:pPr>
                    <w:widowControl/>
                    <w:jc w:val="left"/>
                    <w:rPr>
                      <w:szCs w:val="21"/>
                    </w:rPr>
                  </w:pPr>
                  <w:r>
                    <w:rPr>
                      <w:rFonts w:ascii="宋体" w:hAnsi="宋体" w:cs="宋体" w:hint="eastAsia"/>
                      <w:kern w:val="0"/>
                      <w:szCs w:val="21"/>
                      <w:lang w:bidi="ar"/>
                    </w:rPr>
                    <w:t>主要设置有应急值班室、托育中心、财务科、办公室、站领导办公室、职工之家、后勤保障科、党员之家、综合保障中心、培训电教室、阅览室、业务综合档案室、服务器机房、信息化管理机房、多功能应急调度指挥中心等附属用房主要房间：卫生间、空调机房等。</w:t>
                  </w:r>
                </w:p>
              </w:tc>
              <w:tc>
                <w:tcPr>
                  <w:tcW w:w="490" w:type="dxa"/>
                  <w:vMerge/>
                  <w:vAlign w:val="center"/>
                </w:tcPr>
                <w:p w14:paraId="2B190408" w14:textId="77777777" w:rsidR="00677679" w:rsidRDefault="00677679">
                  <w:pPr>
                    <w:widowControl/>
                    <w:ind w:firstLineChars="200" w:firstLine="420"/>
                    <w:jc w:val="left"/>
                    <w:rPr>
                      <w:szCs w:val="21"/>
                    </w:rPr>
                  </w:pPr>
                </w:p>
              </w:tc>
            </w:tr>
            <w:tr w:rsidR="00677679" w14:paraId="515EC126" w14:textId="77777777">
              <w:trPr>
                <w:trHeight w:val="736"/>
              </w:trPr>
              <w:tc>
                <w:tcPr>
                  <w:tcW w:w="660" w:type="dxa"/>
                  <w:vMerge/>
                  <w:vAlign w:val="center"/>
                </w:tcPr>
                <w:p w14:paraId="4B2BE488" w14:textId="77777777" w:rsidR="00677679" w:rsidRDefault="00677679">
                  <w:pPr>
                    <w:widowControl/>
                    <w:ind w:firstLineChars="200" w:firstLine="420"/>
                    <w:jc w:val="left"/>
                    <w:rPr>
                      <w:szCs w:val="21"/>
                    </w:rPr>
                  </w:pPr>
                </w:p>
              </w:tc>
              <w:tc>
                <w:tcPr>
                  <w:tcW w:w="1239" w:type="dxa"/>
                  <w:gridSpan w:val="2"/>
                  <w:vMerge/>
                  <w:vAlign w:val="center"/>
                </w:tcPr>
                <w:p w14:paraId="6DEB055A" w14:textId="77777777" w:rsidR="00677679" w:rsidRDefault="00677679">
                  <w:pPr>
                    <w:widowControl/>
                    <w:jc w:val="left"/>
                    <w:rPr>
                      <w:szCs w:val="21"/>
                    </w:rPr>
                  </w:pPr>
                </w:p>
              </w:tc>
              <w:tc>
                <w:tcPr>
                  <w:tcW w:w="815" w:type="dxa"/>
                  <w:vAlign w:val="center"/>
                </w:tcPr>
                <w:p w14:paraId="6C3946A1" w14:textId="77777777" w:rsidR="00677679" w:rsidRDefault="0024427E">
                  <w:pPr>
                    <w:widowControl/>
                    <w:jc w:val="center"/>
                    <w:rPr>
                      <w:szCs w:val="21"/>
                    </w:rPr>
                  </w:pPr>
                  <w:r>
                    <w:rPr>
                      <w:kern w:val="0"/>
                      <w:szCs w:val="21"/>
                    </w:rPr>
                    <w:t>地下一层</w:t>
                  </w:r>
                </w:p>
              </w:tc>
              <w:tc>
                <w:tcPr>
                  <w:tcW w:w="4868" w:type="dxa"/>
                  <w:shd w:val="clear" w:color="auto" w:fill="auto"/>
                  <w:vAlign w:val="center"/>
                </w:tcPr>
                <w:p w14:paraId="6C576EEB" w14:textId="77777777" w:rsidR="00677679" w:rsidRDefault="0024427E">
                  <w:pPr>
                    <w:widowControl/>
                    <w:ind w:firstLineChars="200" w:firstLine="420"/>
                    <w:jc w:val="left"/>
                    <w:rPr>
                      <w:szCs w:val="21"/>
                    </w:rPr>
                  </w:pPr>
                  <w:r>
                    <w:rPr>
                      <w:rFonts w:hint="eastAsia"/>
                      <w:szCs w:val="21"/>
                    </w:rPr>
                    <w:t>为汽车库及设备用房</w:t>
                  </w:r>
                  <w:r>
                    <w:rPr>
                      <w:rFonts w:hint="eastAsia"/>
                      <w:szCs w:val="21"/>
                    </w:rPr>
                    <w:t>以及人防工程</w:t>
                  </w:r>
                  <w:r>
                    <w:rPr>
                      <w:rFonts w:hint="eastAsia"/>
                      <w:szCs w:val="21"/>
                    </w:rPr>
                    <w:t>。</w:t>
                  </w:r>
                </w:p>
              </w:tc>
              <w:tc>
                <w:tcPr>
                  <w:tcW w:w="490" w:type="dxa"/>
                  <w:vMerge/>
                  <w:vAlign w:val="center"/>
                </w:tcPr>
                <w:p w14:paraId="714724E1" w14:textId="77777777" w:rsidR="00677679" w:rsidRDefault="00677679">
                  <w:pPr>
                    <w:widowControl/>
                    <w:ind w:firstLineChars="200" w:firstLine="420"/>
                    <w:jc w:val="left"/>
                    <w:rPr>
                      <w:szCs w:val="21"/>
                    </w:rPr>
                  </w:pPr>
                </w:p>
              </w:tc>
            </w:tr>
            <w:tr w:rsidR="00677679" w14:paraId="6BCCF3F5" w14:textId="77777777">
              <w:trPr>
                <w:trHeight w:val="418"/>
              </w:trPr>
              <w:tc>
                <w:tcPr>
                  <w:tcW w:w="660" w:type="dxa"/>
                  <w:vMerge/>
                  <w:vAlign w:val="center"/>
                </w:tcPr>
                <w:p w14:paraId="3B24C0EC" w14:textId="77777777" w:rsidR="00677679" w:rsidRDefault="00677679">
                  <w:pPr>
                    <w:pStyle w:val="a3"/>
                    <w:ind w:firstLineChars="0" w:firstLine="0"/>
                    <w:jc w:val="center"/>
                    <w:rPr>
                      <w:rFonts w:ascii="Times New Roman" w:hAnsi="Times New Roman"/>
                      <w:sz w:val="21"/>
                      <w:szCs w:val="21"/>
                    </w:rPr>
                  </w:pPr>
                </w:p>
              </w:tc>
              <w:tc>
                <w:tcPr>
                  <w:tcW w:w="1239" w:type="dxa"/>
                  <w:gridSpan w:val="2"/>
                  <w:vMerge w:val="restart"/>
                  <w:vAlign w:val="center"/>
                </w:tcPr>
                <w:p w14:paraId="0C09E9B7" w14:textId="77777777" w:rsidR="00677679" w:rsidRDefault="0024427E">
                  <w:pPr>
                    <w:pStyle w:val="a3"/>
                    <w:ind w:firstLineChars="0" w:firstLine="0"/>
                    <w:jc w:val="center"/>
                    <w:rPr>
                      <w:rFonts w:ascii="Times New Roman" w:hAnsi="Times New Roman"/>
                      <w:spacing w:val="0"/>
                      <w:sz w:val="21"/>
                      <w:szCs w:val="21"/>
                    </w:rPr>
                  </w:pPr>
                  <w:r>
                    <w:rPr>
                      <w:rFonts w:ascii="Times New Roman" w:hAnsi="Times New Roman"/>
                      <w:spacing w:val="0"/>
                      <w:sz w:val="21"/>
                      <w:szCs w:val="21"/>
                    </w:rPr>
                    <w:t>保障用房</w:t>
                  </w:r>
                </w:p>
              </w:tc>
              <w:tc>
                <w:tcPr>
                  <w:tcW w:w="5683" w:type="dxa"/>
                  <w:gridSpan w:val="2"/>
                  <w:vAlign w:val="center"/>
                </w:tcPr>
                <w:p w14:paraId="7357CBFF" w14:textId="77777777" w:rsidR="00677679" w:rsidRDefault="0024427E">
                  <w:pPr>
                    <w:widowControl/>
                    <w:rPr>
                      <w:kern w:val="0"/>
                      <w:szCs w:val="21"/>
                    </w:rPr>
                  </w:pPr>
                  <w:r>
                    <w:rPr>
                      <w:kern w:val="0"/>
                      <w:szCs w:val="21"/>
                    </w:rPr>
                    <w:t>保障用房占地面积</w:t>
                  </w:r>
                  <w:r>
                    <w:rPr>
                      <w:kern w:val="0"/>
                      <w:szCs w:val="21"/>
                    </w:rPr>
                    <w:t>980.32m</w:t>
                  </w:r>
                  <w:r>
                    <w:rPr>
                      <w:kern w:val="0"/>
                      <w:szCs w:val="21"/>
                      <w:vertAlign w:val="superscript"/>
                    </w:rPr>
                    <w:t>2</w:t>
                  </w:r>
                  <w:r>
                    <w:rPr>
                      <w:szCs w:val="21"/>
                    </w:rPr>
                    <w:t>，</w:t>
                  </w:r>
                  <w:r>
                    <w:rPr>
                      <w:kern w:val="0"/>
                      <w:szCs w:val="21"/>
                    </w:rPr>
                    <w:t>建筑面积</w:t>
                  </w:r>
                  <w:r>
                    <w:rPr>
                      <w:rFonts w:hint="eastAsia"/>
                      <w:kern w:val="0"/>
                      <w:szCs w:val="21"/>
                    </w:rPr>
                    <w:t>1334.99</w:t>
                  </w:r>
                  <w:r>
                    <w:rPr>
                      <w:kern w:val="0"/>
                      <w:szCs w:val="21"/>
                    </w:rPr>
                    <w:t>m</w:t>
                  </w:r>
                  <w:r>
                    <w:rPr>
                      <w:kern w:val="0"/>
                      <w:szCs w:val="21"/>
                      <w:vertAlign w:val="superscript"/>
                    </w:rPr>
                    <w:t>2</w:t>
                  </w:r>
                  <w:r>
                    <w:rPr>
                      <w:kern w:val="0"/>
                      <w:szCs w:val="21"/>
                    </w:rPr>
                    <w:t>，地上二层，建筑高度</w:t>
                  </w:r>
                  <w:r>
                    <w:rPr>
                      <w:kern w:val="0"/>
                      <w:szCs w:val="21"/>
                    </w:rPr>
                    <w:t>11.</w:t>
                  </w:r>
                  <w:r>
                    <w:rPr>
                      <w:rFonts w:hint="eastAsia"/>
                      <w:kern w:val="0"/>
                      <w:szCs w:val="21"/>
                    </w:rPr>
                    <w:t>55</w:t>
                  </w:r>
                  <w:r>
                    <w:rPr>
                      <w:kern w:val="0"/>
                      <w:szCs w:val="21"/>
                    </w:rPr>
                    <w:t>m</w:t>
                  </w:r>
                  <w:r>
                    <w:rPr>
                      <w:kern w:val="0"/>
                      <w:szCs w:val="21"/>
                    </w:rPr>
                    <w:t>；</w:t>
                  </w:r>
                </w:p>
              </w:tc>
              <w:tc>
                <w:tcPr>
                  <w:tcW w:w="490" w:type="dxa"/>
                  <w:vMerge w:val="restart"/>
                  <w:vAlign w:val="center"/>
                </w:tcPr>
                <w:p w14:paraId="0A39F086" w14:textId="77777777" w:rsidR="00677679" w:rsidRDefault="0024427E">
                  <w:pPr>
                    <w:jc w:val="center"/>
                    <w:rPr>
                      <w:szCs w:val="21"/>
                    </w:rPr>
                  </w:pPr>
                  <w:r>
                    <w:rPr>
                      <w:szCs w:val="21"/>
                    </w:rPr>
                    <w:t>新建</w:t>
                  </w:r>
                </w:p>
              </w:tc>
            </w:tr>
            <w:tr w:rsidR="00677679" w14:paraId="29F76A3E" w14:textId="77777777">
              <w:trPr>
                <w:trHeight w:val="259"/>
              </w:trPr>
              <w:tc>
                <w:tcPr>
                  <w:tcW w:w="660" w:type="dxa"/>
                  <w:vMerge/>
                  <w:vAlign w:val="center"/>
                </w:tcPr>
                <w:p w14:paraId="30B7EF72" w14:textId="77777777" w:rsidR="00677679" w:rsidRDefault="00677679">
                  <w:pPr>
                    <w:widowControl/>
                    <w:ind w:firstLineChars="200" w:firstLine="420"/>
                  </w:pPr>
                </w:p>
              </w:tc>
              <w:tc>
                <w:tcPr>
                  <w:tcW w:w="1239" w:type="dxa"/>
                  <w:gridSpan w:val="2"/>
                  <w:vMerge/>
                  <w:vAlign w:val="center"/>
                </w:tcPr>
                <w:p w14:paraId="1B69C28E" w14:textId="77777777" w:rsidR="00677679" w:rsidRDefault="00677679">
                  <w:pPr>
                    <w:widowControl/>
                    <w:ind w:firstLineChars="200" w:firstLine="420"/>
                  </w:pPr>
                </w:p>
              </w:tc>
              <w:tc>
                <w:tcPr>
                  <w:tcW w:w="815" w:type="dxa"/>
                  <w:vAlign w:val="center"/>
                </w:tcPr>
                <w:p w14:paraId="435988C5" w14:textId="77777777" w:rsidR="00677679" w:rsidRDefault="0024427E">
                  <w:pPr>
                    <w:widowControl/>
                    <w:jc w:val="center"/>
                    <w:rPr>
                      <w:kern w:val="0"/>
                      <w:szCs w:val="21"/>
                    </w:rPr>
                  </w:pPr>
                  <w:r>
                    <w:rPr>
                      <w:kern w:val="0"/>
                      <w:szCs w:val="21"/>
                    </w:rPr>
                    <w:t>地上一层</w:t>
                  </w:r>
                </w:p>
              </w:tc>
              <w:tc>
                <w:tcPr>
                  <w:tcW w:w="4868" w:type="dxa"/>
                  <w:vAlign w:val="center"/>
                </w:tcPr>
                <w:p w14:paraId="5CE0B678" w14:textId="77777777" w:rsidR="00677679" w:rsidRDefault="0024427E">
                  <w:pPr>
                    <w:widowControl/>
                    <w:ind w:firstLineChars="200" w:firstLine="420"/>
                  </w:pPr>
                  <w:r>
                    <w:rPr>
                      <w:rFonts w:hint="eastAsia"/>
                    </w:rPr>
                    <w:t>主要布置有采血车库房及车辆清洗间、职工餐厅、献血者配餐间、厨房、库房、卫生间及设备用房等。</w:t>
                  </w:r>
                </w:p>
              </w:tc>
              <w:tc>
                <w:tcPr>
                  <w:tcW w:w="490" w:type="dxa"/>
                  <w:vMerge/>
                  <w:vAlign w:val="center"/>
                </w:tcPr>
                <w:p w14:paraId="33C50FAF" w14:textId="77777777" w:rsidR="00677679" w:rsidRDefault="00677679">
                  <w:pPr>
                    <w:widowControl/>
                    <w:ind w:firstLineChars="200" w:firstLine="420"/>
                  </w:pPr>
                </w:p>
              </w:tc>
            </w:tr>
            <w:tr w:rsidR="00677679" w14:paraId="68CFEE64" w14:textId="77777777">
              <w:trPr>
                <w:trHeight w:val="541"/>
              </w:trPr>
              <w:tc>
                <w:tcPr>
                  <w:tcW w:w="660" w:type="dxa"/>
                  <w:vMerge/>
                  <w:vAlign w:val="center"/>
                </w:tcPr>
                <w:p w14:paraId="13B392CF" w14:textId="77777777" w:rsidR="00677679" w:rsidRDefault="00677679">
                  <w:pPr>
                    <w:widowControl/>
                    <w:ind w:firstLineChars="200" w:firstLine="420"/>
                  </w:pPr>
                </w:p>
              </w:tc>
              <w:tc>
                <w:tcPr>
                  <w:tcW w:w="1239" w:type="dxa"/>
                  <w:gridSpan w:val="2"/>
                  <w:vMerge/>
                  <w:vAlign w:val="center"/>
                </w:tcPr>
                <w:p w14:paraId="6B13D135" w14:textId="77777777" w:rsidR="00677679" w:rsidRDefault="00677679">
                  <w:pPr>
                    <w:widowControl/>
                    <w:ind w:firstLineChars="200" w:firstLine="420"/>
                  </w:pPr>
                </w:p>
              </w:tc>
              <w:tc>
                <w:tcPr>
                  <w:tcW w:w="815" w:type="dxa"/>
                  <w:vAlign w:val="center"/>
                </w:tcPr>
                <w:p w14:paraId="724DDF6D" w14:textId="77777777" w:rsidR="00677679" w:rsidRDefault="0024427E">
                  <w:pPr>
                    <w:widowControl/>
                    <w:jc w:val="center"/>
                    <w:rPr>
                      <w:kern w:val="0"/>
                      <w:szCs w:val="21"/>
                    </w:rPr>
                  </w:pPr>
                  <w:r>
                    <w:rPr>
                      <w:kern w:val="0"/>
                      <w:szCs w:val="21"/>
                    </w:rPr>
                    <w:t>地上二层</w:t>
                  </w:r>
                </w:p>
              </w:tc>
              <w:tc>
                <w:tcPr>
                  <w:tcW w:w="4868" w:type="dxa"/>
                  <w:vAlign w:val="center"/>
                </w:tcPr>
                <w:p w14:paraId="30815E7F" w14:textId="77777777" w:rsidR="00677679" w:rsidRDefault="0024427E">
                  <w:pPr>
                    <w:widowControl/>
                    <w:ind w:firstLineChars="200" w:firstLine="420"/>
                  </w:pPr>
                  <w:r>
                    <w:rPr>
                      <w:rFonts w:hint="eastAsia"/>
                    </w:rPr>
                    <w:t>主要布置为献血者关爱室、无人机操作机房、晾晒间、洗衣房及进风机房等。</w:t>
                  </w:r>
                </w:p>
              </w:tc>
              <w:tc>
                <w:tcPr>
                  <w:tcW w:w="490" w:type="dxa"/>
                  <w:vMerge/>
                  <w:vAlign w:val="center"/>
                </w:tcPr>
                <w:p w14:paraId="6E12F863" w14:textId="77777777" w:rsidR="00677679" w:rsidRDefault="00677679">
                  <w:pPr>
                    <w:widowControl/>
                    <w:ind w:firstLineChars="200" w:firstLine="420"/>
                  </w:pPr>
                </w:p>
              </w:tc>
            </w:tr>
            <w:tr w:rsidR="00677679" w14:paraId="4B745E24" w14:textId="77777777">
              <w:trPr>
                <w:trHeight w:val="503"/>
              </w:trPr>
              <w:tc>
                <w:tcPr>
                  <w:tcW w:w="660" w:type="dxa"/>
                  <w:vMerge w:val="restart"/>
                  <w:vAlign w:val="center"/>
                </w:tcPr>
                <w:p w14:paraId="0BF9590F"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辅助工程</w:t>
                  </w:r>
                </w:p>
              </w:tc>
              <w:tc>
                <w:tcPr>
                  <w:tcW w:w="1239" w:type="dxa"/>
                  <w:gridSpan w:val="2"/>
                  <w:vAlign w:val="center"/>
                </w:tcPr>
                <w:p w14:paraId="77DA490C" w14:textId="77777777" w:rsidR="00677679" w:rsidRDefault="0024427E">
                  <w:pPr>
                    <w:pStyle w:val="a3"/>
                    <w:ind w:firstLineChars="0" w:firstLine="0"/>
                    <w:jc w:val="center"/>
                    <w:rPr>
                      <w:rFonts w:ascii="Times New Roman" w:hAnsi="Times New Roman"/>
                      <w:spacing w:val="0"/>
                      <w:sz w:val="21"/>
                      <w:szCs w:val="21"/>
                    </w:rPr>
                  </w:pPr>
                  <w:r>
                    <w:rPr>
                      <w:rFonts w:ascii="Times New Roman" w:hAnsi="Times New Roman"/>
                      <w:spacing w:val="0"/>
                      <w:sz w:val="21"/>
                      <w:szCs w:val="21"/>
                    </w:rPr>
                    <w:t>污水处理站</w:t>
                  </w:r>
                </w:p>
              </w:tc>
              <w:tc>
                <w:tcPr>
                  <w:tcW w:w="5683" w:type="dxa"/>
                  <w:gridSpan w:val="2"/>
                  <w:vAlign w:val="center"/>
                </w:tcPr>
                <w:p w14:paraId="0C313ED5" w14:textId="77777777" w:rsidR="00677679" w:rsidRDefault="0024427E">
                  <w:pPr>
                    <w:widowControl/>
                    <w:ind w:firstLineChars="200" w:firstLine="420"/>
                    <w:rPr>
                      <w:kern w:val="0"/>
                      <w:szCs w:val="21"/>
                    </w:rPr>
                  </w:pPr>
                  <w:r>
                    <w:rPr>
                      <w:kern w:val="0"/>
                      <w:szCs w:val="21"/>
                    </w:rPr>
                    <w:t>占地面积为</w:t>
                  </w:r>
                  <w:r>
                    <w:rPr>
                      <w:kern w:val="0"/>
                      <w:szCs w:val="21"/>
                    </w:rPr>
                    <w:t>46.19m</w:t>
                  </w:r>
                  <w:r>
                    <w:rPr>
                      <w:kern w:val="0"/>
                      <w:szCs w:val="21"/>
                      <w:vertAlign w:val="superscript"/>
                    </w:rPr>
                    <w:t>2</w:t>
                  </w:r>
                  <w:r>
                    <w:rPr>
                      <w:szCs w:val="21"/>
                    </w:rPr>
                    <w:t>，</w:t>
                  </w:r>
                  <w:r>
                    <w:rPr>
                      <w:kern w:val="0"/>
                      <w:szCs w:val="21"/>
                    </w:rPr>
                    <w:t>半地下式，污水处理站主要处理经科室预处理设施处理后的实验室废水和纯水设备浓水、</w:t>
                  </w:r>
                  <w:r>
                    <w:rPr>
                      <w:szCs w:val="21"/>
                    </w:rPr>
                    <w:t>生活污水，污水处理站处理规模</w:t>
                  </w:r>
                  <w:r>
                    <w:rPr>
                      <w:rFonts w:hint="eastAsia"/>
                      <w:szCs w:val="21"/>
                    </w:rPr>
                    <w:t>12</w:t>
                  </w:r>
                  <w:r>
                    <w:rPr>
                      <w:szCs w:val="21"/>
                    </w:rPr>
                    <w:t>m</w:t>
                  </w:r>
                  <w:r>
                    <w:rPr>
                      <w:szCs w:val="21"/>
                      <w:vertAlign w:val="superscript"/>
                    </w:rPr>
                    <w:t>3</w:t>
                  </w:r>
                  <w:r>
                    <w:rPr>
                      <w:szCs w:val="21"/>
                    </w:rPr>
                    <w:t>/d</w:t>
                  </w:r>
                  <w:r>
                    <w:rPr>
                      <w:szCs w:val="21"/>
                    </w:rPr>
                    <w:t>，采用</w:t>
                  </w:r>
                  <w:r>
                    <w:t>“</w:t>
                  </w:r>
                  <w:r>
                    <w:t>集水池</w:t>
                  </w:r>
                  <w:r>
                    <w:t>+</w:t>
                  </w:r>
                  <w:r>
                    <w:t>粗、细格栅</w:t>
                  </w:r>
                  <w:r>
                    <w:t>+</w:t>
                  </w:r>
                  <w:r>
                    <w:t>化粪池</w:t>
                  </w:r>
                  <w:r>
                    <w:t>+</w:t>
                  </w:r>
                  <w:r>
                    <w:t>调节池</w:t>
                  </w:r>
                  <w:r>
                    <w:t>+</w:t>
                  </w:r>
                  <w:r>
                    <w:t>厌氧池</w:t>
                  </w:r>
                  <w:r>
                    <w:t>+</w:t>
                  </w:r>
                  <w:r>
                    <w:t>缺氧池</w:t>
                  </w:r>
                  <w:r>
                    <w:t>+</w:t>
                  </w:r>
                  <w:r>
                    <w:t>好氧池</w:t>
                  </w:r>
                  <w:r>
                    <w:t>+MBR</w:t>
                  </w:r>
                  <w:r>
                    <w:t>池</w:t>
                  </w:r>
                  <w:r>
                    <w:t>+</w:t>
                  </w:r>
                  <w:r>
                    <w:lastRenderedPageBreak/>
                    <w:t>消毒</w:t>
                  </w:r>
                  <w:r>
                    <w:rPr>
                      <w:rFonts w:hint="eastAsia"/>
                    </w:rPr>
                    <w:t>池</w:t>
                  </w:r>
                  <w:r>
                    <w:t>”</w:t>
                  </w:r>
                  <w:r>
                    <w:rPr>
                      <w:szCs w:val="21"/>
                    </w:rPr>
                    <w:t>工艺进行处理，达到《医疗机构水污染物排放标准》（</w:t>
                  </w:r>
                  <w:r>
                    <w:rPr>
                      <w:szCs w:val="21"/>
                    </w:rPr>
                    <w:t>GB18466-2005</w:t>
                  </w:r>
                  <w:r>
                    <w:rPr>
                      <w:szCs w:val="21"/>
                    </w:rPr>
                    <w:t>）表</w:t>
                  </w:r>
                  <w:r>
                    <w:rPr>
                      <w:szCs w:val="21"/>
                    </w:rPr>
                    <w:t>2“</w:t>
                  </w:r>
                  <w:r>
                    <w:rPr>
                      <w:szCs w:val="21"/>
                    </w:rPr>
                    <w:t>综合医疗机构和其他医疗机构水污染物排放限值（日均值）</w:t>
                  </w:r>
                  <w:r>
                    <w:rPr>
                      <w:szCs w:val="21"/>
                    </w:rPr>
                    <w:t>”</w:t>
                  </w:r>
                  <w:r>
                    <w:rPr>
                      <w:szCs w:val="21"/>
                    </w:rPr>
                    <w:t>中预处理标准后排入市政污水管网，最终进入康巴什区污水处理厂。</w:t>
                  </w:r>
                </w:p>
              </w:tc>
              <w:tc>
                <w:tcPr>
                  <w:tcW w:w="490" w:type="dxa"/>
                  <w:vAlign w:val="center"/>
                </w:tcPr>
                <w:p w14:paraId="58443364" w14:textId="77777777" w:rsidR="00677679" w:rsidRDefault="0024427E">
                  <w:pPr>
                    <w:jc w:val="center"/>
                    <w:rPr>
                      <w:szCs w:val="21"/>
                    </w:rPr>
                  </w:pPr>
                  <w:r>
                    <w:rPr>
                      <w:szCs w:val="21"/>
                    </w:rPr>
                    <w:lastRenderedPageBreak/>
                    <w:t>新建</w:t>
                  </w:r>
                </w:p>
              </w:tc>
            </w:tr>
            <w:tr w:rsidR="00677679" w14:paraId="17F00F78" w14:textId="77777777">
              <w:trPr>
                <w:trHeight w:val="503"/>
              </w:trPr>
              <w:tc>
                <w:tcPr>
                  <w:tcW w:w="660" w:type="dxa"/>
                  <w:vMerge/>
                  <w:vAlign w:val="center"/>
                </w:tcPr>
                <w:p w14:paraId="4A4C6A9D" w14:textId="77777777" w:rsidR="00677679" w:rsidRDefault="00677679">
                  <w:pPr>
                    <w:pStyle w:val="a3"/>
                    <w:ind w:firstLineChars="0" w:firstLine="0"/>
                    <w:jc w:val="center"/>
                    <w:rPr>
                      <w:rFonts w:ascii="Times New Roman" w:hAnsi="Times New Roman"/>
                      <w:sz w:val="21"/>
                      <w:szCs w:val="21"/>
                    </w:rPr>
                  </w:pPr>
                </w:p>
              </w:tc>
              <w:tc>
                <w:tcPr>
                  <w:tcW w:w="1239" w:type="dxa"/>
                  <w:gridSpan w:val="2"/>
                  <w:vAlign w:val="center"/>
                </w:tcPr>
                <w:p w14:paraId="70A2D336" w14:textId="77777777" w:rsidR="00677679" w:rsidRDefault="0024427E">
                  <w:pPr>
                    <w:pStyle w:val="a3"/>
                    <w:ind w:firstLineChars="0" w:firstLine="0"/>
                    <w:jc w:val="center"/>
                    <w:rPr>
                      <w:rFonts w:ascii="Times New Roman" w:hAnsi="Times New Roman"/>
                      <w:spacing w:val="0"/>
                      <w:sz w:val="21"/>
                      <w:szCs w:val="21"/>
                    </w:rPr>
                  </w:pPr>
                  <w:r>
                    <w:rPr>
                      <w:rFonts w:ascii="Times New Roman" w:hAnsi="Times New Roman"/>
                      <w:spacing w:val="0"/>
                      <w:sz w:val="21"/>
                      <w:szCs w:val="21"/>
                    </w:rPr>
                    <w:t>停车位</w:t>
                  </w:r>
                </w:p>
              </w:tc>
              <w:tc>
                <w:tcPr>
                  <w:tcW w:w="5683" w:type="dxa"/>
                  <w:gridSpan w:val="2"/>
                  <w:vAlign w:val="center"/>
                </w:tcPr>
                <w:p w14:paraId="318DB814" w14:textId="77777777" w:rsidR="00677679" w:rsidRDefault="0024427E">
                  <w:pPr>
                    <w:widowControl/>
                    <w:jc w:val="left"/>
                    <w:rPr>
                      <w:kern w:val="0"/>
                      <w:szCs w:val="21"/>
                    </w:rPr>
                  </w:pPr>
                  <w:r>
                    <w:rPr>
                      <w:kern w:val="0"/>
                      <w:szCs w:val="21"/>
                    </w:rPr>
                    <w:t>停车位共</w:t>
                  </w:r>
                  <w:r>
                    <w:rPr>
                      <w:kern w:val="0"/>
                      <w:szCs w:val="21"/>
                    </w:rPr>
                    <w:t>138</w:t>
                  </w:r>
                  <w:r>
                    <w:rPr>
                      <w:kern w:val="0"/>
                      <w:szCs w:val="21"/>
                    </w:rPr>
                    <w:t>个，其中地下</w:t>
                  </w:r>
                  <w:r>
                    <w:rPr>
                      <w:kern w:val="0"/>
                      <w:szCs w:val="21"/>
                    </w:rPr>
                    <w:t>25</w:t>
                  </w:r>
                  <w:r>
                    <w:rPr>
                      <w:kern w:val="0"/>
                      <w:szCs w:val="21"/>
                    </w:rPr>
                    <w:t>个，地上</w:t>
                  </w:r>
                  <w:r>
                    <w:rPr>
                      <w:kern w:val="0"/>
                      <w:szCs w:val="21"/>
                    </w:rPr>
                    <w:t>113</w:t>
                  </w:r>
                  <w:r>
                    <w:rPr>
                      <w:kern w:val="0"/>
                      <w:szCs w:val="21"/>
                    </w:rPr>
                    <w:t>个。</w:t>
                  </w:r>
                </w:p>
              </w:tc>
              <w:tc>
                <w:tcPr>
                  <w:tcW w:w="490" w:type="dxa"/>
                  <w:vAlign w:val="center"/>
                </w:tcPr>
                <w:p w14:paraId="24DB9BAD" w14:textId="77777777" w:rsidR="00677679" w:rsidRDefault="0024427E">
                  <w:pPr>
                    <w:jc w:val="center"/>
                    <w:rPr>
                      <w:szCs w:val="21"/>
                    </w:rPr>
                  </w:pPr>
                  <w:r>
                    <w:rPr>
                      <w:szCs w:val="21"/>
                    </w:rPr>
                    <w:t>新建</w:t>
                  </w:r>
                </w:p>
              </w:tc>
            </w:tr>
            <w:tr w:rsidR="00677679" w14:paraId="27926BA4" w14:textId="77777777">
              <w:trPr>
                <w:trHeight w:val="90"/>
              </w:trPr>
              <w:tc>
                <w:tcPr>
                  <w:tcW w:w="660" w:type="dxa"/>
                  <w:vMerge w:val="restart"/>
                  <w:vAlign w:val="center"/>
                </w:tcPr>
                <w:p w14:paraId="6F8E3D57"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公用工程</w:t>
                  </w:r>
                </w:p>
              </w:tc>
              <w:tc>
                <w:tcPr>
                  <w:tcW w:w="1239" w:type="dxa"/>
                  <w:gridSpan w:val="2"/>
                  <w:vAlign w:val="center"/>
                </w:tcPr>
                <w:p w14:paraId="3ED42F23"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供水</w:t>
                  </w:r>
                </w:p>
              </w:tc>
              <w:tc>
                <w:tcPr>
                  <w:tcW w:w="5683" w:type="dxa"/>
                  <w:gridSpan w:val="2"/>
                  <w:vAlign w:val="center"/>
                </w:tcPr>
                <w:p w14:paraId="6D21275B" w14:textId="77777777" w:rsidR="00677679" w:rsidRDefault="0024427E">
                  <w:pPr>
                    <w:widowControl/>
                    <w:ind w:firstLineChars="200" w:firstLine="440"/>
                    <w:jc w:val="left"/>
                    <w:rPr>
                      <w:spacing w:val="10"/>
                      <w:szCs w:val="21"/>
                    </w:rPr>
                  </w:pPr>
                  <w:r>
                    <w:rPr>
                      <w:spacing w:val="10"/>
                      <w:szCs w:val="21"/>
                    </w:rPr>
                    <w:t>本项目供水由市政供水管网供给，由北侧</w:t>
                  </w:r>
                  <w:proofErr w:type="gramStart"/>
                  <w:r>
                    <w:rPr>
                      <w:spacing w:val="10"/>
                      <w:szCs w:val="21"/>
                    </w:rPr>
                    <w:t>苏伦嘎大街</w:t>
                  </w:r>
                  <w:proofErr w:type="gramEnd"/>
                  <w:r>
                    <w:rPr>
                      <w:spacing w:val="10"/>
                      <w:szCs w:val="21"/>
                    </w:rPr>
                    <w:t>市政管网接入</w:t>
                  </w:r>
                  <w:r>
                    <w:rPr>
                      <w:spacing w:val="10"/>
                      <w:szCs w:val="21"/>
                    </w:rPr>
                    <w:t>2</w:t>
                  </w:r>
                  <w:r>
                    <w:rPr>
                      <w:spacing w:val="10"/>
                      <w:szCs w:val="21"/>
                    </w:rPr>
                    <w:t>路水源，可满足本项目需求。本项目所用纯水采用纯水机设备制取。</w:t>
                  </w:r>
                  <w:r>
                    <w:rPr>
                      <w:rFonts w:hint="eastAsia"/>
                    </w:rPr>
                    <w:t>纯水设备采用反渗透工艺，纯水机的制备率按</w:t>
                  </w:r>
                  <w:r>
                    <w:rPr>
                      <w:rFonts w:hint="eastAsia"/>
                    </w:rPr>
                    <w:t>75%</w:t>
                  </w:r>
                  <w:r>
                    <w:rPr>
                      <w:rFonts w:hint="eastAsia"/>
                    </w:rPr>
                    <w:t>计。规模为</w:t>
                  </w:r>
                  <w:r>
                    <w:rPr>
                      <w:rFonts w:hint="eastAsia"/>
                    </w:rPr>
                    <w:t>1t/h</w:t>
                  </w:r>
                  <w:r>
                    <w:rPr>
                      <w:rFonts w:hint="eastAsia"/>
                    </w:rPr>
                    <w:t>。</w:t>
                  </w:r>
                </w:p>
              </w:tc>
              <w:tc>
                <w:tcPr>
                  <w:tcW w:w="490" w:type="dxa"/>
                  <w:vAlign w:val="center"/>
                </w:tcPr>
                <w:p w14:paraId="2BEFBF80" w14:textId="77777777" w:rsidR="00677679" w:rsidRDefault="0024427E">
                  <w:pPr>
                    <w:jc w:val="center"/>
                    <w:rPr>
                      <w:szCs w:val="21"/>
                    </w:rPr>
                  </w:pPr>
                  <w:r>
                    <w:rPr>
                      <w:szCs w:val="21"/>
                    </w:rPr>
                    <w:t>新建</w:t>
                  </w:r>
                </w:p>
              </w:tc>
            </w:tr>
            <w:tr w:rsidR="00677679" w14:paraId="34785B2D" w14:textId="77777777">
              <w:trPr>
                <w:trHeight w:val="90"/>
              </w:trPr>
              <w:tc>
                <w:tcPr>
                  <w:tcW w:w="660" w:type="dxa"/>
                  <w:vMerge/>
                  <w:vAlign w:val="center"/>
                </w:tcPr>
                <w:p w14:paraId="373839C3"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030CB6C0"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供电</w:t>
                  </w:r>
                </w:p>
              </w:tc>
              <w:tc>
                <w:tcPr>
                  <w:tcW w:w="5683" w:type="dxa"/>
                  <w:gridSpan w:val="2"/>
                  <w:vAlign w:val="center"/>
                </w:tcPr>
                <w:p w14:paraId="19CB8D1D" w14:textId="77777777" w:rsidR="00677679" w:rsidRDefault="0024427E">
                  <w:pPr>
                    <w:widowControl/>
                    <w:ind w:firstLineChars="200" w:firstLine="440"/>
                    <w:rPr>
                      <w:spacing w:val="10"/>
                      <w:szCs w:val="21"/>
                    </w:rPr>
                  </w:pPr>
                  <w:r>
                    <w:rPr>
                      <w:spacing w:val="10"/>
                      <w:szCs w:val="21"/>
                    </w:rPr>
                    <w:t>本项目用电由北侧</w:t>
                  </w:r>
                  <w:proofErr w:type="gramStart"/>
                  <w:r>
                    <w:rPr>
                      <w:spacing w:val="10"/>
                      <w:szCs w:val="21"/>
                    </w:rPr>
                    <w:t>苏伦嘎大街</w:t>
                  </w:r>
                  <w:proofErr w:type="gramEnd"/>
                  <w:r>
                    <w:rPr>
                      <w:spacing w:val="10"/>
                      <w:szCs w:val="21"/>
                    </w:rPr>
                    <w:t>10KV</w:t>
                  </w:r>
                  <w:r>
                    <w:rPr>
                      <w:spacing w:val="10"/>
                      <w:szCs w:val="21"/>
                    </w:rPr>
                    <w:t>电源引入，可满足本项目用电需求。设置</w:t>
                  </w:r>
                  <w:r>
                    <w:rPr>
                      <w:spacing w:val="10"/>
                      <w:szCs w:val="21"/>
                    </w:rPr>
                    <w:t>1</w:t>
                  </w:r>
                  <w:r>
                    <w:rPr>
                      <w:spacing w:val="10"/>
                      <w:szCs w:val="21"/>
                    </w:rPr>
                    <w:t>台柴油发电机作为备用电源。</w:t>
                  </w:r>
                </w:p>
              </w:tc>
              <w:tc>
                <w:tcPr>
                  <w:tcW w:w="490" w:type="dxa"/>
                  <w:vAlign w:val="center"/>
                </w:tcPr>
                <w:p w14:paraId="30F14F34" w14:textId="77777777" w:rsidR="00677679" w:rsidRDefault="0024427E">
                  <w:pPr>
                    <w:jc w:val="center"/>
                    <w:rPr>
                      <w:szCs w:val="21"/>
                    </w:rPr>
                  </w:pPr>
                  <w:r>
                    <w:rPr>
                      <w:szCs w:val="21"/>
                    </w:rPr>
                    <w:t>新建</w:t>
                  </w:r>
                </w:p>
              </w:tc>
            </w:tr>
            <w:tr w:rsidR="00677679" w14:paraId="6FAC86D2" w14:textId="77777777">
              <w:trPr>
                <w:trHeight w:val="501"/>
              </w:trPr>
              <w:tc>
                <w:tcPr>
                  <w:tcW w:w="660" w:type="dxa"/>
                  <w:vMerge/>
                  <w:vAlign w:val="center"/>
                </w:tcPr>
                <w:p w14:paraId="084EACA9"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4D4284AB"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供热</w:t>
                  </w:r>
                </w:p>
              </w:tc>
              <w:tc>
                <w:tcPr>
                  <w:tcW w:w="5683" w:type="dxa"/>
                  <w:gridSpan w:val="2"/>
                  <w:vAlign w:val="center"/>
                </w:tcPr>
                <w:p w14:paraId="0BE87395" w14:textId="77777777" w:rsidR="00677679" w:rsidRDefault="0024427E">
                  <w:pPr>
                    <w:widowControl/>
                    <w:ind w:firstLineChars="200" w:firstLine="440"/>
                    <w:rPr>
                      <w:spacing w:val="10"/>
                      <w:szCs w:val="21"/>
                    </w:rPr>
                  </w:pPr>
                  <w:r>
                    <w:rPr>
                      <w:spacing w:val="10"/>
                      <w:szCs w:val="21"/>
                    </w:rPr>
                    <w:t>本项目热源由项目区北侧</w:t>
                  </w:r>
                  <w:proofErr w:type="gramStart"/>
                  <w:r>
                    <w:rPr>
                      <w:spacing w:val="10"/>
                      <w:szCs w:val="21"/>
                    </w:rPr>
                    <w:t>苏伦嘎大街</w:t>
                  </w:r>
                  <w:proofErr w:type="gramEnd"/>
                  <w:r>
                    <w:rPr>
                      <w:spacing w:val="10"/>
                      <w:szCs w:val="21"/>
                    </w:rPr>
                    <w:t>的供热管网接入本项目换热站供给散热器。</w:t>
                  </w:r>
                </w:p>
              </w:tc>
              <w:tc>
                <w:tcPr>
                  <w:tcW w:w="490" w:type="dxa"/>
                  <w:vAlign w:val="center"/>
                </w:tcPr>
                <w:p w14:paraId="6FA6DE56" w14:textId="77777777" w:rsidR="00677679" w:rsidRDefault="0024427E">
                  <w:pPr>
                    <w:jc w:val="center"/>
                    <w:rPr>
                      <w:szCs w:val="21"/>
                    </w:rPr>
                  </w:pPr>
                  <w:r>
                    <w:rPr>
                      <w:szCs w:val="21"/>
                    </w:rPr>
                    <w:t>新建</w:t>
                  </w:r>
                </w:p>
              </w:tc>
            </w:tr>
            <w:tr w:rsidR="00677679" w14:paraId="6FD41618" w14:textId="77777777">
              <w:trPr>
                <w:trHeight w:val="177"/>
              </w:trPr>
              <w:tc>
                <w:tcPr>
                  <w:tcW w:w="660" w:type="dxa"/>
                  <w:vMerge/>
                  <w:vAlign w:val="center"/>
                </w:tcPr>
                <w:p w14:paraId="48BD109D"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18332749" w14:textId="77777777" w:rsidR="00677679" w:rsidRDefault="0024427E">
                  <w:pPr>
                    <w:pStyle w:val="a3"/>
                    <w:ind w:firstLineChars="0" w:firstLine="0"/>
                    <w:jc w:val="center"/>
                    <w:rPr>
                      <w:rFonts w:ascii="Times New Roman" w:hAnsi="Times New Roman"/>
                      <w:sz w:val="21"/>
                      <w:szCs w:val="21"/>
                    </w:rPr>
                  </w:pPr>
                  <w:r>
                    <w:rPr>
                      <w:rFonts w:ascii="Times New Roman" w:hAnsi="Times New Roman" w:hint="eastAsia"/>
                      <w:sz w:val="21"/>
                      <w:szCs w:val="21"/>
                    </w:rPr>
                    <w:t>制冷系统</w:t>
                  </w:r>
                </w:p>
              </w:tc>
              <w:tc>
                <w:tcPr>
                  <w:tcW w:w="5683" w:type="dxa"/>
                  <w:gridSpan w:val="2"/>
                  <w:vAlign w:val="center"/>
                </w:tcPr>
                <w:p w14:paraId="7D76E399" w14:textId="77777777" w:rsidR="00677679" w:rsidRDefault="0024427E">
                  <w:pPr>
                    <w:widowControl/>
                    <w:ind w:firstLineChars="200" w:firstLine="440"/>
                    <w:rPr>
                      <w:spacing w:val="10"/>
                      <w:szCs w:val="21"/>
                    </w:rPr>
                  </w:pPr>
                  <w:r>
                    <w:rPr>
                      <w:rFonts w:hint="eastAsia"/>
                      <w:spacing w:val="10"/>
                      <w:szCs w:val="21"/>
                    </w:rPr>
                    <w:t>本项目制冷系统采用制冷剂为环保冷媒</w:t>
                  </w:r>
                  <w:r>
                    <w:rPr>
                      <w:rFonts w:hint="eastAsia"/>
                      <w:spacing w:val="10"/>
                      <w:szCs w:val="21"/>
                    </w:rPr>
                    <w:t>R410a</w:t>
                  </w:r>
                  <w:r>
                    <w:rPr>
                      <w:rFonts w:hint="eastAsia"/>
                      <w:spacing w:val="10"/>
                      <w:szCs w:val="21"/>
                    </w:rPr>
                    <w:t>。</w:t>
                  </w:r>
                </w:p>
              </w:tc>
              <w:tc>
                <w:tcPr>
                  <w:tcW w:w="490" w:type="dxa"/>
                  <w:vAlign w:val="center"/>
                </w:tcPr>
                <w:p w14:paraId="55065ABE" w14:textId="77777777" w:rsidR="00677679" w:rsidRDefault="0024427E">
                  <w:pPr>
                    <w:jc w:val="center"/>
                    <w:rPr>
                      <w:szCs w:val="21"/>
                    </w:rPr>
                  </w:pPr>
                  <w:r>
                    <w:rPr>
                      <w:szCs w:val="21"/>
                    </w:rPr>
                    <w:t>新建</w:t>
                  </w:r>
                </w:p>
              </w:tc>
            </w:tr>
            <w:tr w:rsidR="00677679" w14:paraId="0F4CDE29" w14:textId="77777777">
              <w:trPr>
                <w:trHeight w:val="177"/>
              </w:trPr>
              <w:tc>
                <w:tcPr>
                  <w:tcW w:w="660" w:type="dxa"/>
                  <w:vMerge/>
                  <w:vAlign w:val="center"/>
                </w:tcPr>
                <w:p w14:paraId="36608637"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3009AA3F" w14:textId="77777777" w:rsidR="00677679" w:rsidRDefault="0024427E">
                  <w:pPr>
                    <w:pStyle w:val="a3"/>
                    <w:ind w:firstLineChars="0" w:firstLine="0"/>
                    <w:jc w:val="center"/>
                    <w:rPr>
                      <w:rFonts w:ascii="Times New Roman" w:hAnsi="Times New Roman"/>
                      <w:sz w:val="21"/>
                      <w:szCs w:val="21"/>
                    </w:rPr>
                  </w:pPr>
                  <w:r>
                    <w:rPr>
                      <w:rFonts w:ascii="Times New Roman" w:hAnsi="Times New Roman" w:hint="eastAsia"/>
                      <w:sz w:val="21"/>
                      <w:szCs w:val="21"/>
                    </w:rPr>
                    <w:t>消毒工程</w:t>
                  </w:r>
                </w:p>
              </w:tc>
              <w:tc>
                <w:tcPr>
                  <w:tcW w:w="5683" w:type="dxa"/>
                  <w:gridSpan w:val="2"/>
                  <w:vAlign w:val="center"/>
                </w:tcPr>
                <w:p w14:paraId="7DD50A8D" w14:textId="77777777" w:rsidR="00677679" w:rsidRDefault="0024427E">
                  <w:pPr>
                    <w:widowControl/>
                    <w:ind w:firstLineChars="200" w:firstLine="440"/>
                    <w:rPr>
                      <w:spacing w:val="10"/>
                      <w:szCs w:val="21"/>
                    </w:rPr>
                  </w:pPr>
                  <w:r>
                    <w:rPr>
                      <w:rFonts w:hint="eastAsia"/>
                      <w:spacing w:val="10"/>
                      <w:szCs w:val="21"/>
                    </w:rPr>
                    <w:t>血站采用的消毒灭菌方法有紫外线消毒、含氯消毒剂消毒、医用酒精消毒以及高压蒸汽灭菌法；并在业务楼设置有消毒灭菌间。</w:t>
                  </w:r>
                </w:p>
              </w:tc>
              <w:tc>
                <w:tcPr>
                  <w:tcW w:w="490" w:type="dxa"/>
                  <w:vAlign w:val="center"/>
                </w:tcPr>
                <w:p w14:paraId="7102B0FD" w14:textId="77777777" w:rsidR="00677679" w:rsidRDefault="0024427E">
                  <w:pPr>
                    <w:jc w:val="center"/>
                    <w:rPr>
                      <w:szCs w:val="21"/>
                    </w:rPr>
                  </w:pPr>
                  <w:r>
                    <w:rPr>
                      <w:szCs w:val="21"/>
                    </w:rPr>
                    <w:t>新建</w:t>
                  </w:r>
                </w:p>
              </w:tc>
            </w:tr>
            <w:tr w:rsidR="00677679" w14:paraId="47697024" w14:textId="77777777">
              <w:trPr>
                <w:trHeight w:val="153"/>
              </w:trPr>
              <w:tc>
                <w:tcPr>
                  <w:tcW w:w="660" w:type="dxa"/>
                  <w:vMerge w:val="restart"/>
                  <w:vAlign w:val="center"/>
                </w:tcPr>
                <w:p w14:paraId="12F3954D" w14:textId="77777777" w:rsidR="00677679" w:rsidRDefault="0024427E">
                  <w:pPr>
                    <w:pStyle w:val="a3"/>
                    <w:ind w:firstLineChars="0" w:firstLine="0"/>
                    <w:jc w:val="center"/>
                    <w:rPr>
                      <w:rFonts w:ascii="Times New Roman" w:hAnsi="Times New Roman"/>
                      <w:sz w:val="21"/>
                      <w:szCs w:val="21"/>
                    </w:rPr>
                  </w:pPr>
                  <w:r>
                    <w:rPr>
                      <w:rFonts w:ascii="Times New Roman" w:hAnsi="Times New Roman"/>
                      <w:sz w:val="21"/>
                      <w:szCs w:val="21"/>
                    </w:rPr>
                    <w:t>环保工程</w:t>
                  </w:r>
                </w:p>
              </w:tc>
              <w:tc>
                <w:tcPr>
                  <w:tcW w:w="386" w:type="dxa"/>
                  <w:vMerge w:val="restart"/>
                  <w:vAlign w:val="center"/>
                </w:tcPr>
                <w:p w14:paraId="25B36C9D" w14:textId="77777777" w:rsidR="00677679" w:rsidRDefault="0024427E">
                  <w:pPr>
                    <w:pStyle w:val="a7"/>
                    <w:spacing w:line="240" w:lineRule="auto"/>
                    <w:ind w:firstLineChars="0" w:firstLine="0"/>
                    <w:rPr>
                      <w:sz w:val="21"/>
                      <w:szCs w:val="21"/>
                    </w:rPr>
                  </w:pPr>
                  <w:r>
                    <w:rPr>
                      <w:sz w:val="21"/>
                      <w:szCs w:val="21"/>
                    </w:rPr>
                    <w:t>废气</w:t>
                  </w:r>
                </w:p>
              </w:tc>
              <w:tc>
                <w:tcPr>
                  <w:tcW w:w="853" w:type="dxa"/>
                  <w:vAlign w:val="center"/>
                </w:tcPr>
                <w:p w14:paraId="6F5A7B01" w14:textId="77777777" w:rsidR="00677679" w:rsidRDefault="0024427E">
                  <w:pPr>
                    <w:widowControl/>
                    <w:jc w:val="center"/>
                    <w:rPr>
                      <w:szCs w:val="21"/>
                    </w:rPr>
                  </w:pPr>
                  <w:r>
                    <w:rPr>
                      <w:szCs w:val="21"/>
                    </w:rPr>
                    <w:t>实验室废气</w:t>
                  </w:r>
                </w:p>
              </w:tc>
              <w:tc>
                <w:tcPr>
                  <w:tcW w:w="5683" w:type="dxa"/>
                  <w:gridSpan w:val="2"/>
                  <w:vAlign w:val="center"/>
                </w:tcPr>
                <w:p w14:paraId="7D2DC980" w14:textId="77777777" w:rsidR="00677679" w:rsidRDefault="0024427E">
                  <w:pPr>
                    <w:widowControl/>
                    <w:ind w:firstLineChars="200" w:firstLine="420"/>
                    <w:jc w:val="left"/>
                    <w:rPr>
                      <w:szCs w:val="21"/>
                    </w:rPr>
                  </w:pPr>
                  <w:r>
                    <w:rPr>
                      <w:kern w:val="0"/>
                      <w:szCs w:val="21"/>
                    </w:rPr>
                    <w:t>采用生物安全柜配，生物安全柜配置</w:t>
                  </w:r>
                  <w:r>
                    <w:rPr>
                      <w:kern w:val="0"/>
                      <w:szCs w:val="21"/>
                    </w:rPr>
                    <w:t>“</w:t>
                  </w:r>
                  <w:r>
                    <w:rPr>
                      <w:kern w:val="0"/>
                      <w:szCs w:val="21"/>
                    </w:rPr>
                    <w:t>负压</w:t>
                  </w:r>
                  <w:r>
                    <w:rPr>
                      <w:kern w:val="0"/>
                      <w:szCs w:val="21"/>
                    </w:rPr>
                    <w:t>+</w:t>
                  </w:r>
                  <w:r>
                    <w:rPr>
                      <w:kern w:val="0"/>
                      <w:szCs w:val="21"/>
                    </w:rPr>
                    <w:t>高效空气过滤器</w:t>
                  </w:r>
                  <w:r>
                    <w:rPr>
                      <w:kern w:val="0"/>
                      <w:szCs w:val="21"/>
                    </w:rPr>
                    <w:t>”</w:t>
                  </w:r>
                  <w:r>
                    <w:rPr>
                      <w:kern w:val="0"/>
                      <w:szCs w:val="21"/>
                    </w:rPr>
                    <w:t>，处理后废气经</w:t>
                  </w:r>
                  <w:r>
                    <w:rPr>
                      <w:kern w:val="0"/>
                      <w:szCs w:val="21"/>
                    </w:rPr>
                    <w:t>2</w:t>
                  </w:r>
                  <w:r>
                    <w:rPr>
                      <w:rFonts w:hint="eastAsia"/>
                      <w:kern w:val="0"/>
                      <w:szCs w:val="21"/>
                    </w:rPr>
                    <w:t>5</w:t>
                  </w:r>
                  <w:r>
                    <w:rPr>
                      <w:kern w:val="0"/>
                      <w:szCs w:val="21"/>
                    </w:rPr>
                    <w:t>.</w:t>
                  </w:r>
                  <w:r>
                    <w:rPr>
                      <w:rFonts w:hint="eastAsia"/>
                      <w:kern w:val="0"/>
                      <w:szCs w:val="21"/>
                    </w:rPr>
                    <w:t>2</w:t>
                  </w:r>
                  <w:r>
                    <w:rPr>
                      <w:kern w:val="0"/>
                      <w:szCs w:val="21"/>
                    </w:rPr>
                    <w:t>5m</w:t>
                  </w:r>
                  <w:r>
                    <w:rPr>
                      <w:kern w:val="0"/>
                      <w:szCs w:val="21"/>
                    </w:rPr>
                    <w:t>高排气筒排放</w:t>
                  </w:r>
                </w:p>
              </w:tc>
              <w:tc>
                <w:tcPr>
                  <w:tcW w:w="490" w:type="dxa"/>
                  <w:vAlign w:val="center"/>
                </w:tcPr>
                <w:p w14:paraId="60982251" w14:textId="77777777" w:rsidR="00677679" w:rsidRDefault="0024427E">
                  <w:pPr>
                    <w:pStyle w:val="a7"/>
                    <w:spacing w:line="240" w:lineRule="auto"/>
                    <w:ind w:firstLineChars="0" w:firstLine="0"/>
                    <w:jc w:val="center"/>
                    <w:rPr>
                      <w:sz w:val="21"/>
                      <w:szCs w:val="21"/>
                    </w:rPr>
                  </w:pPr>
                  <w:r>
                    <w:rPr>
                      <w:sz w:val="21"/>
                      <w:szCs w:val="21"/>
                    </w:rPr>
                    <w:t>新建</w:t>
                  </w:r>
                </w:p>
              </w:tc>
            </w:tr>
            <w:tr w:rsidR="00677679" w14:paraId="6143E109" w14:textId="77777777">
              <w:trPr>
                <w:trHeight w:val="153"/>
              </w:trPr>
              <w:tc>
                <w:tcPr>
                  <w:tcW w:w="660" w:type="dxa"/>
                  <w:vMerge/>
                  <w:vAlign w:val="center"/>
                </w:tcPr>
                <w:p w14:paraId="32FFF271" w14:textId="77777777" w:rsidR="00677679" w:rsidRDefault="00677679">
                  <w:pPr>
                    <w:pStyle w:val="a3"/>
                    <w:ind w:firstLineChars="0" w:firstLine="0"/>
                    <w:jc w:val="center"/>
                    <w:rPr>
                      <w:rFonts w:ascii="Times New Roman" w:hAnsi="Times New Roman"/>
                      <w:sz w:val="21"/>
                      <w:szCs w:val="21"/>
                    </w:rPr>
                  </w:pPr>
                </w:p>
              </w:tc>
              <w:tc>
                <w:tcPr>
                  <w:tcW w:w="386" w:type="dxa"/>
                  <w:vMerge/>
                  <w:vAlign w:val="center"/>
                </w:tcPr>
                <w:p w14:paraId="200498F8" w14:textId="77777777" w:rsidR="00677679" w:rsidRDefault="00677679">
                  <w:pPr>
                    <w:pStyle w:val="a7"/>
                    <w:spacing w:line="240" w:lineRule="auto"/>
                    <w:ind w:firstLineChars="0" w:firstLine="0"/>
                    <w:rPr>
                      <w:sz w:val="21"/>
                      <w:szCs w:val="21"/>
                    </w:rPr>
                  </w:pPr>
                </w:p>
              </w:tc>
              <w:tc>
                <w:tcPr>
                  <w:tcW w:w="853" w:type="dxa"/>
                  <w:vAlign w:val="center"/>
                </w:tcPr>
                <w:p w14:paraId="6B6D133F" w14:textId="77777777" w:rsidR="00677679" w:rsidRDefault="0024427E">
                  <w:pPr>
                    <w:widowControl/>
                    <w:jc w:val="center"/>
                    <w:rPr>
                      <w:kern w:val="0"/>
                      <w:szCs w:val="21"/>
                    </w:rPr>
                  </w:pPr>
                  <w:r>
                    <w:rPr>
                      <w:kern w:val="0"/>
                      <w:szCs w:val="21"/>
                    </w:rPr>
                    <w:t>污水处理站废气</w:t>
                  </w:r>
                </w:p>
              </w:tc>
              <w:tc>
                <w:tcPr>
                  <w:tcW w:w="5683" w:type="dxa"/>
                  <w:gridSpan w:val="2"/>
                  <w:vAlign w:val="center"/>
                </w:tcPr>
                <w:p w14:paraId="528837B8" w14:textId="77777777" w:rsidR="00677679" w:rsidRDefault="0024427E">
                  <w:pPr>
                    <w:widowControl/>
                    <w:ind w:firstLineChars="200" w:firstLine="420"/>
                    <w:jc w:val="left"/>
                    <w:rPr>
                      <w:kern w:val="0"/>
                      <w:szCs w:val="21"/>
                    </w:rPr>
                  </w:pPr>
                  <w:r>
                    <w:rPr>
                      <w:szCs w:val="21"/>
                    </w:rPr>
                    <w:t>污水处理站各构筑物</w:t>
                  </w:r>
                  <w:r>
                    <w:rPr>
                      <w:rFonts w:hint="eastAsia"/>
                    </w:rPr>
                    <w:t>位于污水处理间内，污水处理间为全</w:t>
                  </w:r>
                  <w:r>
                    <w:rPr>
                      <w:rFonts w:hint="eastAsia"/>
                      <w:szCs w:val="21"/>
                    </w:rPr>
                    <w:t>封</w:t>
                  </w:r>
                  <w:r>
                    <w:rPr>
                      <w:szCs w:val="21"/>
                    </w:rPr>
                    <w:t>闭</w:t>
                  </w:r>
                  <w:r>
                    <w:rPr>
                      <w:rFonts w:hint="eastAsia"/>
                      <w:szCs w:val="21"/>
                    </w:rPr>
                    <w:t>结构</w:t>
                  </w:r>
                  <w:r>
                    <w:rPr>
                      <w:szCs w:val="21"/>
                    </w:rPr>
                    <w:t>，</w:t>
                  </w:r>
                  <w:r>
                    <w:rPr>
                      <w:kern w:val="0"/>
                      <w:szCs w:val="21"/>
                    </w:rPr>
                    <w:t>并定期喷洒除臭剂</w:t>
                  </w:r>
                </w:p>
              </w:tc>
              <w:tc>
                <w:tcPr>
                  <w:tcW w:w="490" w:type="dxa"/>
                  <w:vAlign w:val="center"/>
                </w:tcPr>
                <w:p w14:paraId="4ECE73F8" w14:textId="77777777" w:rsidR="00677679" w:rsidRDefault="0024427E">
                  <w:pPr>
                    <w:pStyle w:val="a7"/>
                    <w:spacing w:line="240" w:lineRule="auto"/>
                    <w:ind w:firstLineChars="0" w:firstLine="0"/>
                    <w:jc w:val="center"/>
                    <w:rPr>
                      <w:sz w:val="21"/>
                      <w:szCs w:val="21"/>
                    </w:rPr>
                  </w:pPr>
                  <w:r>
                    <w:rPr>
                      <w:sz w:val="21"/>
                      <w:szCs w:val="21"/>
                    </w:rPr>
                    <w:t>新建</w:t>
                  </w:r>
                </w:p>
              </w:tc>
            </w:tr>
            <w:tr w:rsidR="00677679" w14:paraId="776E36E3" w14:textId="77777777">
              <w:trPr>
                <w:trHeight w:val="90"/>
              </w:trPr>
              <w:tc>
                <w:tcPr>
                  <w:tcW w:w="660" w:type="dxa"/>
                  <w:vMerge/>
                  <w:vAlign w:val="center"/>
                </w:tcPr>
                <w:p w14:paraId="041CFE59" w14:textId="77777777" w:rsidR="00677679" w:rsidRDefault="00677679">
                  <w:pPr>
                    <w:pStyle w:val="a3"/>
                    <w:ind w:firstLineChars="0" w:firstLine="0"/>
                    <w:jc w:val="center"/>
                    <w:rPr>
                      <w:rFonts w:ascii="Times New Roman" w:hAnsi="Times New Roman"/>
                      <w:sz w:val="21"/>
                      <w:szCs w:val="21"/>
                    </w:rPr>
                  </w:pPr>
                </w:p>
              </w:tc>
              <w:tc>
                <w:tcPr>
                  <w:tcW w:w="386" w:type="dxa"/>
                  <w:vMerge/>
                  <w:vAlign w:val="center"/>
                </w:tcPr>
                <w:p w14:paraId="67565B45" w14:textId="77777777" w:rsidR="00677679" w:rsidRDefault="00677679">
                  <w:pPr>
                    <w:pStyle w:val="a7"/>
                    <w:spacing w:line="240" w:lineRule="auto"/>
                    <w:ind w:firstLineChars="0" w:firstLine="0"/>
                    <w:rPr>
                      <w:sz w:val="21"/>
                      <w:szCs w:val="21"/>
                    </w:rPr>
                  </w:pPr>
                </w:p>
              </w:tc>
              <w:tc>
                <w:tcPr>
                  <w:tcW w:w="853" w:type="dxa"/>
                  <w:shd w:val="clear" w:color="auto" w:fill="auto"/>
                  <w:vAlign w:val="center"/>
                </w:tcPr>
                <w:p w14:paraId="76F85615" w14:textId="77777777" w:rsidR="00677679" w:rsidRDefault="0024427E">
                  <w:pPr>
                    <w:adjustRightInd w:val="0"/>
                    <w:snapToGrid w:val="0"/>
                    <w:jc w:val="center"/>
                    <w:rPr>
                      <w:sz w:val="24"/>
                    </w:rPr>
                  </w:pPr>
                  <w:r>
                    <w:rPr>
                      <w:color w:val="000000"/>
                      <w:kern w:val="0"/>
                      <w:szCs w:val="21"/>
                    </w:rPr>
                    <w:t>备用柴油发电机废气</w:t>
                  </w:r>
                </w:p>
              </w:tc>
              <w:tc>
                <w:tcPr>
                  <w:tcW w:w="5683" w:type="dxa"/>
                  <w:gridSpan w:val="2"/>
                  <w:shd w:val="clear" w:color="auto" w:fill="auto"/>
                  <w:vAlign w:val="center"/>
                </w:tcPr>
                <w:p w14:paraId="300B52AD" w14:textId="77777777" w:rsidR="00677679" w:rsidRDefault="0024427E">
                  <w:pPr>
                    <w:adjustRightInd w:val="0"/>
                    <w:snapToGrid w:val="0"/>
                    <w:ind w:firstLineChars="200" w:firstLine="420"/>
                    <w:jc w:val="center"/>
                    <w:rPr>
                      <w:szCs w:val="21"/>
                    </w:rPr>
                  </w:pPr>
                  <w:r>
                    <w:rPr>
                      <w:kern w:val="0"/>
                      <w:szCs w:val="21"/>
                    </w:rPr>
                    <w:t>采用</w:t>
                  </w:r>
                  <w:r>
                    <w:rPr>
                      <w:kern w:val="0"/>
                      <w:szCs w:val="21"/>
                    </w:rPr>
                    <w:t>0#</w:t>
                  </w:r>
                  <w:r>
                    <w:rPr>
                      <w:kern w:val="0"/>
                      <w:szCs w:val="21"/>
                    </w:rPr>
                    <w:t>柴油作为燃料，废气采用</w:t>
                  </w:r>
                  <w:r>
                    <w:rPr>
                      <w:rFonts w:hint="eastAsia"/>
                      <w:kern w:val="0"/>
                      <w:szCs w:val="21"/>
                    </w:rPr>
                    <w:t>专用</w:t>
                  </w:r>
                  <w:r>
                    <w:rPr>
                      <w:kern w:val="0"/>
                      <w:szCs w:val="21"/>
                    </w:rPr>
                    <w:t>烟道引至地面排放。</w:t>
                  </w:r>
                </w:p>
              </w:tc>
              <w:tc>
                <w:tcPr>
                  <w:tcW w:w="490" w:type="dxa"/>
                  <w:vAlign w:val="center"/>
                </w:tcPr>
                <w:p w14:paraId="3D6F71D1" w14:textId="77777777" w:rsidR="00677679" w:rsidRDefault="0024427E">
                  <w:pPr>
                    <w:pStyle w:val="a7"/>
                    <w:spacing w:line="240" w:lineRule="auto"/>
                    <w:ind w:firstLineChars="0" w:firstLine="0"/>
                    <w:jc w:val="center"/>
                    <w:rPr>
                      <w:sz w:val="21"/>
                      <w:szCs w:val="21"/>
                    </w:rPr>
                  </w:pPr>
                  <w:r>
                    <w:rPr>
                      <w:sz w:val="21"/>
                      <w:szCs w:val="21"/>
                    </w:rPr>
                    <w:t>新建</w:t>
                  </w:r>
                </w:p>
              </w:tc>
            </w:tr>
            <w:tr w:rsidR="00677679" w14:paraId="1326C6C4" w14:textId="77777777">
              <w:trPr>
                <w:trHeight w:val="153"/>
              </w:trPr>
              <w:tc>
                <w:tcPr>
                  <w:tcW w:w="660" w:type="dxa"/>
                  <w:vMerge/>
                  <w:vAlign w:val="center"/>
                </w:tcPr>
                <w:p w14:paraId="5A3CAC1B" w14:textId="77777777" w:rsidR="00677679" w:rsidRDefault="00677679">
                  <w:pPr>
                    <w:pStyle w:val="a3"/>
                    <w:ind w:firstLineChars="0" w:firstLine="0"/>
                    <w:jc w:val="center"/>
                    <w:rPr>
                      <w:rFonts w:ascii="Times New Roman" w:hAnsi="Times New Roman"/>
                      <w:sz w:val="21"/>
                      <w:szCs w:val="21"/>
                    </w:rPr>
                  </w:pPr>
                </w:p>
              </w:tc>
              <w:tc>
                <w:tcPr>
                  <w:tcW w:w="386" w:type="dxa"/>
                  <w:vMerge/>
                  <w:vAlign w:val="center"/>
                </w:tcPr>
                <w:p w14:paraId="64A37B92" w14:textId="77777777" w:rsidR="00677679" w:rsidRDefault="00677679">
                  <w:pPr>
                    <w:pStyle w:val="a7"/>
                    <w:spacing w:line="240" w:lineRule="auto"/>
                    <w:ind w:firstLineChars="0" w:firstLine="0"/>
                    <w:rPr>
                      <w:sz w:val="21"/>
                      <w:szCs w:val="21"/>
                    </w:rPr>
                  </w:pPr>
                </w:p>
              </w:tc>
              <w:tc>
                <w:tcPr>
                  <w:tcW w:w="853" w:type="dxa"/>
                  <w:shd w:val="clear" w:color="auto" w:fill="auto"/>
                  <w:vAlign w:val="center"/>
                </w:tcPr>
                <w:p w14:paraId="6EC8823A" w14:textId="77777777" w:rsidR="00677679" w:rsidRDefault="0024427E">
                  <w:pPr>
                    <w:widowControl/>
                    <w:jc w:val="center"/>
                    <w:rPr>
                      <w:sz w:val="24"/>
                    </w:rPr>
                  </w:pPr>
                  <w:r>
                    <w:rPr>
                      <w:color w:val="000000"/>
                      <w:kern w:val="0"/>
                      <w:szCs w:val="21"/>
                    </w:rPr>
                    <w:t>汽车尾气</w:t>
                  </w:r>
                </w:p>
              </w:tc>
              <w:tc>
                <w:tcPr>
                  <w:tcW w:w="5683" w:type="dxa"/>
                  <w:gridSpan w:val="2"/>
                  <w:shd w:val="clear" w:color="auto" w:fill="auto"/>
                  <w:vAlign w:val="center"/>
                </w:tcPr>
                <w:p w14:paraId="1D38E462" w14:textId="77777777" w:rsidR="00677679" w:rsidRDefault="0024427E">
                  <w:pPr>
                    <w:adjustRightInd w:val="0"/>
                    <w:snapToGrid w:val="0"/>
                    <w:ind w:firstLineChars="200" w:firstLine="420"/>
                    <w:jc w:val="center"/>
                    <w:rPr>
                      <w:szCs w:val="21"/>
                    </w:rPr>
                  </w:pPr>
                  <w:r>
                    <w:rPr>
                      <w:szCs w:val="21"/>
                    </w:rPr>
                    <w:t>地上停车位</w:t>
                  </w:r>
                  <w:r>
                    <w:rPr>
                      <w:rFonts w:hint="eastAsia"/>
                      <w:szCs w:val="21"/>
                    </w:rPr>
                    <w:t>为</w:t>
                  </w:r>
                  <w:r>
                    <w:rPr>
                      <w:szCs w:val="21"/>
                    </w:rPr>
                    <w:t>露天</w:t>
                  </w:r>
                  <w:r>
                    <w:rPr>
                      <w:rFonts w:hint="eastAsia"/>
                      <w:szCs w:val="21"/>
                    </w:rPr>
                    <w:t>停车场</w:t>
                  </w:r>
                  <w:r>
                    <w:rPr>
                      <w:szCs w:val="21"/>
                    </w:rPr>
                    <w:t>，汽车尾气</w:t>
                  </w:r>
                  <w:r>
                    <w:rPr>
                      <w:rFonts w:hint="eastAsia"/>
                      <w:szCs w:val="21"/>
                    </w:rPr>
                    <w:t>自然</w:t>
                  </w:r>
                  <w:r>
                    <w:rPr>
                      <w:szCs w:val="21"/>
                    </w:rPr>
                    <w:t>扩散。</w:t>
                  </w:r>
                  <w:r>
                    <w:rPr>
                      <w:rFonts w:hint="eastAsia"/>
                      <w:szCs w:val="21"/>
                    </w:rPr>
                    <w:t>地下停车位汽车尾气采用</w:t>
                  </w:r>
                  <w:r>
                    <w:rPr>
                      <w:rFonts w:hint="eastAsia"/>
                    </w:rPr>
                    <w:t>非歧视专用烟道引至建筑物顶部排放</w:t>
                  </w:r>
                  <w:r>
                    <w:rPr>
                      <w:szCs w:val="21"/>
                    </w:rPr>
                    <w:t>。</w:t>
                  </w:r>
                </w:p>
              </w:tc>
              <w:tc>
                <w:tcPr>
                  <w:tcW w:w="490" w:type="dxa"/>
                  <w:vAlign w:val="center"/>
                </w:tcPr>
                <w:p w14:paraId="2A9E3A13" w14:textId="77777777" w:rsidR="00677679" w:rsidRDefault="0024427E">
                  <w:pPr>
                    <w:pStyle w:val="a7"/>
                    <w:spacing w:line="240" w:lineRule="auto"/>
                    <w:ind w:firstLineChars="0" w:firstLine="0"/>
                    <w:jc w:val="center"/>
                    <w:rPr>
                      <w:sz w:val="21"/>
                      <w:szCs w:val="21"/>
                    </w:rPr>
                  </w:pPr>
                  <w:r>
                    <w:rPr>
                      <w:sz w:val="21"/>
                      <w:szCs w:val="21"/>
                    </w:rPr>
                    <w:t>新建</w:t>
                  </w:r>
                </w:p>
              </w:tc>
            </w:tr>
            <w:tr w:rsidR="00677679" w14:paraId="245CE2F9" w14:textId="77777777">
              <w:trPr>
                <w:trHeight w:val="588"/>
              </w:trPr>
              <w:tc>
                <w:tcPr>
                  <w:tcW w:w="660" w:type="dxa"/>
                  <w:vMerge/>
                  <w:vAlign w:val="center"/>
                </w:tcPr>
                <w:p w14:paraId="51A41B34" w14:textId="77777777" w:rsidR="00677679" w:rsidRDefault="00677679">
                  <w:pPr>
                    <w:pStyle w:val="a3"/>
                    <w:ind w:firstLineChars="0" w:firstLine="0"/>
                    <w:jc w:val="center"/>
                    <w:rPr>
                      <w:rFonts w:ascii="Times New Roman" w:hAnsi="Times New Roman"/>
                      <w:sz w:val="21"/>
                      <w:szCs w:val="21"/>
                    </w:rPr>
                  </w:pPr>
                </w:p>
              </w:tc>
              <w:tc>
                <w:tcPr>
                  <w:tcW w:w="386" w:type="dxa"/>
                  <w:vAlign w:val="center"/>
                </w:tcPr>
                <w:p w14:paraId="1FB4771B" w14:textId="77777777" w:rsidR="00677679" w:rsidRDefault="0024427E">
                  <w:pPr>
                    <w:pStyle w:val="a7"/>
                    <w:spacing w:line="240" w:lineRule="auto"/>
                    <w:ind w:firstLineChars="0" w:firstLine="0"/>
                    <w:rPr>
                      <w:sz w:val="21"/>
                      <w:szCs w:val="21"/>
                    </w:rPr>
                  </w:pPr>
                  <w:r>
                    <w:rPr>
                      <w:sz w:val="21"/>
                      <w:szCs w:val="21"/>
                    </w:rPr>
                    <w:t>废水</w:t>
                  </w:r>
                </w:p>
              </w:tc>
              <w:tc>
                <w:tcPr>
                  <w:tcW w:w="853" w:type="dxa"/>
                  <w:vAlign w:val="center"/>
                </w:tcPr>
                <w:p w14:paraId="6949F8C9" w14:textId="77777777" w:rsidR="00677679" w:rsidRDefault="0024427E">
                  <w:pPr>
                    <w:widowControl/>
                    <w:jc w:val="left"/>
                    <w:rPr>
                      <w:sz w:val="24"/>
                    </w:rPr>
                  </w:pPr>
                  <w:r>
                    <w:rPr>
                      <w:kern w:val="0"/>
                      <w:szCs w:val="21"/>
                    </w:rPr>
                    <w:t>实验室废水、纯水设备浓水、生活污水</w:t>
                  </w:r>
                </w:p>
              </w:tc>
              <w:tc>
                <w:tcPr>
                  <w:tcW w:w="5683" w:type="dxa"/>
                  <w:gridSpan w:val="2"/>
                  <w:vAlign w:val="center"/>
                </w:tcPr>
                <w:p w14:paraId="55DA16C7" w14:textId="77777777" w:rsidR="00677679" w:rsidRDefault="0024427E">
                  <w:pPr>
                    <w:adjustRightInd w:val="0"/>
                    <w:snapToGrid w:val="0"/>
                    <w:ind w:firstLineChars="200" w:firstLine="420"/>
                    <w:rPr>
                      <w:szCs w:val="21"/>
                    </w:rPr>
                  </w:pPr>
                  <w:r>
                    <w:rPr>
                      <w:kern w:val="0"/>
                    </w:rPr>
                    <w:t>生活污水与实验室产生的废水分流；</w:t>
                  </w:r>
                  <w:r>
                    <w:rPr>
                      <w:rFonts w:hint="eastAsia"/>
                      <w:szCs w:val="21"/>
                    </w:rPr>
                    <w:t>由</w:t>
                  </w:r>
                  <w:r>
                    <w:rPr>
                      <w:rFonts w:hint="eastAsia"/>
                      <w:szCs w:val="21"/>
                    </w:rPr>
                    <w:t>化粪池收集的生活污水和纯水制备浓水</w:t>
                  </w:r>
                  <w:r>
                    <w:t>进入本项目新建的污水处理站处理；实验室产生的特殊性质废水经科室预处理设施消毒</w:t>
                  </w:r>
                  <w:r>
                    <w:rPr>
                      <w:rStyle w:val="af8"/>
                      <w:rFonts w:hint="eastAsia"/>
                    </w:rPr>
                    <w:t>（紫外线消毒）</w:t>
                  </w:r>
                  <w:r>
                    <w:t>处理后进入本项目新建的污水处理站处理，污水处理站处理规模</w:t>
                  </w:r>
                  <w:r>
                    <w:rPr>
                      <w:rFonts w:hint="eastAsia"/>
                    </w:rPr>
                    <w:t>12</w:t>
                  </w:r>
                  <w:r>
                    <w:t>m</w:t>
                  </w:r>
                  <w:r>
                    <w:rPr>
                      <w:vertAlign w:val="superscript"/>
                    </w:rPr>
                    <w:t>3</w:t>
                  </w:r>
                  <w:r>
                    <w:t>/d</w:t>
                  </w:r>
                  <w:r>
                    <w:t>，污水处理站采用</w:t>
                  </w:r>
                  <w:r>
                    <w:t>“</w:t>
                  </w:r>
                  <w:r>
                    <w:t>集水池</w:t>
                  </w:r>
                  <w:r>
                    <w:t>+</w:t>
                  </w:r>
                  <w:r>
                    <w:t>粗、细格栅</w:t>
                  </w:r>
                  <w:r>
                    <w:t>+</w:t>
                  </w:r>
                  <w:r>
                    <w:t>化粪池</w:t>
                  </w:r>
                  <w:r>
                    <w:t>+</w:t>
                  </w:r>
                  <w:r>
                    <w:t>调节池</w:t>
                  </w:r>
                  <w:r>
                    <w:t>+</w:t>
                  </w:r>
                  <w:r>
                    <w:t>厌氧池</w:t>
                  </w:r>
                  <w:r>
                    <w:t>+</w:t>
                  </w:r>
                  <w:r>
                    <w:t>缺氧池</w:t>
                  </w:r>
                  <w:r>
                    <w:t>+</w:t>
                  </w:r>
                  <w:r>
                    <w:t>好氧池</w:t>
                  </w:r>
                  <w:r>
                    <w:t>+MBR</w:t>
                  </w:r>
                  <w:r>
                    <w:t>池</w:t>
                  </w:r>
                  <w:r>
                    <w:t>+</w:t>
                  </w:r>
                  <w:r>
                    <w:t>消毒池</w:t>
                  </w:r>
                  <w:r>
                    <w:t>”</w:t>
                  </w:r>
                  <w:r>
                    <w:t>工艺进行处理，达到《医疗机构水污染物排放标准》（</w:t>
                  </w:r>
                  <w:r>
                    <w:t>GB18466-2005</w:t>
                  </w:r>
                  <w:r>
                    <w:t>）表</w:t>
                  </w:r>
                  <w:r>
                    <w:t xml:space="preserve">2 </w:t>
                  </w:r>
                  <w:r>
                    <w:t>中预处理排放标准，排入市政污水管网，最终进入康巴什区污水处理厂。</w:t>
                  </w:r>
                </w:p>
              </w:tc>
              <w:tc>
                <w:tcPr>
                  <w:tcW w:w="490" w:type="dxa"/>
                  <w:vAlign w:val="center"/>
                </w:tcPr>
                <w:p w14:paraId="2AA8AF61" w14:textId="77777777" w:rsidR="00677679" w:rsidRDefault="0024427E">
                  <w:pPr>
                    <w:pStyle w:val="a7"/>
                    <w:spacing w:line="240" w:lineRule="auto"/>
                    <w:ind w:firstLineChars="0" w:firstLine="0"/>
                    <w:jc w:val="center"/>
                    <w:rPr>
                      <w:sz w:val="21"/>
                      <w:szCs w:val="21"/>
                    </w:rPr>
                  </w:pPr>
                  <w:r>
                    <w:rPr>
                      <w:sz w:val="21"/>
                      <w:szCs w:val="21"/>
                    </w:rPr>
                    <w:t>新建</w:t>
                  </w:r>
                </w:p>
              </w:tc>
            </w:tr>
            <w:tr w:rsidR="00677679" w14:paraId="03DDD062" w14:textId="77777777">
              <w:trPr>
                <w:trHeight w:val="359"/>
              </w:trPr>
              <w:tc>
                <w:tcPr>
                  <w:tcW w:w="660" w:type="dxa"/>
                  <w:vMerge/>
                  <w:vAlign w:val="center"/>
                </w:tcPr>
                <w:p w14:paraId="1A7C2FEB" w14:textId="77777777" w:rsidR="00677679" w:rsidRDefault="00677679">
                  <w:pPr>
                    <w:widowControl/>
                    <w:jc w:val="center"/>
                    <w:rPr>
                      <w:szCs w:val="21"/>
                    </w:rPr>
                  </w:pPr>
                </w:p>
              </w:tc>
              <w:tc>
                <w:tcPr>
                  <w:tcW w:w="1239" w:type="dxa"/>
                  <w:gridSpan w:val="2"/>
                  <w:vAlign w:val="center"/>
                </w:tcPr>
                <w:p w14:paraId="29470C76" w14:textId="77777777" w:rsidR="00677679" w:rsidRDefault="0024427E">
                  <w:pPr>
                    <w:widowControl/>
                    <w:jc w:val="left"/>
                    <w:rPr>
                      <w:szCs w:val="21"/>
                    </w:rPr>
                  </w:pPr>
                  <w:r>
                    <w:rPr>
                      <w:szCs w:val="21"/>
                    </w:rPr>
                    <w:t>噪声</w:t>
                  </w:r>
                </w:p>
              </w:tc>
              <w:tc>
                <w:tcPr>
                  <w:tcW w:w="5683" w:type="dxa"/>
                  <w:gridSpan w:val="2"/>
                  <w:vAlign w:val="center"/>
                </w:tcPr>
                <w:p w14:paraId="25B5C64A" w14:textId="77777777" w:rsidR="00677679" w:rsidRDefault="0024427E">
                  <w:pPr>
                    <w:widowControl/>
                    <w:ind w:firstLineChars="200" w:firstLine="420"/>
                    <w:jc w:val="left"/>
                    <w:rPr>
                      <w:szCs w:val="21"/>
                    </w:rPr>
                  </w:pPr>
                  <w:r>
                    <w:rPr>
                      <w:kern w:val="0"/>
                      <w:szCs w:val="21"/>
                    </w:rPr>
                    <w:t>选用低噪声设备，采用基础减</w:t>
                  </w:r>
                  <w:r>
                    <w:rPr>
                      <w:rFonts w:hint="eastAsia"/>
                      <w:kern w:val="0"/>
                      <w:szCs w:val="21"/>
                    </w:rPr>
                    <w:t>振</w:t>
                  </w:r>
                  <w:r>
                    <w:rPr>
                      <w:kern w:val="0"/>
                      <w:szCs w:val="21"/>
                    </w:rPr>
                    <w:t>、厂房隔声和消声等综合降噪措施。加强车辆管理，设置限速和禁止鸣笛标志。</w:t>
                  </w:r>
                </w:p>
              </w:tc>
              <w:tc>
                <w:tcPr>
                  <w:tcW w:w="490" w:type="dxa"/>
                  <w:vAlign w:val="center"/>
                </w:tcPr>
                <w:p w14:paraId="4984B9EF" w14:textId="77777777" w:rsidR="00677679" w:rsidRDefault="0024427E">
                  <w:pPr>
                    <w:jc w:val="center"/>
                    <w:rPr>
                      <w:szCs w:val="21"/>
                    </w:rPr>
                  </w:pPr>
                  <w:r>
                    <w:rPr>
                      <w:szCs w:val="21"/>
                    </w:rPr>
                    <w:t>新建</w:t>
                  </w:r>
                </w:p>
              </w:tc>
            </w:tr>
            <w:tr w:rsidR="00677679" w14:paraId="5A967A60" w14:textId="77777777">
              <w:trPr>
                <w:trHeight w:val="153"/>
              </w:trPr>
              <w:tc>
                <w:tcPr>
                  <w:tcW w:w="660" w:type="dxa"/>
                  <w:vMerge/>
                  <w:vAlign w:val="center"/>
                </w:tcPr>
                <w:p w14:paraId="6F8FE8CF" w14:textId="77777777" w:rsidR="00677679" w:rsidRDefault="00677679">
                  <w:pPr>
                    <w:widowControl/>
                    <w:jc w:val="center"/>
                    <w:rPr>
                      <w:szCs w:val="21"/>
                    </w:rPr>
                  </w:pPr>
                </w:p>
              </w:tc>
              <w:tc>
                <w:tcPr>
                  <w:tcW w:w="386" w:type="dxa"/>
                  <w:vMerge w:val="restart"/>
                  <w:vAlign w:val="center"/>
                </w:tcPr>
                <w:p w14:paraId="7EE349A7" w14:textId="77777777" w:rsidR="00677679" w:rsidRDefault="0024427E">
                  <w:pPr>
                    <w:pStyle w:val="a7"/>
                    <w:spacing w:line="240" w:lineRule="auto"/>
                    <w:ind w:firstLineChars="0" w:firstLine="0"/>
                    <w:rPr>
                      <w:sz w:val="21"/>
                      <w:szCs w:val="21"/>
                    </w:rPr>
                  </w:pPr>
                  <w:r>
                    <w:rPr>
                      <w:sz w:val="21"/>
                      <w:szCs w:val="21"/>
                    </w:rPr>
                    <w:t>固废</w:t>
                  </w:r>
                </w:p>
              </w:tc>
              <w:tc>
                <w:tcPr>
                  <w:tcW w:w="853" w:type="dxa"/>
                  <w:vAlign w:val="center"/>
                </w:tcPr>
                <w:p w14:paraId="708D80A1" w14:textId="77777777" w:rsidR="00677679" w:rsidRDefault="0024427E">
                  <w:pPr>
                    <w:pStyle w:val="a7"/>
                    <w:spacing w:line="240" w:lineRule="auto"/>
                    <w:ind w:firstLineChars="0" w:firstLine="0"/>
                    <w:jc w:val="center"/>
                  </w:pPr>
                  <w:r>
                    <w:rPr>
                      <w:kern w:val="0"/>
                      <w:sz w:val="21"/>
                      <w:szCs w:val="21"/>
                    </w:rPr>
                    <w:t>生活垃圾</w:t>
                  </w:r>
                </w:p>
              </w:tc>
              <w:tc>
                <w:tcPr>
                  <w:tcW w:w="5683" w:type="dxa"/>
                  <w:gridSpan w:val="2"/>
                  <w:vAlign w:val="center"/>
                </w:tcPr>
                <w:p w14:paraId="7F8C8F27" w14:textId="77777777" w:rsidR="00677679" w:rsidRDefault="0024427E">
                  <w:pPr>
                    <w:pStyle w:val="a7"/>
                    <w:spacing w:line="240" w:lineRule="auto"/>
                    <w:ind w:firstLine="420"/>
                  </w:pPr>
                  <w:r>
                    <w:rPr>
                      <w:kern w:val="0"/>
                      <w:sz w:val="21"/>
                      <w:szCs w:val="21"/>
                    </w:rPr>
                    <w:t>分类收集于加盖垃圾桶内交由当地环卫部门统一清运；</w:t>
                  </w:r>
                </w:p>
              </w:tc>
              <w:tc>
                <w:tcPr>
                  <w:tcW w:w="490" w:type="dxa"/>
                  <w:vMerge w:val="restart"/>
                  <w:vAlign w:val="center"/>
                </w:tcPr>
                <w:p w14:paraId="4E5CD64F" w14:textId="77777777" w:rsidR="00677679" w:rsidRDefault="0024427E">
                  <w:pPr>
                    <w:pStyle w:val="a7"/>
                    <w:spacing w:line="240" w:lineRule="auto"/>
                    <w:ind w:firstLineChars="0" w:firstLine="0"/>
                    <w:rPr>
                      <w:sz w:val="21"/>
                      <w:szCs w:val="21"/>
                    </w:rPr>
                  </w:pPr>
                  <w:r>
                    <w:rPr>
                      <w:sz w:val="21"/>
                      <w:szCs w:val="21"/>
                    </w:rPr>
                    <w:t>新建</w:t>
                  </w:r>
                </w:p>
              </w:tc>
            </w:tr>
            <w:tr w:rsidR="00677679" w14:paraId="1AD48C21" w14:textId="77777777">
              <w:trPr>
                <w:trHeight w:val="153"/>
              </w:trPr>
              <w:tc>
                <w:tcPr>
                  <w:tcW w:w="660" w:type="dxa"/>
                  <w:vMerge/>
                  <w:vAlign w:val="center"/>
                </w:tcPr>
                <w:p w14:paraId="59E1A15F" w14:textId="77777777" w:rsidR="00677679" w:rsidRDefault="00677679">
                  <w:pPr>
                    <w:pStyle w:val="a7"/>
                    <w:spacing w:line="240" w:lineRule="auto"/>
                    <w:ind w:firstLineChars="0" w:firstLine="0"/>
                  </w:pPr>
                </w:p>
              </w:tc>
              <w:tc>
                <w:tcPr>
                  <w:tcW w:w="386" w:type="dxa"/>
                  <w:vMerge/>
                  <w:vAlign w:val="center"/>
                </w:tcPr>
                <w:p w14:paraId="3FF893F3" w14:textId="77777777" w:rsidR="00677679" w:rsidRDefault="00677679">
                  <w:pPr>
                    <w:pStyle w:val="a7"/>
                    <w:spacing w:line="240" w:lineRule="auto"/>
                    <w:ind w:firstLineChars="0" w:firstLine="0"/>
                  </w:pPr>
                </w:p>
              </w:tc>
              <w:tc>
                <w:tcPr>
                  <w:tcW w:w="853" w:type="dxa"/>
                  <w:vAlign w:val="center"/>
                </w:tcPr>
                <w:p w14:paraId="3E50B455" w14:textId="77777777" w:rsidR="00677679" w:rsidRDefault="0024427E">
                  <w:pPr>
                    <w:pStyle w:val="a7"/>
                    <w:spacing w:line="240" w:lineRule="auto"/>
                    <w:ind w:firstLineChars="0" w:firstLine="0"/>
                    <w:jc w:val="center"/>
                    <w:rPr>
                      <w:sz w:val="21"/>
                    </w:rPr>
                  </w:pPr>
                  <w:r>
                    <w:rPr>
                      <w:kern w:val="0"/>
                      <w:sz w:val="21"/>
                      <w:szCs w:val="21"/>
                    </w:rPr>
                    <w:t>医疗废物</w:t>
                  </w:r>
                </w:p>
              </w:tc>
              <w:tc>
                <w:tcPr>
                  <w:tcW w:w="5683" w:type="dxa"/>
                  <w:gridSpan w:val="2"/>
                  <w:vAlign w:val="center"/>
                </w:tcPr>
                <w:p w14:paraId="3922FFAA" w14:textId="77777777" w:rsidR="00677679" w:rsidRDefault="0024427E">
                  <w:pPr>
                    <w:pStyle w:val="a7"/>
                    <w:spacing w:line="240" w:lineRule="auto"/>
                    <w:ind w:firstLine="420"/>
                    <w:rPr>
                      <w:kern w:val="0"/>
                      <w:sz w:val="21"/>
                      <w:szCs w:val="21"/>
                    </w:rPr>
                  </w:pPr>
                  <w:r>
                    <w:rPr>
                      <w:kern w:val="0"/>
                      <w:sz w:val="21"/>
                      <w:szCs w:val="21"/>
                    </w:rPr>
                    <w:t>暂存于医疗废物暂存间</w:t>
                  </w:r>
                  <w:r>
                    <w:rPr>
                      <w:rFonts w:hint="eastAsia"/>
                      <w:kern w:val="0"/>
                      <w:sz w:val="21"/>
                      <w:szCs w:val="21"/>
                    </w:rPr>
                    <w:t>（</w:t>
                  </w:r>
                  <w:r>
                    <w:rPr>
                      <w:rFonts w:hint="eastAsia"/>
                      <w:kern w:val="0"/>
                      <w:sz w:val="21"/>
                      <w:szCs w:val="21"/>
                    </w:rPr>
                    <w:t>23.65</w:t>
                  </w:r>
                  <w:r>
                    <w:rPr>
                      <w:kern w:val="0"/>
                      <w:sz w:val="21"/>
                      <w:szCs w:val="21"/>
                    </w:rPr>
                    <w:t>m</w:t>
                  </w:r>
                  <w:r>
                    <w:rPr>
                      <w:kern w:val="0"/>
                      <w:sz w:val="21"/>
                      <w:szCs w:val="21"/>
                      <w:vertAlign w:val="superscript"/>
                    </w:rPr>
                    <w:t>2</w:t>
                  </w:r>
                  <w:r>
                    <w:rPr>
                      <w:rFonts w:hint="eastAsia"/>
                      <w:kern w:val="0"/>
                      <w:sz w:val="21"/>
                      <w:szCs w:val="21"/>
                    </w:rPr>
                    <w:t>）</w:t>
                  </w:r>
                  <w:r>
                    <w:rPr>
                      <w:kern w:val="0"/>
                      <w:sz w:val="21"/>
                      <w:szCs w:val="21"/>
                    </w:rPr>
                    <w:t>，定期交由有资质单位处置；</w:t>
                  </w:r>
                </w:p>
              </w:tc>
              <w:tc>
                <w:tcPr>
                  <w:tcW w:w="490" w:type="dxa"/>
                  <w:vMerge/>
                  <w:vAlign w:val="center"/>
                </w:tcPr>
                <w:p w14:paraId="0EB6EDFC" w14:textId="77777777" w:rsidR="00677679" w:rsidRDefault="00677679">
                  <w:pPr>
                    <w:pStyle w:val="a7"/>
                    <w:spacing w:line="240" w:lineRule="auto"/>
                    <w:ind w:firstLineChars="0" w:firstLine="0"/>
                    <w:rPr>
                      <w:sz w:val="21"/>
                      <w:szCs w:val="21"/>
                    </w:rPr>
                  </w:pPr>
                </w:p>
              </w:tc>
            </w:tr>
            <w:tr w:rsidR="00677679" w14:paraId="1C38BD04" w14:textId="77777777">
              <w:trPr>
                <w:trHeight w:val="90"/>
              </w:trPr>
              <w:tc>
                <w:tcPr>
                  <w:tcW w:w="660" w:type="dxa"/>
                  <w:vMerge/>
                  <w:vAlign w:val="center"/>
                </w:tcPr>
                <w:p w14:paraId="67108E93" w14:textId="77777777" w:rsidR="00677679" w:rsidRDefault="00677679">
                  <w:pPr>
                    <w:pStyle w:val="a7"/>
                    <w:spacing w:line="240" w:lineRule="auto"/>
                    <w:ind w:firstLineChars="0" w:firstLine="0"/>
                  </w:pPr>
                </w:p>
              </w:tc>
              <w:tc>
                <w:tcPr>
                  <w:tcW w:w="386" w:type="dxa"/>
                  <w:vMerge/>
                  <w:vAlign w:val="center"/>
                </w:tcPr>
                <w:p w14:paraId="013A8D46" w14:textId="77777777" w:rsidR="00677679" w:rsidRDefault="00677679">
                  <w:pPr>
                    <w:pStyle w:val="a7"/>
                    <w:spacing w:line="240" w:lineRule="auto"/>
                    <w:ind w:firstLineChars="0" w:firstLine="0"/>
                  </w:pPr>
                </w:p>
              </w:tc>
              <w:tc>
                <w:tcPr>
                  <w:tcW w:w="853" w:type="dxa"/>
                  <w:vAlign w:val="center"/>
                </w:tcPr>
                <w:p w14:paraId="3E4A712D" w14:textId="77777777" w:rsidR="00677679" w:rsidRDefault="0024427E">
                  <w:pPr>
                    <w:pStyle w:val="a7"/>
                    <w:spacing w:line="240" w:lineRule="auto"/>
                    <w:ind w:firstLineChars="0" w:firstLine="0"/>
                    <w:jc w:val="center"/>
                    <w:rPr>
                      <w:sz w:val="21"/>
                    </w:rPr>
                  </w:pPr>
                  <w:r>
                    <w:rPr>
                      <w:rFonts w:eastAsiaTheme="minorEastAsia"/>
                      <w:sz w:val="21"/>
                      <w:szCs w:val="21"/>
                    </w:rPr>
                    <w:t>污水处理过程</w:t>
                  </w:r>
                  <w:r>
                    <w:rPr>
                      <w:rFonts w:eastAsiaTheme="minorEastAsia" w:hint="eastAsia"/>
                      <w:sz w:val="21"/>
                      <w:szCs w:val="21"/>
                    </w:rPr>
                    <w:t>栅渣、</w:t>
                  </w:r>
                  <w:r>
                    <w:rPr>
                      <w:rFonts w:eastAsiaTheme="minorEastAsia"/>
                      <w:sz w:val="21"/>
                      <w:szCs w:val="21"/>
                    </w:rPr>
                    <w:lastRenderedPageBreak/>
                    <w:t>污泥</w:t>
                  </w:r>
                </w:p>
              </w:tc>
              <w:tc>
                <w:tcPr>
                  <w:tcW w:w="5683" w:type="dxa"/>
                  <w:gridSpan w:val="2"/>
                  <w:vAlign w:val="center"/>
                </w:tcPr>
                <w:p w14:paraId="48E48E69" w14:textId="77777777" w:rsidR="00677679" w:rsidRDefault="0024427E">
                  <w:pPr>
                    <w:widowControl/>
                    <w:ind w:firstLineChars="200" w:firstLine="420"/>
                    <w:rPr>
                      <w:kern w:val="0"/>
                      <w:szCs w:val="21"/>
                    </w:rPr>
                  </w:pPr>
                  <w:r>
                    <w:rPr>
                      <w:rFonts w:eastAsiaTheme="minorEastAsia"/>
                      <w:szCs w:val="21"/>
                    </w:rPr>
                    <w:lastRenderedPageBreak/>
                    <w:t>污水处理</w:t>
                  </w:r>
                  <w:proofErr w:type="gramStart"/>
                  <w:r>
                    <w:rPr>
                      <w:rFonts w:eastAsiaTheme="minorEastAsia"/>
                      <w:szCs w:val="21"/>
                    </w:rPr>
                    <w:t>过程</w:t>
                  </w:r>
                  <w:r>
                    <w:rPr>
                      <w:rFonts w:hint="eastAsia"/>
                      <w:szCs w:val="21"/>
                    </w:rPr>
                    <w:t>栅渣和</w:t>
                  </w:r>
                  <w:proofErr w:type="gramEnd"/>
                  <w:r>
                    <w:rPr>
                      <w:rFonts w:eastAsiaTheme="minorEastAsia"/>
                      <w:szCs w:val="21"/>
                    </w:rPr>
                    <w:t>污泥</w:t>
                  </w:r>
                  <w:r>
                    <w:rPr>
                      <w:kern w:val="0"/>
                      <w:szCs w:val="21"/>
                    </w:rPr>
                    <w:t>，经石灰消毒和</w:t>
                  </w:r>
                  <w:r>
                    <w:rPr>
                      <w:rFonts w:hint="eastAsia"/>
                      <w:kern w:val="0"/>
                      <w:szCs w:val="21"/>
                    </w:rPr>
                    <w:t>离心式脱水机</w:t>
                  </w:r>
                  <w:r>
                    <w:rPr>
                      <w:kern w:val="0"/>
                      <w:szCs w:val="21"/>
                    </w:rPr>
                    <w:t>机械脱水后，达到《医疗机构水污染物排放标准》（</w:t>
                  </w:r>
                  <w:r>
                    <w:rPr>
                      <w:kern w:val="0"/>
                      <w:szCs w:val="21"/>
                    </w:rPr>
                    <w:t>GB18466-2005</w:t>
                  </w:r>
                  <w:r>
                    <w:rPr>
                      <w:kern w:val="0"/>
                      <w:szCs w:val="21"/>
                    </w:rPr>
                    <w:t>）中表</w:t>
                  </w:r>
                  <w:r>
                    <w:rPr>
                      <w:kern w:val="0"/>
                      <w:szCs w:val="21"/>
                    </w:rPr>
                    <w:t>4</w:t>
                  </w:r>
                  <w:r>
                    <w:rPr>
                      <w:kern w:val="0"/>
                      <w:szCs w:val="21"/>
                    </w:rPr>
                    <w:t>综合医疗机构和其他医疗机构污</w:t>
                  </w:r>
                  <w:r>
                    <w:rPr>
                      <w:kern w:val="0"/>
                      <w:szCs w:val="21"/>
                    </w:rPr>
                    <w:lastRenderedPageBreak/>
                    <w:t>泥控制标准值，交由有资质单位处置。</w:t>
                  </w:r>
                </w:p>
              </w:tc>
              <w:tc>
                <w:tcPr>
                  <w:tcW w:w="490" w:type="dxa"/>
                  <w:vMerge/>
                  <w:vAlign w:val="center"/>
                </w:tcPr>
                <w:p w14:paraId="033826E4" w14:textId="77777777" w:rsidR="00677679" w:rsidRDefault="00677679">
                  <w:pPr>
                    <w:pStyle w:val="a7"/>
                    <w:spacing w:line="240" w:lineRule="auto"/>
                    <w:ind w:firstLineChars="0" w:firstLine="0"/>
                    <w:rPr>
                      <w:sz w:val="21"/>
                      <w:szCs w:val="21"/>
                    </w:rPr>
                  </w:pPr>
                </w:p>
              </w:tc>
            </w:tr>
            <w:tr w:rsidR="00677679" w14:paraId="2C63B885" w14:textId="77777777">
              <w:trPr>
                <w:trHeight w:val="519"/>
              </w:trPr>
              <w:tc>
                <w:tcPr>
                  <w:tcW w:w="660" w:type="dxa"/>
                  <w:vMerge/>
                  <w:vAlign w:val="center"/>
                </w:tcPr>
                <w:p w14:paraId="47B8012C" w14:textId="77777777" w:rsidR="00677679" w:rsidRDefault="00677679">
                  <w:pPr>
                    <w:pStyle w:val="a7"/>
                    <w:spacing w:line="240" w:lineRule="auto"/>
                    <w:ind w:firstLineChars="0" w:firstLine="0"/>
                  </w:pPr>
                </w:p>
              </w:tc>
              <w:tc>
                <w:tcPr>
                  <w:tcW w:w="386" w:type="dxa"/>
                  <w:vMerge/>
                  <w:vAlign w:val="center"/>
                </w:tcPr>
                <w:p w14:paraId="7911C0BC" w14:textId="77777777" w:rsidR="00677679" w:rsidRDefault="00677679">
                  <w:pPr>
                    <w:pStyle w:val="a7"/>
                    <w:spacing w:line="240" w:lineRule="auto"/>
                    <w:ind w:firstLineChars="0" w:firstLine="0"/>
                  </w:pPr>
                </w:p>
              </w:tc>
              <w:tc>
                <w:tcPr>
                  <w:tcW w:w="853" w:type="dxa"/>
                  <w:vAlign w:val="center"/>
                </w:tcPr>
                <w:p w14:paraId="391BDEA3" w14:textId="77777777" w:rsidR="00677679" w:rsidRDefault="0024427E">
                  <w:pPr>
                    <w:pStyle w:val="a7"/>
                    <w:spacing w:line="240" w:lineRule="auto"/>
                    <w:ind w:firstLineChars="0" w:firstLine="0"/>
                    <w:jc w:val="center"/>
                    <w:rPr>
                      <w:rFonts w:eastAsiaTheme="minorEastAsia"/>
                      <w:sz w:val="21"/>
                      <w:szCs w:val="21"/>
                    </w:rPr>
                  </w:pPr>
                  <w:r>
                    <w:rPr>
                      <w:color w:val="000000"/>
                      <w:kern w:val="0"/>
                      <w:sz w:val="21"/>
                    </w:rPr>
                    <w:t>废实验样品</w:t>
                  </w:r>
                </w:p>
              </w:tc>
              <w:tc>
                <w:tcPr>
                  <w:tcW w:w="5683" w:type="dxa"/>
                  <w:gridSpan w:val="2"/>
                  <w:vAlign w:val="center"/>
                </w:tcPr>
                <w:p w14:paraId="7D38F43E" w14:textId="77777777" w:rsidR="00677679" w:rsidRDefault="0024427E">
                  <w:pPr>
                    <w:widowControl/>
                    <w:ind w:firstLineChars="200" w:firstLine="420"/>
                    <w:rPr>
                      <w:rFonts w:eastAsiaTheme="minorEastAsia"/>
                      <w:szCs w:val="21"/>
                    </w:rPr>
                  </w:pPr>
                  <w:r>
                    <w:rPr>
                      <w:kern w:val="0"/>
                    </w:rPr>
                    <w:t>废实验样品主要为废弃的血液等</w:t>
                  </w:r>
                  <w:r>
                    <w:rPr>
                      <w:rFonts w:hint="eastAsia"/>
                      <w:kern w:val="0"/>
                    </w:rPr>
                    <w:t>，经过消毒灭菌后</w:t>
                  </w:r>
                  <w:r>
                    <w:rPr>
                      <w:kern w:val="0"/>
                    </w:rPr>
                    <w:t>暂存于医疗废物暂存间</w:t>
                  </w:r>
                  <w:r>
                    <w:rPr>
                      <w:rFonts w:hint="eastAsia"/>
                      <w:kern w:val="0"/>
                      <w:szCs w:val="21"/>
                    </w:rPr>
                    <w:t>（</w:t>
                  </w:r>
                  <w:r>
                    <w:rPr>
                      <w:rFonts w:hint="eastAsia"/>
                      <w:kern w:val="0"/>
                      <w:szCs w:val="21"/>
                    </w:rPr>
                    <w:t>23.65</w:t>
                  </w:r>
                  <w:r>
                    <w:rPr>
                      <w:kern w:val="0"/>
                      <w:szCs w:val="21"/>
                    </w:rPr>
                    <w:t>m</w:t>
                  </w:r>
                  <w:r>
                    <w:rPr>
                      <w:kern w:val="0"/>
                      <w:szCs w:val="21"/>
                      <w:vertAlign w:val="superscript"/>
                    </w:rPr>
                    <w:t>2</w:t>
                  </w:r>
                  <w:r>
                    <w:rPr>
                      <w:rFonts w:hint="eastAsia"/>
                      <w:kern w:val="0"/>
                      <w:szCs w:val="21"/>
                    </w:rPr>
                    <w:t>）</w:t>
                  </w:r>
                  <w:r>
                    <w:rPr>
                      <w:kern w:val="0"/>
                    </w:rPr>
                    <w:t>，定期交由有资质单位处理。</w:t>
                  </w:r>
                </w:p>
              </w:tc>
              <w:tc>
                <w:tcPr>
                  <w:tcW w:w="490" w:type="dxa"/>
                  <w:vMerge/>
                  <w:vAlign w:val="center"/>
                </w:tcPr>
                <w:p w14:paraId="0CFEF759" w14:textId="77777777" w:rsidR="00677679" w:rsidRDefault="00677679">
                  <w:pPr>
                    <w:pStyle w:val="a7"/>
                    <w:spacing w:line="240" w:lineRule="auto"/>
                    <w:ind w:firstLineChars="0" w:firstLine="0"/>
                    <w:rPr>
                      <w:sz w:val="21"/>
                      <w:szCs w:val="21"/>
                    </w:rPr>
                  </w:pPr>
                </w:p>
              </w:tc>
            </w:tr>
            <w:tr w:rsidR="00677679" w14:paraId="6BBC36FF" w14:textId="77777777">
              <w:trPr>
                <w:trHeight w:val="519"/>
              </w:trPr>
              <w:tc>
                <w:tcPr>
                  <w:tcW w:w="660" w:type="dxa"/>
                  <w:vMerge/>
                  <w:vAlign w:val="center"/>
                </w:tcPr>
                <w:p w14:paraId="08AAA016" w14:textId="77777777" w:rsidR="00677679" w:rsidRDefault="00677679">
                  <w:pPr>
                    <w:pStyle w:val="a7"/>
                    <w:spacing w:line="240" w:lineRule="auto"/>
                    <w:ind w:firstLineChars="0" w:firstLine="0"/>
                  </w:pPr>
                </w:p>
              </w:tc>
              <w:tc>
                <w:tcPr>
                  <w:tcW w:w="386" w:type="dxa"/>
                  <w:vMerge/>
                  <w:vAlign w:val="center"/>
                </w:tcPr>
                <w:p w14:paraId="14CC1056" w14:textId="77777777" w:rsidR="00677679" w:rsidRDefault="00677679">
                  <w:pPr>
                    <w:pStyle w:val="a7"/>
                    <w:spacing w:line="240" w:lineRule="auto"/>
                    <w:ind w:firstLineChars="0" w:firstLine="0"/>
                  </w:pPr>
                </w:p>
              </w:tc>
              <w:tc>
                <w:tcPr>
                  <w:tcW w:w="853" w:type="dxa"/>
                  <w:vAlign w:val="center"/>
                </w:tcPr>
                <w:p w14:paraId="739B6A63" w14:textId="77777777" w:rsidR="00677679" w:rsidRDefault="0024427E">
                  <w:pPr>
                    <w:pStyle w:val="a7"/>
                    <w:spacing w:line="240" w:lineRule="auto"/>
                    <w:ind w:firstLineChars="0" w:firstLine="0"/>
                    <w:jc w:val="center"/>
                    <w:rPr>
                      <w:rFonts w:eastAsiaTheme="minorEastAsia"/>
                      <w:sz w:val="21"/>
                      <w:szCs w:val="21"/>
                    </w:rPr>
                  </w:pPr>
                  <w:r>
                    <w:rPr>
                      <w:color w:val="000000"/>
                      <w:kern w:val="0"/>
                      <w:sz w:val="21"/>
                    </w:rPr>
                    <w:t>废实验用具</w:t>
                  </w:r>
                </w:p>
              </w:tc>
              <w:tc>
                <w:tcPr>
                  <w:tcW w:w="5683" w:type="dxa"/>
                  <w:gridSpan w:val="2"/>
                  <w:vAlign w:val="center"/>
                </w:tcPr>
                <w:p w14:paraId="2C4D4C2E" w14:textId="77777777" w:rsidR="00677679" w:rsidRDefault="0024427E">
                  <w:pPr>
                    <w:widowControl/>
                    <w:ind w:firstLineChars="200" w:firstLine="420"/>
                    <w:rPr>
                      <w:rFonts w:eastAsiaTheme="minorEastAsia"/>
                      <w:szCs w:val="21"/>
                    </w:rPr>
                  </w:pPr>
                  <w:r>
                    <w:rPr>
                      <w:rFonts w:eastAsiaTheme="minorEastAsia" w:hint="eastAsia"/>
                      <w:szCs w:val="21"/>
                    </w:rPr>
                    <w:t>实验用具主要为包括一次性材料、器械、试剂及试剂瓶等</w:t>
                  </w:r>
                  <w:r>
                    <w:rPr>
                      <w:rFonts w:eastAsiaTheme="minorEastAsia" w:hint="eastAsia"/>
                      <w:szCs w:val="21"/>
                    </w:rPr>
                    <w:t>，</w:t>
                  </w:r>
                  <w:r>
                    <w:rPr>
                      <w:rFonts w:hint="eastAsia"/>
                      <w:kern w:val="0"/>
                    </w:rPr>
                    <w:t>经过消毒灭菌后</w:t>
                  </w:r>
                  <w:r>
                    <w:rPr>
                      <w:rFonts w:eastAsiaTheme="minorEastAsia" w:hint="eastAsia"/>
                      <w:szCs w:val="21"/>
                    </w:rPr>
                    <w:t>暂存于医疗废物暂存间（</w:t>
                  </w:r>
                  <w:r>
                    <w:rPr>
                      <w:rFonts w:eastAsiaTheme="minorEastAsia" w:hint="eastAsia"/>
                      <w:szCs w:val="21"/>
                    </w:rPr>
                    <w:t>23.65m</w:t>
                  </w:r>
                  <w:r>
                    <w:rPr>
                      <w:rFonts w:eastAsiaTheme="minorEastAsia" w:hint="eastAsia"/>
                      <w:szCs w:val="21"/>
                      <w:vertAlign w:val="superscript"/>
                    </w:rPr>
                    <w:t>2</w:t>
                  </w:r>
                  <w:r>
                    <w:rPr>
                      <w:rFonts w:eastAsiaTheme="minorEastAsia" w:hint="eastAsia"/>
                      <w:szCs w:val="21"/>
                    </w:rPr>
                    <w:t>），定期交由有资质单位处理</w:t>
                  </w:r>
                </w:p>
              </w:tc>
              <w:tc>
                <w:tcPr>
                  <w:tcW w:w="490" w:type="dxa"/>
                  <w:vMerge/>
                  <w:vAlign w:val="center"/>
                </w:tcPr>
                <w:p w14:paraId="2C705010" w14:textId="77777777" w:rsidR="00677679" w:rsidRDefault="00677679">
                  <w:pPr>
                    <w:pStyle w:val="a7"/>
                    <w:spacing w:line="240" w:lineRule="auto"/>
                    <w:ind w:firstLineChars="0" w:firstLine="0"/>
                    <w:rPr>
                      <w:sz w:val="21"/>
                      <w:szCs w:val="21"/>
                    </w:rPr>
                  </w:pPr>
                </w:p>
              </w:tc>
            </w:tr>
            <w:tr w:rsidR="00677679" w14:paraId="00A7641C" w14:textId="77777777">
              <w:trPr>
                <w:trHeight w:val="519"/>
              </w:trPr>
              <w:tc>
                <w:tcPr>
                  <w:tcW w:w="660" w:type="dxa"/>
                  <w:vMerge/>
                  <w:vAlign w:val="center"/>
                </w:tcPr>
                <w:p w14:paraId="2E96D5E4" w14:textId="77777777" w:rsidR="00677679" w:rsidRDefault="00677679">
                  <w:pPr>
                    <w:pStyle w:val="a7"/>
                    <w:spacing w:line="240" w:lineRule="auto"/>
                    <w:ind w:firstLineChars="0" w:firstLine="0"/>
                  </w:pPr>
                </w:p>
              </w:tc>
              <w:tc>
                <w:tcPr>
                  <w:tcW w:w="386" w:type="dxa"/>
                  <w:vMerge/>
                  <w:vAlign w:val="center"/>
                </w:tcPr>
                <w:p w14:paraId="6B984C0A" w14:textId="77777777" w:rsidR="00677679" w:rsidRDefault="00677679">
                  <w:pPr>
                    <w:pStyle w:val="a7"/>
                    <w:spacing w:line="240" w:lineRule="auto"/>
                    <w:ind w:firstLineChars="0" w:firstLine="0"/>
                  </w:pPr>
                </w:p>
              </w:tc>
              <w:tc>
                <w:tcPr>
                  <w:tcW w:w="853" w:type="dxa"/>
                  <w:vAlign w:val="center"/>
                </w:tcPr>
                <w:p w14:paraId="4CAA0F06" w14:textId="77777777" w:rsidR="00677679" w:rsidRDefault="0024427E">
                  <w:pPr>
                    <w:pStyle w:val="a7"/>
                    <w:spacing w:line="240" w:lineRule="auto"/>
                    <w:ind w:firstLineChars="0" w:firstLine="0"/>
                    <w:jc w:val="center"/>
                    <w:rPr>
                      <w:rFonts w:eastAsiaTheme="minorEastAsia"/>
                      <w:sz w:val="21"/>
                      <w:szCs w:val="21"/>
                    </w:rPr>
                  </w:pPr>
                  <w:r>
                    <w:rPr>
                      <w:kern w:val="0"/>
                      <w:sz w:val="21"/>
                    </w:rPr>
                    <w:t>微生物培养基</w:t>
                  </w:r>
                </w:p>
              </w:tc>
              <w:tc>
                <w:tcPr>
                  <w:tcW w:w="5683" w:type="dxa"/>
                  <w:gridSpan w:val="2"/>
                  <w:vAlign w:val="center"/>
                </w:tcPr>
                <w:p w14:paraId="330F2888" w14:textId="77777777" w:rsidR="00677679" w:rsidRDefault="0024427E">
                  <w:pPr>
                    <w:widowControl/>
                    <w:ind w:firstLineChars="200" w:firstLine="420"/>
                    <w:rPr>
                      <w:rFonts w:eastAsiaTheme="minorEastAsia"/>
                      <w:szCs w:val="21"/>
                    </w:rPr>
                  </w:pPr>
                  <w:r>
                    <w:rPr>
                      <w:rFonts w:eastAsiaTheme="minorEastAsia" w:hint="eastAsia"/>
                      <w:szCs w:val="21"/>
                    </w:rPr>
                    <w:t>暂存于医疗废物暂存间（</w:t>
                  </w:r>
                  <w:r>
                    <w:rPr>
                      <w:rFonts w:eastAsiaTheme="minorEastAsia" w:hint="eastAsia"/>
                      <w:szCs w:val="21"/>
                    </w:rPr>
                    <w:t>23.65m</w:t>
                  </w:r>
                  <w:r>
                    <w:rPr>
                      <w:rFonts w:eastAsiaTheme="minorEastAsia" w:hint="eastAsia"/>
                      <w:szCs w:val="21"/>
                      <w:vertAlign w:val="superscript"/>
                    </w:rPr>
                    <w:t>2</w:t>
                  </w:r>
                  <w:r>
                    <w:rPr>
                      <w:rFonts w:eastAsiaTheme="minorEastAsia" w:hint="eastAsia"/>
                      <w:szCs w:val="21"/>
                    </w:rPr>
                    <w:t>），定期交由有资质单位处理</w:t>
                  </w:r>
                </w:p>
              </w:tc>
              <w:tc>
                <w:tcPr>
                  <w:tcW w:w="490" w:type="dxa"/>
                  <w:vMerge/>
                  <w:vAlign w:val="center"/>
                </w:tcPr>
                <w:p w14:paraId="6792AA97" w14:textId="77777777" w:rsidR="00677679" w:rsidRDefault="00677679">
                  <w:pPr>
                    <w:pStyle w:val="a7"/>
                    <w:spacing w:line="240" w:lineRule="auto"/>
                    <w:ind w:firstLineChars="0" w:firstLine="0"/>
                    <w:rPr>
                      <w:sz w:val="21"/>
                      <w:szCs w:val="21"/>
                    </w:rPr>
                  </w:pPr>
                </w:p>
              </w:tc>
            </w:tr>
            <w:tr w:rsidR="00677679" w14:paraId="1CD77E00" w14:textId="77777777">
              <w:trPr>
                <w:trHeight w:val="839"/>
              </w:trPr>
              <w:tc>
                <w:tcPr>
                  <w:tcW w:w="660" w:type="dxa"/>
                  <w:vMerge/>
                  <w:vAlign w:val="center"/>
                </w:tcPr>
                <w:p w14:paraId="30B84650" w14:textId="77777777" w:rsidR="00677679" w:rsidRDefault="00677679">
                  <w:pPr>
                    <w:pStyle w:val="a7"/>
                    <w:spacing w:line="240" w:lineRule="auto"/>
                    <w:ind w:firstLineChars="0" w:firstLine="0"/>
                  </w:pPr>
                </w:p>
              </w:tc>
              <w:tc>
                <w:tcPr>
                  <w:tcW w:w="386" w:type="dxa"/>
                  <w:vMerge/>
                  <w:vAlign w:val="center"/>
                </w:tcPr>
                <w:p w14:paraId="286E3120" w14:textId="77777777" w:rsidR="00677679" w:rsidRDefault="00677679">
                  <w:pPr>
                    <w:pStyle w:val="a7"/>
                    <w:spacing w:line="240" w:lineRule="auto"/>
                    <w:ind w:firstLineChars="0" w:firstLine="0"/>
                  </w:pPr>
                </w:p>
              </w:tc>
              <w:tc>
                <w:tcPr>
                  <w:tcW w:w="853" w:type="dxa"/>
                  <w:vAlign w:val="center"/>
                </w:tcPr>
                <w:p w14:paraId="265F513C" w14:textId="77777777" w:rsidR="00677679" w:rsidRDefault="0024427E">
                  <w:pPr>
                    <w:pStyle w:val="a7"/>
                    <w:spacing w:line="240" w:lineRule="auto"/>
                    <w:ind w:firstLineChars="0" w:firstLine="0"/>
                    <w:jc w:val="center"/>
                    <w:rPr>
                      <w:sz w:val="21"/>
                      <w:szCs w:val="21"/>
                    </w:rPr>
                  </w:pPr>
                  <w:r>
                    <w:rPr>
                      <w:kern w:val="0"/>
                      <w:sz w:val="21"/>
                    </w:rPr>
                    <w:t>高效过滤器废</w:t>
                  </w:r>
                  <w:r>
                    <w:rPr>
                      <w:rFonts w:hint="eastAsia"/>
                      <w:kern w:val="0"/>
                      <w:sz w:val="21"/>
                    </w:rPr>
                    <w:t>滤芯</w:t>
                  </w:r>
                </w:p>
              </w:tc>
              <w:tc>
                <w:tcPr>
                  <w:tcW w:w="5683" w:type="dxa"/>
                  <w:gridSpan w:val="2"/>
                  <w:vAlign w:val="center"/>
                </w:tcPr>
                <w:p w14:paraId="31BC3A42" w14:textId="77777777" w:rsidR="00677679" w:rsidRDefault="0024427E">
                  <w:pPr>
                    <w:widowControl/>
                    <w:ind w:firstLineChars="200" w:firstLine="420"/>
                    <w:rPr>
                      <w:rFonts w:eastAsiaTheme="minorEastAsia"/>
                      <w:szCs w:val="21"/>
                    </w:rPr>
                  </w:pPr>
                  <w:r>
                    <w:rPr>
                      <w:rFonts w:eastAsiaTheme="minorEastAsia" w:hint="eastAsia"/>
                      <w:szCs w:val="21"/>
                    </w:rPr>
                    <w:t>高效过滤器废</w:t>
                  </w:r>
                  <w:r>
                    <w:rPr>
                      <w:rFonts w:eastAsiaTheme="minorEastAsia" w:hint="eastAsia"/>
                      <w:szCs w:val="21"/>
                    </w:rPr>
                    <w:t>滤芯</w:t>
                  </w:r>
                  <w:r>
                    <w:rPr>
                      <w:rFonts w:eastAsiaTheme="minorEastAsia" w:hint="eastAsia"/>
                      <w:szCs w:val="21"/>
                    </w:rPr>
                    <w:t>暂存于医疗废物暂存间（</w:t>
                  </w:r>
                  <w:r>
                    <w:rPr>
                      <w:rFonts w:eastAsiaTheme="minorEastAsia" w:hint="eastAsia"/>
                      <w:szCs w:val="21"/>
                    </w:rPr>
                    <w:t>23.65m</w:t>
                  </w:r>
                  <w:r>
                    <w:rPr>
                      <w:rFonts w:eastAsiaTheme="minorEastAsia" w:hint="eastAsia"/>
                      <w:szCs w:val="21"/>
                      <w:vertAlign w:val="superscript"/>
                    </w:rPr>
                    <w:t>2</w:t>
                  </w:r>
                  <w:r>
                    <w:rPr>
                      <w:rFonts w:eastAsiaTheme="minorEastAsia" w:hint="eastAsia"/>
                      <w:szCs w:val="21"/>
                    </w:rPr>
                    <w:t>），定期交由有资质单位处理</w:t>
                  </w:r>
                </w:p>
              </w:tc>
              <w:tc>
                <w:tcPr>
                  <w:tcW w:w="490" w:type="dxa"/>
                  <w:vMerge/>
                  <w:vAlign w:val="center"/>
                </w:tcPr>
                <w:p w14:paraId="1D13D4CD" w14:textId="77777777" w:rsidR="00677679" w:rsidRDefault="00677679">
                  <w:pPr>
                    <w:pStyle w:val="a7"/>
                    <w:spacing w:line="240" w:lineRule="auto"/>
                    <w:ind w:firstLineChars="0" w:firstLine="0"/>
                    <w:rPr>
                      <w:sz w:val="21"/>
                      <w:szCs w:val="21"/>
                    </w:rPr>
                  </w:pPr>
                </w:p>
              </w:tc>
            </w:tr>
            <w:tr w:rsidR="00677679" w14:paraId="7AC423F9" w14:textId="77777777">
              <w:trPr>
                <w:trHeight w:val="839"/>
              </w:trPr>
              <w:tc>
                <w:tcPr>
                  <w:tcW w:w="660" w:type="dxa"/>
                  <w:vMerge/>
                  <w:vAlign w:val="center"/>
                </w:tcPr>
                <w:p w14:paraId="120986B4" w14:textId="77777777" w:rsidR="00677679" w:rsidRDefault="00677679">
                  <w:pPr>
                    <w:pStyle w:val="a7"/>
                    <w:spacing w:line="240" w:lineRule="auto"/>
                    <w:ind w:firstLineChars="0" w:firstLine="0"/>
                  </w:pPr>
                </w:p>
              </w:tc>
              <w:tc>
                <w:tcPr>
                  <w:tcW w:w="386" w:type="dxa"/>
                  <w:vMerge/>
                  <w:vAlign w:val="center"/>
                </w:tcPr>
                <w:p w14:paraId="1281682B" w14:textId="77777777" w:rsidR="00677679" w:rsidRDefault="00677679">
                  <w:pPr>
                    <w:pStyle w:val="a7"/>
                    <w:spacing w:line="240" w:lineRule="auto"/>
                    <w:ind w:firstLineChars="0" w:firstLine="0"/>
                  </w:pPr>
                </w:p>
              </w:tc>
              <w:tc>
                <w:tcPr>
                  <w:tcW w:w="853" w:type="dxa"/>
                  <w:vAlign w:val="center"/>
                </w:tcPr>
                <w:p w14:paraId="0986015E" w14:textId="77777777" w:rsidR="00677679" w:rsidRDefault="0024427E">
                  <w:pPr>
                    <w:pStyle w:val="a7"/>
                    <w:spacing w:line="240" w:lineRule="auto"/>
                    <w:ind w:firstLineChars="0" w:firstLine="0"/>
                    <w:jc w:val="center"/>
                    <w:rPr>
                      <w:kern w:val="0"/>
                      <w:sz w:val="21"/>
                      <w:szCs w:val="21"/>
                    </w:rPr>
                  </w:pPr>
                  <w:proofErr w:type="gramStart"/>
                  <w:r>
                    <w:rPr>
                      <w:rFonts w:hint="eastAsia"/>
                      <w:kern w:val="0"/>
                      <w:sz w:val="21"/>
                      <w:szCs w:val="21"/>
                    </w:rPr>
                    <w:t>废紫外</w:t>
                  </w:r>
                  <w:proofErr w:type="gramEnd"/>
                  <w:r>
                    <w:rPr>
                      <w:rFonts w:hint="eastAsia"/>
                      <w:kern w:val="0"/>
                      <w:sz w:val="21"/>
                      <w:szCs w:val="21"/>
                    </w:rPr>
                    <w:t>灯管</w:t>
                  </w:r>
                </w:p>
              </w:tc>
              <w:tc>
                <w:tcPr>
                  <w:tcW w:w="5683" w:type="dxa"/>
                  <w:gridSpan w:val="2"/>
                  <w:vAlign w:val="center"/>
                </w:tcPr>
                <w:p w14:paraId="74EF36C5" w14:textId="77777777" w:rsidR="00677679" w:rsidRDefault="0024427E">
                  <w:pPr>
                    <w:widowControl/>
                    <w:ind w:firstLineChars="200" w:firstLine="420"/>
                    <w:rPr>
                      <w:rFonts w:eastAsiaTheme="minorEastAsia"/>
                      <w:szCs w:val="21"/>
                    </w:rPr>
                  </w:pPr>
                  <w:r>
                    <w:rPr>
                      <w:rFonts w:hint="eastAsia"/>
                      <w:kern w:val="0"/>
                      <w:szCs w:val="21"/>
                    </w:rPr>
                    <w:t>暂存于医疗废物暂存间，定期委托有资质单位处置。</w:t>
                  </w:r>
                </w:p>
              </w:tc>
              <w:tc>
                <w:tcPr>
                  <w:tcW w:w="490" w:type="dxa"/>
                  <w:vMerge/>
                  <w:vAlign w:val="center"/>
                </w:tcPr>
                <w:p w14:paraId="18150DEE" w14:textId="77777777" w:rsidR="00677679" w:rsidRDefault="00677679">
                  <w:pPr>
                    <w:pStyle w:val="a7"/>
                    <w:spacing w:line="240" w:lineRule="auto"/>
                    <w:ind w:firstLineChars="0" w:firstLine="0"/>
                    <w:rPr>
                      <w:sz w:val="21"/>
                      <w:szCs w:val="21"/>
                    </w:rPr>
                  </w:pPr>
                </w:p>
              </w:tc>
            </w:tr>
            <w:tr w:rsidR="00677679" w14:paraId="4E66E08F" w14:textId="77777777">
              <w:trPr>
                <w:trHeight w:val="519"/>
              </w:trPr>
              <w:tc>
                <w:tcPr>
                  <w:tcW w:w="660" w:type="dxa"/>
                  <w:vMerge/>
                  <w:vAlign w:val="center"/>
                </w:tcPr>
                <w:p w14:paraId="51A4F05B" w14:textId="77777777" w:rsidR="00677679" w:rsidRDefault="00677679">
                  <w:pPr>
                    <w:pStyle w:val="a7"/>
                    <w:spacing w:line="240" w:lineRule="auto"/>
                    <w:ind w:firstLineChars="0" w:firstLine="0"/>
                  </w:pPr>
                </w:p>
              </w:tc>
              <w:tc>
                <w:tcPr>
                  <w:tcW w:w="386" w:type="dxa"/>
                  <w:vMerge/>
                  <w:vAlign w:val="center"/>
                </w:tcPr>
                <w:p w14:paraId="3FA5B849" w14:textId="77777777" w:rsidR="00677679" w:rsidRDefault="00677679">
                  <w:pPr>
                    <w:pStyle w:val="a7"/>
                    <w:spacing w:line="240" w:lineRule="auto"/>
                    <w:ind w:firstLineChars="0" w:firstLine="0"/>
                  </w:pPr>
                </w:p>
              </w:tc>
              <w:tc>
                <w:tcPr>
                  <w:tcW w:w="853" w:type="dxa"/>
                  <w:vAlign w:val="center"/>
                </w:tcPr>
                <w:p w14:paraId="539BB191" w14:textId="77777777" w:rsidR="00677679" w:rsidRDefault="0024427E">
                  <w:pPr>
                    <w:pStyle w:val="a7"/>
                    <w:spacing w:line="240" w:lineRule="auto"/>
                    <w:ind w:firstLineChars="0" w:firstLine="0"/>
                    <w:jc w:val="center"/>
                    <w:rPr>
                      <w:rFonts w:eastAsiaTheme="minorEastAsia"/>
                      <w:sz w:val="21"/>
                      <w:szCs w:val="21"/>
                    </w:rPr>
                  </w:pPr>
                  <w:r>
                    <w:rPr>
                      <w:kern w:val="0"/>
                      <w:sz w:val="21"/>
                    </w:rPr>
                    <w:t>废反渗透膜</w:t>
                  </w:r>
                </w:p>
              </w:tc>
              <w:tc>
                <w:tcPr>
                  <w:tcW w:w="5683" w:type="dxa"/>
                  <w:gridSpan w:val="2"/>
                  <w:vAlign w:val="center"/>
                </w:tcPr>
                <w:p w14:paraId="16F7FAD8" w14:textId="77777777" w:rsidR="00677679" w:rsidRDefault="0024427E">
                  <w:pPr>
                    <w:widowControl/>
                    <w:jc w:val="center"/>
                    <w:rPr>
                      <w:rFonts w:eastAsiaTheme="minorEastAsia"/>
                      <w:szCs w:val="21"/>
                    </w:rPr>
                  </w:pPr>
                  <w:r>
                    <w:rPr>
                      <w:rFonts w:hint="eastAsia"/>
                      <w:kern w:val="0"/>
                      <w:szCs w:val="21"/>
                    </w:rPr>
                    <w:t>纯水设备产生的废反渗透膜</w:t>
                  </w:r>
                  <w:r>
                    <w:rPr>
                      <w:kern w:val="0"/>
                      <w:szCs w:val="21"/>
                    </w:rPr>
                    <w:t>交由厂家回收处置</w:t>
                  </w:r>
                </w:p>
              </w:tc>
              <w:tc>
                <w:tcPr>
                  <w:tcW w:w="490" w:type="dxa"/>
                  <w:vMerge/>
                  <w:vAlign w:val="center"/>
                </w:tcPr>
                <w:p w14:paraId="425EEAEA" w14:textId="77777777" w:rsidR="00677679" w:rsidRDefault="00677679">
                  <w:pPr>
                    <w:pStyle w:val="a7"/>
                    <w:spacing w:line="240" w:lineRule="auto"/>
                    <w:ind w:firstLineChars="0" w:firstLine="0"/>
                    <w:rPr>
                      <w:sz w:val="21"/>
                      <w:szCs w:val="21"/>
                    </w:rPr>
                  </w:pPr>
                </w:p>
              </w:tc>
            </w:tr>
            <w:tr w:rsidR="00677679" w14:paraId="13C2601C" w14:textId="77777777">
              <w:trPr>
                <w:trHeight w:val="547"/>
              </w:trPr>
              <w:tc>
                <w:tcPr>
                  <w:tcW w:w="660" w:type="dxa"/>
                  <w:vMerge/>
                  <w:vAlign w:val="center"/>
                </w:tcPr>
                <w:p w14:paraId="5BC1A7B6" w14:textId="77777777" w:rsidR="00677679" w:rsidRDefault="00677679">
                  <w:pPr>
                    <w:pStyle w:val="a7"/>
                    <w:spacing w:line="240" w:lineRule="auto"/>
                    <w:ind w:firstLineChars="0" w:firstLine="0"/>
                  </w:pPr>
                </w:p>
              </w:tc>
              <w:tc>
                <w:tcPr>
                  <w:tcW w:w="386" w:type="dxa"/>
                  <w:vMerge/>
                  <w:vAlign w:val="center"/>
                </w:tcPr>
                <w:p w14:paraId="2F4BE22F" w14:textId="77777777" w:rsidR="00677679" w:rsidRDefault="00677679">
                  <w:pPr>
                    <w:pStyle w:val="a7"/>
                    <w:spacing w:line="240" w:lineRule="auto"/>
                    <w:ind w:firstLineChars="0" w:firstLine="0"/>
                  </w:pPr>
                </w:p>
              </w:tc>
              <w:tc>
                <w:tcPr>
                  <w:tcW w:w="853" w:type="dxa"/>
                  <w:vAlign w:val="center"/>
                </w:tcPr>
                <w:p w14:paraId="0D310297" w14:textId="77777777" w:rsidR="00677679" w:rsidRDefault="0024427E">
                  <w:pPr>
                    <w:pStyle w:val="a7"/>
                    <w:spacing w:line="240" w:lineRule="auto"/>
                    <w:ind w:firstLineChars="0" w:firstLine="0"/>
                    <w:jc w:val="center"/>
                    <w:rPr>
                      <w:kern w:val="0"/>
                      <w:sz w:val="21"/>
                    </w:rPr>
                  </w:pPr>
                  <w:r>
                    <w:rPr>
                      <w:sz w:val="21"/>
                      <w:szCs w:val="21"/>
                    </w:rPr>
                    <w:t>废包装物</w:t>
                  </w:r>
                </w:p>
              </w:tc>
              <w:tc>
                <w:tcPr>
                  <w:tcW w:w="5683" w:type="dxa"/>
                  <w:gridSpan w:val="2"/>
                  <w:vAlign w:val="center"/>
                </w:tcPr>
                <w:p w14:paraId="2C3D0258" w14:textId="77777777" w:rsidR="00677679" w:rsidRDefault="0024427E">
                  <w:pPr>
                    <w:widowControl/>
                    <w:jc w:val="center"/>
                    <w:rPr>
                      <w:kern w:val="0"/>
                      <w:szCs w:val="21"/>
                    </w:rPr>
                  </w:pPr>
                  <w:r>
                    <w:rPr>
                      <w:szCs w:val="21"/>
                    </w:rPr>
                    <w:t>垃圾桶收集后由环卫部门清运处理；</w:t>
                  </w:r>
                </w:p>
              </w:tc>
              <w:tc>
                <w:tcPr>
                  <w:tcW w:w="490" w:type="dxa"/>
                  <w:vMerge/>
                  <w:vAlign w:val="center"/>
                </w:tcPr>
                <w:p w14:paraId="3B8FB93E" w14:textId="77777777" w:rsidR="00677679" w:rsidRDefault="00677679">
                  <w:pPr>
                    <w:pStyle w:val="a7"/>
                    <w:spacing w:line="240" w:lineRule="auto"/>
                    <w:ind w:firstLineChars="0" w:firstLine="0"/>
                    <w:rPr>
                      <w:sz w:val="21"/>
                      <w:szCs w:val="21"/>
                    </w:rPr>
                  </w:pPr>
                </w:p>
              </w:tc>
            </w:tr>
            <w:tr w:rsidR="00677679" w14:paraId="6978001D" w14:textId="77777777">
              <w:trPr>
                <w:trHeight w:val="256"/>
              </w:trPr>
              <w:tc>
                <w:tcPr>
                  <w:tcW w:w="660" w:type="dxa"/>
                  <w:vMerge/>
                  <w:vAlign w:val="center"/>
                </w:tcPr>
                <w:p w14:paraId="22EDCAD2"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178A9A0E" w14:textId="77777777" w:rsidR="00677679" w:rsidRDefault="0024427E">
                  <w:pPr>
                    <w:pStyle w:val="a7"/>
                    <w:spacing w:line="240" w:lineRule="auto"/>
                    <w:ind w:firstLineChars="0" w:firstLine="0"/>
                    <w:rPr>
                      <w:sz w:val="21"/>
                      <w:szCs w:val="21"/>
                    </w:rPr>
                  </w:pPr>
                  <w:r>
                    <w:rPr>
                      <w:kern w:val="0"/>
                      <w:sz w:val="21"/>
                      <w:szCs w:val="21"/>
                    </w:rPr>
                    <w:t>防渗</w:t>
                  </w:r>
                </w:p>
              </w:tc>
              <w:tc>
                <w:tcPr>
                  <w:tcW w:w="5683" w:type="dxa"/>
                  <w:gridSpan w:val="2"/>
                  <w:vAlign w:val="center"/>
                </w:tcPr>
                <w:p w14:paraId="3B44D4AB" w14:textId="77777777" w:rsidR="00677679" w:rsidRDefault="0024427E">
                  <w:pPr>
                    <w:pStyle w:val="a5"/>
                    <w:jc w:val="both"/>
                    <w:rPr>
                      <w:kern w:val="0"/>
                      <w:szCs w:val="21"/>
                    </w:rPr>
                  </w:pPr>
                  <w:r>
                    <w:rPr>
                      <w:szCs w:val="21"/>
                    </w:rPr>
                    <w:t>重点防渗区：医疗废物暂存间、</w:t>
                  </w:r>
                  <w:r>
                    <w:rPr>
                      <w:kern w:val="0"/>
                      <w:szCs w:val="21"/>
                    </w:rPr>
                    <w:t>污水处理站各构筑物池体</w:t>
                  </w:r>
                  <w:r>
                    <w:rPr>
                      <w:rFonts w:hint="eastAsia"/>
                      <w:kern w:val="0"/>
                      <w:szCs w:val="21"/>
                    </w:rPr>
                    <w:t>及废水管道</w:t>
                  </w:r>
                  <w:r>
                    <w:rPr>
                      <w:kern w:val="0"/>
                      <w:szCs w:val="21"/>
                    </w:rPr>
                    <w:t>为重点防渗区，</w:t>
                  </w:r>
                  <w:proofErr w:type="gramStart"/>
                  <w:r>
                    <w:rPr>
                      <w:rFonts w:ascii="宋体" w:hAnsi="宋体" w:cs="宋体" w:hint="eastAsia"/>
                      <w:kern w:val="0"/>
                      <w:szCs w:val="21"/>
                      <w:lang w:bidi="ar"/>
                    </w:rPr>
                    <w:t>危废</w:t>
                  </w:r>
                  <w:r>
                    <w:rPr>
                      <w:rFonts w:ascii="宋体" w:hAnsi="宋体" w:cs="宋体" w:hint="eastAsia"/>
                      <w:kern w:val="0"/>
                      <w:szCs w:val="21"/>
                      <w:lang w:bidi="ar"/>
                    </w:rPr>
                    <w:t>暂存</w:t>
                  </w:r>
                  <w:proofErr w:type="gramEnd"/>
                  <w:r>
                    <w:rPr>
                      <w:rFonts w:ascii="宋体" w:hAnsi="宋体" w:cs="宋体" w:hint="eastAsia"/>
                      <w:kern w:val="0"/>
                      <w:szCs w:val="21"/>
                      <w:lang w:bidi="ar"/>
                    </w:rPr>
                    <w:t>间</w:t>
                  </w:r>
                  <w:r>
                    <w:rPr>
                      <w:rFonts w:ascii="宋体" w:hAnsi="宋体" w:cs="宋体" w:hint="eastAsia"/>
                      <w:kern w:val="0"/>
                      <w:szCs w:val="21"/>
                      <w:lang w:bidi="ar"/>
                    </w:rPr>
                    <w:t>的</w:t>
                  </w:r>
                  <w:r>
                    <w:rPr>
                      <w:szCs w:val="21"/>
                    </w:rPr>
                    <w:t>建设和运行执行</w:t>
                  </w:r>
                  <w:hyperlink r:id="rId11" w:history="1">
                    <w:r>
                      <w:rPr>
                        <w:szCs w:val="21"/>
                      </w:rPr>
                      <w:t>《危险废物贮存污染控制标准》（</w:t>
                    </w:r>
                    <w:r>
                      <w:rPr>
                        <w:szCs w:val="21"/>
                      </w:rPr>
                      <w:t>GB18597-2023</w:t>
                    </w:r>
                    <w:r>
                      <w:rPr>
                        <w:szCs w:val="21"/>
                      </w:rPr>
                      <w:t>）</w:t>
                    </w:r>
                  </w:hyperlink>
                  <w:r>
                    <w:rPr>
                      <w:rFonts w:hint="eastAsia"/>
                      <w:szCs w:val="21"/>
                    </w:rPr>
                    <w:t>要求，</w:t>
                  </w:r>
                  <w:r>
                    <w:rPr>
                      <w:rFonts w:hint="eastAsia"/>
                    </w:rPr>
                    <w:t>防渗层为</w:t>
                  </w:r>
                  <w:r>
                    <w:rPr>
                      <w:kern w:val="0"/>
                      <w:szCs w:val="21"/>
                    </w:rPr>
                    <w:t>至少</w:t>
                  </w:r>
                  <w:r>
                    <w:rPr>
                      <w:kern w:val="0"/>
                      <w:szCs w:val="21"/>
                    </w:rPr>
                    <w:t>2mm</w:t>
                  </w:r>
                  <w:r>
                    <w:rPr>
                      <w:kern w:val="0"/>
                      <w:szCs w:val="21"/>
                    </w:rPr>
                    <w:t>厚高密度聚乙烯膜等人工防渗材料（渗透系数不大于</w:t>
                  </w:r>
                  <w:r>
                    <w:rPr>
                      <w:kern w:val="0"/>
                      <w:szCs w:val="21"/>
                    </w:rPr>
                    <w:t>10</w:t>
                  </w:r>
                  <w:r>
                    <w:rPr>
                      <w:kern w:val="0"/>
                      <w:szCs w:val="21"/>
                      <w:vertAlign w:val="superscript"/>
                    </w:rPr>
                    <w:t>-10</w:t>
                  </w:r>
                  <w:r>
                    <w:rPr>
                      <w:kern w:val="0"/>
                      <w:szCs w:val="21"/>
                    </w:rPr>
                    <w:t>cm/s</w:t>
                  </w:r>
                  <w:r>
                    <w:rPr>
                      <w:kern w:val="0"/>
                      <w:szCs w:val="21"/>
                    </w:rPr>
                    <w:t>），或其他防渗性能等效的材料。</w:t>
                  </w:r>
                </w:p>
                <w:p w14:paraId="5A9F65D5" w14:textId="77777777" w:rsidR="00677679" w:rsidRDefault="0024427E">
                  <w:pPr>
                    <w:pStyle w:val="a5"/>
                    <w:jc w:val="both"/>
                    <w:rPr>
                      <w:kern w:val="0"/>
                      <w:szCs w:val="21"/>
                    </w:rPr>
                  </w:pPr>
                  <w:r>
                    <w:rPr>
                      <w:kern w:val="0"/>
                      <w:szCs w:val="21"/>
                    </w:rPr>
                    <w:t>一般防渗区：业务楼</w:t>
                  </w:r>
                  <w:r>
                    <w:rPr>
                      <w:rFonts w:hint="eastAsia"/>
                    </w:rPr>
                    <w:t>（</w:t>
                  </w:r>
                  <w:r>
                    <w:rPr>
                      <w:rFonts w:hint="eastAsia"/>
                    </w:rPr>
                    <w:t>业务楼内除医疗废物暂存间外的区域</w:t>
                  </w:r>
                  <w:r>
                    <w:rPr>
                      <w:rFonts w:hint="eastAsia"/>
                    </w:rPr>
                    <w:t>）</w:t>
                  </w:r>
                  <w:r>
                    <w:rPr>
                      <w:kern w:val="0"/>
                      <w:szCs w:val="21"/>
                    </w:rPr>
                    <w:t>，等效黏土防渗层</w:t>
                  </w:r>
                  <w:r>
                    <w:rPr>
                      <w:kern w:val="0"/>
                      <w:szCs w:val="21"/>
                    </w:rPr>
                    <w:t>Mb≥1.5m</w:t>
                  </w:r>
                  <w:r>
                    <w:rPr>
                      <w:kern w:val="0"/>
                      <w:szCs w:val="21"/>
                    </w:rPr>
                    <w:t>，</w:t>
                  </w:r>
                  <w:r>
                    <w:rPr>
                      <w:kern w:val="0"/>
                      <w:szCs w:val="21"/>
                    </w:rPr>
                    <w:t>K≤1.0×10</w:t>
                  </w:r>
                  <w:r>
                    <w:rPr>
                      <w:kern w:val="0"/>
                      <w:szCs w:val="21"/>
                      <w:vertAlign w:val="superscript"/>
                    </w:rPr>
                    <w:t>-7</w:t>
                  </w:r>
                  <w:r>
                    <w:rPr>
                      <w:kern w:val="0"/>
                      <w:szCs w:val="21"/>
                    </w:rPr>
                    <w:t>cm/s</w:t>
                  </w:r>
                  <w:r>
                    <w:rPr>
                      <w:kern w:val="0"/>
                      <w:szCs w:val="21"/>
                    </w:rPr>
                    <w:t>；</w:t>
                  </w:r>
                </w:p>
                <w:p w14:paraId="301281AF" w14:textId="77777777" w:rsidR="00677679" w:rsidRDefault="0024427E">
                  <w:pPr>
                    <w:widowControl/>
                    <w:rPr>
                      <w:szCs w:val="21"/>
                    </w:rPr>
                  </w:pPr>
                  <w:r>
                    <w:rPr>
                      <w:kern w:val="0"/>
                      <w:szCs w:val="21"/>
                    </w:rPr>
                    <w:t>简单防渗区：主要是指除重点防渗区外等无污染产生的区域，一般地面硬化。</w:t>
                  </w:r>
                </w:p>
              </w:tc>
              <w:tc>
                <w:tcPr>
                  <w:tcW w:w="490" w:type="dxa"/>
                  <w:vAlign w:val="center"/>
                </w:tcPr>
                <w:p w14:paraId="5105E03A" w14:textId="77777777" w:rsidR="00677679" w:rsidRDefault="0024427E">
                  <w:pPr>
                    <w:pStyle w:val="a7"/>
                    <w:spacing w:line="240" w:lineRule="auto"/>
                    <w:ind w:firstLineChars="0" w:firstLine="0"/>
                    <w:rPr>
                      <w:sz w:val="21"/>
                      <w:szCs w:val="21"/>
                    </w:rPr>
                  </w:pPr>
                  <w:r>
                    <w:rPr>
                      <w:sz w:val="21"/>
                      <w:szCs w:val="21"/>
                    </w:rPr>
                    <w:t>新建</w:t>
                  </w:r>
                </w:p>
              </w:tc>
            </w:tr>
            <w:tr w:rsidR="00677679" w14:paraId="6E4D813B" w14:textId="77777777">
              <w:trPr>
                <w:trHeight w:val="328"/>
              </w:trPr>
              <w:tc>
                <w:tcPr>
                  <w:tcW w:w="660" w:type="dxa"/>
                  <w:vMerge/>
                  <w:vAlign w:val="center"/>
                </w:tcPr>
                <w:p w14:paraId="3BA939B8" w14:textId="77777777" w:rsidR="00677679" w:rsidRDefault="00677679">
                  <w:pPr>
                    <w:pStyle w:val="a3"/>
                    <w:ind w:firstLine="440"/>
                    <w:jc w:val="center"/>
                    <w:rPr>
                      <w:rFonts w:ascii="Times New Roman" w:hAnsi="Times New Roman"/>
                      <w:sz w:val="21"/>
                      <w:szCs w:val="21"/>
                    </w:rPr>
                  </w:pPr>
                </w:p>
              </w:tc>
              <w:tc>
                <w:tcPr>
                  <w:tcW w:w="1239" w:type="dxa"/>
                  <w:gridSpan w:val="2"/>
                  <w:vAlign w:val="center"/>
                </w:tcPr>
                <w:p w14:paraId="661811DF" w14:textId="77777777" w:rsidR="00677679" w:rsidRDefault="0024427E">
                  <w:pPr>
                    <w:pStyle w:val="a7"/>
                    <w:spacing w:line="240" w:lineRule="auto"/>
                    <w:ind w:firstLineChars="0" w:firstLine="0"/>
                    <w:rPr>
                      <w:kern w:val="0"/>
                      <w:sz w:val="21"/>
                      <w:szCs w:val="21"/>
                    </w:rPr>
                  </w:pPr>
                  <w:r>
                    <w:rPr>
                      <w:kern w:val="0"/>
                      <w:sz w:val="21"/>
                      <w:szCs w:val="21"/>
                    </w:rPr>
                    <w:t>绿化</w:t>
                  </w:r>
                </w:p>
              </w:tc>
              <w:tc>
                <w:tcPr>
                  <w:tcW w:w="5683" w:type="dxa"/>
                  <w:gridSpan w:val="2"/>
                  <w:vAlign w:val="center"/>
                </w:tcPr>
                <w:p w14:paraId="44728389" w14:textId="77777777" w:rsidR="00677679" w:rsidRDefault="0024427E">
                  <w:pPr>
                    <w:widowControl/>
                    <w:rPr>
                      <w:kern w:val="0"/>
                      <w:szCs w:val="21"/>
                    </w:rPr>
                  </w:pPr>
                  <w:r>
                    <w:rPr>
                      <w:kern w:val="0"/>
                      <w:szCs w:val="21"/>
                    </w:rPr>
                    <w:t>绿化面积为</w:t>
                  </w:r>
                  <w:r>
                    <w:rPr>
                      <w:kern w:val="0"/>
                      <w:szCs w:val="21"/>
                    </w:rPr>
                    <w:t>8445m</w:t>
                  </w:r>
                  <w:r>
                    <w:rPr>
                      <w:kern w:val="0"/>
                      <w:szCs w:val="21"/>
                      <w:vertAlign w:val="superscript"/>
                    </w:rPr>
                    <w:t>2</w:t>
                  </w:r>
                  <w:r>
                    <w:rPr>
                      <w:kern w:val="0"/>
                      <w:szCs w:val="21"/>
                    </w:rPr>
                    <w:t>。</w:t>
                  </w:r>
                </w:p>
              </w:tc>
              <w:tc>
                <w:tcPr>
                  <w:tcW w:w="490" w:type="dxa"/>
                  <w:vAlign w:val="center"/>
                </w:tcPr>
                <w:p w14:paraId="782CEB58" w14:textId="77777777" w:rsidR="00677679" w:rsidRDefault="0024427E">
                  <w:pPr>
                    <w:pStyle w:val="a7"/>
                    <w:spacing w:line="240" w:lineRule="auto"/>
                    <w:ind w:firstLineChars="0" w:firstLine="0"/>
                    <w:rPr>
                      <w:sz w:val="21"/>
                      <w:szCs w:val="21"/>
                    </w:rPr>
                  </w:pPr>
                  <w:r>
                    <w:rPr>
                      <w:sz w:val="21"/>
                      <w:szCs w:val="21"/>
                    </w:rPr>
                    <w:t>新建</w:t>
                  </w:r>
                </w:p>
              </w:tc>
            </w:tr>
          </w:tbl>
          <w:p w14:paraId="2E63B4CA" w14:textId="77777777" w:rsidR="00677679" w:rsidRDefault="0024427E">
            <w:pPr>
              <w:spacing w:line="360" w:lineRule="auto"/>
              <w:ind w:firstLineChars="200" w:firstLine="480"/>
              <w:rPr>
                <w:sz w:val="24"/>
              </w:rPr>
            </w:pPr>
            <w:r>
              <w:rPr>
                <w:sz w:val="24"/>
              </w:rPr>
              <w:t>（</w:t>
            </w:r>
            <w:r>
              <w:rPr>
                <w:sz w:val="24"/>
              </w:rPr>
              <w:t>3</w:t>
            </w:r>
            <w:r>
              <w:rPr>
                <w:sz w:val="24"/>
              </w:rPr>
              <w:t>）原辅材料消耗</w:t>
            </w:r>
          </w:p>
          <w:p w14:paraId="421B62B4" w14:textId="77777777" w:rsidR="00677679" w:rsidRDefault="0024427E">
            <w:pPr>
              <w:pStyle w:val="a7"/>
              <w:autoSpaceDE/>
              <w:autoSpaceDN/>
              <w:spacing w:line="240" w:lineRule="auto"/>
              <w:ind w:firstLine="420"/>
              <w:jc w:val="center"/>
              <w:rPr>
                <w:sz w:val="21"/>
                <w:szCs w:val="21"/>
              </w:rPr>
            </w:pPr>
            <w:r>
              <w:rPr>
                <w:sz w:val="21"/>
                <w:szCs w:val="21"/>
              </w:rPr>
              <w:t>表</w:t>
            </w:r>
            <w:r>
              <w:rPr>
                <w:sz w:val="21"/>
                <w:szCs w:val="21"/>
              </w:rPr>
              <w:t>2-3</w:t>
            </w:r>
            <w:r>
              <w:rPr>
                <w:sz w:val="21"/>
                <w:szCs w:val="21"/>
              </w:rPr>
              <w:t>原辅材料消耗</w:t>
            </w:r>
          </w:p>
          <w:tbl>
            <w:tblPr>
              <w:tblW w:w="8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8"/>
              <w:gridCol w:w="1807"/>
              <w:gridCol w:w="2124"/>
              <w:gridCol w:w="1214"/>
            </w:tblGrid>
            <w:tr w:rsidR="00677679" w14:paraId="3192DF61" w14:textId="77777777">
              <w:trPr>
                <w:trHeight w:val="57"/>
                <w:jc w:val="center"/>
              </w:trPr>
              <w:tc>
                <w:tcPr>
                  <w:tcW w:w="2858" w:type="dxa"/>
                  <w:tcBorders>
                    <w:tl2br w:val="nil"/>
                    <w:tr2bl w:val="nil"/>
                  </w:tcBorders>
                  <w:shd w:val="clear" w:color="auto" w:fill="auto"/>
                  <w:noWrap/>
                  <w:vAlign w:val="center"/>
                </w:tcPr>
                <w:p w14:paraId="2FA66B82" w14:textId="77777777" w:rsidR="00677679" w:rsidRDefault="0024427E">
                  <w:pPr>
                    <w:pStyle w:val="a7"/>
                    <w:spacing w:line="240" w:lineRule="auto"/>
                    <w:ind w:firstLineChars="0" w:firstLine="0"/>
                    <w:jc w:val="center"/>
                    <w:rPr>
                      <w:color w:val="000000"/>
                      <w:kern w:val="0"/>
                      <w:sz w:val="21"/>
                      <w:szCs w:val="21"/>
                    </w:rPr>
                  </w:pPr>
                  <w:r>
                    <w:rPr>
                      <w:sz w:val="21"/>
                      <w:szCs w:val="21"/>
                    </w:rPr>
                    <w:t>名称</w:t>
                  </w:r>
                </w:p>
              </w:tc>
              <w:tc>
                <w:tcPr>
                  <w:tcW w:w="1807" w:type="dxa"/>
                  <w:tcBorders>
                    <w:tl2br w:val="nil"/>
                    <w:tr2bl w:val="nil"/>
                  </w:tcBorders>
                  <w:shd w:val="clear" w:color="auto" w:fill="auto"/>
                  <w:noWrap/>
                  <w:vAlign w:val="center"/>
                </w:tcPr>
                <w:p w14:paraId="1E772515" w14:textId="77777777" w:rsidR="00677679" w:rsidRDefault="0024427E">
                  <w:pPr>
                    <w:pStyle w:val="a7"/>
                    <w:spacing w:line="240" w:lineRule="auto"/>
                    <w:ind w:firstLineChars="0" w:firstLine="0"/>
                    <w:jc w:val="center"/>
                    <w:rPr>
                      <w:color w:val="000000"/>
                      <w:kern w:val="0"/>
                      <w:sz w:val="21"/>
                      <w:szCs w:val="21"/>
                    </w:rPr>
                  </w:pPr>
                  <w:r>
                    <w:rPr>
                      <w:sz w:val="21"/>
                      <w:szCs w:val="21"/>
                    </w:rPr>
                    <w:t>年用量</w:t>
                  </w:r>
                </w:p>
              </w:tc>
              <w:tc>
                <w:tcPr>
                  <w:tcW w:w="2124" w:type="dxa"/>
                  <w:tcBorders>
                    <w:tl2br w:val="nil"/>
                    <w:tr2bl w:val="nil"/>
                  </w:tcBorders>
                  <w:shd w:val="clear" w:color="auto" w:fill="auto"/>
                  <w:noWrap/>
                  <w:vAlign w:val="center"/>
                </w:tcPr>
                <w:p w14:paraId="5BD65BB6" w14:textId="77777777" w:rsidR="00677679" w:rsidRDefault="0024427E">
                  <w:pPr>
                    <w:pStyle w:val="a7"/>
                    <w:spacing w:line="240" w:lineRule="auto"/>
                    <w:ind w:firstLineChars="0" w:firstLine="0"/>
                    <w:jc w:val="center"/>
                    <w:rPr>
                      <w:sz w:val="21"/>
                      <w:szCs w:val="21"/>
                    </w:rPr>
                  </w:pPr>
                  <w:r>
                    <w:rPr>
                      <w:sz w:val="21"/>
                      <w:szCs w:val="21"/>
                    </w:rPr>
                    <w:t>用途</w:t>
                  </w:r>
                </w:p>
              </w:tc>
              <w:tc>
                <w:tcPr>
                  <w:tcW w:w="1214" w:type="dxa"/>
                  <w:tcBorders>
                    <w:tl2br w:val="nil"/>
                    <w:tr2bl w:val="nil"/>
                  </w:tcBorders>
                  <w:shd w:val="clear" w:color="auto" w:fill="auto"/>
                  <w:noWrap/>
                  <w:vAlign w:val="center"/>
                </w:tcPr>
                <w:p w14:paraId="49894117" w14:textId="77777777" w:rsidR="00677679" w:rsidRDefault="0024427E">
                  <w:pPr>
                    <w:widowControl/>
                    <w:jc w:val="center"/>
                    <w:textAlignment w:val="center"/>
                    <w:rPr>
                      <w:szCs w:val="21"/>
                    </w:rPr>
                  </w:pPr>
                  <w:r>
                    <w:rPr>
                      <w:color w:val="000000"/>
                      <w:kern w:val="0"/>
                      <w:szCs w:val="21"/>
                    </w:rPr>
                    <w:t>存放位置</w:t>
                  </w:r>
                </w:p>
              </w:tc>
            </w:tr>
            <w:tr w:rsidR="00677679" w14:paraId="4B46538D" w14:textId="77777777">
              <w:trPr>
                <w:trHeight w:val="57"/>
                <w:jc w:val="center"/>
              </w:trPr>
              <w:tc>
                <w:tcPr>
                  <w:tcW w:w="2858" w:type="dxa"/>
                  <w:tcBorders>
                    <w:tl2br w:val="nil"/>
                    <w:tr2bl w:val="nil"/>
                  </w:tcBorders>
                  <w:shd w:val="clear" w:color="auto" w:fill="auto"/>
                  <w:noWrap/>
                  <w:vAlign w:val="center"/>
                </w:tcPr>
                <w:p w14:paraId="6A9065C6" w14:textId="77777777" w:rsidR="00677679" w:rsidRDefault="0024427E">
                  <w:pPr>
                    <w:widowControl/>
                    <w:textAlignment w:val="center"/>
                    <w:rPr>
                      <w:color w:val="000000"/>
                      <w:szCs w:val="21"/>
                    </w:rPr>
                  </w:pPr>
                  <w:r>
                    <w:rPr>
                      <w:color w:val="000000"/>
                      <w:kern w:val="0"/>
                      <w:szCs w:val="21"/>
                    </w:rPr>
                    <w:t>84</w:t>
                  </w:r>
                  <w:r>
                    <w:rPr>
                      <w:color w:val="000000"/>
                      <w:kern w:val="0"/>
                      <w:szCs w:val="21"/>
                    </w:rPr>
                    <w:t>消毒液</w:t>
                  </w:r>
                </w:p>
              </w:tc>
              <w:tc>
                <w:tcPr>
                  <w:tcW w:w="1807" w:type="dxa"/>
                  <w:tcBorders>
                    <w:tl2br w:val="nil"/>
                    <w:tr2bl w:val="nil"/>
                  </w:tcBorders>
                  <w:shd w:val="clear" w:color="auto" w:fill="auto"/>
                  <w:noWrap/>
                  <w:vAlign w:val="center"/>
                </w:tcPr>
                <w:p w14:paraId="409D5F74" w14:textId="77777777" w:rsidR="00677679" w:rsidRDefault="0024427E">
                  <w:pPr>
                    <w:widowControl/>
                    <w:jc w:val="center"/>
                    <w:textAlignment w:val="center"/>
                    <w:rPr>
                      <w:szCs w:val="21"/>
                    </w:rPr>
                  </w:pPr>
                  <w:r>
                    <w:rPr>
                      <w:color w:val="000000"/>
                      <w:kern w:val="0"/>
                      <w:szCs w:val="21"/>
                    </w:rPr>
                    <w:t>15</w:t>
                  </w:r>
                  <w:r>
                    <w:rPr>
                      <w:color w:val="000000"/>
                      <w:kern w:val="0"/>
                      <w:szCs w:val="21"/>
                    </w:rPr>
                    <w:t>瓶</w:t>
                  </w:r>
                  <w:r>
                    <w:rPr>
                      <w:color w:val="000000"/>
                      <w:kern w:val="0"/>
                      <w:szCs w:val="21"/>
                    </w:rPr>
                    <w:t>*500ML/</w:t>
                  </w:r>
                  <w:r>
                    <w:rPr>
                      <w:color w:val="000000"/>
                      <w:kern w:val="0"/>
                      <w:szCs w:val="21"/>
                    </w:rPr>
                    <w:t>瓶</w:t>
                  </w:r>
                </w:p>
              </w:tc>
              <w:tc>
                <w:tcPr>
                  <w:tcW w:w="2124" w:type="dxa"/>
                  <w:tcBorders>
                    <w:tl2br w:val="nil"/>
                    <w:tr2bl w:val="nil"/>
                  </w:tcBorders>
                  <w:shd w:val="clear" w:color="auto" w:fill="auto"/>
                  <w:noWrap/>
                  <w:vAlign w:val="center"/>
                </w:tcPr>
                <w:p w14:paraId="7063CF03" w14:textId="77777777" w:rsidR="00677679" w:rsidRDefault="0024427E">
                  <w:pPr>
                    <w:widowControl/>
                    <w:jc w:val="center"/>
                    <w:textAlignment w:val="center"/>
                    <w:rPr>
                      <w:color w:val="000000"/>
                      <w:kern w:val="0"/>
                      <w:szCs w:val="21"/>
                    </w:rPr>
                  </w:pPr>
                  <w:r>
                    <w:rPr>
                      <w:color w:val="000000"/>
                      <w:kern w:val="0"/>
                      <w:szCs w:val="21"/>
                    </w:rPr>
                    <w:t>消毒</w:t>
                  </w:r>
                </w:p>
              </w:tc>
              <w:tc>
                <w:tcPr>
                  <w:tcW w:w="1214" w:type="dxa"/>
                  <w:vMerge w:val="restart"/>
                  <w:tcBorders>
                    <w:tl2br w:val="nil"/>
                    <w:tr2bl w:val="nil"/>
                  </w:tcBorders>
                  <w:shd w:val="clear" w:color="auto" w:fill="auto"/>
                  <w:noWrap/>
                  <w:vAlign w:val="center"/>
                </w:tcPr>
                <w:p w14:paraId="4009992E" w14:textId="77777777" w:rsidR="00677679" w:rsidRDefault="0024427E">
                  <w:pPr>
                    <w:widowControl/>
                    <w:jc w:val="center"/>
                    <w:textAlignment w:val="center"/>
                    <w:rPr>
                      <w:color w:val="000000"/>
                      <w:kern w:val="0"/>
                      <w:szCs w:val="21"/>
                    </w:rPr>
                  </w:pPr>
                  <w:proofErr w:type="gramStart"/>
                  <w:r>
                    <w:rPr>
                      <w:color w:val="000000"/>
                      <w:kern w:val="0"/>
                      <w:szCs w:val="21"/>
                    </w:rPr>
                    <w:t>质控科</w:t>
                  </w:r>
                  <w:proofErr w:type="gramEnd"/>
                </w:p>
              </w:tc>
            </w:tr>
            <w:tr w:rsidR="00677679" w14:paraId="49A8DA8A" w14:textId="77777777">
              <w:trPr>
                <w:trHeight w:val="57"/>
                <w:jc w:val="center"/>
              </w:trPr>
              <w:tc>
                <w:tcPr>
                  <w:tcW w:w="2858" w:type="dxa"/>
                  <w:tcBorders>
                    <w:tl2br w:val="nil"/>
                    <w:tr2bl w:val="nil"/>
                  </w:tcBorders>
                  <w:shd w:val="clear" w:color="auto" w:fill="auto"/>
                  <w:noWrap/>
                  <w:vAlign w:val="center"/>
                </w:tcPr>
                <w:p w14:paraId="640019E5" w14:textId="77777777" w:rsidR="00677679" w:rsidRDefault="0024427E">
                  <w:pPr>
                    <w:widowControl/>
                    <w:textAlignment w:val="center"/>
                    <w:rPr>
                      <w:color w:val="000000"/>
                      <w:szCs w:val="21"/>
                    </w:rPr>
                  </w:pPr>
                  <w:r>
                    <w:rPr>
                      <w:color w:val="000000"/>
                      <w:kern w:val="0"/>
                      <w:szCs w:val="21"/>
                    </w:rPr>
                    <w:t>金星</w:t>
                  </w:r>
                  <w:r>
                    <w:rPr>
                      <w:color w:val="000000"/>
                      <w:kern w:val="0"/>
                      <w:szCs w:val="21"/>
                    </w:rPr>
                    <w:t>Ⅰ</w:t>
                  </w:r>
                  <w:r>
                    <w:rPr>
                      <w:color w:val="000000"/>
                      <w:kern w:val="0"/>
                      <w:szCs w:val="21"/>
                    </w:rPr>
                    <w:t>号</w:t>
                  </w:r>
                </w:p>
              </w:tc>
              <w:tc>
                <w:tcPr>
                  <w:tcW w:w="1807" w:type="dxa"/>
                  <w:tcBorders>
                    <w:tl2br w:val="nil"/>
                    <w:tr2bl w:val="nil"/>
                  </w:tcBorders>
                  <w:shd w:val="clear" w:color="auto" w:fill="auto"/>
                  <w:noWrap/>
                  <w:vAlign w:val="center"/>
                </w:tcPr>
                <w:p w14:paraId="72EE3F94" w14:textId="77777777" w:rsidR="00677679" w:rsidRDefault="0024427E">
                  <w:pPr>
                    <w:widowControl/>
                    <w:jc w:val="center"/>
                    <w:textAlignment w:val="center"/>
                    <w:rPr>
                      <w:color w:val="000000"/>
                      <w:szCs w:val="21"/>
                    </w:rPr>
                  </w:pPr>
                  <w:r>
                    <w:rPr>
                      <w:color w:val="000000"/>
                      <w:kern w:val="0"/>
                      <w:szCs w:val="21"/>
                    </w:rPr>
                    <w:t>10</w:t>
                  </w:r>
                  <w:r>
                    <w:rPr>
                      <w:color w:val="000000"/>
                      <w:kern w:val="0"/>
                      <w:szCs w:val="21"/>
                    </w:rPr>
                    <w:t>瓶</w:t>
                  </w:r>
                  <w:r>
                    <w:rPr>
                      <w:color w:val="000000"/>
                      <w:kern w:val="0"/>
                      <w:szCs w:val="21"/>
                    </w:rPr>
                    <w:t>*500ML/</w:t>
                  </w:r>
                  <w:r>
                    <w:rPr>
                      <w:color w:val="000000"/>
                      <w:kern w:val="0"/>
                      <w:szCs w:val="21"/>
                    </w:rPr>
                    <w:t>瓶</w:t>
                  </w:r>
                </w:p>
              </w:tc>
              <w:tc>
                <w:tcPr>
                  <w:tcW w:w="2124" w:type="dxa"/>
                  <w:tcBorders>
                    <w:tl2br w:val="nil"/>
                    <w:tr2bl w:val="nil"/>
                  </w:tcBorders>
                  <w:shd w:val="clear" w:color="auto" w:fill="auto"/>
                  <w:noWrap/>
                  <w:vAlign w:val="center"/>
                </w:tcPr>
                <w:p w14:paraId="390A055B" w14:textId="77777777" w:rsidR="00677679" w:rsidRDefault="0024427E">
                  <w:pPr>
                    <w:widowControl/>
                    <w:jc w:val="center"/>
                    <w:textAlignment w:val="center"/>
                    <w:rPr>
                      <w:color w:val="000000"/>
                      <w:kern w:val="0"/>
                      <w:szCs w:val="21"/>
                    </w:rPr>
                  </w:pPr>
                  <w:r>
                    <w:rPr>
                      <w:color w:val="000000"/>
                      <w:kern w:val="0"/>
                      <w:szCs w:val="21"/>
                    </w:rPr>
                    <w:t>消毒（含氯消毒剂）</w:t>
                  </w:r>
                </w:p>
              </w:tc>
              <w:tc>
                <w:tcPr>
                  <w:tcW w:w="1214" w:type="dxa"/>
                  <w:vMerge/>
                  <w:tcBorders>
                    <w:tl2br w:val="nil"/>
                    <w:tr2bl w:val="nil"/>
                  </w:tcBorders>
                  <w:shd w:val="clear" w:color="auto" w:fill="auto"/>
                  <w:noWrap/>
                  <w:vAlign w:val="center"/>
                </w:tcPr>
                <w:p w14:paraId="507C3FCF" w14:textId="77777777" w:rsidR="00677679" w:rsidRDefault="00677679">
                  <w:pPr>
                    <w:widowControl/>
                    <w:jc w:val="center"/>
                    <w:textAlignment w:val="center"/>
                    <w:rPr>
                      <w:color w:val="000000"/>
                      <w:kern w:val="0"/>
                      <w:szCs w:val="21"/>
                    </w:rPr>
                  </w:pPr>
                </w:p>
              </w:tc>
            </w:tr>
            <w:tr w:rsidR="00677679" w14:paraId="648266AB" w14:textId="77777777">
              <w:trPr>
                <w:trHeight w:val="224"/>
                <w:jc w:val="center"/>
              </w:trPr>
              <w:tc>
                <w:tcPr>
                  <w:tcW w:w="2858" w:type="dxa"/>
                  <w:tcBorders>
                    <w:tl2br w:val="nil"/>
                    <w:tr2bl w:val="nil"/>
                  </w:tcBorders>
                  <w:shd w:val="clear" w:color="auto" w:fill="auto"/>
                  <w:noWrap/>
                  <w:vAlign w:val="center"/>
                </w:tcPr>
                <w:p w14:paraId="6DD4C103" w14:textId="77777777" w:rsidR="00677679" w:rsidRDefault="0024427E">
                  <w:pPr>
                    <w:widowControl/>
                    <w:textAlignment w:val="center"/>
                    <w:rPr>
                      <w:color w:val="000000"/>
                      <w:szCs w:val="21"/>
                    </w:rPr>
                  </w:pPr>
                  <w:r>
                    <w:rPr>
                      <w:color w:val="000000"/>
                      <w:kern w:val="0"/>
                      <w:szCs w:val="21"/>
                    </w:rPr>
                    <w:t>消毒片</w:t>
                  </w:r>
                </w:p>
              </w:tc>
              <w:tc>
                <w:tcPr>
                  <w:tcW w:w="1807" w:type="dxa"/>
                  <w:tcBorders>
                    <w:tl2br w:val="nil"/>
                    <w:tr2bl w:val="nil"/>
                  </w:tcBorders>
                  <w:shd w:val="clear" w:color="auto" w:fill="auto"/>
                  <w:noWrap/>
                  <w:vAlign w:val="center"/>
                </w:tcPr>
                <w:p w14:paraId="15FD8AFA"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瓶</w:t>
                  </w:r>
                  <w:r>
                    <w:rPr>
                      <w:color w:val="000000"/>
                      <w:kern w:val="0"/>
                      <w:szCs w:val="21"/>
                    </w:rPr>
                    <w:t>*100</w:t>
                  </w:r>
                  <w:r>
                    <w:rPr>
                      <w:color w:val="000000"/>
                      <w:kern w:val="0"/>
                      <w:szCs w:val="21"/>
                    </w:rPr>
                    <w:t>片</w:t>
                  </w:r>
                  <w:r>
                    <w:rPr>
                      <w:color w:val="000000"/>
                      <w:kern w:val="0"/>
                      <w:szCs w:val="21"/>
                    </w:rPr>
                    <w:t>/</w:t>
                  </w:r>
                  <w:r>
                    <w:rPr>
                      <w:color w:val="000000"/>
                      <w:kern w:val="0"/>
                      <w:szCs w:val="21"/>
                    </w:rPr>
                    <w:t>瓶</w:t>
                  </w:r>
                </w:p>
              </w:tc>
              <w:tc>
                <w:tcPr>
                  <w:tcW w:w="2124" w:type="dxa"/>
                  <w:tcBorders>
                    <w:tl2br w:val="nil"/>
                    <w:tr2bl w:val="nil"/>
                  </w:tcBorders>
                  <w:shd w:val="clear" w:color="auto" w:fill="auto"/>
                  <w:noWrap/>
                  <w:vAlign w:val="center"/>
                </w:tcPr>
                <w:p w14:paraId="3AC9481A" w14:textId="77777777" w:rsidR="00677679" w:rsidRDefault="0024427E">
                  <w:pPr>
                    <w:widowControl/>
                    <w:jc w:val="center"/>
                    <w:textAlignment w:val="center"/>
                    <w:rPr>
                      <w:color w:val="000000"/>
                      <w:kern w:val="0"/>
                      <w:szCs w:val="21"/>
                    </w:rPr>
                  </w:pPr>
                  <w:r>
                    <w:rPr>
                      <w:color w:val="000000"/>
                      <w:kern w:val="0"/>
                      <w:szCs w:val="21"/>
                    </w:rPr>
                    <w:t>消毒（含氯消毒剂）</w:t>
                  </w:r>
                </w:p>
              </w:tc>
              <w:tc>
                <w:tcPr>
                  <w:tcW w:w="1214" w:type="dxa"/>
                  <w:vMerge/>
                  <w:tcBorders>
                    <w:tl2br w:val="nil"/>
                    <w:tr2bl w:val="nil"/>
                  </w:tcBorders>
                  <w:shd w:val="clear" w:color="auto" w:fill="auto"/>
                  <w:noWrap/>
                  <w:vAlign w:val="center"/>
                </w:tcPr>
                <w:p w14:paraId="56DFD886" w14:textId="77777777" w:rsidR="00677679" w:rsidRDefault="00677679">
                  <w:pPr>
                    <w:widowControl/>
                    <w:jc w:val="center"/>
                    <w:textAlignment w:val="center"/>
                    <w:rPr>
                      <w:color w:val="000000"/>
                      <w:kern w:val="0"/>
                      <w:szCs w:val="21"/>
                    </w:rPr>
                  </w:pPr>
                </w:p>
              </w:tc>
            </w:tr>
            <w:tr w:rsidR="00677679" w14:paraId="1FDA59C9" w14:textId="77777777">
              <w:trPr>
                <w:trHeight w:val="90"/>
                <w:jc w:val="center"/>
              </w:trPr>
              <w:tc>
                <w:tcPr>
                  <w:tcW w:w="2858" w:type="dxa"/>
                  <w:tcBorders>
                    <w:tl2br w:val="nil"/>
                    <w:tr2bl w:val="nil"/>
                  </w:tcBorders>
                  <w:shd w:val="clear" w:color="auto" w:fill="auto"/>
                  <w:noWrap/>
                  <w:vAlign w:val="center"/>
                </w:tcPr>
                <w:p w14:paraId="79A98DBA" w14:textId="77777777" w:rsidR="00677679" w:rsidRDefault="0024427E">
                  <w:pPr>
                    <w:widowControl/>
                    <w:textAlignment w:val="center"/>
                    <w:rPr>
                      <w:color w:val="000000"/>
                      <w:szCs w:val="21"/>
                    </w:rPr>
                  </w:pPr>
                  <w:r>
                    <w:rPr>
                      <w:color w:val="000000"/>
                      <w:kern w:val="0"/>
                      <w:szCs w:val="21"/>
                    </w:rPr>
                    <w:t>血浆游离血红蛋白测定试剂</w:t>
                  </w:r>
                </w:p>
              </w:tc>
              <w:tc>
                <w:tcPr>
                  <w:tcW w:w="1807" w:type="dxa"/>
                  <w:tcBorders>
                    <w:tl2br w:val="nil"/>
                    <w:tr2bl w:val="nil"/>
                  </w:tcBorders>
                  <w:shd w:val="clear" w:color="auto" w:fill="auto"/>
                  <w:noWrap/>
                  <w:vAlign w:val="center"/>
                </w:tcPr>
                <w:p w14:paraId="78AF1014"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6F08C4AD"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3E6E12F7" w14:textId="77777777" w:rsidR="00677679" w:rsidRDefault="00677679">
                  <w:pPr>
                    <w:widowControl/>
                    <w:jc w:val="center"/>
                    <w:textAlignment w:val="center"/>
                    <w:rPr>
                      <w:color w:val="000000"/>
                      <w:kern w:val="0"/>
                      <w:szCs w:val="21"/>
                    </w:rPr>
                  </w:pPr>
                </w:p>
              </w:tc>
            </w:tr>
            <w:tr w:rsidR="00677679" w14:paraId="2C58F876" w14:textId="77777777">
              <w:trPr>
                <w:trHeight w:val="57"/>
                <w:jc w:val="center"/>
              </w:trPr>
              <w:tc>
                <w:tcPr>
                  <w:tcW w:w="2858" w:type="dxa"/>
                  <w:tcBorders>
                    <w:tl2br w:val="nil"/>
                    <w:tr2bl w:val="nil"/>
                  </w:tcBorders>
                  <w:shd w:val="clear" w:color="auto" w:fill="auto"/>
                  <w:noWrap/>
                  <w:vAlign w:val="center"/>
                </w:tcPr>
                <w:p w14:paraId="16B33582" w14:textId="77777777" w:rsidR="00677679" w:rsidRDefault="0024427E">
                  <w:pPr>
                    <w:widowControl/>
                    <w:textAlignment w:val="center"/>
                    <w:rPr>
                      <w:color w:val="000000"/>
                      <w:kern w:val="0"/>
                      <w:szCs w:val="21"/>
                    </w:rPr>
                  </w:pPr>
                  <w:r>
                    <w:rPr>
                      <w:color w:val="000000"/>
                      <w:kern w:val="0"/>
                      <w:szCs w:val="21"/>
                    </w:rPr>
                    <w:t>血浆亚甲蓝测定试剂</w:t>
                  </w:r>
                </w:p>
              </w:tc>
              <w:tc>
                <w:tcPr>
                  <w:tcW w:w="1807" w:type="dxa"/>
                  <w:tcBorders>
                    <w:tl2br w:val="nil"/>
                    <w:tr2bl w:val="nil"/>
                  </w:tcBorders>
                  <w:shd w:val="clear" w:color="auto" w:fill="auto"/>
                  <w:noWrap/>
                  <w:vAlign w:val="center"/>
                </w:tcPr>
                <w:p w14:paraId="74188C9F" w14:textId="77777777" w:rsidR="00677679" w:rsidRDefault="0024427E">
                  <w:pPr>
                    <w:widowControl/>
                    <w:jc w:val="center"/>
                    <w:textAlignment w:val="center"/>
                    <w:rPr>
                      <w:color w:val="000000"/>
                      <w:kern w:val="0"/>
                      <w:szCs w:val="21"/>
                    </w:rPr>
                  </w:pPr>
                  <w:r>
                    <w:rPr>
                      <w:color w:val="000000"/>
                      <w:kern w:val="0"/>
                      <w:szCs w:val="21"/>
                    </w:rPr>
                    <w:t>12</w:t>
                  </w:r>
                  <w:r>
                    <w:rPr>
                      <w:color w:val="000000"/>
                      <w:kern w:val="0"/>
                      <w:szCs w:val="21"/>
                    </w:rPr>
                    <w:t>盒</w:t>
                  </w:r>
                </w:p>
              </w:tc>
              <w:tc>
                <w:tcPr>
                  <w:tcW w:w="2124" w:type="dxa"/>
                  <w:tcBorders>
                    <w:tl2br w:val="nil"/>
                    <w:tr2bl w:val="nil"/>
                  </w:tcBorders>
                  <w:shd w:val="clear" w:color="auto" w:fill="auto"/>
                  <w:noWrap/>
                  <w:vAlign w:val="center"/>
                </w:tcPr>
                <w:p w14:paraId="6CD7AC24"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28F3CF00" w14:textId="77777777" w:rsidR="00677679" w:rsidRDefault="00677679">
                  <w:pPr>
                    <w:widowControl/>
                    <w:jc w:val="center"/>
                    <w:textAlignment w:val="center"/>
                    <w:rPr>
                      <w:color w:val="000000"/>
                      <w:kern w:val="0"/>
                      <w:szCs w:val="21"/>
                    </w:rPr>
                  </w:pPr>
                </w:p>
              </w:tc>
            </w:tr>
            <w:tr w:rsidR="00677679" w14:paraId="23FC2677" w14:textId="77777777">
              <w:trPr>
                <w:trHeight w:val="57"/>
                <w:jc w:val="center"/>
              </w:trPr>
              <w:tc>
                <w:tcPr>
                  <w:tcW w:w="2858" w:type="dxa"/>
                  <w:tcBorders>
                    <w:tl2br w:val="nil"/>
                    <w:tr2bl w:val="nil"/>
                  </w:tcBorders>
                  <w:shd w:val="clear" w:color="auto" w:fill="auto"/>
                  <w:noWrap/>
                  <w:vAlign w:val="center"/>
                </w:tcPr>
                <w:p w14:paraId="6C4088F4" w14:textId="77777777" w:rsidR="00677679" w:rsidRDefault="0024427E">
                  <w:pPr>
                    <w:widowControl/>
                    <w:textAlignment w:val="center"/>
                    <w:rPr>
                      <w:color w:val="000000"/>
                      <w:szCs w:val="21"/>
                    </w:rPr>
                  </w:pPr>
                  <w:r>
                    <w:rPr>
                      <w:color w:val="000000"/>
                      <w:kern w:val="0"/>
                      <w:szCs w:val="21"/>
                    </w:rPr>
                    <w:t>甘油测定试剂</w:t>
                  </w:r>
                </w:p>
              </w:tc>
              <w:tc>
                <w:tcPr>
                  <w:tcW w:w="1807" w:type="dxa"/>
                  <w:tcBorders>
                    <w:tl2br w:val="nil"/>
                    <w:tr2bl w:val="nil"/>
                  </w:tcBorders>
                  <w:shd w:val="clear" w:color="auto" w:fill="auto"/>
                  <w:noWrap/>
                  <w:vAlign w:val="center"/>
                </w:tcPr>
                <w:p w14:paraId="02D2DA6D"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6E123CB8"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4CB056BB" w14:textId="77777777" w:rsidR="00677679" w:rsidRDefault="00677679">
                  <w:pPr>
                    <w:widowControl/>
                    <w:jc w:val="center"/>
                    <w:textAlignment w:val="center"/>
                    <w:rPr>
                      <w:color w:val="000000"/>
                      <w:kern w:val="0"/>
                      <w:szCs w:val="21"/>
                    </w:rPr>
                  </w:pPr>
                </w:p>
              </w:tc>
            </w:tr>
            <w:tr w:rsidR="00677679" w14:paraId="248B3E75" w14:textId="77777777">
              <w:trPr>
                <w:trHeight w:val="221"/>
                <w:jc w:val="center"/>
              </w:trPr>
              <w:tc>
                <w:tcPr>
                  <w:tcW w:w="2858" w:type="dxa"/>
                  <w:tcBorders>
                    <w:tl2br w:val="nil"/>
                    <w:tr2bl w:val="nil"/>
                  </w:tcBorders>
                  <w:shd w:val="clear" w:color="auto" w:fill="auto"/>
                  <w:noWrap/>
                  <w:vAlign w:val="center"/>
                </w:tcPr>
                <w:p w14:paraId="1B5C779A" w14:textId="77777777" w:rsidR="00677679" w:rsidRDefault="0024427E">
                  <w:pPr>
                    <w:widowControl/>
                    <w:textAlignment w:val="center"/>
                    <w:rPr>
                      <w:color w:val="000000"/>
                      <w:szCs w:val="21"/>
                    </w:rPr>
                  </w:pPr>
                  <w:r>
                    <w:rPr>
                      <w:color w:val="000000"/>
                      <w:kern w:val="0"/>
                      <w:szCs w:val="21"/>
                    </w:rPr>
                    <w:t>总蛋白测定试剂</w:t>
                  </w:r>
                </w:p>
              </w:tc>
              <w:tc>
                <w:tcPr>
                  <w:tcW w:w="1807" w:type="dxa"/>
                  <w:tcBorders>
                    <w:tl2br w:val="nil"/>
                    <w:tr2bl w:val="nil"/>
                  </w:tcBorders>
                  <w:shd w:val="clear" w:color="auto" w:fill="auto"/>
                  <w:noWrap/>
                  <w:vAlign w:val="center"/>
                </w:tcPr>
                <w:p w14:paraId="456516A7"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5222D7FD"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1DC4DE27" w14:textId="77777777" w:rsidR="00677679" w:rsidRDefault="00677679">
                  <w:pPr>
                    <w:widowControl/>
                    <w:jc w:val="center"/>
                    <w:textAlignment w:val="center"/>
                    <w:rPr>
                      <w:color w:val="000000"/>
                      <w:kern w:val="0"/>
                      <w:szCs w:val="21"/>
                    </w:rPr>
                  </w:pPr>
                </w:p>
              </w:tc>
            </w:tr>
            <w:tr w:rsidR="00677679" w14:paraId="6A22C7C2" w14:textId="77777777">
              <w:trPr>
                <w:trHeight w:val="57"/>
                <w:jc w:val="center"/>
              </w:trPr>
              <w:tc>
                <w:tcPr>
                  <w:tcW w:w="2858" w:type="dxa"/>
                  <w:tcBorders>
                    <w:tl2br w:val="nil"/>
                    <w:tr2bl w:val="nil"/>
                  </w:tcBorders>
                  <w:shd w:val="clear" w:color="auto" w:fill="auto"/>
                  <w:noWrap/>
                  <w:vAlign w:val="center"/>
                </w:tcPr>
                <w:p w14:paraId="0CE7E281" w14:textId="77777777" w:rsidR="00677679" w:rsidRDefault="0024427E">
                  <w:pPr>
                    <w:widowControl/>
                    <w:textAlignment w:val="center"/>
                    <w:rPr>
                      <w:color w:val="000000"/>
                      <w:szCs w:val="21"/>
                    </w:rPr>
                  </w:pPr>
                  <w:r>
                    <w:rPr>
                      <w:color w:val="000000"/>
                      <w:kern w:val="0"/>
                      <w:szCs w:val="21"/>
                    </w:rPr>
                    <w:t>血细胞分析仪用试剂</w:t>
                  </w:r>
                </w:p>
              </w:tc>
              <w:tc>
                <w:tcPr>
                  <w:tcW w:w="1807" w:type="dxa"/>
                  <w:tcBorders>
                    <w:tl2br w:val="nil"/>
                    <w:tr2bl w:val="nil"/>
                  </w:tcBorders>
                  <w:shd w:val="clear" w:color="auto" w:fill="auto"/>
                  <w:noWrap/>
                  <w:vAlign w:val="center"/>
                </w:tcPr>
                <w:p w14:paraId="36E913BB" w14:textId="77777777" w:rsidR="00677679" w:rsidRDefault="0024427E">
                  <w:pPr>
                    <w:widowControl/>
                    <w:jc w:val="center"/>
                    <w:textAlignment w:val="center"/>
                    <w:rPr>
                      <w:color w:val="000000"/>
                      <w:szCs w:val="21"/>
                    </w:rPr>
                  </w:pPr>
                  <w:r>
                    <w:rPr>
                      <w:color w:val="000000"/>
                      <w:kern w:val="0"/>
                      <w:szCs w:val="21"/>
                    </w:rPr>
                    <w:t>4</w:t>
                  </w:r>
                  <w:r>
                    <w:rPr>
                      <w:color w:val="000000"/>
                      <w:kern w:val="0"/>
                      <w:szCs w:val="21"/>
                    </w:rPr>
                    <w:t>套</w:t>
                  </w:r>
                </w:p>
              </w:tc>
              <w:tc>
                <w:tcPr>
                  <w:tcW w:w="2124" w:type="dxa"/>
                  <w:tcBorders>
                    <w:tl2br w:val="nil"/>
                    <w:tr2bl w:val="nil"/>
                  </w:tcBorders>
                  <w:shd w:val="clear" w:color="auto" w:fill="auto"/>
                  <w:noWrap/>
                  <w:vAlign w:val="center"/>
                </w:tcPr>
                <w:p w14:paraId="26A6AE7F"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63811580" w14:textId="77777777" w:rsidR="00677679" w:rsidRDefault="00677679">
                  <w:pPr>
                    <w:widowControl/>
                    <w:jc w:val="center"/>
                    <w:textAlignment w:val="center"/>
                    <w:rPr>
                      <w:color w:val="000000"/>
                      <w:kern w:val="0"/>
                      <w:szCs w:val="21"/>
                    </w:rPr>
                  </w:pPr>
                </w:p>
              </w:tc>
            </w:tr>
            <w:tr w:rsidR="00677679" w14:paraId="161EBA91" w14:textId="77777777">
              <w:trPr>
                <w:trHeight w:val="57"/>
                <w:jc w:val="center"/>
              </w:trPr>
              <w:tc>
                <w:tcPr>
                  <w:tcW w:w="2858" w:type="dxa"/>
                  <w:tcBorders>
                    <w:tl2br w:val="nil"/>
                    <w:tr2bl w:val="nil"/>
                  </w:tcBorders>
                  <w:shd w:val="clear" w:color="auto" w:fill="auto"/>
                  <w:noWrap/>
                  <w:vAlign w:val="center"/>
                </w:tcPr>
                <w:p w14:paraId="53564BC5" w14:textId="77777777" w:rsidR="00677679" w:rsidRDefault="0024427E">
                  <w:pPr>
                    <w:widowControl/>
                    <w:textAlignment w:val="center"/>
                    <w:rPr>
                      <w:color w:val="000000"/>
                      <w:szCs w:val="21"/>
                    </w:rPr>
                  </w:pPr>
                  <w:r>
                    <w:rPr>
                      <w:color w:val="000000"/>
                      <w:kern w:val="0"/>
                      <w:szCs w:val="21"/>
                    </w:rPr>
                    <w:t>营养琼脂培养基</w:t>
                  </w:r>
                </w:p>
              </w:tc>
              <w:tc>
                <w:tcPr>
                  <w:tcW w:w="1807" w:type="dxa"/>
                  <w:tcBorders>
                    <w:tl2br w:val="nil"/>
                    <w:tr2bl w:val="nil"/>
                  </w:tcBorders>
                  <w:shd w:val="clear" w:color="auto" w:fill="auto"/>
                  <w:noWrap/>
                  <w:vAlign w:val="center"/>
                </w:tcPr>
                <w:p w14:paraId="30A5ACCB"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5EE2B49F"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3A381F8A" w14:textId="77777777" w:rsidR="00677679" w:rsidRDefault="00677679">
                  <w:pPr>
                    <w:widowControl/>
                    <w:jc w:val="center"/>
                    <w:textAlignment w:val="center"/>
                    <w:rPr>
                      <w:color w:val="000000"/>
                      <w:kern w:val="0"/>
                      <w:szCs w:val="21"/>
                    </w:rPr>
                  </w:pPr>
                </w:p>
              </w:tc>
            </w:tr>
            <w:tr w:rsidR="00677679" w14:paraId="33AF7D04" w14:textId="77777777">
              <w:trPr>
                <w:trHeight w:val="57"/>
                <w:jc w:val="center"/>
              </w:trPr>
              <w:tc>
                <w:tcPr>
                  <w:tcW w:w="2858" w:type="dxa"/>
                  <w:tcBorders>
                    <w:tl2br w:val="nil"/>
                    <w:tr2bl w:val="nil"/>
                  </w:tcBorders>
                  <w:shd w:val="clear" w:color="auto" w:fill="auto"/>
                  <w:noWrap/>
                  <w:vAlign w:val="center"/>
                </w:tcPr>
                <w:p w14:paraId="33E80074" w14:textId="77777777" w:rsidR="00677679" w:rsidRDefault="0024427E">
                  <w:pPr>
                    <w:widowControl/>
                    <w:textAlignment w:val="center"/>
                    <w:rPr>
                      <w:color w:val="000000"/>
                      <w:szCs w:val="21"/>
                    </w:rPr>
                  </w:pPr>
                  <w:r>
                    <w:rPr>
                      <w:color w:val="000000"/>
                      <w:kern w:val="0"/>
                      <w:szCs w:val="21"/>
                    </w:rPr>
                    <w:t>PH</w:t>
                  </w:r>
                  <w:r>
                    <w:rPr>
                      <w:rStyle w:val="font01"/>
                      <w:rFonts w:ascii="Times New Roman" w:hAnsi="Times New Roman" w:cs="Times New Roman" w:hint="default"/>
                      <w:sz w:val="21"/>
                      <w:szCs w:val="21"/>
                    </w:rPr>
                    <w:t>值检测试剂</w:t>
                  </w:r>
                </w:p>
              </w:tc>
              <w:tc>
                <w:tcPr>
                  <w:tcW w:w="1807" w:type="dxa"/>
                  <w:tcBorders>
                    <w:tl2br w:val="nil"/>
                    <w:tr2bl w:val="nil"/>
                  </w:tcBorders>
                  <w:shd w:val="clear" w:color="auto" w:fill="auto"/>
                  <w:noWrap/>
                  <w:vAlign w:val="center"/>
                </w:tcPr>
                <w:p w14:paraId="66662952"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784C1E0E"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1B29F52D" w14:textId="77777777" w:rsidR="00677679" w:rsidRDefault="00677679">
                  <w:pPr>
                    <w:widowControl/>
                    <w:jc w:val="center"/>
                    <w:textAlignment w:val="center"/>
                    <w:rPr>
                      <w:color w:val="000000"/>
                      <w:kern w:val="0"/>
                      <w:szCs w:val="21"/>
                    </w:rPr>
                  </w:pPr>
                </w:p>
              </w:tc>
            </w:tr>
            <w:tr w:rsidR="00677679" w14:paraId="12202B84" w14:textId="77777777">
              <w:trPr>
                <w:trHeight w:val="57"/>
                <w:jc w:val="center"/>
              </w:trPr>
              <w:tc>
                <w:tcPr>
                  <w:tcW w:w="2858" w:type="dxa"/>
                  <w:tcBorders>
                    <w:tl2br w:val="nil"/>
                    <w:tr2bl w:val="nil"/>
                  </w:tcBorders>
                  <w:shd w:val="clear" w:color="auto" w:fill="auto"/>
                  <w:noWrap/>
                  <w:vAlign w:val="center"/>
                </w:tcPr>
                <w:p w14:paraId="6E5BC8BC" w14:textId="77777777" w:rsidR="00677679" w:rsidRDefault="0024427E">
                  <w:pPr>
                    <w:widowControl/>
                    <w:textAlignment w:val="center"/>
                    <w:rPr>
                      <w:color w:val="000000"/>
                      <w:szCs w:val="21"/>
                    </w:rPr>
                  </w:pPr>
                  <w:r>
                    <w:rPr>
                      <w:color w:val="000000"/>
                      <w:kern w:val="0"/>
                      <w:szCs w:val="21"/>
                    </w:rPr>
                    <w:t>纤维蛋白原（</w:t>
                  </w:r>
                  <w:r>
                    <w:rPr>
                      <w:rStyle w:val="font11"/>
                      <w:rFonts w:ascii="Times New Roman" w:hAnsi="Times New Roman" w:cs="Times New Roman"/>
                      <w:sz w:val="21"/>
                      <w:szCs w:val="21"/>
                    </w:rPr>
                    <w:t>FIB</w:t>
                  </w:r>
                  <w:r>
                    <w:rPr>
                      <w:rStyle w:val="font01"/>
                      <w:rFonts w:ascii="Times New Roman" w:hAnsi="Times New Roman" w:cs="Times New Roman" w:hint="default"/>
                      <w:sz w:val="21"/>
                      <w:szCs w:val="21"/>
                    </w:rPr>
                    <w:t>）测定试剂</w:t>
                  </w:r>
                </w:p>
              </w:tc>
              <w:tc>
                <w:tcPr>
                  <w:tcW w:w="1807" w:type="dxa"/>
                  <w:tcBorders>
                    <w:tl2br w:val="nil"/>
                    <w:tr2bl w:val="nil"/>
                  </w:tcBorders>
                  <w:shd w:val="clear" w:color="auto" w:fill="auto"/>
                  <w:noWrap/>
                  <w:vAlign w:val="center"/>
                </w:tcPr>
                <w:p w14:paraId="5230BCAC"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32C2ED60"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7B193C03" w14:textId="77777777" w:rsidR="00677679" w:rsidRDefault="00677679">
                  <w:pPr>
                    <w:widowControl/>
                    <w:jc w:val="center"/>
                    <w:textAlignment w:val="center"/>
                    <w:rPr>
                      <w:color w:val="000000"/>
                      <w:kern w:val="0"/>
                      <w:szCs w:val="21"/>
                    </w:rPr>
                  </w:pPr>
                </w:p>
              </w:tc>
            </w:tr>
            <w:tr w:rsidR="00677679" w14:paraId="1D644D4A" w14:textId="77777777">
              <w:trPr>
                <w:trHeight w:val="57"/>
                <w:jc w:val="center"/>
              </w:trPr>
              <w:tc>
                <w:tcPr>
                  <w:tcW w:w="2858" w:type="dxa"/>
                  <w:tcBorders>
                    <w:tl2br w:val="nil"/>
                    <w:tr2bl w:val="nil"/>
                  </w:tcBorders>
                  <w:shd w:val="clear" w:color="auto" w:fill="auto"/>
                  <w:noWrap/>
                  <w:vAlign w:val="center"/>
                </w:tcPr>
                <w:p w14:paraId="77321422" w14:textId="77777777" w:rsidR="00677679" w:rsidRDefault="0024427E">
                  <w:pPr>
                    <w:widowControl/>
                    <w:textAlignment w:val="center"/>
                    <w:rPr>
                      <w:color w:val="000000"/>
                      <w:szCs w:val="21"/>
                    </w:rPr>
                  </w:pPr>
                  <w:r>
                    <w:rPr>
                      <w:color w:val="000000"/>
                      <w:kern w:val="0"/>
                      <w:szCs w:val="21"/>
                    </w:rPr>
                    <w:t>Ⅷ</w:t>
                  </w:r>
                  <w:r>
                    <w:rPr>
                      <w:color w:val="000000"/>
                      <w:kern w:val="0"/>
                      <w:szCs w:val="21"/>
                    </w:rPr>
                    <w:t>因子活性测定试剂</w:t>
                  </w:r>
                </w:p>
              </w:tc>
              <w:tc>
                <w:tcPr>
                  <w:tcW w:w="1807" w:type="dxa"/>
                  <w:tcBorders>
                    <w:tl2br w:val="nil"/>
                    <w:tr2bl w:val="nil"/>
                  </w:tcBorders>
                  <w:shd w:val="clear" w:color="auto" w:fill="auto"/>
                  <w:noWrap/>
                  <w:vAlign w:val="center"/>
                </w:tcPr>
                <w:p w14:paraId="573B4A7F"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18A5C494"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2A731E76" w14:textId="77777777" w:rsidR="00677679" w:rsidRDefault="00677679">
                  <w:pPr>
                    <w:widowControl/>
                    <w:jc w:val="center"/>
                    <w:textAlignment w:val="center"/>
                    <w:rPr>
                      <w:color w:val="000000"/>
                      <w:kern w:val="0"/>
                      <w:szCs w:val="21"/>
                    </w:rPr>
                  </w:pPr>
                </w:p>
              </w:tc>
            </w:tr>
            <w:tr w:rsidR="00677679" w14:paraId="6680CE4C" w14:textId="77777777">
              <w:trPr>
                <w:trHeight w:val="57"/>
                <w:jc w:val="center"/>
              </w:trPr>
              <w:tc>
                <w:tcPr>
                  <w:tcW w:w="2858" w:type="dxa"/>
                  <w:tcBorders>
                    <w:tl2br w:val="nil"/>
                    <w:tr2bl w:val="nil"/>
                  </w:tcBorders>
                  <w:shd w:val="clear" w:color="auto" w:fill="auto"/>
                  <w:noWrap/>
                  <w:vAlign w:val="center"/>
                </w:tcPr>
                <w:p w14:paraId="2BF5E11B" w14:textId="77777777" w:rsidR="00677679" w:rsidRDefault="0024427E">
                  <w:pPr>
                    <w:widowControl/>
                    <w:textAlignment w:val="center"/>
                    <w:rPr>
                      <w:color w:val="000000"/>
                      <w:szCs w:val="21"/>
                    </w:rPr>
                  </w:pPr>
                  <w:r>
                    <w:rPr>
                      <w:color w:val="000000"/>
                      <w:kern w:val="0"/>
                      <w:szCs w:val="21"/>
                    </w:rPr>
                    <w:t>微量蛋白检测试剂</w:t>
                  </w:r>
                </w:p>
              </w:tc>
              <w:tc>
                <w:tcPr>
                  <w:tcW w:w="1807" w:type="dxa"/>
                  <w:tcBorders>
                    <w:tl2br w:val="nil"/>
                    <w:tr2bl w:val="nil"/>
                  </w:tcBorders>
                  <w:shd w:val="clear" w:color="auto" w:fill="auto"/>
                  <w:noWrap/>
                  <w:vAlign w:val="center"/>
                </w:tcPr>
                <w:p w14:paraId="12C99EC1" w14:textId="77777777" w:rsidR="00677679" w:rsidRDefault="0024427E">
                  <w:pPr>
                    <w:widowControl/>
                    <w:jc w:val="center"/>
                    <w:textAlignment w:val="center"/>
                    <w:rPr>
                      <w:color w:val="000000"/>
                      <w:szCs w:val="21"/>
                    </w:rPr>
                  </w:pPr>
                  <w:r>
                    <w:rPr>
                      <w:color w:val="000000"/>
                      <w:kern w:val="0"/>
                      <w:szCs w:val="21"/>
                    </w:rPr>
                    <w:t>2</w:t>
                  </w:r>
                  <w:r>
                    <w:rPr>
                      <w:color w:val="000000"/>
                      <w:kern w:val="0"/>
                      <w:szCs w:val="21"/>
                    </w:rPr>
                    <w:t>盒</w:t>
                  </w:r>
                </w:p>
              </w:tc>
              <w:tc>
                <w:tcPr>
                  <w:tcW w:w="2124" w:type="dxa"/>
                  <w:tcBorders>
                    <w:tl2br w:val="nil"/>
                    <w:tr2bl w:val="nil"/>
                  </w:tcBorders>
                  <w:shd w:val="clear" w:color="auto" w:fill="auto"/>
                  <w:noWrap/>
                  <w:vAlign w:val="center"/>
                </w:tcPr>
                <w:p w14:paraId="5BDC12B3" w14:textId="77777777" w:rsidR="00677679" w:rsidRDefault="0024427E">
                  <w:pPr>
                    <w:widowControl/>
                    <w:jc w:val="center"/>
                    <w:textAlignment w:val="center"/>
                    <w:rPr>
                      <w:color w:val="000000"/>
                      <w:kern w:val="0"/>
                      <w:szCs w:val="21"/>
                    </w:rPr>
                  </w:pPr>
                  <w:r>
                    <w:rPr>
                      <w:color w:val="000000"/>
                      <w:kern w:val="0"/>
                      <w:szCs w:val="21"/>
                    </w:rPr>
                    <w:t>血液质控</w:t>
                  </w:r>
                </w:p>
              </w:tc>
              <w:tc>
                <w:tcPr>
                  <w:tcW w:w="1214" w:type="dxa"/>
                  <w:vMerge/>
                  <w:tcBorders>
                    <w:tl2br w:val="nil"/>
                    <w:tr2bl w:val="nil"/>
                  </w:tcBorders>
                  <w:shd w:val="clear" w:color="auto" w:fill="auto"/>
                  <w:noWrap/>
                  <w:vAlign w:val="center"/>
                </w:tcPr>
                <w:p w14:paraId="24C64CE6" w14:textId="77777777" w:rsidR="00677679" w:rsidRDefault="00677679">
                  <w:pPr>
                    <w:widowControl/>
                    <w:jc w:val="center"/>
                    <w:textAlignment w:val="center"/>
                    <w:rPr>
                      <w:color w:val="000000"/>
                      <w:kern w:val="0"/>
                      <w:szCs w:val="21"/>
                    </w:rPr>
                  </w:pPr>
                </w:p>
              </w:tc>
            </w:tr>
            <w:tr w:rsidR="00677679" w14:paraId="6F7A451D" w14:textId="77777777">
              <w:trPr>
                <w:trHeight w:val="57"/>
                <w:jc w:val="center"/>
              </w:trPr>
              <w:tc>
                <w:tcPr>
                  <w:tcW w:w="2858" w:type="dxa"/>
                  <w:tcBorders>
                    <w:tl2br w:val="nil"/>
                    <w:tr2bl w:val="nil"/>
                  </w:tcBorders>
                  <w:shd w:val="clear" w:color="auto" w:fill="auto"/>
                  <w:noWrap/>
                  <w:vAlign w:val="center"/>
                </w:tcPr>
                <w:p w14:paraId="76772308" w14:textId="77777777" w:rsidR="00677679" w:rsidRDefault="0024427E">
                  <w:pPr>
                    <w:widowControl/>
                    <w:textAlignment w:val="center"/>
                    <w:rPr>
                      <w:color w:val="000000"/>
                      <w:kern w:val="0"/>
                      <w:szCs w:val="21"/>
                      <w:highlight w:val="yellow"/>
                    </w:rPr>
                  </w:pPr>
                  <w:r>
                    <w:rPr>
                      <w:color w:val="000000"/>
                      <w:kern w:val="0"/>
                      <w:szCs w:val="21"/>
                    </w:rPr>
                    <w:t>核酸检测试剂</w:t>
                  </w:r>
                </w:p>
              </w:tc>
              <w:tc>
                <w:tcPr>
                  <w:tcW w:w="1807" w:type="dxa"/>
                  <w:tcBorders>
                    <w:tl2br w:val="nil"/>
                    <w:tr2bl w:val="nil"/>
                  </w:tcBorders>
                  <w:shd w:val="clear" w:color="auto" w:fill="auto"/>
                  <w:noWrap/>
                  <w:vAlign w:val="center"/>
                </w:tcPr>
                <w:p w14:paraId="5387D98C" w14:textId="77777777" w:rsidR="00677679" w:rsidRDefault="0024427E">
                  <w:pPr>
                    <w:widowControl/>
                    <w:jc w:val="center"/>
                    <w:textAlignment w:val="center"/>
                    <w:rPr>
                      <w:color w:val="000000"/>
                      <w:kern w:val="0"/>
                      <w:szCs w:val="21"/>
                      <w:highlight w:val="yellow"/>
                    </w:rPr>
                  </w:pPr>
                  <w:r>
                    <w:rPr>
                      <w:color w:val="000000"/>
                      <w:kern w:val="0"/>
                      <w:szCs w:val="21"/>
                    </w:rPr>
                    <w:t>约</w:t>
                  </w:r>
                  <w:r>
                    <w:rPr>
                      <w:color w:val="000000"/>
                      <w:kern w:val="0"/>
                      <w:szCs w:val="21"/>
                    </w:rPr>
                    <w:t>30000</w:t>
                  </w:r>
                  <w:r>
                    <w:rPr>
                      <w:color w:val="000000"/>
                      <w:kern w:val="0"/>
                      <w:szCs w:val="21"/>
                    </w:rPr>
                    <w:t>人份</w:t>
                  </w:r>
                </w:p>
              </w:tc>
              <w:tc>
                <w:tcPr>
                  <w:tcW w:w="2124" w:type="dxa"/>
                  <w:tcBorders>
                    <w:tl2br w:val="nil"/>
                    <w:tr2bl w:val="nil"/>
                  </w:tcBorders>
                  <w:shd w:val="clear" w:color="auto" w:fill="auto"/>
                  <w:noWrap/>
                  <w:vAlign w:val="center"/>
                </w:tcPr>
                <w:p w14:paraId="1DB1C294" w14:textId="77777777" w:rsidR="00677679" w:rsidRDefault="0024427E">
                  <w:pPr>
                    <w:widowControl/>
                    <w:jc w:val="center"/>
                    <w:textAlignment w:val="center"/>
                    <w:rPr>
                      <w:color w:val="000000"/>
                      <w:kern w:val="0"/>
                      <w:szCs w:val="21"/>
                      <w:highlight w:val="yellow"/>
                    </w:rPr>
                  </w:pPr>
                  <w:r>
                    <w:rPr>
                      <w:color w:val="000000"/>
                      <w:kern w:val="0"/>
                      <w:szCs w:val="21"/>
                    </w:rPr>
                    <w:t>病毒核酸筛查</w:t>
                  </w:r>
                </w:p>
              </w:tc>
              <w:tc>
                <w:tcPr>
                  <w:tcW w:w="1214" w:type="dxa"/>
                  <w:vMerge w:val="restart"/>
                  <w:tcBorders>
                    <w:tl2br w:val="nil"/>
                    <w:tr2bl w:val="nil"/>
                  </w:tcBorders>
                  <w:shd w:val="clear" w:color="auto" w:fill="auto"/>
                  <w:noWrap/>
                  <w:vAlign w:val="center"/>
                </w:tcPr>
                <w:p w14:paraId="47825EC3" w14:textId="77777777" w:rsidR="00677679" w:rsidRDefault="0024427E">
                  <w:pPr>
                    <w:widowControl/>
                    <w:jc w:val="center"/>
                    <w:textAlignment w:val="center"/>
                    <w:rPr>
                      <w:color w:val="000000"/>
                      <w:kern w:val="0"/>
                      <w:szCs w:val="21"/>
                    </w:rPr>
                  </w:pPr>
                  <w:r>
                    <w:rPr>
                      <w:color w:val="000000"/>
                      <w:kern w:val="0"/>
                      <w:szCs w:val="21"/>
                    </w:rPr>
                    <w:t>检验科</w:t>
                  </w:r>
                </w:p>
              </w:tc>
            </w:tr>
            <w:tr w:rsidR="00677679" w14:paraId="79B5988F" w14:textId="77777777">
              <w:trPr>
                <w:trHeight w:val="57"/>
                <w:jc w:val="center"/>
              </w:trPr>
              <w:tc>
                <w:tcPr>
                  <w:tcW w:w="2858" w:type="dxa"/>
                  <w:tcBorders>
                    <w:tl2br w:val="nil"/>
                    <w:tr2bl w:val="nil"/>
                  </w:tcBorders>
                  <w:shd w:val="clear" w:color="auto" w:fill="auto"/>
                  <w:noWrap/>
                  <w:vAlign w:val="center"/>
                </w:tcPr>
                <w:p w14:paraId="40BA676A" w14:textId="77777777" w:rsidR="00677679" w:rsidRDefault="0024427E">
                  <w:pPr>
                    <w:widowControl/>
                    <w:textAlignment w:val="center"/>
                    <w:rPr>
                      <w:color w:val="000000"/>
                      <w:kern w:val="0"/>
                      <w:szCs w:val="21"/>
                      <w:highlight w:val="yellow"/>
                    </w:rPr>
                  </w:pPr>
                  <w:r>
                    <w:rPr>
                      <w:color w:val="000000"/>
                      <w:kern w:val="0"/>
                      <w:szCs w:val="21"/>
                    </w:rPr>
                    <w:lastRenderedPageBreak/>
                    <w:t>酶免试剂</w:t>
                  </w:r>
                </w:p>
              </w:tc>
              <w:tc>
                <w:tcPr>
                  <w:tcW w:w="1807" w:type="dxa"/>
                  <w:tcBorders>
                    <w:tl2br w:val="nil"/>
                    <w:tr2bl w:val="nil"/>
                  </w:tcBorders>
                  <w:shd w:val="clear" w:color="auto" w:fill="auto"/>
                  <w:noWrap/>
                  <w:vAlign w:val="center"/>
                </w:tcPr>
                <w:p w14:paraId="4A1E2D57" w14:textId="77777777" w:rsidR="00677679" w:rsidRDefault="0024427E">
                  <w:pPr>
                    <w:widowControl/>
                    <w:jc w:val="center"/>
                    <w:textAlignment w:val="center"/>
                    <w:rPr>
                      <w:color w:val="000000"/>
                      <w:kern w:val="0"/>
                      <w:szCs w:val="21"/>
                      <w:highlight w:val="yellow"/>
                    </w:rPr>
                  </w:pPr>
                  <w:r>
                    <w:rPr>
                      <w:color w:val="000000"/>
                      <w:kern w:val="0"/>
                      <w:szCs w:val="21"/>
                    </w:rPr>
                    <w:t>约</w:t>
                  </w:r>
                  <w:r>
                    <w:rPr>
                      <w:color w:val="000000"/>
                      <w:kern w:val="0"/>
                      <w:szCs w:val="21"/>
                    </w:rPr>
                    <w:t>190000</w:t>
                  </w:r>
                  <w:r>
                    <w:rPr>
                      <w:color w:val="000000"/>
                      <w:kern w:val="0"/>
                      <w:szCs w:val="21"/>
                    </w:rPr>
                    <w:t>人份</w:t>
                  </w:r>
                </w:p>
              </w:tc>
              <w:tc>
                <w:tcPr>
                  <w:tcW w:w="2124" w:type="dxa"/>
                  <w:tcBorders>
                    <w:tl2br w:val="nil"/>
                    <w:tr2bl w:val="nil"/>
                  </w:tcBorders>
                  <w:shd w:val="clear" w:color="auto" w:fill="auto"/>
                  <w:noWrap/>
                  <w:vAlign w:val="center"/>
                </w:tcPr>
                <w:p w14:paraId="02BE48A9" w14:textId="77777777" w:rsidR="00677679" w:rsidRDefault="0024427E">
                  <w:pPr>
                    <w:widowControl/>
                    <w:jc w:val="center"/>
                    <w:textAlignment w:val="center"/>
                    <w:rPr>
                      <w:color w:val="000000"/>
                      <w:kern w:val="0"/>
                      <w:szCs w:val="21"/>
                      <w:highlight w:val="yellow"/>
                    </w:rPr>
                  </w:pPr>
                  <w:r>
                    <w:rPr>
                      <w:color w:val="000000"/>
                      <w:kern w:val="0"/>
                      <w:szCs w:val="21"/>
                    </w:rPr>
                    <w:t>病毒血清学筛查</w:t>
                  </w:r>
                </w:p>
              </w:tc>
              <w:tc>
                <w:tcPr>
                  <w:tcW w:w="1214" w:type="dxa"/>
                  <w:vMerge/>
                  <w:tcBorders>
                    <w:tl2br w:val="nil"/>
                    <w:tr2bl w:val="nil"/>
                  </w:tcBorders>
                  <w:shd w:val="clear" w:color="auto" w:fill="auto"/>
                  <w:noWrap/>
                  <w:vAlign w:val="center"/>
                </w:tcPr>
                <w:p w14:paraId="58F63E01" w14:textId="77777777" w:rsidR="00677679" w:rsidRDefault="00677679">
                  <w:pPr>
                    <w:widowControl/>
                    <w:jc w:val="center"/>
                    <w:textAlignment w:val="center"/>
                    <w:rPr>
                      <w:color w:val="000000"/>
                      <w:kern w:val="0"/>
                      <w:szCs w:val="21"/>
                    </w:rPr>
                  </w:pPr>
                </w:p>
              </w:tc>
            </w:tr>
            <w:tr w:rsidR="00677679" w14:paraId="07A851FD" w14:textId="77777777">
              <w:trPr>
                <w:trHeight w:val="57"/>
                <w:jc w:val="center"/>
              </w:trPr>
              <w:tc>
                <w:tcPr>
                  <w:tcW w:w="2858" w:type="dxa"/>
                  <w:tcBorders>
                    <w:tl2br w:val="nil"/>
                    <w:tr2bl w:val="nil"/>
                  </w:tcBorders>
                  <w:shd w:val="clear" w:color="auto" w:fill="auto"/>
                  <w:noWrap/>
                  <w:vAlign w:val="center"/>
                </w:tcPr>
                <w:p w14:paraId="46AAA1E1" w14:textId="77777777" w:rsidR="00677679" w:rsidRDefault="0024427E">
                  <w:pPr>
                    <w:widowControl/>
                    <w:textAlignment w:val="center"/>
                    <w:rPr>
                      <w:kern w:val="0"/>
                      <w:szCs w:val="21"/>
                      <w:highlight w:val="yellow"/>
                    </w:rPr>
                  </w:pPr>
                  <w:r>
                    <w:rPr>
                      <w:kern w:val="0"/>
                      <w:szCs w:val="21"/>
                    </w:rPr>
                    <w:t>ALT</w:t>
                  </w:r>
                  <w:r>
                    <w:rPr>
                      <w:kern w:val="0"/>
                      <w:szCs w:val="21"/>
                    </w:rPr>
                    <w:t>检测试剂</w:t>
                  </w:r>
                </w:p>
              </w:tc>
              <w:tc>
                <w:tcPr>
                  <w:tcW w:w="1807" w:type="dxa"/>
                  <w:tcBorders>
                    <w:tl2br w:val="nil"/>
                    <w:tr2bl w:val="nil"/>
                  </w:tcBorders>
                  <w:shd w:val="clear" w:color="auto" w:fill="auto"/>
                  <w:noWrap/>
                  <w:vAlign w:val="center"/>
                </w:tcPr>
                <w:p w14:paraId="1B111F5D" w14:textId="77777777" w:rsidR="00677679" w:rsidRDefault="0024427E">
                  <w:pPr>
                    <w:widowControl/>
                    <w:jc w:val="center"/>
                    <w:textAlignment w:val="center"/>
                    <w:rPr>
                      <w:kern w:val="0"/>
                      <w:szCs w:val="21"/>
                      <w:highlight w:val="yellow"/>
                    </w:rPr>
                  </w:pPr>
                  <w:r>
                    <w:rPr>
                      <w:kern w:val="0"/>
                      <w:szCs w:val="21"/>
                    </w:rPr>
                    <w:t>约</w:t>
                  </w:r>
                  <w:r>
                    <w:rPr>
                      <w:kern w:val="0"/>
                      <w:szCs w:val="21"/>
                    </w:rPr>
                    <w:t>20000</w:t>
                  </w:r>
                  <w:r>
                    <w:rPr>
                      <w:kern w:val="0"/>
                      <w:szCs w:val="21"/>
                    </w:rPr>
                    <w:t>人份</w:t>
                  </w:r>
                </w:p>
              </w:tc>
              <w:tc>
                <w:tcPr>
                  <w:tcW w:w="2124" w:type="dxa"/>
                  <w:tcBorders>
                    <w:tl2br w:val="nil"/>
                    <w:tr2bl w:val="nil"/>
                  </w:tcBorders>
                  <w:shd w:val="clear" w:color="auto" w:fill="auto"/>
                  <w:noWrap/>
                  <w:vAlign w:val="center"/>
                </w:tcPr>
                <w:p w14:paraId="7AECF877" w14:textId="77777777" w:rsidR="00677679" w:rsidRDefault="0024427E">
                  <w:pPr>
                    <w:widowControl/>
                    <w:jc w:val="center"/>
                    <w:textAlignment w:val="center"/>
                    <w:rPr>
                      <w:kern w:val="0"/>
                      <w:szCs w:val="21"/>
                      <w:highlight w:val="yellow"/>
                    </w:rPr>
                  </w:pPr>
                  <w:r>
                    <w:rPr>
                      <w:kern w:val="0"/>
                      <w:szCs w:val="21"/>
                    </w:rPr>
                    <w:t>血清</w:t>
                  </w:r>
                  <w:r>
                    <w:rPr>
                      <w:kern w:val="0"/>
                      <w:szCs w:val="21"/>
                    </w:rPr>
                    <w:t>ALT</w:t>
                  </w:r>
                  <w:r>
                    <w:rPr>
                      <w:kern w:val="0"/>
                      <w:szCs w:val="21"/>
                    </w:rPr>
                    <w:t>检测</w:t>
                  </w:r>
                </w:p>
              </w:tc>
              <w:tc>
                <w:tcPr>
                  <w:tcW w:w="1214" w:type="dxa"/>
                  <w:vMerge/>
                  <w:tcBorders>
                    <w:tl2br w:val="nil"/>
                    <w:tr2bl w:val="nil"/>
                  </w:tcBorders>
                  <w:shd w:val="clear" w:color="auto" w:fill="auto"/>
                  <w:noWrap/>
                  <w:vAlign w:val="center"/>
                </w:tcPr>
                <w:p w14:paraId="7004EA95" w14:textId="77777777" w:rsidR="00677679" w:rsidRDefault="00677679">
                  <w:pPr>
                    <w:widowControl/>
                    <w:jc w:val="center"/>
                    <w:textAlignment w:val="center"/>
                    <w:rPr>
                      <w:kern w:val="0"/>
                      <w:szCs w:val="21"/>
                    </w:rPr>
                  </w:pPr>
                </w:p>
              </w:tc>
            </w:tr>
            <w:tr w:rsidR="00677679" w14:paraId="75D5FC7D" w14:textId="77777777">
              <w:trPr>
                <w:trHeight w:val="57"/>
                <w:jc w:val="center"/>
              </w:trPr>
              <w:tc>
                <w:tcPr>
                  <w:tcW w:w="2858" w:type="dxa"/>
                  <w:tcBorders>
                    <w:tl2br w:val="nil"/>
                    <w:tr2bl w:val="nil"/>
                  </w:tcBorders>
                  <w:shd w:val="clear" w:color="auto" w:fill="auto"/>
                  <w:noWrap/>
                  <w:vAlign w:val="center"/>
                </w:tcPr>
                <w:p w14:paraId="5F5E1420" w14:textId="77777777" w:rsidR="00677679" w:rsidRDefault="0024427E">
                  <w:pPr>
                    <w:widowControl/>
                    <w:textAlignment w:val="center"/>
                    <w:rPr>
                      <w:kern w:val="0"/>
                      <w:szCs w:val="21"/>
                    </w:rPr>
                  </w:pPr>
                  <w:r>
                    <w:rPr>
                      <w:kern w:val="0"/>
                      <w:szCs w:val="21"/>
                    </w:rPr>
                    <w:t>84</w:t>
                  </w:r>
                  <w:r>
                    <w:rPr>
                      <w:kern w:val="0"/>
                      <w:szCs w:val="21"/>
                    </w:rPr>
                    <w:t>消毒液</w:t>
                  </w:r>
                </w:p>
              </w:tc>
              <w:tc>
                <w:tcPr>
                  <w:tcW w:w="1807" w:type="dxa"/>
                  <w:tcBorders>
                    <w:tl2br w:val="nil"/>
                    <w:tr2bl w:val="nil"/>
                  </w:tcBorders>
                  <w:shd w:val="clear" w:color="auto" w:fill="auto"/>
                  <w:noWrap/>
                  <w:vAlign w:val="center"/>
                </w:tcPr>
                <w:p w14:paraId="3736F8D3" w14:textId="77777777" w:rsidR="00677679" w:rsidRDefault="0024427E">
                  <w:pPr>
                    <w:widowControl/>
                    <w:jc w:val="center"/>
                    <w:textAlignment w:val="center"/>
                    <w:rPr>
                      <w:kern w:val="0"/>
                      <w:szCs w:val="21"/>
                    </w:rPr>
                  </w:pPr>
                  <w:r>
                    <w:rPr>
                      <w:szCs w:val="21"/>
                    </w:rPr>
                    <w:t>400</w:t>
                  </w:r>
                  <w:r>
                    <w:rPr>
                      <w:kern w:val="0"/>
                      <w:szCs w:val="21"/>
                    </w:rPr>
                    <w:t>瓶</w:t>
                  </w:r>
                  <w:r>
                    <w:rPr>
                      <w:szCs w:val="21"/>
                    </w:rPr>
                    <w:t>*500ML/</w:t>
                  </w:r>
                  <w:r>
                    <w:rPr>
                      <w:szCs w:val="21"/>
                    </w:rPr>
                    <w:t>瓶</w:t>
                  </w:r>
                </w:p>
              </w:tc>
              <w:tc>
                <w:tcPr>
                  <w:tcW w:w="2124" w:type="dxa"/>
                  <w:tcBorders>
                    <w:tl2br w:val="nil"/>
                    <w:tr2bl w:val="nil"/>
                  </w:tcBorders>
                  <w:shd w:val="clear" w:color="auto" w:fill="auto"/>
                  <w:noWrap/>
                  <w:vAlign w:val="center"/>
                </w:tcPr>
                <w:p w14:paraId="52F49164" w14:textId="77777777" w:rsidR="00677679" w:rsidRDefault="0024427E">
                  <w:pPr>
                    <w:widowControl/>
                    <w:jc w:val="center"/>
                    <w:textAlignment w:val="center"/>
                    <w:rPr>
                      <w:kern w:val="0"/>
                      <w:szCs w:val="21"/>
                    </w:rPr>
                  </w:pPr>
                  <w:r>
                    <w:rPr>
                      <w:kern w:val="0"/>
                      <w:szCs w:val="21"/>
                    </w:rPr>
                    <w:t>消毒</w:t>
                  </w:r>
                </w:p>
              </w:tc>
              <w:tc>
                <w:tcPr>
                  <w:tcW w:w="1214" w:type="dxa"/>
                  <w:vMerge/>
                  <w:tcBorders>
                    <w:tl2br w:val="nil"/>
                    <w:tr2bl w:val="nil"/>
                  </w:tcBorders>
                  <w:shd w:val="clear" w:color="auto" w:fill="auto"/>
                  <w:noWrap/>
                  <w:vAlign w:val="center"/>
                </w:tcPr>
                <w:p w14:paraId="0B7A81E6" w14:textId="77777777" w:rsidR="00677679" w:rsidRDefault="00677679">
                  <w:pPr>
                    <w:widowControl/>
                    <w:jc w:val="center"/>
                    <w:textAlignment w:val="center"/>
                    <w:rPr>
                      <w:kern w:val="0"/>
                      <w:szCs w:val="21"/>
                    </w:rPr>
                  </w:pPr>
                </w:p>
              </w:tc>
            </w:tr>
            <w:tr w:rsidR="00677679" w14:paraId="125304D2" w14:textId="77777777">
              <w:trPr>
                <w:trHeight w:val="57"/>
                <w:jc w:val="center"/>
              </w:trPr>
              <w:tc>
                <w:tcPr>
                  <w:tcW w:w="2858" w:type="dxa"/>
                  <w:tcBorders>
                    <w:tl2br w:val="nil"/>
                    <w:tr2bl w:val="nil"/>
                  </w:tcBorders>
                  <w:shd w:val="clear" w:color="auto" w:fill="auto"/>
                  <w:noWrap/>
                  <w:vAlign w:val="center"/>
                </w:tcPr>
                <w:p w14:paraId="2D44407F" w14:textId="77777777" w:rsidR="00677679" w:rsidRDefault="0024427E">
                  <w:pPr>
                    <w:widowControl/>
                    <w:textAlignment w:val="center"/>
                    <w:rPr>
                      <w:kern w:val="0"/>
                      <w:szCs w:val="21"/>
                    </w:rPr>
                  </w:pPr>
                  <w:r>
                    <w:rPr>
                      <w:kern w:val="0"/>
                      <w:szCs w:val="21"/>
                    </w:rPr>
                    <w:t>84</w:t>
                  </w:r>
                  <w:r>
                    <w:rPr>
                      <w:kern w:val="0"/>
                      <w:szCs w:val="21"/>
                    </w:rPr>
                    <w:t>消毒液</w:t>
                  </w:r>
                </w:p>
              </w:tc>
              <w:tc>
                <w:tcPr>
                  <w:tcW w:w="1807" w:type="dxa"/>
                  <w:tcBorders>
                    <w:tl2br w:val="nil"/>
                    <w:tr2bl w:val="nil"/>
                  </w:tcBorders>
                  <w:shd w:val="clear" w:color="auto" w:fill="auto"/>
                  <w:noWrap/>
                  <w:vAlign w:val="center"/>
                </w:tcPr>
                <w:p w14:paraId="2E6B0FFF" w14:textId="77777777" w:rsidR="00677679" w:rsidRDefault="0024427E">
                  <w:pPr>
                    <w:widowControl/>
                    <w:jc w:val="center"/>
                    <w:textAlignment w:val="center"/>
                    <w:rPr>
                      <w:kern w:val="0"/>
                      <w:szCs w:val="21"/>
                    </w:rPr>
                  </w:pPr>
                  <w:r>
                    <w:rPr>
                      <w:szCs w:val="21"/>
                    </w:rPr>
                    <w:t>20</w:t>
                  </w:r>
                  <w:r>
                    <w:rPr>
                      <w:kern w:val="0"/>
                      <w:szCs w:val="21"/>
                    </w:rPr>
                    <w:t>瓶</w:t>
                  </w:r>
                  <w:r>
                    <w:rPr>
                      <w:szCs w:val="21"/>
                    </w:rPr>
                    <w:t>*500ML/</w:t>
                  </w:r>
                  <w:r>
                    <w:rPr>
                      <w:szCs w:val="21"/>
                    </w:rPr>
                    <w:t>瓶</w:t>
                  </w:r>
                </w:p>
              </w:tc>
              <w:tc>
                <w:tcPr>
                  <w:tcW w:w="2124" w:type="dxa"/>
                  <w:tcBorders>
                    <w:tl2br w:val="nil"/>
                    <w:tr2bl w:val="nil"/>
                  </w:tcBorders>
                  <w:shd w:val="clear" w:color="auto" w:fill="auto"/>
                  <w:noWrap/>
                  <w:vAlign w:val="center"/>
                </w:tcPr>
                <w:p w14:paraId="5C516487" w14:textId="77777777" w:rsidR="00677679" w:rsidRDefault="0024427E">
                  <w:pPr>
                    <w:widowControl/>
                    <w:jc w:val="center"/>
                    <w:textAlignment w:val="center"/>
                    <w:rPr>
                      <w:kern w:val="0"/>
                      <w:szCs w:val="21"/>
                    </w:rPr>
                  </w:pPr>
                  <w:r>
                    <w:rPr>
                      <w:kern w:val="0"/>
                      <w:szCs w:val="21"/>
                    </w:rPr>
                    <w:t>消毒</w:t>
                  </w:r>
                </w:p>
              </w:tc>
              <w:tc>
                <w:tcPr>
                  <w:tcW w:w="1214" w:type="dxa"/>
                  <w:vMerge w:val="restart"/>
                  <w:tcBorders>
                    <w:tl2br w:val="nil"/>
                    <w:tr2bl w:val="nil"/>
                  </w:tcBorders>
                  <w:shd w:val="clear" w:color="auto" w:fill="auto"/>
                  <w:noWrap/>
                  <w:vAlign w:val="center"/>
                </w:tcPr>
                <w:p w14:paraId="398A8668" w14:textId="77777777" w:rsidR="00677679" w:rsidRDefault="0024427E">
                  <w:pPr>
                    <w:widowControl/>
                    <w:jc w:val="center"/>
                    <w:textAlignment w:val="center"/>
                    <w:rPr>
                      <w:kern w:val="0"/>
                      <w:szCs w:val="21"/>
                    </w:rPr>
                  </w:pPr>
                  <w:proofErr w:type="gramStart"/>
                  <w:r>
                    <w:rPr>
                      <w:kern w:val="0"/>
                      <w:szCs w:val="21"/>
                    </w:rPr>
                    <w:t>体采招募科</w:t>
                  </w:r>
                  <w:proofErr w:type="gramEnd"/>
                </w:p>
              </w:tc>
            </w:tr>
            <w:tr w:rsidR="00677679" w14:paraId="42E8A32C" w14:textId="77777777">
              <w:trPr>
                <w:trHeight w:val="57"/>
                <w:jc w:val="center"/>
              </w:trPr>
              <w:tc>
                <w:tcPr>
                  <w:tcW w:w="2858" w:type="dxa"/>
                  <w:tcBorders>
                    <w:tl2br w:val="nil"/>
                    <w:tr2bl w:val="nil"/>
                  </w:tcBorders>
                  <w:shd w:val="clear" w:color="auto" w:fill="auto"/>
                  <w:noWrap/>
                  <w:vAlign w:val="center"/>
                </w:tcPr>
                <w:p w14:paraId="15ECB93E" w14:textId="77777777" w:rsidR="00677679" w:rsidRDefault="0024427E">
                  <w:pPr>
                    <w:widowControl/>
                    <w:textAlignment w:val="center"/>
                    <w:rPr>
                      <w:kern w:val="0"/>
                      <w:szCs w:val="21"/>
                    </w:rPr>
                  </w:pPr>
                  <w:r>
                    <w:rPr>
                      <w:kern w:val="0"/>
                      <w:szCs w:val="21"/>
                    </w:rPr>
                    <w:t>消毒片</w:t>
                  </w:r>
                </w:p>
              </w:tc>
              <w:tc>
                <w:tcPr>
                  <w:tcW w:w="1807" w:type="dxa"/>
                  <w:tcBorders>
                    <w:tl2br w:val="nil"/>
                    <w:tr2bl w:val="nil"/>
                  </w:tcBorders>
                  <w:shd w:val="clear" w:color="auto" w:fill="auto"/>
                  <w:noWrap/>
                  <w:vAlign w:val="center"/>
                </w:tcPr>
                <w:p w14:paraId="358B47E8" w14:textId="77777777" w:rsidR="00677679" w:rsidRDefault="0024427E">
                  <w:pPr>
                    <w:widowControl/>
                    <w:jc w:val="center"/>
                    <w:textAlignment w:val="center"/>
                    <w:rPr>
                      <w:kern w:val="0"/>
                      <w:szCs w:val="21"/>
                    </w:rPr>
                  </w:pPr>
                  <w:r>
                    <w:rPr>
                      <w:kern w:val="0"/>
                      <w:szCs w:val="21"/>
                    </w:rPr>
                    <w:t>120</w:t>
                  </w:r>
                  <w:r>
                    <w:rPr>
                      <w:kern w:val="0"/>
                      <w:szCs w:val="21"/>
                    </w:rPr>
                    <w:t>瓶</w:t>
                  </w:r>
                  <w:r>
                    <w:rPr>
                      <w:szCs w:val="21"/>
                    </w:rPr>
                    <w:t>*</w:t>
                  </w:r>
                  <w:r>
                    <w:rPr>
                      <w:kern w:val="0"/>
                      <w:szCs w:val="21"/>
                    </w:rPr>
                    <w:t>100</w:t>
                  </w:r>
                  <w:r>
                    <w:rPr>
                      <w:kern w:val="0"/>
                      <w:szCs w:val="21"/>
                    </w:rPr>
                    <w:t>片</w:t>
                  </w:r>
                  <w:r>
                    <w:rPr>
                      <w:kern w:val="0"/>
                      <w:szCs w:val="21"/>
                    </w:rPr>
                    <w:t>/</w:t>
                  </w:r>
                  <w:r>
                    <w:rPr>
                      <w:kern w:val="0"/>
                      <w:szCs w:val="21"/>
                    </w:rPr>
                    <w:t>瓶</w:t>
                  </w:r>
                </w:p>
              </w:tc>
              <w:tc>
                <w:tcPr>
                  <w:tcW w:w="2124" w:type="dxa"/>
                  <w:tcBorders>
                    <w:tl2br w:val="nil"/>
                    <w:tr2bl w:val="nil"/>
                  </w:tcBorders>
                  <w:shd w:val="clear" w:color="auto" w:fill="auto"/>
                  <w:noWrap/>
                  <w:vAlign w:val="center"/>
                </w:tcPr>
                <w:p w14:paraId="3B525497" w14:textId="77777777" w:rsidR="00677679" w:rsidRDefault="0024427E">
                  <w:pPr>
                    <w:widowControl/>
                    <w:textAlignment w:val="center"/>
                    <w:rPr>
                      <w:kern w:val="0"/>
                      <w:szCs w:val="21"/>
                    </w:rPr>
                  </w:pPr>
                  <w:r>
                    <w:rPr>
                      <w:kern w:val="0"/>
                      <w:szCs w:val="21"/>
                    </w:rPr>
                    <w:t>消毒（含氯消毒剂）</w:t>
                  </w:r>
                </w:p>
              </w:tc>
              <w:tc>
                <w:tcPr>
                  <w:tcW w:w="1214" w:type="dxa"/>
                  <w:vMerge/>
                  <w:tcBorders>
                    <w:tl2br w:val="nil"/>
                    <w:tr2bl w:val="nil"/>
                  </w:tcBorders>
                  <w:shd w:val="clear" w:color="auto" w:fill="auto"/>
                  <w:noWrap/>
                  <w:vAlign w:val="center"/>
                </w:tcPr>
                <w:p w14:paraId="6083FF5E" w14:textId="77777777" w:rsidR="00677679" w:rsidRDefault="00677679">
                  <w:pPr>
                    <w:widowControl/>
                    <w:jc w:val="center"/>
                    <w:textAlignment w:val="center"/>
                    <w:rPr>
                      <w:kern w:val="0"/>
                      <w:szCs w:val="21"/>
                    </w:rPr>
                  </w:pPr>
                </w:p>
              </w:tc>
            </w:tr>
            <w:tr w:rsidR="00677679" w14:paraId="4422B2E9" w14:textId="77777777">
              <w:trPr>
                <w:trHeight w:val="90"/>
                <w:jc w:val="center"/>
              </w:trPr>
              <w:tc>
                <w:tcPr>
                  <w:tcW w:w="2858" w:type="dxa"/>
                  <w:tcBorders>
                    <w:tl2br w:val="nil"/>
                    <w:tr2bl w:val="nil"/>
                  </w:tcBorders>
                  <w:shd w:val="clear" w:color="auto" w:fill="auto"/>
                  <w:noWrap/>
                  <w:vAlign w:val="center"/>
                </w:tcPr>
                <w:p w14:paraId="71C8A9A5" w14:textId="77777777" w:rsidR="00677679" w:rsidRDefault="0024427E">
                  <w:pPr>
                    <w:widowControl/>
                    <w:textAlignment w:val="center"/>
                    <w:rPr>
                      <w:kern w:val="0"/>
                      <w:szCs w:val="21"/>
                    </w:rPr>
                  </w:pPr>
                  <w:r>
                    <w:rPr>
                      <w:kern w:val="0"/>
                      <w:szCs w:val="21"/>
                    </w:rPr>
                    <w:t>血细胞分析仪试剂</w:t>
                  </w:r>
                </w:p>
              </w:tc>
              <w:tc>
                <w:tcPr>
                  <w:tcW w:w="1807" w:type="dxa"/>
                  <w:tcBorders>
                    <w:tl2br w:val="nil"/>
                    <w:tr2bl w:val="nil"/>
                  </w:tcBorders>
                  <w:shd w:val="clear" w:color="auto" w:fill="auto"/>
                  <w:noWrap/>
                  <w:vAlign w:val="center"/>
                </w:tcPr>
                <w:p w14:paraId="3A2116E7" w14:textId="77777777" w:rsidR="00677679" w:rsidRDefault="0024427E">
                  <w:pPr>
                    <w:widowControl/>
                    <w:jc w:val="center"/>
                    <w:textAlignment w:val="center"/>
                    <w:rPr>
                      <w:kern w:val="0"/>
                      <w:szCs w:val="21"/>
                    </w:rPr>
                  </w:pPr>
                  <w:r>
                    <w:rPr>
                      <w:kern w:val="0"/>
                      <w:szCs w:val="21"/>
                    </w:rPr>
                    <w:t>4</w:t>
                  </w:r>
                  <w:r>
                    <w:rPr>
                      <w:kern w:val="0"/>
                      <w:szCs w:val="21"/>
                    </w:rPr>
                    <w:t>套</w:t>
                  </w:r>
                </w:p>
              </w:tc>
              <w:tc>
                <w:tcPr>
                  <w:tcW w:w="2124" w:type="dxa"/>
                  <w:tcBorders>
                    <w:tl2br w:val="nil"/>
                    <w:tr2bl w:val="nil"/>
                  </w:tcBorders>
                  <w:shd w:val="clear" w:color="auto" w:fill="auto"/>
                  <w:noWrap/>
                  <w:vAlign w:val="center"/>
                </w:tcPr>
                <w:p w14:paraId="22786E6B" w14:textId="77777777" w:rsidR="00677679" w:rsidRDefault="0024427E">
                  <w:pPr>
                    <w:widowControl/>
                    <w:jc w:val="center"/>
                    <w:textAlignment w:val="center"/>
                    <w:rPr>
                      <w:kern w:val="0"/>
                      <w:szCs w:val="21"/>
                    </w:rPr>
                  </w:pPr>
                  <w:r>
                    <w:rPr>
                      <w:kern w:val="0"/>
                      <w:szCs w:val="21"/>
                    </w:rPr>
                    <w:t>质控</w:t>
                  </w:r>
                </w:p>
              </w:tc>
              <w:tc>
                <w:tcPr>
                  <w:tcW w:w="1214" w:type="dxa"/>
                  <w:vMerge/>
                  <w:tcBorders>
                    <w:tl2br w:val="nil"/>
                    <w:tr2bl w:val="nil"/>
                  </w:tcBorders>
                  <w:shd w:val="clear" w:color="auto" w:fill="auto"/>
                  <w:noWrap/>
                  <w:vAlign w:val="center"/>
                </w:tcPr>
                <w:p w14:paraId="0130B1D4" w14:textId="77777777" w:rsidR="00677679" w:rsidRDefault="00677679">
                  <w:pPr>
                    <w:widowControl/>
                    <w:jc w:val="center"/>
                    <w:textAlignment w:val="center"/>
                    <w:rPr>
                      <w:kern w:val="0"/>
                      <w:szCs w:val="21"/>
                    </w:rPr>
                  </w:pPr>
                </w:p>
              </w:tc>
            </w:tr>
            <w:tr w:rsidR="00677679" w14:paraId="0D36E92E" w14:textId="77777777">
              <w:trPr>
                <w:trHeight w:val="90"/>
                <w:jc w:val="center"/>
              </w:trPr>
              <w:tc>
                <w:tcPr>
                  <w:tcW w:w="2858" w:type="dxa"/>
                  <w:tcBorders>
                    <w:tl2br w:val="nil"/>
                    <w:tr2bl w:val="nil"/>
                  </w:tcBorders>
                  <w:shd w:val="clear" w:color="auto" w:fill="auto"/>
                  <w:noWrap/>
                  <w:vAlign w:val="center"/>
                </w:tcPr>
                <w:p w14:paraId="02366486" w14:textId="77777777" w:rsidR="00677679" w:rsidRDefault="0024427E">
                  <w:pPr>
                    <w:widowControl/>
                    <w:textAlignment w:val="center"/>
                    <w:rPr>
                      <w:kern w:val="0"/>
                      <w:szCs w:val="21"/>
                    </w:rPr>
                  </w:pPr>
                  <w:r>
                    <w:rPr>
                      <w:kern w:val="0"/>
                      <w:szCs w:val="21"/>
                    </w:rPr>
                    <w:t>75%</w:t>
                  </w:r>
                  <w:r>
                    <w:rPr>
                      <w:kern w:val="0"/>
                      <w:szCs w:val="21"/>
                    </w:rPr>
                    <w:t>医用酒精</w:t>
                  </w:r>
                </w:p>
              </w:tc>
              <w:tc>
                <w:tcPr>
                  <w:tcW w:w="1807" w:type="dxa"/>
                  <w:tcBorders>
                    <w:tl2br w:val="nil"/>
                    <w:tr2bl w:val="nil"/>
                  </w:tcBorders>
                  <w:shd w:val="clear" w:color="auto" w:fill="auto"/>
                  <w:noWrap/>
                  <w:vAlign w:val="center"/>
                </w:tcPr>
                <w:p w14:paraId="7BBB1961" w14:textId="77777777" w:rsidR="00677679" w:rsidRDefault="0024427E">
                  <w:pPr>
                    <w:widowControl/>
                    <w:jc w:val="center"/>
                    <w:textAlignment w:val="center"/>
                    <w:rPr>
                      <w:kern w:val="0"/>
                      <w:szCs w:val="21"/>
                    </w:rPr>
                  </w:pPr>
                  <w:r>
                    <w:rPr>
                      <w:kern w:val="0"/>
                      <w:szCs w:val="21"/>
                    </w:rPr>
                    <w:t>20</w:t>
                  </w:r>
                  <w:r>
                    <w:rPr>
                      <w:kern w:val="0"/>
                      <w:szCs w:val="21"/>
                    </w:rPr>
                    <w:t>瓶</w:t>
                  </w:r>
                  <w:r>
                    <w:rPr>
                      <w:szCs w:val="21"/>
                    </w:rPr>
                    <w:t>*</w:t>
                  </w:r>
                  <w:r>
                    <w:rPr>
                      <w:kern w:val="0"/>
                      <w:szCs w:val="21"/>
                    </w:rPr>
                    <w:t>100</w:t>
                  </w:r>
                  <w:r>
                    <w:rPr>
                      <w:szCs w:val="21"/>
                    </w:rPr>
                    <w:t>ML</w:t>
                  </w:r>
                  <w:r>
                    <w:rPr>
                      <w:kern w:val="0"/>
                      <w:szCs w:val="21"/>
                    </w:rPr>
                    <w:t>/</w:t>
                  </w:r>
                  <w:r>
                    <w:rPr>
                      <w:kern w:val="0"/>
                      <w:szCs w:val="21"/>
                    </w:rPr>
                    <w:t>瓶</w:t>
                  </w:r>
                </w:p>
              </w:tc>
              <w:tc>
                <w:tcPr>
                  <w:tcW w:w="2124" w:type="dxa"/>
                  <w:tcBorders>
                    <w:tl2br w:val="nil"/>
                    <w:tr2bl w:val="nil"/>
                  </w:tcBorders>
                  <w:shd w:val="clear" w:color="auto" w:fill="auto"/>
                  <w:noWrap/>
                  <w:vAlign w:val="center"/>
                </w:tcPr>
                <w:p w14:paraId="53C9A0FD" w14:textId="77777777" w:rsidR="00677679" w:rsidRDefault="0024427E">
                  <w:pPr>
                    <w:widowControl/>
                    <w:jc w:val="center"/>
                    <w:textAlignment w:val="center"/>
                    <w:rPr>
                      <w:kern w:val="0"/>
                      <w:szCs w:val="21"/>
                    </w:rPr>
                  </w:pPr>
                  <w:r>
                    <w:rPr>
                      <w:kern w:val="0"/>
                      <w:szCs w:val="21"/>
                    </w:rPr>
                    <w:t>消毒</w:t>
                  </w:r>
                </w:p>
              </w:tc>
              <w:tc>
                <w:tcPr>
                  <w:tcW w:w="1214" w:type="dxa"/>
                  <w:vMerge/>
                  <w:tcBorders>
                    <w:tl2br w:val="nil"/>
                    <w:tr2bl w:val="nil"/>
                  </w:tcBorders>
                  <w:shd w:val="clear" w:color="auto" w:fill="auto"/>
                  <w:noWrap/>
                  <w:vAlign w:val="center"/>
                </w:tcPr>
                <w:p w14:paraId="7931F953" w14:textId="77777777" w:rsidR="00677679" w:rsidRDefault="00677679">
                  <w:pPr>
                    <w:widowControl/>
                    <w:jc w:val="center"/>
                    <w:textAlignment w:val="center"/>
                    <w:rPr>
                      <w:kern w:val="0"/>
                      <w:szCs w:val="21"/>
                    </w:rPr>
                  </w:pPr>
                </w:p>
              </w:tc>
            </w:tr>
            <w:tr w:rsidR="00677679" w14:paraId="62182137" w14:textId="77777777">
              <w:trPr>
                <w:trHeight w:val="172"/>
                <w:jc w:val="center"/>
              </w:trPr>
              <w:tc>
                <w:tcPr>
                  <w:tcW w:w="2858" w:type="dxa"/>
                  <w:tcBorders>
                    <w:tl2br w:val="nil"/>
                    <w:tr2bl w:val="nil"/>
                  </w:tcBorders>
                  <w:shd w:val="clear" w:color="auto" w:fill="auto"/>
                  <w:noWrap/>
                  <w:vAlign w:val="center"/>
                </w:tcPr>
                <w:p w14:paraId="0E9C3F4A" w14:textId="77777777" w:rsidR="00677679" w:rsidRDefault="0024427E">
                  <w:pPr>
                    <w:widowControl/>
                    <w:textAlignment w:val="center"/>
                    <w:rPr>
                      <w:kern w:val="0"/>
                      <w:szCs w:val="21"/>
                    </w:rPr>
                  </w:pPr>
                  <w:r>
                    <w:rPr>
                      <w:kern w:val="0"/>
                      <w:szCs w:val="21"/>
                    </w:rPr>
                    <w:t>次氯酸钠</w:t>
                  </w:r>
                </w:p>
              </w:tc>
              <w:tc>
                <w:tcPr>
                  <w:tcW w:w="1807" w:type="dxa"/>
                  <w:tcBorders>
                    <w:tl2br w:val="nil"/>
                    <w:tr2bl w:val="nil"/>
                  </w:tcBorders>
                  <w:shd w:val="clear" w:color="auto" w:fill="auto"/>
                  <w:noWrap/>
                  <w:vAlign w:val="center"/>
                </w:tcPr>
                <w:p w14:paraId="1B34A87E" w14:textId="77777777" w:rsidR="00677679" w:rsidRDefault="0024427E">
                  <w:pPr>
                    <w:widowControl/>
                    <w:jc w:val="center"/>
                    <w:textAlignment w:val="center"/>
                    <w:rPr>
                      <w:kern w:val="0"/>
                      <w:szCs w:val="21"/>
                    </w:rPr>
                  </w:pPr>
                  <w:r>
                    <w:rPr>
                      <w:rFonts w:hint="eastAsia"/>
                      <w:kern w:val="0"/>
                      <w:szCs w:val="21"/>
                    </w:rPr>
                    <w:t>0.15t/a</w:t>
                  </w:r>
                  <w:r>
                    <w:rPr>
                      <w:rFonts w:hint="eastAsia"/>
                      <w:kern w:val="0"/>
                      <w:szCs w:val="21"/>
                    </w:rPr>
                    <w:t>（有效氯含量</w:t>
                  </w:r>
                  <w:r>
                    <w:rPr>
                      <w:rFonts w:hint="eastAsia"/>
                      <w:kern w:val="0"/>
                      <w:szCs w:val="21"/>
                    </w:rPr>
                    <w:t>15%</w:t>
                  </w:r>
                  <w:r>
                    <w:rPr>
                      <w:rFonts w:hint="eastAsia"/>
                      <w:kern w:val="0"/>
                      <w:szCs w:val="21"/>
                    </w:rPr>
                    <w:t>）</w:t>
                  </w:r>
                </w:p>
              </w:tc>
              <w:tc>
                <w:tcPr>
                  <w:tcW w:w="2124" w:type="dxa"/>
                  <w:tcBorders>
                    <w:tl2br w:val="nil"/>
                    <w:tr2bl w:val="nil"/>
                  </w:tcBorders>
                  <w:shd w:val="clear" w:color="auto" w:fill="auto"/>
                  <w:noWrap/>
                  <w:vAlign w:val="center"/>
                </w:tcPr>
                <w:p w14:paraId="4E309C80" w14:textId="77777777" w:rsidR="00677679" w:rsidRDefault="0024427E">
                  <w:pPr>
                    <w:widowControl/>
                    <w:jc w:val="center"/>
                    <w:textAlignment w:val="center"/>
                    <w:rPr>
                      <w:kern w:val="0"/>
                      <w:szCs w:val="21"/>
                    </w:rPr>
                  </w:pPr>
                  <w:r>
                    <w:rPr>
                      <w:kern w:val="0"/>
                      <w:szCs w:val="21"/>
                    </w:rPr>
                    <w:t>污水处理</w:t>
                  </w:r>
                </w:p>
              </w:tc>
              <w:tc>
                <w:tcPr>
                  <w:tcW w:w="1214" w:type="dxa"/>
                  <w:tcBorders>
                    <w:tl2br w:val="nil"/>
                    <w:tr2bl w:val="nil"/>
                  </w:tcBorders>
                  <w:shd w:val="clear" w:color="auto" w:fill="auto"/>
                  <w:noWrap/>
                  <w:vAlign w:val="center"/>
                </w:tcPr>
                <w:p w14:paraId="39F0B337" w14:textId="77777777" w:rsidR="00677679" w:rsidRDefault="0024427E">
                  <w:pPr>
                    <w:widowControl/>
                    <w:jc w:val="center"/>
                    <w:textAlignment w:val="center"/>
                    <w:rPr>
                      <w:kern w:val="0"/>
                      <w:szCs w:val="21"/>
                    </w:rPr>
                  </w:pPr>
                  <w:r>
                    <w:rPr>
                      <w:kern w:val="0"/>
                      <w:szCs w:val="21"/>
                    </w:rPr>
                    <w:t>污水处理站</w:t>
                  </w:r>
                </w:p>
              </w:tc>
            </w:tr>
          </w:tbl>
          <w:p w14:paraId="52BF2BD2" w14:textId="77777777" w:rsidR="00677679" w:rsidRDefault="0024427E">
            <w:pPr>
              <w:widowControl/>
              <w:spacing w:line="360" w:lineRule="auto"/>
              <w:ind w:firstLineChars="200" w:firstLine="480"/>
              <w:rPr>
                <w:sz w:val="24"/>
              </w:rPr>
            </w:pPr>
            <w:r>
              <w:rPr>
                <w:kern w:val="0"/>
                <w:sz w:val="24"/>
              </w:rPr>
              <w:t>（</w:t>
            </w:r>
            <w:r>
              <w:rPr>
                <w:kern w:val="0"/>
                <w:sz w:val="24"/>
              </w:rPr>
              <w:t>4</w:t>
            </w:r>
            <w:r>
              <w:rPr>
                <w:kern w:val="0"/>
                <w:sz w:val="24"/>
              </w:rPr>
              <w:t>）项目主要设备</w:t>
            </w:r>
          </w:p>
          <w:p w14:paraId="0B010643" w14:textId="77777777" w:rsidR="00677679" w:rsidRDefault="0024427E">
            <w:pPr>
              <w:widowControl/>
              <w:spacing w:line="360" w:lineRule="auto"/>
              <w:ind w:firstLineChars="200" w:firstLine="480"/>
              <w:rPr>
                <w:kern w:val="0"/>
                <w:sz w:val="24"/>
              </w:rPr>
            </w:pPr>
            <w:r>
              <w:rPr>
                <w:kern w:val="0"/>
                <w:sz w:val="24"/>
              </w:rPr>
              <w:t>本项目所需设备清单见下表</w:t>
            </w:r>
          </w:p>
          <w:p w14:paraId="4159EC31" w14:textId="77777777" w:rsidR="00677679" w:rsidRDefault="0024427E">
            <w:pPr>
              <w:widowControl/>
              <w:jc w:val="center"/>
              <w:rPr>
                <w:kern w:val="0"/>
                <w:sz w:val="24"/>
              </w:rPr>
            </w:pPr>
            <w:r>
              <w:rPr>
                <w:szCs w:val="21"/>
              </w:rPr>
              <w:t>表</w:t>
            </w:r>
            <w:r>
              <w:rPr>
                <w:szCs w:val="21"/>
              </w:rPr>
              <w:t>2-4</w:t>
            </w:r>
            <w:r>
              <w:rPr>
                <w:szCs w:val="21"/>
              </w:rPr>
              <w:t>本项目主要设备一览表</w:t>
            </w:r>
          </w:p>
          <w:tbl>
            <w:tblPr>
              <w:tblStyle w:val="af4"/>
              <w:tblW w:w="8045" w:type="dxa"/>
              <w:tblLayout w:type="fixed"/>
              <w:tblLook w:val="04A0" w:firstRow="1" w:lastRow="0" w:firstColumn="1" w:lastColumn="0" w:noHBand="0" w:noVBand="1"/>
            </w:tblPr>
            <w:tblGrid>
              <w:gridCol w:w="523"/>
              <w:gridCol w:w="547"/>
              <w:gridCol w:w="2018"/>
              <w:gridCol w:w="3945"/>
              <w:gridCol w:w="1012"/>
            </w:tblGrid>
            <w:tr w:rsidR="00677679" w14:paraId="29D61007" w14:textId="77777777">
              <w:tc>
                <w:tcPr>
                  <w:tcW w:w="523" w:type="dxa"/>
                  <w:vAlign w:val="center"/>
                </w:tcPr>
                <w:p w14:paraId="31C6E1F4" w14:textId="77777777" w:rsidR="00677679" w:rsidRDefault="0024427E">
                  <w:pPr>
                    <w:wordWrap w:val="0"/>
                    <w:jc w:val="center"/>
                    <w:rPr>
                      <w:szCs w:val="21"/>
                    </w:rPr>
                  </w:pPr>
                  <w:r>
                    <w:rPr>
                      <w:szCs w:val="21"/>
                    </w:rPr>
                    <w:t>序号</w:t>
                  </w:r>
                </w:p>
              </w:tc>
              <w:tc>
                <w:tcPr>
                  <w:tcW w:w="2565" w:type="dxa"/>
                  <w:gridSpan w:val="2"/>
                  <w:vAlign w:val="center"/>
                </w:tcPr>
                <w:p w14:paraId="35D7126D" w14:textId="77777777" w:rsidR="00677679" w:rsidRDefault="0024427E">
                  <w:pPr>
                    <w:wordWrap w:val="0"/>
                    <w:jc w:val="center"/>
                    <w:rPr>
                      <w:szCs w:val="21"/>
                    </w:rPr>
                  </w:pPr>
                  <w:r>
                    <w:rPr>
                      <w:szCs w:val="21"/>
                    </w:rPr>
                    <w:t>名称</w:t>
                  </w:r>
                </w:p>
              </w:tc>
              <w:tc>
                <w:tcPr>
                  <w:tcW w:w="3945" w:type="dxa"/>
                  <w:vAlign w:val="center"/>
                </w:tcPr>
                <w:p w14:paraId="16EAAFB3" w14:textId="77777777" w:rsidR="00677679" w:rsidRDefault="0024427E">
                  <w:pPr>
                    <w:wordWrap w:val="0"/>
                    <w:jc w:val="center"/>
                    <w:rPr>
                      <w:szCs w:val="21"/>
                    </w:rPr>
                  </w:pPr>
                  <w:r>
                    <w:rPr>
                      <w:szCs w:val="21"/>
                    </w:rPr>
                    <w:t>规格</w:t>
                  </w:r>
                  <w:r>
                    <w:rPr>
                      <w:szCs w:val="21"/>
                    </w:rPr>
                    <w:t>/</w:t>
                  </w:r>
                  <w:r>
                    <w:rPr>
                      <w:szCs w:val="21"/>
                    </w:rPr>
                    <w:t>型号</w:t>
                  </w:r>
                </w:p>
              </w:tc>
              <w:tc>
                <w:tcPr>
                  <w:tcW w:w="1012" w:type="dxa"/>
                  <w:vAlign w:val="center"/>
                </w:tcPr>
                <w:p w14:paraId="4463202C" w14:textId="77777777" w:rsidR="00677679" w:rsidRDefault="0024427E">
                  <w:pPr>
                    <w:wordWrap w:val="0"/>
                    <w:jc w:val="center"/>
                    <w:rPr>
                      <w:szCs w:val="21"/>
                    </w:rPr>
                  </w:pPr>
                  <w:r>
                    <w:rPr>
                      <w:sz w:val="18"/>
                      <w:szCs w:val="18"/>
                    </w:rPr>
                    <w:t>数量（台</w:t>
                  </w:r>
                  <w:r>
                    <w:rPr>
                      <w:sz w:val="18"/>
                      <w:szCs w:val="18"/>
                    </w:rPr>
                    <w:t>/</w:t>
                  </w:r>
                  <w:r>
                    <w:rPr>
                      <w:sz w:val="18"/>
                      <w:szCs w:val="18"/>
                    </w:rPr>
                    <w:t>套</w:t>
                  </w:r>
                  <w:r>
                    <w:rPr>
                      <w:sz w:val="18"/>
                      <w:szCs w:val="18"/>
                    </w:rPr>
                    <w:t>/</w:t>
                  </w:r>
                  <w:r>
                    <w:rPr>
                      <w:sz w:val="18"/>
                      <w:szCs w:val="18"/>
                    </w:rPr>
                    <w:t>枚</w:t>
                  </w:r>
                  <w:r>
                    <w:rPr>
                      <w:sz w:val="18"/>
                      <w:szCs w:val="18"/>
                    </w:rPr>
                    <w:t>/</w:t>
                  </w:r>
                  <w:r>
                    <w:rPr>
                      <w:sz w:val="18"/>
                      <w:szCs w:val="18"/>
                    </w:rPr>
                    <w:t>件</w:t>
                  </w:r>
                  <w:r>
                    <w:rPr>
                      <w:sz w:val="18"/>
                      <w:szCs w:val="18"/>
                    </w:rPr>
                    <w:t>/</w:t>
                  </w:r>
                  <w:proofErr w:type="gramStart"/>
                  <w:r>
                    <w:rPr>
                      <w:sz w:val="18"/>
                      <w:szCs w:val="18"/>
                    </w:rPr>
                    <w:t>个</w:t>
                  </w:r>
                  <w:proofErr w:type="gramEnd"/>
                  <w:r>
                    <w:rPr>
                      <w:sz w:val="18"/>
                      <w:szCs w:val="18"/>
                    </w:rPr>
                    <w:t>/m</w:t>
                  </w:r>
                  <w:r>
                    <w:rPr>
                      <w:sz w:val="18"/>
                      <w:szCs w:val="18"/>
                      <w:vertAlign w:val="superscript"/>
                    </w:rPr>
                    <w:t>3</w:t>
                  </w:r>
                  <w:r>
                    <w:rPr>
                      <w:sz w:val="18"/>
                      <w:szCs w:val="18"/>
                    </w:rPr>
                    <w:t>）</w:t>
                  </w:r>
                </w:p>
              </w:tc>
            </w:tr>
            <w:tr w:rsidR="00677679" w14:paraId="4EE4652A" w14:textId="77777777">
              <w:tc>
                <w:tcPr>
                  <w:tcW w:w="8045" w:type="dxa"/>
                  <w:gridSpan w:val="5"/>
                </w:tcPr>
                <w:p w14:paraId="1431A06E" w14:textId="77777777" w:rsidR="00677679" w:rsidRDefault="0024427E">
                  <w:pPr>
                    <w:wordWrap w:val="0"/>
                    <w:jc w:val="left"/>
                    <w:rPr>
                      <w:spacing w:val="-3"/>
                      <w:position w:val="-4"/>
                      <w:szCs w:val="21"/>
                    </w:rPr>
                  </w:pPr>
                  <w:r>
                    <w:rPr>
                      <w:spacing w:val="-3"/>
                      <w:position w:val="-4"/>
                      <w:szCs w:val="21"/>
                    </w:rPr>
                    <w:t>一</w:t>
                  </w:r>
                  <w:r>
                    <w:rPr>
                      <w:szCs w:val="21"/>
                    </w:rPr>
                    <w:t>、</w:t>
                  </w:r>
                  <w:r>
                    <w:rPr>
                      <w:spacing w:val="-5"/>
                      <w:szCs w:val="21"/>
                    </w:rPr>
                    <w:t>智慧档案馆设备</w:t>
                  </w:r>
                </w:p>
              </w:tc>
            </w:tr>
            <w:tr w:rsidR="00677679" w14:paraId="03078A90" w14:textId="77777777">
              <w:tc>
                <w:tcPr>
                  <w:tcW w:w="523" w:type="dxa"/>
                </w:tcPr>
                <w:p w14:paraId="2B09E7DB" w14:textId="77777777" w:rsidR="00677679" w:rsidRDefault="0024427E">
                  <w:pPr>
                    <w:wordWrap w:val="0"/>
                    <w:jc w:val="center"/>
                    <w:rPr>
                      <w:szCs w:val="21"/>
                    </w:rPr>
                  </w:pPr>
                  <w:r>
                    <w:rPr>
                      <w:spacing w:val="-10"/>
                      <w:szCs w:val="21"/>
                    </w:rPr>
                    <w:t>1</w:t>
                  </w:r>
                </w:p>
              </w:tc>
              <w:tc>
                <w:tcPr>
                  <w:tcW w:w="2565" w:type="dxa"/>
                  <w:gridSpan w:val="2"/>
                </w:tcPr>
                <w:p w14:paraId="3610901B" w14:textId="77777777" w:rsidR="00677679" w:rsidRDefault="0024427E">
                  <w:pPr>
                    <w:wordWrap w:val="0"/>
                    <w:jc w:val="left"/>
                    <w:rPr>
                      <w:spacing w:val="-10"/>
                      <w:szCs w:val="21"/>
                    </w:rPr>
                  </w:pPr>
                  <w:r>
                    <w:rPr>
                      <w:spacing w:val="-4"/>
                      <w:szCs w:val="21"/>
                    </w:rPr>
                    <w:t>智慧档案综合管理平台</w:t>
                  </w:r>
                </w:p>
              </w:tc>
              <w:tc>
                <w:tcPr>
                  <w:tcW w:w="3945" w:type="dxa"/>
                </w:tcPr>
                <w:p w14:paraId="34752397" w14:textId="77777777" w:rsidR="00677679" w:rsidRDefault="0024427E">
                  <w:pPr>
                    <w:wordWrap w:val="0"/>
                    <w:jc w:val="left"/>
                    <w:rPr>
                      <w:spacing w:val="-10"/>
                      <w:szCs w:val="21"/>
                    </w:rPr>
                  </w:pPr>
                  <w:r>
                    <w:rPr>
                      <w:spacing w:val="-2"/>
                      <w:szCs w:val="21"/>
                    </w:rPr>
                    <w:t>智慧档案馆库房综合管理平台</w:t>
                  </w:r>
                </w:p>
              </w:tc>
              <w:tc>
                <w:tcPr>
                  <w:tcW w:w="1012" w:type="dxa"/>
                  <w:shd w:val="clear" w:color="auto" w:fill="auto"/>
                  <w:vAlign w:val="center"/>
                </w:tcPr>
                <w:p w14:paraId="0CE33226" w14:textId="77777777" w:rsidR="00677679" w:rsidRDefault="0024427E">
                  <w:pPr>
                    <w:pStyle w:val="TableText"/>
                    <w:wordWrap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r>
            <w:tr w:rsidR="00677679" w14:paraId="50CB0010" w14:textId="77777777">
              <w:tc>
                <w:tcPr>
                  <w:tcW w:w="523" w:type="dxa"/>
                </w:tcPr>
                <w:p w14:paraId="535B76FA" w14:textId="77777777" w:rsidR="00677679" w:rsidRDefault="0024427E">
                  <w:pPr>
                    <w:wordWrap w:val="0"/>
                    <w:jc w:val="center"/>
                    <w:rPr>
                      <w:szCs w:val="21"/>
                    </w:rPr>
                  </w:pPr>
                  <w:r>
                    <w:rPr>
                      <w:position w:val="1"/>
                      <w:szCs w:val="21"/>
                    </w:rPr>
                    <w:t>2</w:t>
                  </w:r>
                </w:p>
              </w:tc>
              <w:tc>
                <w:tcPr>
                  <w:tcW w:w="2565" w:type="dxa"/>
                  <w:gridSpan w:val="2"/>
                </w:tcPr>
                <w:p w14:paraId="76F0254B" w14:textId="77777777" w:rsidR="00677679" w:rsidRDefault="0024427E">
                  <w:pPr>
                    <w:wordWrap w:val="0"/>
                    <w:rPr>
                      <w:szCs w:val="21"/>
                    </w:rPr>
                  </w:pPr>
                  <w:r>
                    <w:rPr>
                      <w:spacing w:val="-12"/>
                      <w:szCs w:val="21"/>
                    </w:rPr>
                    <w:t>密集架</w:t>
                  </w:r>
                </w:p>
              </w:tc>
              <w:tc>
                <w:tcPr>
                  <w:tcW w:w="3945" w:type="dxa"/>
                  <w:vAlign w:val="center"/>
                </w:tcPr>
                <w:p w14:paraId="75D3A23B" w14:textId="77777777" w:rsidR="00677679" w:rsidRDefault="0024427E">
                  <w:pPr>
                    <w:wordWrap w:val="0"/>
                    <w:jc w:val="center"/>
                    <w:rPr>
                      <w:szCs w:val="21"/>
                    </w:rPr>
                  </w:pPr>
                  <w:r>
                    <w:rPr>
                      <w:spacing w:val="-5"/>
                      <w:szCs w:val="21"/>
                    </w:rPr>
                    <w:t>电动密集架（明轨）、</w:t>
                  </w:r>
                  <w:r>
                    <w:rPr>
                      <w:spacing w:val="-4"/>
                      <w:szCs w:val="21"/>
                    </w:rPr>
                    <w:t>财务密集架</w:t>
                  </w:r>
                </w:p>
              </w:tc>
              <w:tc>
                <w:tcPr>
                  <w:tcW w:w="1012" w:type="dxa"/>
                  <w:shd w:val="clear" w:color="auto" w:fill="auto"/>
                  <w:vAlign w:val="center"/>
                </w:tcPr>
                <w:p w14:paraId="5303B887" w14:textId="77777777" w:rsidR="00677679" w:rsidRDefault="0024427E">
                  <w:pPr>
                    <w:widowControl/>
                    <w:wordWrap w:val="0"/>
                    <w:jc w:val="center"/>
                    <w:rPr>
                      <w:color w:val="000000"/>
                      <w:kern w:val="0"/>
                      <w:szCs w:val="21"/>
                    </w:rPr>
                  </w:pPr>
                  <w:r>
                    <w:rPr>
                      <w:color w:val="000000"/>
                      <w:kern w:val="0"/>
                      <w:szCs w:val="21"/>
                    </w:rPr>
                    <w:t>267.08</w:t>
                  </w:r>
                </w:p>
              </w:tc>
            </w:tr>
            <w:tr w:rsidR="00677679" w14:paraId="790E3948" w14:textId="77777777">
              <w:tc>
                <w:tcPr>
                  <w:tcW w:w="523" w:type="dxa"/>
                </w:tcPr>
                <w:p w14:paraId="16CE4AAB" w14:textId="77777777" w:rsidR="00677679" w:rsidRDefault="0024427E">
                  <w:pPr>
                    <w:wordWrap w:val="0"/>
                    <w:jc w:val="center"/>
                    <w:rPr>
                      <w:szCs w:val="21"/>
                    </w:rPr>
                  </w:pPr>
                  <w:r>
                    <w:rPr>
                      <w:position w:val="1"/>
                      <w:szCs w:val="21"/>
                    </w:rPr>
                    <w:t>3</w:t>
                  </w:r>
                </w:p>
              </w:tc>
              <w:tc>
                <w:tcPr>
                  <w:tcW w:w="2565" w:type="dxa"/>
                  <w:gridSpan w:val="2"/>
                </w:tcPr>
                <w:p w14:paraId="03134855" w14:textId="77777777" w:rsidR="00677679" w:rsidRDefault="0024427E">
                  <w:pPr>
                    <w:wordWrap w:val="0"/>
                    <w:rPr>
                      <w:szCs w:val="21"/>
                    </w:rPr>
                  </w:pPr>
                  <w:r>
                    <w:rPr>
                      <w:spacing w:val="-6"/>
                      <w:szCs w:val="21"/>
                    </w:rPr>
                    <w:t>RFID</w:t>
                  </w:r>
                  <w:r>
                    <w:rPr>
                      <w:spacing w:val="-6"/>
                      <w:szCs w:val="21"/>
                    </w:rPr>
                    <w:t>系统产品</w:t>
                  </w:r>
                </w:p>
              </w:tc>
              <w:tc>
                <w:tcPr>
                  <w:tcW w:w="3945" w:type="dxa"/>
                  <w:shd w:val="clear" w:color="auto" w:fill="auto"/>
                </w:tcPr>
                <w:p w14:paraId="15CA9FED" w14:textId="77777777" w:rsidR="00677679" w:rsidRDefault="0024427E">
                  <w:pPr>
                    <w:wordWrap w:val="0"/>
                    <w:jc w:val="center"/>
                    <w:rPr>
                      <w:szCs w:val="21"/>
                    </w:rPr>
                  </w:pPr>
                  <w:r>
                    <w:rPr>
                      <w:spacing w:val="-4"/>
                      <w:szCs w:val="21"/>
                    </w:rPr>
                    <w:t>档案标签、</w:t>
                  </w:r>
                  <w:r>
                    <w:rPr>
                      <w:spacing w:val="-5"/>
                      <w:szCs w:val="21"/>
                    </w:rPr>
                    <w:t>层架标签、</w:t>
                  </w:r>
                  <w:proofErr w:type="gramStart"/>
                  <w:r>
                    <w:rPr>
                      <w:spacing w:val="-3"/>
                      <w:szCs w:val="21"/>
                    </w:rPr>
                    <w:t>一</w:t>
                  </w:r>
                  <w:proofErr w:type="gramEnd"/>
                  <w:r>
                    <w:rPr>
                      <w:spacing w:val="-3"/>
                      <w:szCs w:val="21"/>
                    </w:rPr>
                    <w:t>体式馆员工作站、</w:t>
                  </w:r>
                  <w:r>
                    <w:rPr>
                      <w:spacing w:val="-4"/>
                      <w:szCs w:val="21"/>
                    </w:rPr>
                    <w:t>手持盘点机、标签打印机</w:t>
                  </w:r>
                </w:p>
              </w:tc>
              <w:tc>
                <w:tcPr>
                  <w:tcW w:w="1012" w:type="dxa"/>
                  <w:shd w:val="clear" w:color="auto" w:fill="auto"/>
                  <w:vAlign w:val="center"/>
                </w:tcPr>
                <w:p w14:paraId="1965FFAC" w14:textId="77777777" w:rsidR="00677679" w:rsidRDefault="0024427E">
                  <w:pPr>
                    <w:widowControl/>
                    <w:wordWrap w:val="0"/>
                    <w:jc w:val="center"/>
                    <w:rPr>
                      <w:szCs w:val="21"/>
                    </w:rPr>
                  </w:pPr>
                  <w:r>
                    <w:rPr>
                      <w:color w:val="000000"/>
                      <w:kern w:val="0"/>
                      <w:szCs w:val="21"/>
                    </w:rPr>
                    <w:t>41486</w:t>
                  </w:r>
                </w:p>
              </w:tc>
            </w:tr>
            <w:tr w:rsidR="00677679" w14:paraId="58E43775" w14:textId="77777777">
              <w:tc>
                <w:tcPr>
                  <w:tcW w:w="523" w:type="dxa"/>
                </w:tcPr>
                <w:p w14:paraId="31B86A28" w14:textId="77777777" w:rsidR="00677679" w:rsidRDefault="0024427E">
                  <w:pPr>
                    <w:wordWrap w:val="0"/>
                    <w:jc w:val="center"/>
                    <w:rPr>
                      <w:szCs w:val="21"/>
                    </w:rPr>
                  </w:pPr>
                  <w:r>
                    <w:rPr>
                      <w:szCs w:val="21"/>
                    </w:rPr>
                    <w:t>4</w:t>
                  </w:r>
                </w:p>
              </w:tc>
              <w:tc>
                <w:tcPr>
                  <w:tcW w:w="2565" w:type="dxa"/>
                  <w:gridSpan w:val="2"/>
                </w:tcPr>
                <w:p w14:paraId="0ACD42B2" w14:textId="77777777" w:rsidR="00677679" w:rsidRDefault="0024427E">
                  <w:pPr>
                    <w:wordWrap w:val="0"/>
                    <w:rPr>
                      <w:szCs w:val="21"/>
                    </w:rPr>
                  </w:pPr>
                  <w:r>
                    <w:rPr>
                      <w:spacing w:val="-5"/>
                      <w:szCs w:val="21"/>
                    </w:rPr>
                    <w:t>RFID</w:t>
                  </w:r>
                  <w:r>
                    <w:rPr>
                      <w:spacing w:val="-5"/>
                      <w:szCs w:val="21"/>
                    </w:rPr>
                    <w:t>干部人事</w:t>
                  </w:r>
                  <w:proofErr w:type="gramStart"/>
                  <w:r>
                    <w:rPr>
                      <w:spacing w:val="-5"/>
                      <w:szCs w:val="21"/>
                    </w:rPr>
                    <w:t>柜系统</w:t>
                  </w:r>
                  <w:proofErr w:type="gramEnd"/>
                </w:p>
              </w:tc>
              <w:tc>
                <w:tcPr>
                  <w:tcW w:w="3945" w:type="dxa"/>
                  <w:shd w:val="clear" w:color="auto" w:fill="auto"/>
                </w:tcPr>
                <w:p w14:paraId="7F84690C" w14:textId="77777777" w:rsidR="00677679" w:rsidRDefault="0024427E">
                  <w:pPr>
                    <w:wordWrap w:val="0"/>
                    <w:jc w:val="center"/>
                    <w:rPr>
                      <w:szCs w:val="21"/>
                    </w:rPr>
                  </w:pPr>
                  <w:r>
                    <w:rPr>
                      <w:szCs w:val="21"/>
                    </w:rPr>
                    <w:t>RFID</w:t>
                  </w:r>
                  <w:proofErr w:type="gramStart"/>
                  <w:r>
                    <w:rPr>
                      <w:szCs w:val="21"/>
                    </w:rPr>
                    <w:t>信创档案柜</w:t>
                  </w:r>
                  <w:proofErr w:type="gramEnd"/>
                  <w:r>
                    <w:rPr>
                      <w:szCs w:val="21"/>
                    </w:rPr>
                    <w:t>（主柜</w:t>
                  </w:r>
                  <w:r>
                    <w:rPr>
                      <w:szCs w:val="21"/>
                    </w:rPr>
                    <w:t>/55</w:t>
                  </w:r>
                  <w:r>
                    <w:rPr>
                      <w:szCs w:val="21"/>
                    </w:rPr>
                    <w:t>）、</w:t>
                  </w:r>
                  <w:r>
                    <w:rPr>
                      <w:szCs w:val="21"/>
                    </w:rPr>
                    <w:t>RFID</w:t>
                  </w:r>
                  <w:r>
                    <w:rPr>
                      <w:szCs w:val="21"/>
                    </w:rPr>
                    <w:t>干部人事柜（</w:t>
                  </w:r>
                  <w:proofErr w:type="gramStart"/>
                  <w:r>
                    <w:rPr>
                      <w:szCs w:val="21"/>
                    </w:rPr>
                    <w:t>副柜</w:t>
                  </w:r>
                  <w:r>
                    <w:rPr>
                      <w:szCs w:val="21"/>
                    </w:rPr>
                    <w:t>/</w:t>
                  </w:r>
                  <w:proofErr w:type="gramEnd"/>
                  <w:r>
                    <w:rPr>
                      <w:szCs w:val="21"/>
                    </w:rPr>
                    <w:t>55</w:t>
                  </w:r>
                  <w:r>
                    <w:rPr>
                      <w:szCs w:val="21"/>
                    </w:rPr>
                    <w:t>）、档案标签（高频）、简版馆员工作站（高频）</w:t>
                  </w:r>
                </w:p>
              </w:tc>
              <w:tc>
                <w:tcPr>
                  <w:tcW w:w="1012" w:type="dxa"/>
                  <w:shd w:val="clear" w:color="auto" w:fill="auto"/>
                  <w:vAlign w:val="center"/>
                </w:tcPr>
                <w:p w14:paraId="15BEEF04" w14:textId="77777777" w:rsidR="00677679" w:rsidRDefault="0024427E">
                  <w:pPr>
                    <w:widowControl/>
                    <w:wordWrap w:val="0"/>
                    <w:jc w:val="center"/>
                    <w:rPr>
                      <w:color w:val="000000"/>
                      <w:kern w:val="0"/>
                      <w:szCs w:val="21"/>
                    </w:rPr>
                  </w:pPr>
                  <w:r>
                    <w:rPr>
                      <w:color w:val="000000"/>
                      <w:kern w:val="0"/>
                      <w:szCs w:val="21"/>
                    </w:rPr>
                    <w:t>203</w:t>
                  </w:r>
                </w:p>
              </w:tc>
            </w:tr>
            <w:tr w:rsidR="00677679" w14:paraId="6A2536FC" w14:textId="77777777">
              <w:trPr>
                <w:trHeight w:val="29"/>
              </w:trPr>
              <w:tc>
                <w:tcPr>
                  <w:tcW w:w="523" w:type="dxa"/>
                  <w:vMerge w:val="restart"/>
                  <w:shd w:val="clear" w:color="auto" w:fill="auto"/>
                </w:tcPr>
                <w:p w14:paraId="46305686" w14:textId="77777777" w:rsidR="00677679" w:rsidRDefault="0024427E">
                  <w:pPr>
                    <w:wordWrap w:val="0"/>
                    <w:jc w:val="center"/>
                    <w:rPr>
                      <w:szCs w:val="21"/>
                    </w:rPr>
                  </w:pPr>
                  <w:r>
                    <w:rPr>
                      <w:szCs w:val="21"/>
                    </w:rPr>
                    <w:t>5</w:t>
                  </w:r>
                </w:p>
              </w:tc>
              <w:tc>
                <w:tcPr>
                  <w:tcW w:w="547" w:type="dxa"/>
                  <w:vMerge w:val="restart"/>
                  <w:shd w:val="clear" w:color="auto" w:fill="auto"/>
                </w:tcPr>
                <w:p w14:paraId="47743669" w14:textId="77777777" w:rsidR="00677679" w:rsidRDefault="0024427E">
                  <w:pPr>
                    <w:wordWrap w:val="0"/>
                    <w:rPr>
                      <w:szCs w:val="21"/>
                    </w:rPr>
                  </w:pPr>
                  <w:r>
                    <w:rPr>
                      <w:spacing w:val="-4"/>
                      <w:szCs w:val="21"/>
                    </w:rPr>
                    <w:t>智慧档案馆</w:t>
                  </w:r>
                  <w:proofErr w:type="gramStart"/>
                  <w:r>
                    <w:rPr>
                      <w:spacing w:val="-4"/>
                      <w:szCs w:val="21"/>
                    </w:rPr>
                    <w:t>库十防</w:t>
                  </w:r>
                  <w:proofErr w:type="gramEnd"/>
                  <w:r>
                    <w:rPr>
                      <w:spacing w:val="-4"/>
                      <w:szCs w:val="21"/>
                    </w:rPr>
                    <w:t>子系统</w:t>
                  </w:r>
                </w:p>
              </w:tc>
              <w:tc>
                <w:tcPr>
                  <w:tcW w:w="2018" w:type="dxa"/>
                  <w:shd w:val="clear" w:color="auto" w:fill="auto"/>
                </w:tcPr>
                <w:p w14:paraId="50582AEB" w14:textId="77777777" w:rsidR="00677679" w:rsidRDefault="0024427E">
                  <w:pPr>
                    <w:wordWrap w:val="0"/>
                    <w:jc w:val="center"/>
                    <w:rPr>
                      <w:spacing w:val="-4"/>
                      <w:szCs w:val="21"/>
                    </w:rPr>
                  </w:pPr>
                  <w:r>
                    <w:rPr>
                      <w:spacing w:val="-6"/>
                      <w:szCs w:val="21"/>
                    </w:rPr>
                    <w:t>温湿度监测</w:t>
                  </w:r>
                </w:p>
              </w:tc>
              <w:tc>
                <w:tcPr>
                  <w:tcW w:w="3945" w:type="dxa"/>
                  <w:shd w:val="clear" w:color="auto" w:fill="auto"/>
                </w:tcPr>
                <w:p w14:paraId="61734BDE" w14:textId="77777777" w:rsidR="00677679" w:rsidRDefault="0024427E">
                  <w:pPr>
                    <w:wordWrap w:val="0"/>
                    <w:jc w:val="center"/>
                    <w:rPr>
                      <w:szCs w:val="21"/>
                    </w:rPr>
                  </w:pPr>
                  <w:r>
                    <w:rPr>
                      <w:spacing w:val="-4"/>
                      <w:szCs w:val="21"/>
                    </w:rPr>
                    <w:t>温湿度传感器</w:t>
                  </w:r>
                </w:p>
              </w:tc>
              <w:tc>
                <w:tcPr>
                  <w:tcW w:w="1012" w:type="dxa"/>
                  <w:shd w:val="clear" w:color="auto" w:fill="auto"/>
                </w:tcPr>
                <w:p w14:paraId="1F325CF7" w14:textId="77777777" w:rsidR="00677679" w:rsidRDefault="0024427E">
                  <w:pPr>
                    <w:wordWrap w:val="0"/>
                    <w:jc w:val="center"/>
                    <w:rPr>
                      <w:szCs w:val="21"/>
                    </w:rPr>
                  </w:pPr>
                  <w:r>
                    <w:rPr>
                      <w:szCs w:val="21"/>
                    </w:rPr>
                    <w:t>5</w:t>
                  </w:r>
                </w:p>
              </w:tc>
            </w:tr>
            <w:tr w:rsidR="00677679" w14:paraId="29FDB133" w14:textId="77777777">
              <w:trPr>
                <w:trHeight w:val="29"/>
              </w:trPr>
              <w:tc>
                <w:tcPr>
                  <w:tcW w:w="523" w:type="dxa"/>
                  <w:vMerge/>
                  <w:shd w:val="clear" w:color="auto" w:fill="auto"/>
                </w:tcPr>
                <w:p w14:paraId="30BB57C9" w14:textId="77777777" w:rsidR="00677679" w:rsidRDefault="00677679">
                  <w:pPr>
                    <w:wordWrap w:val="0"/>
                    <w:jc w:val="center"/>
                    <w:rPr>
                      <w:szCs w:val="21"/>
                    </w:rPr>
                  </w:pPr>
                </w:p>
              </w:tc>
              <w:tc>
                <w:tcPr>
                  <w:tcW w:w="547" w:type="dxa"/>
                  <w:vMerge/>
                  <w:shd w:val="clear" w:color="auto" w:fill="auto"/>
                </w:tcPr>
                <w:p w14:paraId="1E2385A0" w14:textId="77777777" w:rsidR="00677679" w:rsidRDefault="00677679">
                  <w:pPr>
                    <w:wordWrap w:val="0"/>
                    <w:jc w:val="center"/>
                    <w:rPr>
                      <w:spacing w:val="-4"/>
                      <w:szCs w:val="21"/>
                    </w:rPr>
                  </w:pPr>
                </w:p>
              </w:tc>
              <w:tc>
                <w:tcPr>
                  <w:tcW w:w="2018" w:type="dxa"/>
                  <w:shd w:val="clear" w:color="auto" w:fill="auto"/>
                </w:tcPr>
                <w:p w14:paraId="53CA092A" w14:textId="77777777" w:rsidR="00677679" w:rsidRDefault="0024427E">
                  <w:pPr>
                    <w:wordWrap w:val="0"/>
                    <w:jc w:val="center"/>
                    <w:rPr>
                      <w:spacing w:val="-4"/>
                      <w:szCs w:val="21"/>
                    </w:rPr>
                  </w:pPr>
                  <w:r>
                    <w:rPr>
                      <w:spacing w:val="-4"/>
                      <w:szCs w:val="21"/>
                    </w:rPr>
                    <w:t>温度控制</w:t>
                  </w:r>
                </w:p>
              </w:tc>
              <w:tc>
                <w:tcPr>
                  <w:tcW w:w="3945" w:type="dxa"/>
                  <w:shd w:val="clear" w:color="auto" w:fill="auto"/>
                </w:tcPr>
                <w:p w14:paraId="08CE7963" w14:textId="77777777" w:rsidR="00677679" w:rsidRDefault="0024427E">
                  <w:pPr>
                    <w:wordWrap w:val="0"/>
                    <w:jc w:val="center"/>
                    <w:rPr>
                      <w:spacing w:val="-4"/>
                      <w:szCs w:val="21"/>
                    </w:rPr>
                  </w:pPr>
                  <w:r>
                    <w:rPr>
                      <w:spacing w:val="-6"/>
                      <w:szCs w:val="21"/>
                    </w:rPr>
                    <w:t>空调控制器、</w:t>
                  </w:r>
                  <w:r>
                    <w:rPr>
                      <w:spacing w:val="-6"/>
                      <w:szCs w:val="21"/>
                    </w:rPr>
                    <w:t>3P</w:t>
                  </w:r>
                  <w:proofErr w:type="gramStart"/>
                  <w:r>
                    <w:rPr>
                      <w:spacing w:val="-6"/>
                      <w:szCs w:val="21"/>
                    </w:rPr>
                    <w:t>天花机</w:t>
                  </w:r>
                  <w:proofErr w:type="gramEnd"/>
                </w:p>
              </w:tc>
              <w:tc>
                <w:tcPr>
                  <w:tcW w:w="1012" w:type="dxa"/>
                  <w:shd w:val="clear" w:color="auto" w:fill="auto"/>
                </w:tcPr>
                <w:p w14:paraId="7413785E" w14:textId="77777777" w:rsidR="00677679" w:rsidRDefault="0024427E">
                  <w:pPr>
                    <w:wordWrap w:val="0"/>
                    <w:jc w:val="center"/>
                    <w:rPr>
                      <w:spacing w:val="-4"/>
                      <w:szCs w:val="21"/>
                    </w:rPr>
                  </w:pPr>
                  <w:r>
                    <w:rPr>
                      <w:spacing w:val="-4"/>
                      <w:szCs w:val="21"/>
                    </w:rPr>
                    <w:t>10</w:t>
                  </w:r>
                </w:p>
              </w:tc>
            </w:tr>
            <w:tr w:rsidR="00677679" w14:paraId="3D7EF7D0" w14:textId="77777777">
              <w:trPr>
                <w:trHeight w:val="29"/>
              </w:trPr>
              <w:tc>
                <w:tcPr>
                  <w:tcW w:w="523" w:type="dxa"/>
                  <w:vMerge/>
                  <w:shd w:val="clear" w:color="auto" w:fill="auto"/>
                </w:tcPr>
                <w:p w14:paraId="0483BF88" w14:textId="77777777" w:rsidR="00677679" w:rsidRDefault="00677679">
                  <w:pPr>
                    <w:wordWrap w:val="0"/>
                    <w:jc w:val="center"/>
                    <w:rPr>
                      <w:spacing w:val="-4"/>
                      <w:szCs w:val="21"/>
                    </w:rPr>
                  </w:pPr>
                </w:p>
              </w:tc>
              <w:tc>
                <w:tcPr>
                  <w:tcW w:w="547" w:type="dxa"/>
                  <w:vMerge/>
                  <w:shd w:val="clear" w:color="auto" w:fill="auto"/>
                </w:tcPr>
                <w:p w14:paraId="4D577B41" w14:textId="77777777" w:rsidR="00677679" w:rsidRDefault="00677679">
                  <w:pPr>
                    <w:wordWrap w:val="0"/>
                    <w:jc w:val="center"/>
                    <w:rPr>
                      <w:spacing w:val="-4"/>
                      <w:szCs w:val="21"/>
                    </w:rPr>
                  </w:pPr>
                </w:p>
              </w:tc>
              <w:tc>
                <w:tcPr>
                  <w:tcW w:w="2018" w:type="dxa"/>
                  <w:shd w:val="clear" w:color="auto" w:fill="auto"/>
                </w:tcPr>
                <w:p w14:paraId="302044F4" w14:textId="77777777" w:rsidR="00677679" w:rsidRDefault="0024427E">
                  <w:pPr>
                    <w:wordWrap w:val="0"/>
                    <w:jc w:val="center"/>
                    <w:rPr>
                      <w:spacing w:val="-4"/>
                      <w:szCs w:val="21"/>
                    </w:rPr>
                  </w:pPr>
                  <w:r>
                    <w:rPr>
                      <w:spacing w:val="-8"/>
                      <w:szCs w:val="21"/>
                    </w:rPr>
                    <w:t>恒湿净化</w:t>
                  </w:r>
                </w:p>
              </w:tc>
              <w:tc>
                <w:tcPr>
                  <w:tcW w:w="3945" w:type="dxa"/>
                  <w:shd w:val="clear" w:color="auto" w:fill="auto"/>
                </w:tcPr>
                <w:p w14:paraId="61022466" w14:textId="77777777" w:rsidR="00677679" w:rsidRDefault="0024427E">
                  <w:pPr>
                    <w:wordWrap w:val="0"/>
                    <w:jc w:val="center"/>
                    <w:rPr>
                      <w:spacing w:val="-4"/>
                      <w:szCs w:val="21"/>
                    </w:rPr>
                  </w:pPr>
                  <w:r>
                    <w:rPr>
                      <w:spacing w:val="-4"/>
                      <w:szCs w:val="21"/>
                    </w:rPr>
                    <w:t>恒湿一体机</w:t>
                  </w:r>
                  <w:r>
                    <w:rPr>
                      <w:spacing w:val="-4"/>
                      <w:szCs w:val="21"/>
                    </w:rPr>
                    <w:t>-120L+</w:t>
                  </w:r>
                  <w:r>
                    <w:rPr>
                      <w:spacing w:val="-4"/>
                      <w:szCs w:val="21"/>
                    </w:rPr>
                    <w:t>移动扩容水箱、恒湿一体机</w:t>
                  </w:r>
                  <w:r>
                    <w:rPr>
                      <w:spacing w:val="-4"/>
                      <w:szCs w:val="21"/>
                    </w:rPr>
                    <w:t>-90L+</w:t>
                  </w:r>
                  <w:r>
                    <w:rPr>
                      <w:spacing w:val="-4"/>
                      <w:szCs w:val="21"/>
                    </w:rPr>
                    <w:t>移动扩容水箱</w:t>
                  </w:r>
                </w:p>
              </w:tc>
              <w:tc>
                <w:tcPr>
                  <w:tcW w:w="1012" w:type="dxa"/>
                  <w:shd w:val="clear" w:color="auto" w:fill="auto"/>
                </w:tcPr>
                <w:p w14:paraId="2A3B3C24" w14:textId="77777777" w:rsidR="00677679" w:rsidRDefault="0024427E">
                  <w:pPr>
                    <w:wordWrap w:val="0"/>
                    <w:jc w:val="center"/>
                    <w:rPr>
                      <w:spacing w:val="-4"/>
                      <w:szCs w:val="21"/>
                    </w:rPr>
                  </w:pPr>
                  <w:r>
                    <w:rPr>
                      <w:spacing w:val="-4"/>
                      <w:szCs w:val="21"/>
                    </w:rPr>
                    <w:t>6</w:t>
                  </w:r>
                </w:p>
              </w:tc>
            </w:tr>
            <w:tr w:rsidR="00677679" w14:paraId="3C85A1CF" w14:textId="77777777">
              <w:trPr>
                <w:trHeight w:val="29"/>
              </w:trPr>
              <w:tc>
                <w:tcPr>
                  <w:tcW w:w="523" w:type="dxa"/>
                  <w:vMerge/>
                  <w:shd w:val="clear" w:color="auto" w:fill="auto"/>
                </w:tcPr>
                <w:p w14:paraId="4AF5AC05" w14:textId="77777777" w:rsidR="00677679" w:rsidRDefault="00677679">
                  <w:pPr>
                    <w:wordWrap w:val="0"/>
                    <w:jc w:val="center"/>
                    <w:rPr>
                      <w:spacing w:val="-4"/>
                      <w:szCs w:val="21"/>
                    </w:rPr>
                  </w:pPr>
                </w:p>
              </w:tc>
              <w:tc>
                <w:tcPr>
                  <w:tcW w:w="547" w:type="dxa"/>
                  <w:vMerge/>
                  <w:shd w:val="clear" w:color="auto" w:fill="auto"/>
                </w:tcPr>
                <w:p w14:paraId="4DD52444" w14:textId="77777777" w:rsidR="00677679" w:rsidRDefault="00677679">
                  <w:pPr>
                    <w:wordWrap w:val="0"/>
                    <w:jc w:val="center"/>
                    <w:rPr>
                      <w:spacing w:val="-4"/>
                      <w:szCs w:val="21"/>
                    </w:rPr>
                  </w:pPr>
                </w:p>
              </w:tc>
              <w:tc>
                <w:tcPr>
                  <w:tcW w:w="2018" w:type="dxa"/>
                  <w:shd w:val="clear" w:color="auto" w:fill="auto"/>
                </w:tcPr>
                <w:p w14:paraId="04DD267D" w14:textId="77777777" w:rsidR="00677679" w:rsidRDefault="0024427E">
                  <w:pPr>
                    <w:wordWrap w:val="0"/>
                    <w:jc w:val="center"/>
                    <w:rPr>
                      <w:spacing w:val="-4"/>
                      <w:szCs w:val="21"/>
                    </w:rPr>
                  </w:pPr>
                  <w:r>
                    <w:rPr>
                      <w:spacing w:val="-10"/>
                      <w:szCs w:val="21"/>
                    </w:rPr>
                    <w:t>空气净化</w:t>
                  </w:r>
                </w:p>
              </w:tc>
              <w:tc>
                <w:tcPr>
                  <w:tcW w:w="3945" w:type="dxa"/>
                  <w:shd w:val="clear" w:color="auto" w:fill="auto"/>
                </w:tcPr>
                <w:p w14:paraId="331A3E76" w14:textId="77777777" w:rsidR="00677679" w:rsidRDefault="0024427E">
                  <w:pPr>
                    <w:wordWrap w:val="0"/>
                    <w:jc w:val="center"/>
                    <w:rPr>
                      <w:spacing w:val="-4"/>
                      <w:szCs w:val="21"/>
                    </w:rPr>
                  </w:pPr>
                  <w:r>
                    <w:rPr>
                      <w:spacing w:val="-5"/>
                      <w:szCs w:val="21"/>
                    </w:rPr>
                    <w:t>空气健康洁净机</w:t>
                  </w:r>
                  <w:r>
                    <w:rPr>
                      <w:spacing w:val="-6"/>
                      <w:szCs w:val="21"/>
                    </w:rPr>
                    <w:t>、</w:t>
                  </w:r>
                </w:p>
              </w:tc>
              <w:tc>
                <w:tcPr>
                  <w:tcW w:w="1012" w:type="dxa"/>
                  <w:shd w:val="clear" w:color="auto" w:fill="auto"/>
                </w:tcPr>
                <w:p w14:paraId="10DAFF6D" w14:textId="77777777" w:rsidR="00677679" w:rsidRDefault="0024427E">
                  <w:pPr>
                    <w:wordWrap w:val="0"/>
                    <w:jc w:val="center"/>
                    <w:rPr>
                      <w:spacing w:val="-4"/>
                      <w:szCs w:val="21"/>
                    </w:rPr>
                  </w:pPr>
                  <w:r>
                    <w:rPr>
                      <w:spacing w:val="-4"/>
                      <w:szCs w:val="21"/>
                    </w:rPr>
                    <w:t>5</w:t>
                  </w:r>
                </w:p>
              </w:tc>
            </w:tr>
            <w:tr w:rsidR="00677679" w14:paraId="5C7470F0" w14:textId="77777777">
              <w:trPr>
                <w:trHeight w:val="29"/>
              </w:trPr>
              <w:tc>
                <w:tcPr>
                  <w:tcW w:w="523" w:type="dxa"/>
                  <w:vMerge/>
                  <w:shd w:val="clear" w:color="auto" w:fill="auto"/>
                </w:tcPr>
                <w:p w14:paraId="6D9D584A" w14:textId="77777777" w:rsidR="00677679" w:rsidRDefault="00677679">
                  <w:pPr>
                    <w:wordWrap w:val="0"/>
                    <w:jc w:val="center"/>
                    <w:rPr>
                      <w:spacing w:val="-4"/>
                      <w:szCs w:val="21"/>
                    </w:rPr>
                  </w:pPr>
                </w:p>
              </w:tc>
              <w:tc>
                <w:tcPr>
                  <w:tcW w:w="547" w:type="dxa"/>
                  <w:vMerge/>
                  <w:shd w:val="clear" w:color="auto" w:fill="auto"/>
                </w:tcPr>
                <w:p w14:paraId="485103C5" w14:textId="77777777" w:rsidR="00677679" w:rsidRDefault="00677679">
                  <w:pPr>
                    <w:wordWrap w:val="0"/>
                    <w:jc w:val="center"/>
                    <w:rPr>
                      <w:spacing w:val="-4"/>
                      <w:szCs w:val="21"/>
                    </w:rPr>
                  </w:pPr>
                </w:p>
              </w:tc>
              <w:tc>
                <w:tcPr>
                  <w:tcW w:w="2018" w:type="dxa"/>
                  <w:shd w:val="clear" w:color="auto" w:fill="auto"/>
                </w:tcPr>
                <w:p w14:paraId="670A8431" w14:textId="77777777" w:rsidR="00677679" w:rsidRDefault="0024427E">
                  <w:pPr>
                    <w:wordWrap w:val="0"/>
                    <w:jc w:val="center"/>
                    <w:rPr>
                      <w:spacing w:val="-4"/>
                      <w:szCs w:val="21"/>
                    </w:rPr>
                  </w:pPr>
                  <w:r>
                    <w:rPr>
                      <w:spacing w:val="-8"/>
                      <w:szCs w:val="21"/>
                    </w:rPr>
                    <w:t>区域漏水监测</w:t>
                  </w:r>
                </w:p>
              </w:tc>
              <w:tc>
                <w:tcPr>
                  <w:tcW w:w="3945" w:type="dxa"/>
                  <w:shd w:val="clear" w:color="auto" w:fill="auto"/>
                </w:tcPr>
                <w:p w14:paraId="197E2DA9" w14:textId="77777777" w:rsidR="00677679" w:rsidRDefault="0024427E">
                  <w:pPr>
                    <w:wordWrap w:val="0"/>
                    <w:jc w:val="center"/>
                    <w:rPr>
                      <w:spacing w:val="-4"/>
                      <w:szCs w:val="21"/>
                    </w:rPr>
                  </w:pPr>
                  <w:r>
                    <w:rPr>
                      <w:spacing w:val="-4"/>
                      <w:szCs w:val="21"/>
                    </w:rPr>
                    <w:t>驱鼠漏水检测仪、漏水监测绳、防水堰</w:t>
                  </w:r>
                </w:p>
              </w:tc>
              <w:tc>
                <w:tcPr>
                  <w:tcW w:w="1012" w:type="dxa"/>
                  <w:shd w:val="clear" w:color="auto" w:fill="auto"/>
                </w:tcPr>
                <w:p w14:paraId="18AA686A" w14:textId="77777777" w:rsidR="00677679" w:rsidRDefault="0024427E">
                  <w:pPr>
                    <w:wordWrap w:val="0"/>
                    <w:jc w:val="center"/>
                    <w:rPr>
                      <w:spacing w:val="-4"/>
                      <w:szCs w:val="21"/>
                    </w:rPr>
                  </w:pPr>
                  <w:r>
                    <w:rPr>
                      <w:spacing w:val="-4"/>
                      <w:szCs w:val="21"/>
                    </w:rPr>
                    <w:t>33</w:t>
                  </w:r>
                </w:p>
              </w:tc>
            </w:tr>
            <w:tr w:rsidR="00677679" w14:paraId="0D937D57" w14:textId="77777777">
              <w:trPr>
                <w:trHeight w:val="29"/>
              </w:trPr>
              <w:tc>
                <w:tcPr>
                  <w:tcW w:w="523" w:type="dxa"/>
                  <w:vMerge/>
                  <w:shd w:val="clear" w:color="auto" w:fill="auto"/>
                </w:tcPr>
                <w:p w14:paraId="7A1D9D7F" w14:textId="77777777" w:rsidR="00677679" w:rsidRDefault="00677679">
                  <w:pPr>
                    <w:wordWrap w:val="0"/>
                    <w:jc w:val="center"/>
                    <w:rPr>
                      <w:spacing w:val="-4"/>
                      <w:szCs w:val="21"/>
                    </w:rPr>
                  </w:pPr>
                </w:p>
              </w:tc>
              <w:tc>
                <w:tcPr>
                  <w:tcW w:w="547" w:type="dxa"/>
                  <w:vMerge/>
                  <w:shd w:val="clear" w:color="auto" w:fill="auto"/>
                </w:tcPr>
                <w:p w14:paraId="5D300A12" w14:textId="77777777" w:rsidR="00677679" w:rsidRDefault="00677679">
                  <w:pPr>
                    <w:wordWrap w:val="0"/>
                    <w:jc w:val="center"/>
                    <w:rPr>
                      <w:spacing w:val="-4"/>
                      <w:szCs w:val="21"/>
                    </w:rPr>
                  </w:pPr>
                </w:p>
              </w:tc>
              <w:tc>
                <w:tcPr>
                  <w:tcW w:w="2018" w:type="dxa"/>
                  <w:shd w:val="clear" w:color="auto" w:fill="auto"/>
                </w:tcPr>
                <w:p w14:paraId="16FF34F9" w14:textId="77777777" w:rsidR="00677679" w:rsidRDefault="0024427E">
                  <w:pPr>
                    <w:wordWrap w:val="0"/>
                    <w:jc w:val="center"/>
                    <w:rPr>
                      <w:spacing w:val="-4"/>
                      <w:szCs w:val="21"/>
                    </w:rPr>
                  </w:pPr>
                  <w:r>
                    <w:rPr>
                      <w:spacing w:val="-7"/>
                      <w:szCs w:val="21"/>
                    </w:rPr>
                    <w:t>空气质量监测</w:t>
                  </w:r>
                </w:p>
              </w:tc>
              <w:tc>
                <w:tcPr>
                  <w:tcW w:w="3945" w:type="dxa"/>
                  <w:shd w:val="clear" w:color="auto" w:fill="auto"/>
                </w:tcPr>
                <w:p w14:paraId="57A00587" w14:textId="77777777" w:rsidR="00677679" w:rsidRDefault="0024427E">
                  <w:pPr>
                    <w:wordWrap w:val="0"/>
                    <w:jc w:val="center"/>
                    <w:rPr>
                      <w:spacing w:val="-4"/>
                      <w:szCs w:val="21"/>
                    </w:rPr>
                  </w:pPr>
                  <w:r>
                    <w:rPr>
                      <w:spacing w:val="-5"/>
                      <w:szCs w:val="21"/>
                    </w:rPr>
                    <w:t>空气质量传感器（</w:t>
                  </w:r>
                  <w:r>
                    <w:rPr>
                      <w:spacing w:val="7"/>
                      <w:szCs w:val="21"/>
                    </w:rPr>
                    <w:t>检测库房内的空气质量</w:t>
                  </w:r>
                  <w:r>
                    <w:rPr>
                      <w:spacing w:val="-5"/>
                      <w:szCs w:val="21"/>
                    </w:rPr>
                    <w:t>）</w:t>
                  </w:r>
                </w:p>
              </w:tc>
              <w:tc>
                <w:tcPr>
                  <w:tcW w:w="1012" w:type="dxa"/>
                  <w:shd w:val="clear" w:color="auto" w:fill="auto"/>
                </w:tcPr>
                <w:p w14:paraId="3100FA6A" w14:textId="77777777" w:rsidR="00677679" w:rsidRDefault="0024427E">
                  <w:pPr>
                    <w:wordWrap w:val="0"/>
                    <w:jc w:val="center"/>
                    <w:rPr>
                      <w:spacing w:val="-4"/>
                      <w:szCs w:val="21"/>
                    </w:rPr>
                  </w:pPr>
                  <w:r>
                    <w:rPr>
                      <w:spacing w:val="-4"/>
                      <w:szCs w:val="21"/>
                    </w:rPr>
                    <w:t>3</w:t>
                  </w:r>
                </w:p>
              </w:tc>
            </w:tr>
            <w:tr w:rsidR="00677679" w14:paraId="26593C07" w14:textId="77777777">
              <w:trPr>
                <w:trHeight w:val="29"/>
              </w:trPr>
              <w:tc>
                <w:tcPr>
                  <w:tcW w:w="523" w:type="dxa"/>
                  <w:vMerge/>
                  <w:shd w:val="clear" w:color="auto" w:fill="auto"/>
                </w:tcPr>
                <w:p w14:paraId="6E3C3B5C" w14:textId="77777777" w:rsidR="00677679" w:rsidRDefault="00677679">
                  <w:pPr>
                    <w:wordWrap w:val="0"/>
                    <w:jc w:val="center"/>
                    <w:rPr>
                      <w:spacing w:val="-4"/>
                      <w:szCs w:val="21"/>
                    </w:rPr>
                  </w:pPr>
                </w:p>
              </w:tc>
              <w:tc>
                <w:tcPr>
                  <w:tcW w:w="547" w:type="dxa"/>
                  <w:vMerge/>
                  <w:shd w:val="clear" w:color="auto" w:fill="auto"/>
                </w:tcPr>
                <w:p w14:paraId="17BE2093" w14:textId="77777777" w:rsidR="00677679" w:rsidRDefault="00677679">
                  <w:pPr>
                    <w:wordWrap w:val="0"/>
                    <w:jc w:val="center"/>
                    <w:rPr>
                      <w:spacing w:val="-4"/>
                      <w:szCs w:val="21"/>
                    </w:rPr>
                  </w:pPr>
                </w:p>
              </w:tc>
              <w:tc>
                <w:tcPr>
                  <w:tcW w:w="2018" w:type="dxa"/>
                  <w:shd w:val="clear" w:color="auto" w:fill="auto"/>
                </w:tcPr>
                <w:p w14:paraId="73F46D75" w14:textId="77777777" w:rsidR="00677679" w:rsidRDefault="0024427E">
                  <w:pPr>
                    <w:wordWrap w:val="0"/>
                    <w:jc w:val="center"/>
                    <w:rPr>
                      <w:spacing w:val="-4"/>
                      <w:szCs w:val="21"/>
                    </w:rPr>
                  </w:pPr>
                  <w:r>
                    <w:rPr>
                      <w:spacing w:val="-5"/>
                      <w:szCs w:val="21"/>
                    </w:rPr>
                    <w:t>红外报警监测</w:t>
                  </w:r>
                </w:p>
              </w:tc>
              <w:tc>
                <w:tcPr>
                  <w:tcW w:w="3945" w:type="dxa"/>
                  <w:shd w:val="clear" w:color="auto" w:fill="auto"/>
                </w:tcPr>
                <w:p w14:paraId="03181B57" w14:textId="77777777" w:rsidR="00677679" w:rsidRDefault="0024427E">
                  <w:pPr>
                    <w:wordWrap w:val="0"/>
                    <w:jc w:val="center"/>
                    <w:rPr>
                      <w:spacing w:val="-4"/>
                      <w:szCs w:val="21"/>
                    </w:rPr>
                  </w:pPr>
                  <w:r>
                    <w:rPr>
                      <w:spacing w:val="-4"/>
                      <w:szCs w:val="21"/>
                    </w:rPr>
                    <w:t>红外探测器、声光报警器</w:t>
                  </w:r>
                </w:p>
              </w:tc>
              <w:tc>
                <w:tcPr>
                  <w:tcW w:w="1012" w:type="dxa"/>
                  <w:shd w:val="clear" w:color="auto" w:fill="auto"/>
                </w:tcPr>
                <w:p w14:paraId="4EDD9991" w14:textId="77777777" w:rsidR="00677679" w:rsidRDefault="0024427E">
                  <w:pPr>
                    <w:wordWrap w:val="0"/>
                    <w:jc w:val="center"/>
                    <w:rPr>
                      <w:spacing w:val="-4"/>
                      <w:szCs w:val="21"/>
                    </w:rPr>
                  </w:pPr>
                  <w:r>
                    <w:rPr>
                      <w:spacing w:val="-4"/>
                      <w:szCs w:val="21"/>
                    </w:rPr>
                    <w:t>4</w:t>
                  </w:r>
                </w:p>
              </w:tc>
            </w:tr>
            <w:tr w:rsidR="00677679" w14:paraId="317EF891" w14:textId="77777777">
              <w:trPr>
                <w:trHeight w:val="29"/>
              </w:trPr>
              <w:tc>
                <w:tcPr>
                  <w:tcW w:w="523" w:type="dxa"/>
                  <w:vMerge/>
                  <w:shd w:val="clear" w:color="auto" w:fill="auto"/>
                </w:tcPr>
                <w:p w14:paraId="486095AF" w14:textId="77777777" w:rsidR="00677679" w:rsidRDefault="00677679">
                  <w:pPr>
                    <w:wordWrap w:val="0"/>
                    <w:jc w:val="center"/>
                    <w:rPr>
                      <w:spacing w:val="-4"/>
                      <w:szCs w:val="21"/>
                    </w:rPr>
                  </w:pPr>
                </w:p>
              </w:tc>
              <w:tc>
                <w:tcPr>
                  <w:tcW w:w="547" w:type="dxa"/>
                  <w:vMerge/>
                  <w:shd w:val="clear" w:color="auto" w:fill="auto"/>
                </w:tcPr>
                <w:p w14:paraId="3C5B3CCE" w14:textId="77777777" w:rsidR="00677679" w:rsidRDefault="00677679">
                  <w:pPr>
                    <w:wordWrap w:val="0"/>
                    <w:jc w:val="center"/>
                    <w:rPr>
                      <w:spacing w:val="-4"/>
                      <w:szCs w:val="21"/>
                    </w:rPr>
                  </w:pPr>
                </w:p>
              </w:tc>
              <w:tc>
                <w:tcPr>
                  <w:tcW w:w="2018" w:type="dxa"/>
                  <w:shd w:val="clear" w:color="auto" w:fill="auto"/>
                </w:tcPr>
                <w:p w14:paraId="133889B3" w14:textId="77777777" w:rsidR="00677679" w:rsidRDefault="0024427E">
                  <w:pPr>
                    <w:wordWrap w:val="0"/>
                    <w:jc w:val="center"/>
                    <w:rPr>
                      <w:spacing w:val="-4"/>
                      <w:szCs w:val="21"/>
                    </w:rPr>
                  </w:pPr>
                  <w:r>
                    <w:rPr>
                      <w:spacing w:val="-8"/>
                      <w:szCs w:val="21"/>
                    </w:rPr>
                    <w:t>消防监测</w:t>
                  </w:r>
                </w:p>
              </w:tc>
              <w:tc>
                <w:tcPr>
                  <w:tcW w:w="3945" w:type="dxa"/>
                  <w:shd w:val="clear" w:color="auto" w:fill="auto"/>
                </w:tcPr>
                <w:p w14:paraId="7B0749DA" w14:textId="77777777" w:rsidR="00677679" w:rsidRDefault="0024427E">
                  <w:pPr>
                    <w:wordWrap w:val="0"/>
                    <w:jc w:val="center"/>
                    <w:rPr>
                      <w:spacing w:val="-4"/>
                      <w:szCs w:val="21"/>
                    </w:rPr>
                  </w:pPr>
                  <w:r>
                    <w:rPr>
                      <w:spacing w:val="-4"/>
                      <w:szCs w:val="21"/>
                    </w:rPr>
                    <w:t>70L</w:t>
                  </w:r>
                  <w:r>
                    <w:rPr>
                      <w:spacing w:val="-4"/>
                      <w:szCs w:val="21"/>
                    </w:rPr>
                    <w:t>柜式灭火装置、</w:t>
                  </w:r>
                  <w:r>
                    <w:rPr>
                      <w:spacing w:val="-4"/>
                      <w:szCs w:val="21"/>
                    </w:rPr>
                    <w:t>150L</w:t>
                  </w:r>
                  <w:r>
                    <w:rPr>
                      <w:spacing w:val="-4"/>
                      <w:szCs w:val="21"/>
                    </w:rPr>
                    <w:t>柜式灭火装置、灭火控制器、气体释放灯、启停按钮、声光报警器、离子烟感探测器、定温</w:t>
                  </w:r>
                  <w:proofErr w:type="gramStart"/>
                  <w:r>
                    <w:rPr>
                      <w:spacing w:val="-4"/>
                      <w:szCs w:val="21"/>
                    </w:rPr>
                    <w:t>温</w:t>
                  </w:r>
                  <w:proofErr w:type="gramEnd"/>
                  <w:r>
                    <w:rPr>
                      <w:spacing w:val="-4"/>
                      <w:szCs w:val="21"/>
                    </w:rPr>
                    <w:t>感探测器、探测器通用底座、输入</w:t>
                  </w:r>
                  <w:r>
                    <w:rPr>
                      <w:spacing w:val="-4"/>
                      <w:szCs w:val="21"/>
                    </w:rPr>
                    <w:t>/</w:t>
                  </w:r>
                  <w:r>
                    <w:rPr>
                      <w:spacing w:val="-4"/>
                      <w:szCs w:val="21"/>
                    </w:rPr>
                    <w:t>输出模块、智能电源箱、泄压口</w:t>
                  </w:r>
                  <w:r>
                    <w:rPr>
                      <w:spacing w:val="5"/>
                      <w:szCs w:val="21"/>
                    </w:rPr>
                    <w:t>0.07</w:t>
                  </w:r>
                  <w:r>
                    <w:rPr>
                      <w:spacing w:val="5"/>
                      <w:szCs w:val="21"/>
                    </w:rPr>
                    <w:t>㎡</w:t>
                  </w:r>
                  <w:r>
                    <w:rPr>
                      <w:spacing w:val="-4"/>
                      <w:szCs w:val="21"/>
                    </w:rPr>
                    <w:t>、泄压口</w:t>
                  </w:r>
                  <w:r>
                    <w:rPr>
                      <w:spacing w:val="5"/>
                      <w:szCs w:val="21"/>
                    </w:rPr>
                    <w:t>0.25</w:t>
                  </w:r>
                  <w:r>
                    <w:rPr>
                      <w:spacing w:val="5"/>
                      <w:szCs w:val="21"/>
                    </w:rPr>
                    <w:t>㎡</w:t>
                  </w:r>
                  <w:r>
                    <w:rPr>
                      <w:spacing w:val="-4"/>
                      <w:szCs w:val="21"/>
                    </w:rPr>
                    <w:t>、电线</w:t>
                  </w:r>
                </w:p>
              </w:tc>
              <w:tc>
                <w:tcPr>
                  <w:tcW w:w="1012" w:type="dxa"/>
                  <w:shd w:val="clear" w:color="auto" w:fill="auto"/>
                </w:tcPr>
                <w:p w14:paraId="61A92861" w14:textId="77777777" w:rsidR="00677679" w:rsidRDefault="0024427E">
                  <w:pPr>
                    <w:wordWrap w:val="0"/>
                    <w:jc w:val="center"/>
                    <w:rPr>
                      <w:spacing w:val="-4"/>
                      <w:szCs w:val="21"/>
                    </w:rPr>
                  </w:pPr>
                  <w:r>
                    <w:rPr>
                      <w:spacing w:val="-4"/>
                      <w:szCs w:val="21"/>
                    </w:rPr>
                    <w:t>542</w:t>
                  </w:r>
                </w:p>
              </w:tc>
            </w:tr>
            <w:tr w:rsidR="00677679" w14:paraId="3F7FA934" w14:textId="77777777">
              <w:trPr>
                <w:trHeight w:val="29"/>
              </w:trPr>
              <w:tc>
                <w:tcPr>
                  <w:tcW w:w="523" w:type="dxa"/>
                  <w:vMerge/>
                  <w:shd w:val="clear" w:color="auto" w:fill="auto"/>
                </w:tcPr>
                <w:p w14:paraId="6F1298A8" w14:textId="77777777" w:rsidR="00677679" w:rsidRDefault="00677679">
                  <w:pPr>
                    <w:wordWrap w:val="0"/>
                    <w:jc w:val="center"/>
                    <w:rPr>
                      <w:spacing w:val="-4"/>
                      <w:szCs w:val="21"/>
                    </w:rPr>
                  </w:pPr>
                </w:p>
              </w:tc>
              <w:tc>
                <w:tcPr>
                  <w:tcW w:w="547" w:type="dxa"/>
                  <w:vMerge/>
                  <w:shd w:val="clear" w:color="auto" w:fill="auto"/>
                </w:tcPr>
                <w:p w14:paraId="377757E6" w14:textId="77777777" w:rsidR="00677679" w:rsidRDefault="00677679">
                  <w:pPr>
                    <w:wordWrap w:val="0"/>
                    <w:jc w:val="center"/>
                    <w:rPr>
                      <w:spacing w:val="-4"/>
                      <w:szCs w:val="21"/>
                    </w:rPr>
                  </w:pPr>
                </w:p>
              </w:tc>
              <w:tc>
                <w:tcPr>
                  <w:tcW w:w="2018" w:type="dxa"/>
                  <w:shd w:val="clear" w:color="auto" w:fill="auto"/>
                </w:tcPr>
                <w:p w14:paraId="7873D78F" w14:textId="77777777" w:rsidR="00677679" w:rsidRDefault="0024427E">
                  <w:pPr>
                    <w:wordWrap w:val="0"/>
                    <w:jc w:val="center"/>
                    <w:rPr>
                      <w:spacing w:val="-4"/>
                      <w:szCs w:val="21"/>
                    </w:rPr>
                  </w:pPr>
                  <w:r>
                    <w:rPr>
                      <w:spacing w:val="-14"/>
                      <w:szCs w:val="21"/>
                    </w:rPr>
                    <w:t>中心平台</w:t>
                  </w:r>
                </w:p>
              </w:tc>
              <w:tc>
                <w:tcPr>
                  <w:tcW w:w="3945" w:type="dxa"/>
                  <w:shd w:val="clear" w:color="auto" w:fill="auto"/>
                </w:tcPr>
                <w:p w14:paraId="0F219452" w14:textId="77777777" w:rsidR="00677679" w:rsidRDefault="0024427E">
                  <w:pPr>
                    <w:wordWrap w:val="0"/>
                    <w:jc w:val="center"/>
                    <w:rPr>
                      <w:spacing w:val="-4"/>
                      <w:szCs w:val="21"/>
                    </w:rPr>
                  </w:pPr>
                  <w:r>
                    <w:rPr>
                      <w:spacing w:val="-2"/>
                      <w:szCs w:val="21"/>
                    </w:rPr>
                    <w:t>服务器（国产化）、数据汇集箱、国产化服务器操作系统、国产数据库、可视化一体机、</w:t>
                  </w:r>
                  <w:r>
                    <w:rPr>
                      <w:spacing w:val="-2"/>
                      <w:szCs w:val="21"/>
                    </w:rPr>
                    <w:t>HDMI</w:t>
                  </w:r>
                  <w:r>
                    <w:rPr>
                      <w:spacing w:val="-2"/>
                      <w:szCs w:val="21"/>
                    </w:rPr>
                    <w:t>信号放大装置、多功能打印机</w:t>
                  </w:r>
                </w:p>
              </w:tc>
              <w:tc>
                <w:tcPr>
                  <w:tcW w:w="1012" w:type="dxa"/>
                  <w:shd w:val="clear" w:color="auto" w:fill="auto"/>
                </w:tcPr>
                <w:p w14:paraId="1643BB93" w14:textId="77777777" w:rsidR="00677679" w:rsidRDefault="0024427E">
                  <w:pPr>
                    <w:wordWrap w:val="0"/>
                    <w:jc w:val="center"/>
                    <w:rPr>
                      <w:spacing w:val="-4"/>
                      <w:szCs w:val="21"/>
                    </w:rPr>
                  </w:pPr>
                  <w:r>
                    <w:rPr>
                      <w:spacing w:val="-4"/>
                      <w:szCs w:val="21"/>
                    </w:rPr>
                    <w:t>11</w:t>
                  </w:r>
                </w:p>
              </w:tc>
            </w:tr>
            <w:tr w:rsidR="00677679" w14:paraId="537BADD4" w14:textId="77777777">
              <w:trPr>
                <w:trHeight w:val="29"/>
              </w:trPr>
              <w:tc>
                <w:tcPr>
                  <w:tcW w:w="523" w:type="dxa"/>
                  <w:vMerge/>
                  <w:shd w:val="clear" w:color="auto" w:fill="auto"/>
                </w:tcPr>
                <w:p w14:paraId="1F8B0F94" w14:textId="77777777" w:rsidR="00677679" w:rsidRDefault="00677679">
                  <w:pPr>
                    <w:wordWrap w:val="0"/>
                    <w:jc w:val="center"/>
                    <w:rPr>
                      <w:spacing w:val="-4"/>
                      <w:szCs w:val="21"/>
                    </w:rPr>
                  </w:pPr>
                </w:p>
              </w:tc>
              <w:tc>
                <w:tcPr>
                  <w:tcW w:w="547" w:type="dxa"/>
                  <w:vMerge/>
                  <w:shd w:val="clear" w:color="auto" w:fill="auto"/>
                </w:tcPr>
                <w:p w14:paraId="34E15285" w14:textId="77777777" w:rsidR="00677679" w:rsidRDefault="00677679">
                  <w:pPr>
                    <w:wordWrap w:val="0"/>
                    <w:jc w:val="center"/>
                    <w:rPr>
                      <w:spacing w:val="-4"/>
                      <w:szCs w:val="21"/>
                    </w:rPr>
                  </w:pPr>
                </w:p>
              </w:tc>
              <w:tc>
                <w:tcPr>
                  <w:tcW w:w="2018" w:type="dxa"/>
                  <w:shd w:val="clear" w:color="auto" w:fill="auto"/>
                </w:tcPr>
                <w:p w14:paraId="4327832B" w14:textId="77777777" w:rsidR="00677679" w:rsidRDefault="0024427E">
                  <w:pPr>
                    <w:wordWrap w:val="0"/>
                    <w:jc w:val="center"/>
                    <w:rPr>
                      <w:spacing w:val="-8"/>
                      <w:szCs w:val="21"/>
                    </w:rPr>
                  </w:pPr>
                  <w:r>
                    <w:rPr>
                      <w:spacing w:val="-6"/>
                      <w:szCs w:val="21"/>
                    </w:rPr>
                    <w:t>视频监控</w:t>
                  </w:r>
                </w:p>
              </w:tc>
              <w:tc>
                <w:tcPr>
                  <w:tcW w:w="3945" w:type="dxa"/>
                  <w:shd w:val="clear" w:color="auto" w:fill="auto"/>
                </w:tcPr>
                <w:p w14:paraId="5DDFF411" w14:textId="77777777" w:rsidR="00677679" w:rsidRDefault="0024427E">
                  <w:pPr>
                    <w:wordWrap w:val="0"/>
                    <w:jc w:val="center"/>
                    <w:rPr>
                      <w:spacing w:val="-4"/>
                      <w:szCs w:val="21"/>
                    </w:rPr>
                  </w:pPr>
                  <w:r>
                    <w:rPr>
                      <w:spacing w:val="-4"/>
                      <w:szCs w:val="21"/>
                    </w:rPr>
                    <w:t>400</w:t>
                  </w:r>
                  <w:r>
                    <w:rPr>
                      <w:spacing w:val="-4"/>
                      <w:szCs w:val="21"/>
                    </w:rPr>
                    <w:t>万白光全彩海螺</w:t>
                  </w:r>
                  <w:proofErr w:type="gramStart"/>
                  <w:r>
                    <w:rPr>
                      <w:spacing w:val="-4"/>
                      <w:szCs w:val="21"/>
                    </w:rPr>
                    <w:t>型网络</w:t>
                  </w:r>
                  <w:proofErr w:type="gramEnd"/>
                  <w:r>
                    <w:rPr>
                      <w:spacing w:val="-4"/>
                      <w:szCs w:val="21"/>
                    </w:rPr>
                    <w:t>摄像机、</w:t>
                  </w:r>
                  <w:r>
                    <w:rPr>
                      <w:spacing w:val="-4"/>
                      <w:szCs w:val="21"/>
                    </w:rPr>
                    <w:t>16</w:t>
                  </w:r>
                  <w:r>
                    <w:rPr>
                      <w:spacing w:val="-4"/>
                      <w:szCs w:val="21"/>
                    </w:rPr>
                    <w:t>路硬盘录像机</w:t>
                  </w:r>
                  <w:r>
                    <w:rPr>
                      <w:spacing w:val="-4"/>
                      <w:szCs w:val="21"/>
                    </w:rPr>
                    <w:t>(8</w:t>
                  </w:r>
                  <w:r>
                    <w:rPr>
                      <w:spacing w:val="-4"/>
                      <w:szCs w:val="21"/>
                    </w:rPr>
                    <w:t>盘位</w:t>
                  </w:r>
                  <w:r>
                    <w:rPr>
                      <w:spacing w:val="-4"/>
                      <w:szCs w:val="21"/>
                    </w:rPr>
                    <w:t>)</w:t>
                  </w:r>
                  <w:r>
                    <w:rPr>
                      <w:spacing w:val="-4"/>
                      <w:szCs w:val="21"/>
                    </w:rPr>
                    <w:t>、</w:t>
                  </w:r>
                  <w:r>
                    <w:rPr>
                      <w:spacing w:val="-4"/>
                      <w:szCs w:val="21"/>
                    </w:rPr>
                    <w:t>8T</w:t>
                  </w:r>
                  <w:r>
                    <w:rPr>
                      <w:spacing w:val="-4"/>
                      <w:szCs w:val="21"/>
                    </w:rPr>
                    <w:t>硬盘、</w:t>
                  </w:r>
                  <w:r>
                    <w:rPr>
                      <w:spacing w:val="-4"/>
                      <w:szCs w:val="21"/>
                    </w:rPr>
                    <w:t>16</w:t>
                  </w:r>
                  <w:r>
                    <w:rPr>
                      <w:spacing w:val="-4"/>
                      <w:szCs w:val="21"/>
                    </w:rPr>
                    <w:t>口</w:t>
                  </w:r>
                  <w:r>
                    <w:rPr>
                      <w:spacing w:val="-4"/>
                      <w:szCs w:val="21"/>
                    </w:rPr>
                    <w:t>POE</w:t>
                  </w:r>
                  <w:r>
                    <w:rPr>
                      <w:spacing w:val="-4"/>
                      <w:szCs w:val="21"/>
                    </w:rPr>
                    <w:t>交换机、</w:t>
                  </w:r>
                  <w:r>
                    <w:rPr>
                      <w:spacing w:val="-4"/>
                      <w:szCs w:val="21"/>
                    </w:rPr>
                    <w:t>24</w:t>
                  </w:r>
                  <w:r>
                    <w:rPr>
                      <w:spacing w:val="-4"/>
                      <w:szCs w:val="21"/>
                    </w:rPr>
                    <w:t>口千兆交换机、</w:t>
                  </w:r>
                  <w:r>
                    <w:rPr>
                      <w:spacing w:val="-4"/>
                      <w:szCs w:val="21"/>
                    </w:rPr>
                    <w:t>32U</w:t>
                  </w:r>
                  <w:r>
                    <w:rPr>
                      <w:spacing w:val="-4"/>
                      <w:szCs w:val="21"/>
                    </w:rPr>
                    <w:t>机柜（服务器柜）</w:t>
                  </w:r>
                </w:p>
              </w:tc>
              <w:tc>
                <w:tcPr>
                  <w:tcW w:w="1012" w:type="dxa"/>
                  <w:shd w:val="clear" w:color="auto" w:fill="auto"/>
                </w:tcPr>
                <w:p w14:paraId="73A31C25" w14:textId="77777777" w:rsidR="00677679" w:rsidRDefault="0024427E">
                  <w:pPr>
                    <w:wordWrap w:val="0"/>
                    <w:jc w:val="center"/>
                    <w:rPr>
                      <w:spacing w:val="-4"/>
                      <w:szCs w:val="21"/>
                    </w:rPr>
                  </w:pPr>
                  <w:r>
                    <w:rPr>
                      <w:spacing w:val="-4"/>
                      <w:szCs w:val="21"/>
                    </w:rPr>
                    <w:t>22</w:t>
                  </w:r>
                </w:p>
              </w:tc>
            </w:tr>
            <w:tr w:rsidR="00677679" w14:paraId="4138B320" w14:textId="77777777">
              <w:trPr>
                <w:trHeight w:val="29"/>
              </w:trPr>
              <w:tc>
                <w:tcPr>
                  <w:tcW w:w="523" w:type="dxa"/>
                  <w:vMerge/>
                  <w:shd w:val="clear" w:color="auto" w:fill="auto"/>
                </w:tcPr>
                <w:p w14:paraId="4AC8778E" w14:textId="77777777" w:rsidR="00677679" w:rsidRDefault="00677679">
                  <w:pPr>
                    <w:wordWrap w:val="0"/>
                    <w:jc w:val="center"/>
                    <w:rPr>
                      <w:spacing w:val="-4"/>
                      <w:szCs w:val="21"/>
                    </w:rPr>
                  </w:pPr>
                </w:p>
              </w:tc>
              <w:tc>
                <w:tcPr>
                  <w:tcW w:w="547" w:type="dxa"/>
                  <w:vMerge/>
                  <w:shd w:val="clear" w:color="auto" w:fill="auto"/>
                </w:tcPr>
                <w:p w14:paraId="079F5EC0" w14:textId="77777777" w:rsidR="00677679" w:rsidRDefault="00677679">
                  <w:pPr>
                    <w:wordWrap w:val="0"/>
                    <w:jc w:val="center"/>
                    <w:rPr>
                      <w:spacing w:val="-4"/>
                      <w:szCs w:val="21"/>
                    </w:rPr>
                  </w:pPr>
                </w:p>
              </w:tc>
              <w:tc>
                <w:tcPr>
                  <w:tcW w:w="2018" w:type="dxa"/>
                  <w:shd w:val="clear" w:color="auto" w:fill="auto"/>
                </w:tcPr>
                <w:p w14:paraId="0802AF44" w14:textId="77777777" w:rsidR="00677679" w:rsidRDefault="0024427E">
                  <w:pPr>
                    <w:wordWrap w:val="0"/>
                    <w:jc w:val="center"/>
                    <w:rPr>
                      <w:spacing w:val="-8"/>
                      <w:szCs w:val="21"/>
                    </w:rPr>
                  </w:pPr>
                  <w:r>
                    <w:rPr>
                      <w:spacing w:val="-12"/>
                      <w:szCs w:val="21"/>
                    </w:rPr>
                    <w:t>门禁监控</w:t>
                  </w:r>
                </w:p>
              </w:tc>
              <w:tc>
                <w:tcPr>
                  <w:tcW w:w="3945" w:type="dxa"/>
                  <w:shd w:val="clear" w:color="auto" w:fill="auto"/>
                </w:tcPr>
                <w:p w14:paraId="6A0A6A10" w14:textId="77777777" w:rsidR="00677679" w:rsidRDefault="0024427E">
                  <w:pPr>
                    <w:wordWrap w:val="0"/>
                    <w:jc w:val="center"/>
                    <w:rPr>
                      <w:spacing w:val="-4"/>
                      <w:szCs w:val="21"/>
                    </w:rPr>
                  </w:pPr>
                  <w:r>
                    <w:rPr>
                      <w:spacing w:val="-4"/>
                      <w:szCs w:val="21"/>
                    </w:rPr>
                    <w:t>双门门禁控制器、单门门禁控制器、人脸</w:t>
                  </w:r>
                  <w:r>
                    <w:rPr>
                      <w:spacing w:val="-4"/>
                      <w:szCs w:val="21"/>
                    </w:rPr>
                    <w:lastRenderedPageBreak/>
                    <w:t>识别终端、双门电磁锁、单门电磁锁、出门按钮、门禁控制箱、</w:t>
                  </w:r>
                  <w:r>
                    <w:rPr>
                      <w:spacing w:val="-4"/>
                      <w:szCs w:val="21"/>
                    </w:rPr>
                    <w:t>ID</w:t>
                  </w:r>
                  <w:r>
                    <w:rPr>
                      <w:spacing w:val="-4"/>
                      <w:szCs w:val="21"/>
                    </w:rPr>
                    <w:t>卡、线材、管材</w:t>
                  </w:r>
                </w:p>
              </w:tc>
              <w:tc>
                <w:tcPr>
                  <w:tcW w:w="1012" w:type="dxa"/>
                  <w:shd w:val="clear" w:color="auto" w:fill="auto"/>
                </w:tcPr>
                <w:p w14:paraId="2C93E804" w14:textId="77777777" w:rsidR="00677679" w:rsidRDefault="0024427E">
                  <w:pPr>
                    <w:wordWrap w:val="0"/>
                    <w:jc w:val="center"/>
                    <w:rPr>
                      <w:spacing w:val="-4"/>
                      <w:szCs w:val="21"/>
                    </w:rPr>
                  </w:pPr>
                  <w:r>
                    <w:rPr>
                      <w:spacing w:val="-4"/>
                      <w:szCs w:val="21"/>
                    </w:rPr>
                    <w:lastRenderedPageBreak/>
                    <w:t>26</w:t>
                  </w:r>
                </w:p>
              </w:tc>
            </w:tr>
            <w:tr w:rsidR="00677679" w14:paraId="2D9FE3AE" w14:textId="77777777">
              <w:tc>
                <w:tcPr>
                  <w:tcW w:w="8045" w:type="dxa"/>
                  <w:gridSpan w:val="5"/>
                  <w:shd w:val="clear" w:color="auto" w:fill="auto"/>
                </w:tcPr>
                <w:p w14:paraId="373CAC04" w14:textId="77777777" w:rsidR="00677679" w:rsidRDefault="0024427E">
                  <w:pPr>
                    <w:wordWrap w:val="0"/>
                    <w:rPr>
                      <w:spacing w:val="-3"/>
                      <w:szCs w:val="21"/>
                    </w:rPr>
                  </w:pPr>
                  <w:r>
                    <w:rPr>
                      <w:spacing w:val="-3"/>
                      <w:szCs w:val="21"/>
                    </w:rPr>
                    <w:t>二</w:t>
                  </w:r>
                  <w:r>
                    <w:rPr>
                      <w:szCs w:val="21"/>
                    </w:rPr>
                    <w:t>、</w:t>
                  </w:r>
                  <w:r>
                    <w:rPr>
                      <w:spacing w:val="-6"/>
                      <w:szCs w:val="21"/>
                    </w:rPr>
                    <w:t>污水处理设备</w:t>
                  </w:r>
                </w:p>
              </w:tc>
            </w:tr>
            <w:tr w:rsidR="00677679" w14:paraId="6839EEE2" w14:textId="77777777">
              <w:tc>
                <w:tcPr>
                  <w:tcW w:w="523" w:type="dxa"/>
                  <w:shd w:val="clear" w:color="auto" w:fill="auto"/>
                </w:tcPr>
                <w:p w14:paraId="69EE55F6" w14:textId="77777777" w:rsidR="00677679" w:rsidRDefault="0024427E">
                  <w:pPr>
                    <w:wordWrap w:val="0"/>
                    <w:jc w:val="center"/>
                    <w:rPr>
                      <w:szCs w:val="21"/>
                    </w:rPr>
                  </w:pPr>
                  <w:r>
                    <w:rPr>
                      <w:position w:val="1"/>
                      <w:szCs w:val="21"/>
                    </w:rPr>
                    <w:t>1</w:t>
                  </w:r>
                </w:p>
              </w:tc>
              <w:tc>
                <w:tcPr>
                  <w:tcW w:w="2565" w:type="dxa"/>
                  <w:gridSpan w:val="2"/>
                  <w:shd w:val="clear" w:color="auto" w:fill="auto"/>
                </w:tcPr>
                <w:p w14:paraId="7764B0B4" w14:textId="77777777" w:rsidR="00677679" w:rsidRDefault="0024427E">
                  <w:pPr>
                    <w:wordWrap w:val="0"/>
                    <w:jc w:val="center"/>
                    <w:rPr>
                      <w:szCs w:val="21"/>
                    </w:rPr>
                  </w:pPr>
                  <w:r>
                    <w:rPr>
                      <w:spacing w:val="-5"/>
                      <w:szCs w:val="21"/>
                    </w:rPr>
                    <w:t>污水处理设备</w:t>
                  </w:r>
                </w:p>
              </w:tc>
              <w:tc>
                <w:tcPr>
                  <w:tcW w:w="3945" w:type="dxa"/>
                  <w:shd w:val="clear" w:color="auto" w:fill="auto"/>
                </w:tcPr>
                <w:p w14:paraId="6CDBF0A2" w14:textId="77777777" w:rsidR="00677679" w:rsidRDefault="0024427E">
                  <w:pPr>
                    <w:wordWrap w:val="0"/>
                    <w:jc w:val="center"/>
                    <w:rPr>
                      <w:color w:val="70AD47" w:themeColor="accent6"/>
                      <w:szCs w:val="21"/>
                    </w:rPr>
                  </w:pPr>
                  <w:r>
                    <w:rPr>
                      <w:rFonts w:hint="eastAsia"/>
                    </w:rPr>
                    <w:t>格栅井</w:t>
                  </w:r>
                  <w:r>
                    <w:rPr>
                      <w:rFonts w:hint="eastAsia"/>
                    </w:rPr>
                    <w:t>1.6m</w:t>
                  </w:r>
                  <w:r>
                    <w:rPr>
                      <w:rFonts w:hint="eastAsia"/>
                      <w:vertAlign w:val="superscript"/>
                    </w:rPr>
                    <w:t>3</w:t>
                  </w:r>
                  <w:r>
                    <w:rPr>
                      <w:rFonts w:hint="eastAsia"/>
                    </w:rPr>
                    <w:t>、</w:t>
                  </w:r>
                  <w:r>
                    <w:rPr>
                      <w:rFonts w:hint="eastAsia"/>
                    </w:rPr>
                    <w:t>化粪池</w:t>
                  </w:r>
                  <w:r>
                    <w:rPr>
                      <w:rFonts w:hint="eastAsia"/>
                    </w:rPr>
                    <w:t>20m</w:t>
                  </w:r>
                  <w:r>
                    <w:rPr>
                      <w:rFonts w:hint="eastAsia"/>
                      <w:vertAlign w:val="superscript"/>
                    </w:rPr>
                    <w:t>3</w:t>
                  </w:r>
                  <w:r>
                    <w:rPr>
                      <w:rFonts w:hint="eastAsia"/>
                    </w:rPr>
                    <w:t>、</w:t>
                  </w:r>
                  <w:r>
                    <w:rPr>
                      <w:rFonts w:hint="eastAsia"/>
                    </w:rPr>
                    <w:t>调节池</w:t>
                  </w:r>
                  <w:r>
                    <w:rPr>
                      <w:rFonts w:hint="eastAsia"/>
                    </w:rPr>
                    <w:t>20m</w:t>
                  </w:r>
                  <w:r>
                    <w:rPr>
                      <w:rFonts w:hint="eastAsia"/>
                      <w:vertAlign w:val="superscript"/>
                    </w:rPr>
                    <w:t>3</w:t>
                  </w:r>
                  <w:r>
                    <w:rPr>
                      <w:rFonts w:hint="eastAsia"/>
                    </w:rPr>
                    <w:t>、</w:t>
                  </w:r>
                  <w:r>
                    <w:rPr>
                      <w:rFonts w:hint="eastAsia"/>
                    </w:rPr>
                    <w:t>厌氧池</w:t>
                  </w:r>
                  <w:r>
                    <w:rPr>
                      <w:rFonts w:hint="eastAsia"/>
                    </w:rPr>
                    <w:t>10m</w:t>
                  </w:r>
                  <w:r>
                    <w:rPr>
                      <w:rFonts w:hint="eastAsia"/>
                      <w:vertAlign w:val="superscript"/>
                    </w:rPr>
                    <w:t>3</w:t>
                  </w:r>
                  <w:r>
                    <w:rPr>
                      <w:rFonts w:hint="eastAsia"/>
                    </w:rPr>
                    <w:t>、</w:t>
                  </w:r>
                  <w:r>
                    <w:rPr>
                      <w:rFonts w:hint="eastAsia"/>
                    </w:rPr>
                    <w:t>缺氧池</w:t>
                  </w:r>
                  <w:r>
                    <w:rPr>
                      <w:rFonts w:hint="eastAsia"/>
                    </w:rPr>
                    <w:t>20m</w:t>
                  </w:r>
                  <w:r>
                    <w:rPr>
                      <w:rFonts w:hint="eastAsia"/>
                      <w:vertAlign w:val="superscript"/>
                    </w:rPr>
                    <w:t>3</w:t>
                  </w:r>
                  <w:r>
                    <w:rPr>
                      <w:rFonts w:hint="eastAsia"/>
                    </w:rPr>
                    <w:t>、</w:t>
                  </w:r>
                  <w:proofErr w:type="gramStart"/>
                  <w:r>
                    <w:rPr>
                      <w:rFonts w:hint="eastAsia"/>
                    </w:rPr>
                    <w:t>好氧池</w:t>
                  </w:r>
                  <w:proofErr w:type="gramEnd"/>
                  <w:r>
                    <w:rPr>
                      <w:rFonts w:hint="eastAsia"/>
                    </w:rPr>
                    <w:t>45m</w:t>
                  </w:r>
                  <w:r>
                    <w:rPr>
                      <w:rFonts w:hint="eastAsia"/>
                      <w:vertAlign w:val="superscript"/>
                    </w:rPr>
                    <w:t>3</w:t>
                  </w:r>
                  <w:r>
                    <w:rPr>
                      <w:rFonts w:hint="eastAsia"/>
                    </w:rPr>
                    <w:t>、</w:t>
                  </w:r>
                  <w:r>
                    <w:rPr>
                      <w:rFonts w:hint="eastAsia"/>
                    </w:rPr>
                    <w:t>MBR</w:t>
                  </w:r>
                  <w:r>
                    <w:rPr>
                      <w:rFonts w:hint="eastAsia"/>
                    </w:rPr>
                    <w:t>池</w:t>
                  </w:r>
                  <w:r>
                    <w:rPr>
                      <w:rFonts w:hint="eastAsia"/>
                    </w:rPr>
                    <w:t>10m</w:t>
                  </w:r>
                  <w:r>
                    <w:rPr>
                      <w:rFonts w:hint="eastAsia"/>
                      <w:vertAlign w:val="superscript"/>
                    </w:rPr>
                    <w:t>3</w:t>
                  </w:r>
                  <w:r>
                    <w:rPr>
                      <w:rFonts w:hint="eastAsia"/>
                    </w:rPr>
                    <w:t>、</w:t>
                  </w:r>
                  <w:r>
                    <w:rPr>
                      <w:rFonts w:hint="eastAsia"/>
                    </w:rPr>
                    <w:t>消毒池</w:t>
                  </w:r>
                  <w:r>
                    <w:rPr>
                      <w:rFonts w:hint="eastAsia"/>
                    </w:rPr>
                    <w:t>16m</w:t>
                  </w:r>
                  <w:r>
                    <w:rPr>
                      <w:rFonts w:hint="eastAsia"/>
                      <w:vertAlign w:val="superscript"/>
                    </w:rPr>
                    <w:t>3</w:t>
                  </w:r>
                </w:p>
              </w:tc>
              <w:tc>
                <w:tcPr>
                  <w:tcW w:w="1012" w:type="dxa"/>
                  <w:shd w:val="clear" w:color="auto" w:fill="auto"/>
                </w:tcPr>
                <w:p w14:paraId="4CAB71CF" w14:textId="77777777" w:rsidR="00677679" w:rsidRDefault="0024427E">
                  <w:pPr>
                    <w:wordWrap w:val="0"/>
                    <w:jc w:val="center"/>
                    <w:rPr>
                      <w:szCs w:val="21"/>
                    </w:rPr>
                  </w:pPr>
                  <w:r>
                    <w:rPr>
                      <w:szCs w:val="21"/>
                    </w:rPr>
                    <w:t>1</w:t>
                  </w:r>
                </w:p>
              </w:tc>
            </w:tr>
            <w:tr w:rsidR="00677679" w14:paraId="1A7BFA93" w14:textId="77777777">
              <w:tc>
                <w:tcPr>
                  <w:tcW w:w="8045" w:type="dxa"/>
                  <w:gridSpan w:val="5"/>
                  <w:shd w:val="clear" w:color="auto" w:fill="auto"/>
                </w:tcPr>
                <w:p w14:paraId="118E4865" w14:textId="77777777" w:rsidR="00677679" w:rsidRDefault="0024427E">
                  <w:pPr>
                    <w:wordWrap w:val="0"/>
                    <w:rPr>
                      <w:spacing w:val="-3"/>
                      <w:szCs w:val="21"/>
                    </w:rPr>
                  </w:pPr>
                  <w:r>
                    <w:rPr>
                      <w:spacing w:val="-3"/>
                      <w:szCs w:val="21"/>
                    </w:rPr>
                    <w:t>三</w:t>
                  </w:r>
                  <w:r>
                    <w:rPr>
                      <w:szCs w:val="21"/>
                    </w:rPr>
                    <w:t>、</w:t>
                  </w:r>
                  <w:r>
                    <w:rPr>
                      <w:spacing w:val="-5"/>
                      <w:szCs w:val="21"/>
                    </w:rPr>
                    <w:t>一体化机房设备</w:t>
                  </w:r>
                </w:p>
              </w:tc>
            </w:tr>
            <w:tr w:rsidR="00677679" w14:paraId="09DB4B4F" w14:textId="77777777">
              <w:tc>
                <w:tcPr>
                  <w:tcW w:w="523" w:type="dxa"/>
                  <w:shd w:val="clear" w:color="auto" w:fill="auto"/>
                </w:tcPr>
                <w:p w14:paraId="21488F81" w14:textId="77777777" w:rsidR="00677679" w:rsidRDefault="0024427E">
                  <w:pPr>
                    <w:wordWrap w:val="0"/>
                    <w:jc w:val="center"/>
                    <w:rPr>
                      <w:szCs w:val="21"/>
                    </w:rPr>
                  </w:pPr>
                  <w:r>
                    <w:rPr>
                      <w:position w:val="1"/>
                      <w:szCs w:val="21"/>
                    </w:rPr>
                    <w:t>1</w:t>
                  </w:r>
                </w:p>
              </w:tc>
              <w:tc>
                <w:tcPr>
                  <w:tcW w:w="2565" w:type="dxa"/>
                  <w:gridSpan w:val="2"/>
                  <w:shd w:val="clear" w:color="auto" w:fill="auto"/>
                </w:tcPr>
                <w:p w14:paraId="77B600E1" w14:textId="77777777" w:rsidR="00677679" w:rsidRDefault="0024427E">
                  <w:pPr>
                    <w:wordWrap w:val="0"/>
                    <w:rPr>
                      <w:szCs w:val="21"/>
                    </w:rPr>
                  </w:pPr>
                  <w:r>
                    <w:rPr>
                      <w:spacing w:val="-6"/>
                      <w:szCs w:val="21"/>
                    </w:rPr>
                    <w:t>一体化机房</w:t>
                  </w:r>
                </w:p>
              </w:tc>
              <w:tc>
                <w:tcPr>
                  <w:tcW w:w="3945" w:type="dxa"/>
                </w:tcPr>
                <w:p w14:paraId="1C4CC0B6" w14:textId="77777777" w:rsidR="00677679" w:rsidRDefault="0024427E">
                  <w:pPr>
                    <w:wordWrap w:val="0"/>
                    <w:rPr>
                      <w:szCs w:val="21"/>
                    </w:rPr>
                  </w:pPr>
                  <w:r>
                    <w:rPr>
                      <w:spacing w:val="-3"/>
                      <w:szCs w:val="21"/>
                    </w:rPr>
                    <w:t>列头柜（配电柜）、空调（精密空调）、机柜及附件、封闭通道组件、</w:t>
                  </w:r>
                  <w:proofErr w:type="gramStart"/>
                  <w:r>
                    <w:rPr>
                      <w:spacing w:val="-3"/>
                      <w:szCs w:val="21"/>
                    </w:rPr>
                    <w:t>动环监控系统</w:t>
                  </w:r>
                  <w:proofErr w:type="gramEnd"/>
                  <w:r>
                    <w:rPr>
                      <w:spacing w:val="-3"/>
                      <w:szCs w:val="21"/>
                    </w:rPr>
                    <w:t>、消防系统、</w:t>
                  </w:r>
                  <w:r>
                    <w:rPr>
                      <w:spacing w:val="-3"/>
                      <w:szCs w:val="21"/>
                    </w:rPr>
                    <w:t>UPS</w:t>
                  </w:r>
                  <w:r>
                    <w:rPr>
                      <w:spacing w:val="-3"/>
                      <w:szCs w:val="21"/>
                    </w:rPr>
                    <w:t>、</w:t>
                  </w:r>
                  <w:r>
                    <w:rPr>
                      <w:spacing w:val="-8"/>
                      <w:szCs w:val="21"/>
                    </w:rPr>
                    <w:t>网络机房配套</w:t>
                  </w:r>
                </w:p>
              </w:tc>
              <w:tc>
                <w:tcPr>
                  <w:tcW w:w="1012" w:type="dxa"/>
                </w:tcPr>
                <w:p w14:paraId="4789BB17" w14:textId="77777777" w:rsidR="00677679" w:rsidRDefault="0024427E">
                  <w:pPr>
                    <w:wordWrap w:val="0"/>
                    <w:jc w:val="center"/>
                    <w:rPr>
                      <w:szCs w:val="21"/>
                    </w:rPr>
                  </w:pPr>
                  <w:r>
                    <w:rPr>
                      <w:szCs w:val="21"/>
                    </w:rPr>
                    <w:t>若干</w:t>
                  </w:r>
                </w:p>
              </w:tc>
            </w:tr>
            <w:tr w:rsidR="00677679" w14:paraId="38A8AB2E" w14:textId="77777777">
              <w:tc>
                <w:tcPr>
                  <w:tcW w:w="523" w:type="dxa"/>
                  <w:shd w:val="clear" w:color="auto" w:fill="auto"/>
                </w:tcPr>
                <w:p w14:paraId="3CE4C308" w14:textId="77777777" w:rsidR="00677679" w:rsidRDefault="0024427E">
                  <w:pPr>
                    <w:wordWrap w:val="0"/>
                    <w:jc w:val="center"/>
                    <w:rPr>
                      <w:szCs w:val="21"/>
                    </w:rPr>
                  </w:pPr>
                  <w:r>
                    <w:rPr>
                      <w:szCs w:val="21"/>
                    </w:rPr>
                    <w:t>2</w:t>
                  </w:r>
                </w:p>
              </w:tc>
              <w:tc>
                <w:tcPr>
                  <w:tcW w:w="2565" w:type="dxa"/>
                  <w:gridSpan w:val="2"/>
                  <w:shd w:val="clear" w:color="auto" w:fill="auto"/>
                </w:tcPr>
                <w:p w14:paraId="2F1ADFA0" w14:textId="77777777" w:rsidR="00677679" w:rsidRDefault="0024427E">
                  <w:pPr>
                    <w:wordWrap w:val="0"/>
                    <w:rPr>
                      <w:szCs w:val="21"/>
                    </w:rPr>
                  </w:pPr>
                  <w:r>
                    <w:rPr>
                      <w:spacing w:val="-4"/>
                      <w:szCs w:val="21"/>
                    </w:rPr>
                    <w:t>超融合集群服务器</w:t>
                  </w:r>
                </w:p>
              </w:tc>
              <w:tc>
                <w:tcPr>
                  <w:tcW w:w="3945" w:type="dxa"/>
                </w:tcPr>
                <w:p w14:paraId="3501CF2C" w14:textId="77777777" w:rsidR="00677679" w:rsidRDefault="0024427E">
                  <w:pPr>
                    <w:wordWrap w:val="0"/>
                    <w:rPr>
                      <w:szCs w:val="21"/>
                    </w:rPr>
                  </w:pPr>
                  <w:r>
                    <w:rPr>
                      <w:szCs w:val="21"/>
                    </w:rPr>
                    <w:t>超融合服务器、超融合授权、存储及业务交换机、管理交换机</w:t>
                  </w:r>
                </w:p>
              </w:tc>
              <w:tc>
                <w:tcPr>
                  <w:tcW w:w="1012" w:type="dxa"/>
                  <w:shd w:val="clear" w:color="auto" w:fill="auto"/>
                </w:tcPr>
                <w:p w14:paraId="2175A0DB" w14:textId="77777777" w:rsidR="00677679" w:rsidRDefault="0024427E">
                  <w:pPr>
                    <w:wordWrap w:val="0"/>
                    <w:jc w:val="center"/>
                    <w:rPr>
                      <w:szCs w:val="21"/>
                    </w:rPr>
                  </w:pPr>
                  <w:r>
                    <w:rPr>
                      <w:szCs w:val="21"/>
                    </w:rPr>
                    <w:t>5</w:t>
                  </w:r>
                </w:p>
              </w:tc>
            </w:tr>
            <w:tr w:rsidR="00677679" w14:paraId="33442D67" w14:textId="77777777">
              <w:tc>
                <w:tcPr>
                  <w:tcW w:w="7033" w:type="dxa"/>
                  <w:gridSpan w:val="4"/>
                  <w:shd w:val="clear" w:color="auto" w:fill="auto"/>
                </w:tcPr>
                <w:p w14:paraId="39BBD156" w14:textId="77777777" w:rsidR="00677679" w:rsidRDefault="0024427E">
                  <w:pPr>
                    <w:wordWrap w:val="0"/>
                    <w:rPr>
                      <w:szCs w:val="21"/>
                    </w:rPr>
                  </w:pPr>
                  <w:r>
                    <w:rPr>
                      <w:spacing w:val="-3"/>
                      <w:szCs w:val="21"/>
                    </w:rPr>
                    <w:t>四</w:t>
                  </w:r>
                  <w:r>
                    <w:rPr>
                      <w:szCs w:val="21"/>
                    </w:rPr>
                    <w:t>、</w:t>
                  </w:r>
                  <w:r>
                    <w:rPr>
                      <w:spacing w:val="-4"/>
                      <w:szCs w:val="21"/>
                    </w:rPr>
                    <w:t>智能血液存储系统设备</w:t>
                  </w:r>
                </w:p>
              </w:tc>
              <w:tc>
                <w:tcPr>
                  <w:tcW w:w="1012" w:type="dxa"/>
                  <w:shd w:val="clear" w:color="auto" w:fill="auto"/>
                </w:tcPr>
                <w:p w14:paraId="755AB0F9" w14:textId="77777777" w:rsidR="00677679" w:rsidRDefault="00677679">
                  <w:pPr>
                    <w:wordWrap w:val="0"/>
                    <w:rPr>
                      <w:spacing w:val="-3"/>
                      <w:szCs w:val="21"/>
                    </w:rPr>
                  </w:pPr>
                </w:p>
              </w:tc>
            </w:tr>
            <w:tr w:rsidR="00677679" w14:paraId="2D7E713F" w14:textId="77777777">
              <w:tc>
                <w:tcPr>
                  <w:tcW w:w="523" w:type="dxa"/>
                  <w:shd w:val="clear" w:color="auto" w:fill="auto"/>
                </w:tcPr>
                <w:p w14:paraId="598EA674" w14:textId="77777777" w:rsidR="00677679" w:rsidRDefault="0024427E">
                  <w:pPr>
                    <w:wordWrap w:val="0"/>
                    <w:jc w:val="center"/>
                    <w:rPr>
                      <w:szCs w:val="21"/>
                    </w:rPr>
                  </w:pPr>
                  <w:r>
                    <w:rPr>
                      <w:position w:val="1"/>
                      <w:szCs w:val="21"/>
                    </w:rPr>
                    <w:t>1</w:t>
                  </w:r>
                </w:p>
              </w:tc>
              <w:tc>
                <w:tcPr>
                  <w:tcW w:w="2565" w:type="dxa"/>
                  <w:gridSpan w:val="2"/>
                  <w:shd w:val="clear" w:color="auto" w:fill="auto"/>
                </w:tcPr>
                <w:p w14:paraId="50948868" w14:textId="77777777" w:rsidR="00677679" w:rsidRDefault="0024427E">
                  <w:pPr>
                    <w:wordWrap w:val="0"/>
                    <w:rPr>
                      <w:szCs w:val="21"/>
                    </w:rPr>
                  </w:pPr>
                  <w:r>
                    <w:rPr>
                      <w:spacing w:val="-2"/>
                      <w:szCs w:val="21"/>
                    </w:rPr>
                    <w:t>智能分拣装筐传输系统</w:t>
                  </w:r>
                </w:p>
              </w:tc>
              <w:tc>
                <w:tcPr>
                  <w:tcW w:w="3945" w:type="dxa"/>
                </w:tcPr>
                <w:p w14:paraId="6D41D692" w14:textId="77777777" w:rsidR="00677679" w:rsidRDefault="00677679">
                  <w:pPr>
                    <w:wordWrap w:val="0"/>
                    <w:rPr>
                      <w:szCs w:val="21"/>
                    </w:rPr>
                  </w:pPr>
                </w:p>
              </w:tc>
              <w:tc>
                <w:tcPr>
                  <w:tcW w:w="1012" w:type="dxa"/>
                </w:tcPr>
                <w:p w14:paraId="11D1823F" w14:textId="77777777" w:rsidR="00677679" w:rsidRDefault="0024427E">
                  <w:pPr>
                    <w:wordWrap w:val="0"/>
                    <w:jc w:val="center"/>
                    <w:rPr>
                      <w:szCs w:val="21"/>
                    </w:rPr>
                  </w:pPr>
                  <w:r>
                    <w:rPr>
                      <w:szCs w:val="21"/>
                    </w:rPr>
                    <w:t>/</w:t>
                  </w:r>
                </w:p>
              </w:tc>
            </w:tr>
            <w:tr w:rsidR="00677679" w14:paraId="4D857986" w14:textId="77777777">
              <w:tc>
                <w:tcPr>
                  <w:tcW w:w="523" w:type="dxa"/>
                  <w:shd w:val="clear" w:color="auto" w:fill="auto"/>
                </w:tcPr>
                <w:p w14:paraId="66CB46DD" w14:textId="77777777" w:rsidR="00677679" w:rsidRDefault="0024427E">
                  <w:pPr>
                    <w:wordWrap w:val="0"/>
                    <w:jc w:val="center"/>
                    <w:rPr>
                      <w:szCs w:val="21"/>
                    </w:rPr>
                  </w:pPr>
                  <w:r>
                    <w:rPr>
                      <w:position w:val="1"/>
                      <w:szCs w:val="21"/>
                    </w:rPr>
                    <w:t>2</w:t>
                  </w:r>
                </w:p>
              </w:tc>
              <w:tc>
                <w:tcPr>
                  <w:tcW w:w="2565" w:type="dxa"/>
                  <w:gridSpan w:val="2"/>
                  <w:shd w:val="clear" w:color="auto" w:fill="auto"/>
                </w:tcPr>
                <w:p w14:paraId="1F6A8958" w14:textId="77777777" w:rsidR="00677679" w:rsidRDefault="0024427E">
                  <w:pPr>
                    <w:wordWrap w:val="0"/>
                    <w:rPr>
                      <w:szCs w:val="21"/>
                    </w:rPr>
                  </w:pPr>
                  <w:r>
                    <w:rPr>
                      <w:spacing w:val="-3"/>
                      <w:szCs w:val="21"/>
                    </w:rPr>
                    <w:t>成品血液冷藏库</w:t>
                  </w:r>
                </w:p>
              </w:tc>
              <w:tc>
                <w:tcPr>
                  <w:tcW w:w="3945" w:type="dxa"/>
                </w:tcPr>
                <w:p w14:paraId="5523AE83" w14:textId="77777777" w:rsidR="00677679" w:rsidRDefault="0024427E">
                  <w:pPr>
                    <w:wordWrap w:val="0"/>
                    <w:rPr>
                      <w:szCs w:val="21"/>
                    </w:rPr>
                  </w:pPr>
                  <w:r>
                    <w:rPr>
                      <w:szCs w:val="21"/>
                    </w:rPr>
                    <w:t>制冷方式为风冷式</w:t>
                  </w:r>
                </w:p>
              </w:tc>
              <w:tc>
                <w:tcPr>
                  <w:tcW w:w="1012" w:type="dxa"/>
                  <w:shd w:val="clear" w:color="auto" w:fill="auto"/>
                </w:tcPr>
                <w:p w14:paraId="54EAC49C" w14:textId="77777777" w:rsidR="00677679" w:rsidRDefault="0024427E">
                  <w:pPr>
                    <w:wordWrap w:val="0"/>
                    <w:jc w:val="center"/>
                    <w:rPr>
                      <w:szCs w:val="21"/>
                    </w:rPr>
                  </w:pPr>
                  <w:r>
                    <w:rPr>
                      <w:szCs w:val="21"/>
                    </w:rPr>
                    <w:t>14</w:t>
                  </w:r>
                </w:p>
              </w:tc>
            </w:tr>
            <w:tr w:rsidR="00677679" w14:paraId="11CDE388" w14:textId="77777777">
              <w:tc>
                <w:tcPr>
                  <w:tcW w:w="523" w:type="dxa"/>
                  <w:shd w:val="clear" w:color="auto" w:fill="auto"/>
                </w:tcPr>
                <w:p w14:paraId="1493F641" w14:textId="77777777" w:rsidR="00677679" w:rsidRDefault="0024427E">
                  <w:pPr>
                    <w:wordWrap w:val="0"/>
                    <w:jc w:val="center"/>
                    <w:rPr>
                      <w:szCs w:val="21"/>
                    </w:rPr>
                  </w:pPr>
                  <w:r>
                    <w:rPr>
                      <w:szCs w:val="21"/>
                    </w:rPr>
                    <w:t>3</w:t>
                  </w:r>
                </w:p>
              </w:tc>
              <w:tc>
                <w:tcPr>
                  <w:tcW w:w="2565" w:type="dxa"/>
                  <w:gridSpan w:val="2"/>
                  <w:shd w:val="clear" w:color="auto" w:fill="auto"/>
                </w:tcPr>
                <w:p w14:paraId="0B5AD6A9" w14:textId="77777777" w:rsidR="00677679" w:rsidRDefault="0024427E">
                  <w:pPr>
                    <w:wordWrap w:val="0"/>
                    <w:rPr>
                      <w:szCs w:val="21"/>
                    </w:rPr>
                  </w:pPr>
                  <w:r>
                    <w:rPr>
                      <w:spacing w:val="-3"/>
                      <w:szCs w:val="21"/>
                    </w:rPr>
                    <w:t>成品血液冷冻库</w:t>
                  </w:r>
                </w:p>
              </w:tc>
              <w:tc>
                <w:tcPr>
                  <w:tcW w:w="3945" w:type="dxa"/>
                </w:tcPr>
                <w:p w14:paraId="36E9C9F7" w14:textId="77777777" w:rsidR="00677679" w:rsidRDefault="0024427E">
                  <w:pPr>
                    <w:wordWrap w:val="0"/>
                    <w:rPr>
                      <w:szCs w:val="21"/>
                    </w:rPr>
                  </w:pPr>
                  <w:r>
                    <w:rPr>
                      <w:szCs w:val="21"/>
                    </w:rPr>
                    <w:t>制冷方式为风冷式</w:t>
                  </w:r>
                </w:p>
              </w:tc>
              <w:tc>
                <w:tcPr>
                  <w:tcW w:w="1012" w:type="dxa"/>
                  <w:shd w:val="clear" w:color="auto" w:fill="auto"/>
                </w:tcPr>
                <w:p w14:paraId="41F5E7E4" w14:textId="77777777" w:rsidR="00677679" w:rsidRDefault="0024427E">
                  <w:pPr>
                    <w:wordWrap w:val="0"/>
                    <w:jc w:val="center"/>
                    <w:rPr>
                      <w:szCs w:val="21"/>
                    </w:rPr>
                  </w:pPr>
                  <w:r>
                    <w:rPr>
                      <w:szCs w:val="21"/>
                    </w:rPr>
                    <w:t>26.8</w:t>
                  </w:r>
                </w:p>
              </w:tc>
            </w:tr>
            <w:tr w:rsidR="00677679" w14:paraId="15881379" w14:textId="77777777">
              <w:tc>
                <w:tcPr>
                  <w:tcW w:w="523" w:type="dxa"/>
                  <w:shd w:val="clear" w:color="auto" w:fill="auto"/>
                </w:tcPr>
                <w:p w14:paraId="229E99BF" w14:textId="77777777" w:rsidR="00677679" w:rsidRDefault="0024427E">
                  <w:pPr>
                    <w:wordWrap w:val="0"/>
                    <w:jc w:val="center"/>
                    <w:rPr>
                      <w:szCs w:val="21"/>
                    </w:rPr>
                  </w:pPr>
                  <w:r>
                    <w:rPr>
                      <w:position w:val="1"/>
                      <w:szCs w:val="21"/>
                    </w:rPr>
                    <w:t>4</w:t>
                  </w:r>
                </w:p>
              </w:tc>
              <w:tc>
                <w:tcPr>
                  <w:tcW w:w="2565" w:type="dxa"/>
                  <w:gridSpan w:val="2"/>
                  <w:shd w:val="clear" w:color="auto" w:fill="auto"/>
                </w:tcPr>
                <w:p w14:paraId="397CF6D9" w14:textId="77777777" w:rsidR="00677679" w:rsidRDefault="0024427E">
                  <w:pPr>
                    <w:wordWrap w:val="0"/>
                    <w:rPr>
                      <w:szCs w:val="21"/>
                    </w:rPr>
                  </w:pPr>
                  <w:r>
                    <w:rPr>
                      <w:spacing w:val="-3"/>
                      <w:szCs w:val="21"/>
                    </w:rPr>
                    <w:t>待检血液冷藏库</w:t>
                  </w:r>
                </w:p>
              </w:tc>
              <w:tc>
                <w:tcPr>
                  <w:tcW w:w="3945" w:type="dxa"/>
                </w:tcPr>
                <w:p w14:paraId="0A16C118" w14:textId="77777777" w:rsidR="00677679" w:rsidRDefault="0024427E">
                  <w:pPr>
                    <w:wordWrap w:val="0"/>
                    <w:rPr>
                      <w:szCs w:val="21"/>
                    </w:rPr>
                  </w:pPr>
                  <w:r>
                    <w:rPr>
                      <w:szCs w:val="21"/>
                    </w:rPr>
                    <w:t>制冷方式为风冷式</w:t>
                  </w:r>
                </w:p>
              </w:tc>
              <w:tc>
                <w:tcPr>
                  <w:tcW w:w="1012" w:type="dxa"/>
                  <w:shd w:val="clear" w:color="auto" w:fill="auto"/>
                </w:tcPr>
                <w:p w14:paraId="25FA7C87" w14:textId="77777777" w:rsidR="00677679" w:rsidRDefault="0024427E">
                  <w:pPr>
                    <w:wordWrap w:val="0"/>
                    <w:jc w:val="center"/>
                    <w:rPr>
                      <w:szCs w:val="21"/>
                    </w:rPr>
                  </w:pPr>
                  <w:r>
                    <w:rPr>
                      <w:szCs w:val="21"/>
                    </w:rPr>
                    <w:t>15.5</w:t>
                  </w:r>
                </w:p>
              </w:tc>
            </w:tr>
            <w:tr w:rsidR="00677679" w14:paraId="60A395FA" w14:textId="77777777">
              <w:tc>
                <w:tcPr>
                  <w:tcW w:w="523" w:type="dxa"/>
                  <w:shd w:val="clear" w:color="auto" w:fill="auto"/>
                </w:tcPr>
                <w:p w14:paraId="205FC6ED" w14:textId="77777777" w:rsidR="00677679" w:rsidRDefault="0024427E">
                  <w:pPr>
                    <w:wordWrap w:val="0"/>
                    <w:jc w:val="center"/>
                    <w:rPr>
                      <w:szCs w:val="21"/>
                    </w:rPr>
                  </w:pPr>
                  <w:r>
                    <w:rPr>
                      <w:szCs w:val="21"/>
                    </w:rPr>
                    <w:t>5</w:t>
                  </w:r>
                </w:p>
              </w:tc>
              <w:tc>
                <w:tcPr>
                  <w:tcW w:w="2565" w:type="dxa"/>
                  <w:gridSpan w:val="2"/>
                  <w:shd w:val="clear" w:color="auto" w:fill="auto"/>
                </w:tcPr>
                <w:p w14:paraId="155F2DE5" w14:textId="77777777" w:rsidR="00677679" w:rsidRDefault="0024427E">
                  <w:pPr>
                    <w:wordWrap w:val="0"/>
                    <w:rPr>
                      <w:szCs w:val="21"/>
                    </w:rPr>
                  </w:pPr>
                  <w:r>
                    <w:rPr>
                      <w:spacing w:val="-3"/>
                      <w:szCs w:val="21"/>
                    </w:rPr>
                    <w:t>血浆速冻待检库</w:t>
                  </w:r>
                </w:p>
              </w:tc>
              <w:tc>
                <w:tcPr>
                  <w:tcW w:w="3945" w:type="dxa"/>
                </w:tcPr>
                <w:p w14:paraId="7F705BB7" w14:textId="77777777" w:rsidR="00677679" w:rsidRDefault="0024427E">
                  <w:pPr>
                    <w:wordWrap w:val="0"/>
                    <w:rPr>
                      <w:szCs w:val="21"/>
                    </w:rPr>
                  </w:pPr>
                  <w:r>
                    <w:rPr>
                      <w:szCs w:val="21"/>
                    </w:rPr>
                    <w:t>/</w:t>
                  </w:r>
                </w:p>
              </w:tc>
              <w:tc>
                <w:tcPr>
                  <w:tcW w:w="1012" w:type="dxa"/>
                  <w:shd w:val="clear" w:color="auto" w:fill="auto"/>
                </w:tcPr>
                <w:p w14:paraId="147B7E29" w14:textId="77777777" w:rsidR="00677679" w:rsidRDefault="0024427E">
                  <w:pPr>
                    <w:wordWrap w:val="0"/>
                    <w:jc w:val="center"/>
                    <w:rPr>
                      <w:szCs w:val="21"/>
                    </w:rPr>
                  </w:pPr>
                  <w:r>
                    <w:rPr>
                      <w:szCs w:val="21"/>
                    </w:rPr>
                    <w:t>33.2</w:t>
                  </w:r>
                </w:p>
              </w:tc>
            </w:tr>
            <w:tr w:rsidR="00677679" w14:paraId="023E7B54" w14:textId="77777777">
              <w:tc>
                <w:tcPr>
                  <w:tcW w:w="523" w:type="dxa"/>
                  <w:shd w:val="clear" w:color="auto" w:fill="auto"/>
                </w:tcPr>
                <w:p w14:paraId="7EBD82AA" w14:textId="77777777" w:rsidR="00677679" w:rsidRDefault="0024427E">
                  <w:pPr>
                    <w:wordWrap w:val="0"/>
                    <w:jc w:val="center"/>
                    <w:rPr>
                      <w:szCs w:val="21"/>
                    </w:rPr>
                  </w:pPr>
                  <w:r>
                    <w:rPr>
                      <w:szCs w:val="21"/>
                    </w:rPr>
                    <w:t>6</w:t>
                  </w:r>
                </w:p>
              </w:tc>
              <w:tc>
                <w:tcPr>
                  <w:tcW w:w="2565" w:type="dxa"/>
                  <w:gridSpan w:val="2"/>
                  <w:shd w:val="clear" w:color="auto" w:fill="auto"/>
                </w:tcPr>
                <w:p w14:paraId="474AB4B6" w14:textId="77777777" w:rsidR="00677679" w:rsidRDefault="0024427E">
                  <w:pPr>
                    <w:wordWrap w:val="0"/>
                    <w:rPr>
                      <w:szCs w:val="21"/>
                    </w:rPr>
                  </w:pPr>
                  <w:r>
                    <w:rPr>
                      <w:spacing w:val="-2"/>
                      <w:szCs w:val="21"/>
                    </w:rPr>
                    <w:t>成品库自动出入库传输系统和</w:t>
                  </w:r>
                  <w:proofErr w:type="gramStart"/>
                  <w:r>
                    <w:rPr>
                      <w:spacing w:val="-2"/>
                      <w:szCs w:val="21"/>
                    </w:rPr>
                    <w:t>智能发血平台</w:t>
                  </w:r>
                  <w:proofErr w:type="gramEnd"/>
                </w:p>
              </w:tc>
              <w:tc>
                <w:tcPr>
                  <w:tcW w:w="3945" w:type="dxa"/>
                </w:tcPr>
                <w:p w14:paraId="180374D3" w14:textId="77777777" w:rsidR="00677679" w:rsidRDefault="0024427E">
                  <w:pPr>
                    <w:wordWrap w:val="0"/>
                    <w:rPr>
                      <w:szCs w:val="21"/>
                    </w:rPr>
                  </w:pPr>
                  <w:r>
                    <w:rPr>
                      <w:szCs w:val="21"/>
                    </w:rPr>
                    <w:t>/</w:t>
                  </w:r>
                </w:p>
              </w:tc>
              <w:tc>
                <w:tcPr>
                  <w:tcW w:w="1012" w:type="dxa"/>
                </w:tcPr>
                <w:p w14:paraId="57A579CC" w14:textId="77777777" w:rsidR="00677679" w:rsidRDefault="0024427E">
                  <w:pPr>
                    <w:wordWrap w:val="0"/>
                    <w:jc w:val="center"/>
                    <w:rPr>
                      <w:szCs w:val="21"/>
                    </w:rPr>
                  </w:pPr>
                  <w:r>
                    <w:rPr>
                      <w:szCs w:val="21"/>
                    </w:rPr>
                    <w:t>/</w:t>
                  </w:r>
                </w:p>
              </w:tc>
            </w:tr>
            <w:tr w:rsidR="00677679" w14:paraId="2385259F" w14:textId="77777777">
              <w:tc>
                <w:tcPr>
                  <w:tcW w:w="523" w:type="dxa"/>
                  <w:shd w:val="clear" w:color="auto" w:fill="auto"/>
                </w:tcPr>
                <w:p w14:paraId="320DEE6D" w14:textId="77777777" w:rsidR="00677679" w:rsidRDefault="0024427E">
                  <w:pPr>
                    <w:wordWrap w:val="0"/>
                    <w:jc w:val="center"/>
                    <w:rPr>
                      <w:szCs w:val="21"/>
                    </w:rPr>
                  </w:pPr>
                  <w:r>
                    <w:rPr>
                      <w:szCs w:val="21"/>
                    </w:rPr>
                    <w:t>7</w:t>
                  </w:r>
                </w:p>
              </w:tc>
              <w:tc>
                <w:tcPr>
                  <w:tcW w:w="2565" w:type="dxa"/>
                  <w:gridSpan w:val="2"/>
                  <w:shd w:val="clear" w:color="auto" w:fill="auto"/>
                </w:tcPr>
                <w:p w14:paraId="5B80AC2E" w14:textId="77777777" w:rsidR="00677679" w:rsidRDefault="0024427E">
                  <w:pPr>
                    <w:wordWrap w:val="0"/>
                    <w:rPr>
                      <w:szCs w:val="21"/>
                    </w:rPr>
                  </w:pPr>
                  <w:r>
                    <w:rPr>
                      <w:spacing w:val="-2"/>
                      <w:szCs w:val="21"/>
                    </w:rPr>
                    <w:t>全温控数字化血浆解冻仪</w:t>
                  </w:r>
                </w:p>
              </w:tc>
              <w:tc>
                <w:tcPr>
                  <w:tcW w:w="3945" w:type="dxa"/>
                </w:tcPr>
                <w:p w14:paraId="725A56B8" w14:textId="77777777" w:rsidR="00677679" w:rsidRDefault="0024427E">
                  <w:pPr>
                    <w:wordWrap w:val="0"/>
                    <w:rPr>
                      <w:szCs w:val="21"/>
                    </w:rPr>
                  </w:pPr>
                  <w:r>
                    <w:rPr>
                      <w:szCs w:val="21"/>
                    </w:rPr>
                    <w:t>/</w:t>
                  </w:r>
                </w:p>
              </w:tc>
              <w:tc>
                <w:tcPr>
                  <w:tcW w:w="1012" w:type="dxa"/>
                </w:tcPr>
                <w:p w14:paraId="0EBDD445" w14:textId="77777777" w:rsidR="00677679" w:rsidRDefault="0024427E">
                  <w:pPr>
                    <w:wordWrap w:val="0"/>
                    <w:jc w:val="center"/>
                    <w:rPr>
                      <w:szCs w:val="21"/>
                    </w:rPr>
                  </w:pPr>
                  <w:r>
                    <w:rPr>
                      <w:szCs w:val="21"/>
                    </w:rPr>
                    <w:t>/</w:t>
                  </w:r>
                </w:p>
              </w:tc>
            </w:tr>
            <w:tr w:rsidR="00677679" w14:paraId="73849AC4" w14:textId="77777777">
              <w:tc>
                <w:tcPr>
                  <w:tcW w:w="7033" w:type="dxa"/>
                  <w:gridSpan w:val="4"/>
                </w:tcPr>
                <w:p w14:paraId="46011456" w14:textId="77777777" w:rsidR="00677679" w:rsidRDefault="0024427E">
                  <w:pPr>
                    <w:wordWrap w:val="0"/>
                    <w:jc w:val="left"/>
                    <w:rPr>
                      <w:szCs w:val="21"/>
                    </w:rPr>
                  </w:pPr>
                  <w:r>
                    <w:rPr>
                      <w:szCs w:val="21"/>
                    </w:rPr>
                    <w:t>五、检</w:t>
                  </w:r>
                  <w:r>
                    <w:rPr>
                      <w:szCs w:val="21"/>
                    </w:rPr>
                    <w:t>验</w:t>
                  </w:r>
                  <w:r>
                    <w:rPr>
                      <w:rFonts w:hint="eastAsia"/>
                      <w:szCs w:val="21"/>
                    </w:rPr>
                    <w:t>（</w:t>
                  </w:r>
                  <w:r>
                    <w:rPr>
                      <w:rFonts w:hint="eastAsia"/>
                      <w:szCs w:val="21"/>
                    </w:rPr>
                    <w:t>设备利旧</w:t>
                  </w:r>
                  <w:r>
                    <w:rPr>
                      <w:rFonts w:hint="eastAsia"/>
                      <w:szCs w:val="21"/>
                    </w:rPr>
                    <w:t>）</w:t>
                  </w:r>
                </w:p>
              </w:tc>
              <w:tc>
                <w:tcPr>
                  <w:tcW w:w="1012" w:type="dxa"/>
                </w:tcPr>
                <w:p w14:paraId="3275FD56" w14:textId="77777777" w:rsidR="00677679" w:rsidRDefault="00677679">
                  <w:pPr>
                    <w:wordWrap w:val="0"/>
                    <w:jc w:val="left"/>
                    <w:rPr>
                      <w:szCs w:val="21"/>
                    </w:rPr>
                  </w:pPr>
                </w:p>
              </w:tc>
            </w:tr>
            <w:tr w:rsidR="00677679" w14:paraId="3F61FBC7" w14:textId="77777777">
              <w:tc>
                <w:tcPr>
                  <w:tcW w:w="523" w:type="dxa"/>
                  <w:shd w:val="clear" w:color="auto" w:fill="auto"/>
                  <w:vAlign w:val="center"/>
                </w:tcPr>
                <w:p w14:paraId="413238D4" w14:textId="77777777" w:rsidR="00677679" w:rsidRDefault="0024427E">
                  <w:pPr>
                    <w:widowControl/>
                    <w:wordWrap w:val="0"/>
                    <w:jc w:val="center"/>
                    <w:textAlignment w:val="center"/>
                    <w:rPr>
                      <w:color w:val="000000"/>
                      <w:szCs w:val="21"/>
                    </w:rPr>
                  </w:pPr>
                  <w:r>
                    <w:rPr>
                      <w:color w:val="000000"/>
                      <w:kern w:val="0"/>
                      <w:szCs w:val="21"/>
                    </w:rPr>
                    <w:t>1</w:t>
                  </w:r>
                </w:p>
              </w:tc>
              <w:tc>
                <w:tcPr>
                  <w:tcW w:w="2565" w:type="dxa"/>
                  <w:gridSpan w:val="2"/>
                  <w:shd w:val="clear" w:color="auto" w:fill="auto"/>
                  <w:vAlign w:val="center"/>
                </w:tcPr>
                <w:p w14:paraId="3EBAFEF3" w14:textId="77777777" w:rsidR="00677679" w:rsidRDefault="0024427E">
                  <w:pPr>
                    <w:widowControl/>
                    <w:wordWrap w:val="0"/>
                    <w:jc w:val="center"/>
                    <w:textAlignment w:val="center"/>
                    <w:rPr>
                      <w:color w:val="000000"/>
                      <w:szCs w:val="21"/>
                    </w:rPr>
                  </w:pPr>
                  <w:r>
                    <w:rPr>
                      <w:color w:val="000000"/>
                      <w:kern w:val="0"/>
                      <w:szCs w:val="21"/>
                    </w:rPr>
                    <w:t>全自动酶</w:t>
                  </w:r>
                  <w:proofErr w:type="gramStart"/>
                  <w:r>
                    <w:rPr>
                      <w:color w:val="000000"/>
                      <w:kern w:val="0"/>
                      <w:szCs w:val="21"/>
                    </w:rPr>
                    <w:t>免系统</w:t>
                  </w:r>
                  <w:proofErr w:type="gramEnd"/>
                </w:p>
              </w:tc>
              <w:tc>
                <w:tcPr>
                  <w:tcW w:w="3945" w:type="dxa"/>
                  <w:shd w:val="clear" w:color="auto" w:fill="auto"/>
                  <w:vAlign w:val="center"/>
                </w:tcPr>
                <w:p w14:paraId="26D37344" w14:textId="77777777" w:rsidR="00677679" w:rsidRDefault="0024427E">
                  <w:pPr>
                    <w:widowControl/>
                    <w:wordWrap w:val="0"/>
                    <w:jc w:val="center"/>
                    <w:textAlignment w:val="center"/>
                    <w:rPr>
                      <w:color w:val="000000"/>
                      <w:szCs w:val="21"/>
                    </w:rPr>
                  </w:pPr>
                  <w:r>
                    <w:rPr>
                      <w:color w:val="000000"/>
                      <w:kern w:val="0"/>
                      <w:szCs w:val="21"/>
                    </w:rPr>
                    <w:t>FAME24/20</w:t>
                  </w:r>
                </w:p>
              </w:tc>
              <w:tc>
                <w:tcPr>
                  <w:tcW w:w="1012" w:type="dxa"/>
                  <w:shd w:val="clear" w:color="auto" w:fill="auto"/>
                  <w:vAlign w:val="center"/>
                </w:tcPr>
                <w:p w14:paraId="18F9BA04"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03CBE52" w14:textId="77777777">
              <w:tc>
                <w:tcPr>
                  <w:tcW w:w="523" w:type="dxa"/>
                  <w:shd w:val="clear" w:color="auto" w:fill="auto"/>
                  <w:vAlign w:val="center"/>
                </w:tcPr>
                <w:p w14:paraId="2D04D058" w14:textId="77777777" w:rsidR="00677679" w:rsidRDefault="0024427E">
                  <w:pPr>
                    <w:widowControl/>
                    <w:wordWrap w:val="0"/>
                    <w:jc w:val="center"/>
                    <w:textAlignment w:val="center"/>
                    <w:rPr>
                      <w:color w:val="000000"/>
                      <w:szCs w:val="21"/>
                    </w:rPr>
                  </w:pPr>
                  <w:r>
                    <w:rPr>
                      <w:color w:val="000000"/>
                      <w:kern w:val="0"/>
                      <w:szCs w:val="21"/>
                    </w:rPr>
                    <w:t>2</w:t>
                  </w:r>
                </w:p>
              </w:tc>
              <w:tc>
                <w:tcPr>
                  <w:tcW w:w="2565" w:type="dxa"/>
                  <w:gridSpan w:val="2"/>
                  <w:shd w:val="clear" w:color="auto" w:fill="auto"/>
                  <w:vAlign w:val="center"/>
                </w:tcPr>
                <w:p w14:paraId="2CB98BA6" w14:textId="77777777" w:rsidR="00677679" w:rsidRDefault="0024427E">
                  <w:pPr>
                    <w:widowControl/>
                    <w:wordWrap w:val="0"/>
                    <w:jc w:val="center"/>
                    <w:textAlignment w:val="center"/>
                    <w:rPr>
                      <w:color w:val="000000"/>
                      <w:szCs w:val="21"/>
                    </w:rPr>
                  </w:pPr>
                  <w:r>
                    <w:rPr>
                      <w:color w:val="000000"/>
                      <w:kern w:val="0"/>
                      <w:szCs w:val="21"/>
                    </w:rPr>
                    <w:t>酶标仪</w:t>
                  </w:r>
                </w:p>
              </w:tc>
              <w:tc>
                <w:tcPr>
                  <w:tcW w:w="3945" w:type="dxa"/>
                  <w:shd w:val="clear" w:color="auto" w:fill="auto"/>
                  <w:vAlign w:val="center"/>
                </w:tcPr>
                <w:p w14:paraId="652F2450" w14:textId="77777777" w:rsidR="00677679" w:rsidRDefault="0024427E">
                  <w:pPr>
                    <w:widowControl/>
                    <w:wordWrap w:val="0"/>
                    <w:jc w:val="center"/>
                    <w:textAlignment w:val="center"/>
                    <w:rPr>
                      <w:color w:val="000000"/>
                      <w:szCs w:val="21"/>
                    </w:rPr>
                  </w:pPr>
                  <w:r>
                    <w:rPr>
                      <w:color w:val="000000"/>
                      <w:kern w:val="0"/>
                      <w:szCs w:val="21"/>
                    </w:rPr>
                    <w:t>MK3-353</w:t>
                  </w:r>
                  <w:r>
                    <w:rPr>
                      <w:color w:val="000000"/>
                      <w:kern w:val="0"/>
                      <w:szCs w:val="21"/>
                    </w:rPr>
                    <w:t>、</w:t>
                  </w:r>
                  <w:r>
                    <w:rPr>
                      <w:color w:val="000000"/>
                      <w:kern w:val="0"/>
                      <w:szCs w:val="21"/>
                    </w:rPr>
                    <w:t>ST-360</w:t>
                  </w:r>
                </w:p>
              </w:tc>
              <w:tc>
                <w:tcPr>
                  <w:tcW w:w="1012" w:type="dxa"/>
                  <w:shd w:val="clear" w:color="auto" w:fill="auto"/>
                  <w:vAlign w:val="center"/>
                </w:tcPr>
                <w:p w14:paraId="5C90F610"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2432E9B6" w14:textId="77777777">
              <w:tc>
                <w:tcPr>
                  <w:tcW w:w="523" w:type="dxa"/>
                  <w:shd w:val="clear" w:color="auto" w:fill="auto"/>
                  <w:vAlign w:val="center"/>
                </w:tcPr>
                <w:p w14:paraId="755E28F3" w14:textId="77777777" w:rsidR="00677679" w:rsidRDefault="0024427E">
                  <w:pPr>
                    <w:widowControl/>
                    <w:wordWrap w:val="0"/>
                    <w:jc w:val="center"/>
                    <w:textAlignment w:val="center"/>
                    <w:rPr>
                      <w:color w:val="000000"/>
                      <w:szCs w:val="21"/>
                    </w:rPr>
                  </w:pPr>
                  <w:r>
                    <w:rPr>
                      <w:color w:val="000000"/>
                      <w:kern w:val="0"/>
                      <w:szCs w:val="21"/>
                    </w:rPr>
                    <w:t>3</w:t>
                  </w:r>
                </w:p>
              </w:tc>
              <w:tc>
                <w:tcPr>
                  <w:tcW w:w="2565" w:type="dxa"/>
                  <w:gridSpan w:val="2"/>
                  <w:shd w:val="clear" w:color="auto" w:fill="auto"/>
                  <w:vAlign w:val="center"/>
                </w:tcPr>
                <w:p w14:paraId="3855F853" w14:textId="77777777" w:rsidR="00677679" w:rsidRDefault="0024427E">
                  <w:pPr>
                    <w:widowControl/>
                    <w:wordWrap w:val="0"/>
                    <w:jc w:val="center"/>
                    <w:textAlignment w:val="center"/>
                    <w:rPr>
                      <w:color w:val="000000"/>
                      <w:szCs w:val="21"/>
                    </w:rPr>
                  </w:pPr>
                  <w:r>
                    <w:rPr>
                      <w:color w:val="000000"/>
                      <w:kern w:val="0"/>
                      <w:szCs w:val="21"/>
                    </w:rPr>
                    <w:t>电热恒温水浴箱</w:t>
                  </w:r>
                </w:p>
              </w:tc>
              <w:tc>
                <w:tcPr>
                  <w:tcW w:w="3945" w:type="dxa"/>
                  <w:shd w:val="clear" w:color="auto" w:fill="auto"/>
                  <w:vAlign w:val="center"/>
                </w:tcPr>
                <w:p w14:paraId="55246058" w14:textId="77777777" w:rsidR="00677679" w:rsidRDefault="0024427E">
                  <w:pPr>
                    <w:widowControl/>
                    <w:wordWrap w:val="0"/>
                    <w:jc w:val="center"/>
                    <w:textAlignment w:val="center"/>
                    <w:rPr>
                      <w:color w:val="000000"/>
                      <w:szCs w:val="21"/>
                    </w:rPr>
                  </w:pPr>
                  <w:r>
                    <w:rPr>
                      <w:color w:val="000000"/>
                      <w:kern w:val="0"/>
                      <w:szCs w:val="21"/>
                    </w:rPr>
                    <w:t>HHW.21-600</w:t>
                  </w:r>
                </w:p>
              </w:tc>
              <w:tc>
                <w:tcPr>
                  <w:tcW w:w="1012" w:type="dxa"/>
                  <w:shd w:val="clear" w:color="auto" w:fill="auto"/>
                  <w:vAlign w:val="center"/>
                </w:tcPr>
                <w:p w14:paraId="6F90E1CA"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5071944D" w14:textId="77777777">
              <w:tc>
                <w:tcPr>
                  <w:tcW w:w="523" w:type="dxa"/>
                  <w:shd w:val="clear" w:color="auto" w:fill="auto"/>
                  <w:vAlign w:val="center"/>
                </w:tcPr>
                <w:p w14:paraId="503CB12D" w14:textId="77777777" w:rsidR="00677679" w:rsidRDefault="0024427E">
                  <w:pPr>
                    <w:widowControl/>
                    <w:wordWrap w:val="0"/>
                    <w:jc w:val="center"/>
                    <w:textAlignment w:val="center"/>
                    <w:rPr>
                      <w:color w:val="000000"/>
                      <w:szCs w:val="21"/>
                    </w:rPr>
                  </w:pPr>
                  <w:r>
                    <w:rPr>
                      <w:color w:val="000000"/>
                      <w:kern w:val="0"/>
                      <w:szCs w:val="21"/>
                    </w:rPr>
                    <w:t>4</w:t>
                  </w:r>
                </w:p>
              </w:tc>
              <w:tc>
                <w:tcPr>
                  <w:tcW w:w="2565" w:type="dxa"/>
                  <w:gridSpan w:val="2"/>
                  <w:shd w:val="clear" w:color="auto" w:fill="auto"/>
                  <w:vAlign w:val="center"/>
                </w:tcPr>
                <w:p w14:paraId="4365DED1" w14:textId="77777777" w:rsidR="00677679" w:rsidRDefault="0024427E">
                  <w:pPr>
                    <w:widowControl/>
                    <w:wordWrap w:val="0"/>
                    <w:jc w:val="center"/>
                    <w:textAlignment w:val="center"/>
                    <w:rPr>
                      <w:color w:val="000000"/>
                      <w:szCs w:val="21"/>
                    </w:rPr>
                  </w:pPr>
                  <w:r>
                    <w:rPr>
                      <w:color w:val="000000"/>
                      <w:kern w:val="0"/>
                      <w:szCs w:val="21"/>
                    </w:rPr>
                    <w:t>帕斯蒂卡纯水机</w:t>
                  </w:r>
                </w:p>
              </w:tc>
              <w:tc>
                <w:tcPr>
                  <w:tcW w:w="3945" w:type="dxa"/>
                  <w:shd w:val="clear" w:color="auto" w:fill="auto"/>
                  <w:vAlign w:val="center"/>
                </w:tcPr>
                <w:p w14:paraId="3621DF1A" w14:textId="77777777" w:rsidR="00677679" w:rsidRDefault="0024427E">
                  <w:pPr>
                    <w:widowControl/>
                    <w:wordWrap w:val="0"/>
                    <w:jc w:val="center"/>
                    <w:textAlignment w:val="center"/>
                    <w:rPr>
                      <w:color w:val="000000"/>
                      <w:szCs w:val="21"/>
                    </w:rPr>
                  </w:pPr>
                  <w:r>
                    <w:rPr>
                      <w:color w:val="000000"/>
                      <w:kern w:val="0"/>
                      <w:szCs w:val="21"/>
                    </w:rPr>
                    <w:t>PSDK2-10-B</w:t>
                  </w:r>
                </w:p>
              </w:tc>
              <w:tc>
                <w:tcPr>
                  <w:tcW w:w="1012" w:type="dxa"/>
                  <w:shd w:val="clear" w:color="auto" w:fill="auto"/>
                  <w:vAlign w:val="center"/>
                </w:tcPr>
                <w:p w14:paraId="4C78C6D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1581ADF" w14:textId="77777777">
              <w:tc>
                <w:tcPr>
                  <w:tcW w:w="523" w:type="dxa"/>
                  <w:shd w:val="clear" w:color="auto" w:fill="auto"/>
                  <w:vAlign w:val="center"/>
                </w:tcPr>
                <w:p w14:paraId="30533886" w14:textId="77777777" w:rsidR="00677679" w:rsidRDefault="0024427E">
                  <w:pPr>
                    <w:widowControl/>
                    <w:wordWrap w:val="0"/>
                    <w:jc w:val="center"/>
                    <w:textAlignment w:val="center"/>
                    <w:rPr>
                      <w:color w:val="000000"/>
                      <w:szCs w:val="21"/>
                    </w:rPr>
                  </w:pPr>
                  <w:r>
                    <w:rPr>
                      <w:color w:val="000000"/>
                      <w:kern w:val="0"/>
                      <w:szCs w:val="21"/>
                    </w:rPr>
                    <w:t>5</w:t>
                  </w:r>
                </w:p>
              </w:tc>
              <w:tc>
                <w:tcPr>
                  <w:tcW w:w="2565" w:type="dxa"/>
                  <w:gridSpan w:val="2"/>
                  <w:shd w:val="clear" w:color="auto" w:fill="auto"/>
                  <w:vAlign w:val="center"/>
                </w:tcPr>
                <w:p w14:paraId="03AC2B66" w14:textId="77777777" w:rsidR="00677679" w:rsidRDefault="0024427E">
                  <w:pPr>
                    <w:widowControl/>
                    <w:wordWrap w:val="0"/>
                    <w:jc w:val="center"/>
                    <w:textAlignment w:val="center"/>
                    <w:rPr>
                      <w:color w:val="000000"/>
                      <w:szCs w:val="21"/>
                    </w:rPr>
                  </w:pPr>
                  <w:r>
                    <w:rPr>
                      <w:color w:val="000000"/>
                      <w:kern w:val="0"/>
                      <w:szCs w:val="21"/>
                    </w:rPr>
                    <w:t>大容量离心机</w:t>
                  </w:r>
                </w:p>
              </w:tc>
              <w:tc>
                <w:tcPr>
                  <w:tcW w:w="3945" w:type="dxa"/>
                  <w:shd w:val="clear" w:color="auto" w:fill="auto"/>
                  <w:vAlign w:val="center"/>
                </w:tcPr>
                <w:p w14:paraId="7F099CCD" w14:textId="77777777" w:rsidR="00677679" w:rsidRDefault="0024427E">
                  <w:pPr>
                    <w:widowControl/>
                    <w:wordWrap w:val="0"/>
                    <w:jc w:val="center"/>
                    <w:textAlignment w:val="center"/>
                    <w:rPr>
                      <w:color w:val="000000"/>
                      <w:szCs w:val="21"/>
                    </w:rPr>
                  </w:pPr>
                  <w:r>
                    <w:rPr>
                      <w:color w:val="000000"/>
                      <w:kern w:val="0"/>
                      <w:szCs w:val="21"/>
                    </w:rPr>
                    <w:t>DD6</w:t>
                  </w:r>
                </w:p>
              </w:tc>
              <w:tc>
                <w:tcPr>
                  <w:tcW w:w="1012" w:type="dxa"/>
                  <w:shd w:val="clear" w:color="auto" w:fill="auto"/>
                  <w:vAlign w:val="center"/>
                </w:tcPr>
                <w:p w14:paraId="2ED15FE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D29A62A" w14:textId="77777777">
              <w:tc>
                <w:tcPr>
                  <w:tcW w:w="523" w:type="dxa"/>
                  <w:shd w:val="clear" w:color="auto" w:fill="auto"/>
                  <w:vAlign w:val="center"/>
                </w:tcPr>
                <w:p w14:paraId="1C0BB894" w14:textId="77777777" w:rsidR="00677679" w:rsidRDefault="0024427E">
                  <w:pPr>
                    <w:widowControl/>
                    <w:wordWrap w:val="0"/>
                    <w:jc w:val="center"/>
                    <w:textAlignment w:val="center"/>
                    <w:rPr>
                      <w:color w:val="000000"/>
                      <w:szCs w:val="21"/>
                    </w:rPr>
                  </w:pPr>
                  <w:r>
                    <w:rPr>
                      <w:color w:val="000000"/>
                      <w:kern w:val="0"/>
                      <w:szCs w:val="21"/>
                    </w:rPr>
                    <w:t>6</w:t>
                  </w:r>
                </w:p>
              </w:tc>
              <w:tc>
                <w:tcPr>
                  <w:tcW w:w="2565" w:type="dxa"/>
                  <w:gridSpan w:val="2"/>
                  <w:shd w:val="clear" w:color="auto" w:fill="auto"/>
                  <w:vAlign w:val="center"/>
                </w:tcPr>
                <w:p w14:paraId="08B4B7E5" w14:textId="77777777" w:rsidR="00677679" w:rsidRDefault="0024427E">
                  <w:pPr>
                    <w:widowControl/>
                    <w:wordWrap w:val="0"/>
                    <w:jc w:val="center"/>
                    <w:textAlignment w:val="center"/>
                    <w:rPr>
                      <w:color w:val="000000"/>
                      <w:szCs w:val="21"/>
                    </w:rPr>
                  </w:pPr>
                  <w:r>
                    <w:rPr>
                      <w:color w:val="000000"/>
                      <w:kern w:val="0"/>
                      <w:szCs w:val="21"/>
                    </w:rPr>
                    <w:t>生物安全柜</w:t>
                  </w:r>
                </w:p>
              </w:tc>
              <w:tc>
                <w:tcPr>
                  <w:tcW w:w="3945" w:type="dxa"/>
                  <w:shd w:val="clear" w:color="auto" w:fill="auto"/>
                  <w:vAlign w:val="center"/>
                </w:tcPr>
                <w:p w14:paraId="17FF9387" w14:textId="77777777" w:rsidR="00677679" w:rsidRDefault="0024427E">
                  <w:pPr>
                    <w:widowControl/>
                    <w:wordWrap w:val="0"/>
                    <w:jc w:val="center"/>
                    <w:textAlignment w:val="center"/>
                    <w:rPr>
                      <w:color w:val="000000"/>
                      <w:szCs w:val="21"/>
                    </w:rPr>
                  </w:pPr>
                  <w:r>
                    <w:rPr>
                      <w:color w:val="000000"/>
                      <w:kern w:val="0"/>
                      <w:szCs w:val="21"/>
                    </w:rPr>
                    <w:t>BSC-1500ⅡA2-X</w:t>
                  </w:r>
                  <w:r>
                    <w:rPr>
                      <w:color w:val="000000"/>
                      <w:kern w:val="0"/>
                      <w:szCs w:val="21"/>
                    </w:rPr>
                    <w:t>、</w:t>
                  </w:r>
                  <w:r>
                    <w:rPr>
                      <w:color w:val="000000"/>
                      <w:kern w:val="0"/>
                      <w:szCs w:val="21"/>
                    </w:rPr>
                    <w:t>HR900-Ⅱ B2</w:t>
                  </w:r>
                  <w:r>
                    <w:rPr>
                      <w:color w:val="000000"/>
                      <w:kern w:val="0"/>
                      <w:szCs w:val="21"/>
                    </w:rPr>
                    <w:t>、</w:t>
                  </w:r>
                  <w:r>
                    <w:rPr>
                      <w:color w:val="000000"/>
                      <w:kern w:val="0"/>
                      <w:szCs w:val="21"/>
                    </w:rPr>
                    <w:t>HFSAFE-1200LC</w:t>
                  </w:r>
                </w:p>
              </w:tc>
              <w:tc>
                <w:tcPr>
                  <w:tcW w:w="1012" w:type="dxa"/>
                  <w:shd w:val="clear" w:color="auto" w:fill="auto"/>
                  <w:vAlign w:val="center"/>
                </w:tcPr>
                <w:p w14:paraId="42CB5286"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16056C0F" w14:textId="77777777">
              <w:tc>
                <w:tcPr>
                  <w:tcW w:w="523" w:type="dxa"/>
                  <w:shd w:val="clear" w:color="auto" w:fill="auto"/>
                  <w:vAlign w:val="center"/>
                </w:tcPr>
                <w:p w14:paraId="11D857AD" w14:textId="77777777" w:rsidR="00677679" w:rsidRDefault="0024427E">
                  <w:pPr>
                    <w:widowControl/>
                    <w:wordWrap w:val="0"/>
                    <w:jc w:val="center"/>
                    <w:textAlignment w:val="center"/>
                    <w:rPr>
                      <w:color w:val="000000"/>
                      <w:szCs w:val="21"/>
                    </w:rPr>
                  </w:pPr>
                  <w:r>
                    <w:rPr>
                      <w:color w:val="000000"/>
                      <w:kern w:val="0"/>
                      <w:szCs w:val="21"/>
                    </w:rPr>
                    <w:t>7</w:t>
                  </w:r>
                </w:p>
              </w:tc>
              <w:tc>
                <w:tcPr>
                  <w:tcW w:w="2565" w:type="dxa"/>
                  <w:gridSpan w:val="2"/>
                  <w:shd w:val="clear" w:color="auto" w:fill="auto"/>
                  <w:vAlign w:val="center"/>
                </w:tcPr>
                <w:p w14:paraId="33A84717" w14:textId="77777777" w:rsidR="00677679" w:rsidRDefault="0024427E">
                  <w:pPr>
                    <w:widowControl/>
                    <w:wordWrap w:val="0"/>
                    <w:jc w:val="center"/>
                    <w:textAlignment w:val="center"/>
                    <w:rPr>
                      <w:color w:val="000000"/>
                      <w:szCs w:val="21"/>
                    </w:rPr>
                  </w:pPr>
                  <w:r>
                    <w:rPr>
                      <w:color w:val="000000"/>
                      <w:kern w:val="0"/>
                      <w:szCs w:val="21"/>
                    </w:rPr>
                    <w:t>平板（立式）医用空气消毒机</w:t>
                  </w:r>
                </w:p>
              </w:tc>
              <w:tc>
                <w:tcPr>
                  <w:tcW w:w="3945" w:type="dxa"/>
                  <w:shd w:val="clear" w:color="auto" w:fill="auto"/>
                  <w:vAlign w:val="center"/>
                </w:tcPr>
                <w:p w14:paraId="59BBFC85" w14:textId="77777777" w:rsidR="00677679" w:rsidRDefault="0024427E">
                  <w:pPr>
                    <w:widowControl/>
                    <w:wordWrap w:val="0"/>
                    <w:jc w:val="center"/>
                    <w:textAlignment w:val="center"/>
                    <w:rPr>
                      <w:color w:val="000000"/>
                      <w:szCs w:val="21"/>
                    </w:rPr>
                  </w:pPr>
                  <w:r>
                    <w:rPr>
                      <w:color w:val="000000"/>
                      <w:kern w:val="0"/>
                      <w:szCs w:val="21"/>
                    </w:rPr>
                    <w:t>YKX/G-120</w:t>
                  </w:r>
                </w:p>
              </w:tc>
              <w:tc>
                <w:tcPr>
                  <w:tcW w:w="1012" w:type="dxa"/>
                  <w:shd w:val="clear" w:color="auto" w:fill="auto"/>
                  <w:vAlign w:val="center"/>
                </w:tcPr>
                <w:p w14:paraId="1BD358E1"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7ABA09E1" w14:textId="77777777">
              <w:tc>
                <w:tcPr>
                  <w:tcW w:w="523" w:type="dxa"/>
                  <w:shd w:val="clear" w:color="auto" w:fill="auto"/>
                  <w:vAlign w:val="center"/>
                </w:tcPr>
                <w:p w14:paraId="690F3764" w14:textId="77777777" w:rsidR="00677679" w:rsidRDefault="0024427E">
                  <w:pPr>
                    <w:widowControl/>
                    <w:wordWrap w:val="0"/>
                    <w:jc w:val="center"/>
                    <w:textAlignment w:val="center"/>
                    <w:rPr>
                      <w:color w:val="000000"/>
                      <w:szCs w:val="21"/>
                    </w:rPr>
                  </w:pPr>
                  <w:r>
                    <w:rPr>
                      <w:color w:val="000000"/>
                      <w:kern w:val="0"/>
                      <w:szCs w:val="21"/>
                    </w:rPr>
                    <w:t>8</w:t>
                  </w:r>
                </w:p>
              </w:tc>
              <w:tc>
                <w:tcPr>
                  <w:tcW w:w="2565" w:type="dxa"/>
                  <w:gridSpan w:val="2"/>
                  <w:shd w:val="clear" w:color="auto" w:fill="auto"/>
                  <w:vAlign w:val="center"/>
                </w:tcPr>
                <w:p w14:paraId="07CCDD29" w14:textId="77777777" w:rsidR="00677679" w:rsidRDefault="0024427E">
                  <w:pPr>
                    <w:widowControl/>
                    <w:wordWrap w:val="0"/>
                    <w:jc w:val="center"/>
                    <w:textAlignment w:val="center"/>
                    <w:rPr>
                      <w:color w:val="000000"/>
                      <w:szCs w:val="21"/>
                    </w:rPr>
                  </w:pPr>
                  <w:r>
                    <w:rPr>
                      <w:color w:val="000000"/>
                      <w:kern w:val="0"/>
                      <w:szCs w:val="21"/>
                    </w:rPr>
                    <w:t>移动式医用空气消毒机</w:t>
                  </w:r>
                </w:p>
              </w:tc>
              <w:tc>
                <w:tcPr>
                  <w:tcW w:w="3945" w:type="dxa"/>
                  <w:shd w:val="clear" w:color="auto" w:fill="auto"/>
                  <w:vAlign w:val="center"/>
                </w:tcPr>
                <w:p w14:paraId="594D1B99" w14:textId="77777777" w:rsidR="00677679" w:rsidRDefault="0024427E">
                  <w:pPr>
                    <w:widowControl/>
                    <w:wordWrap w:val="0"/>
                    <w:jc w:val="center"/>
                    <w:textAlignment w:val="center"/>
                    <w:rPr>
                      <w:color w:val="000000"/>
                      <w:szCs w:val="21"/>
                    </w:rPr>
                  </w:pPr>
                  <w:r>
                    <w:rPr>
                      <w:color w:val="000000"/>
                      <w:kern w:val="0"/>
                      <w:szCs w:val="21"/>
                    </w:rPr>
                    <w:t>YKX/G-120</w:t>
                  </w:r>
                </w:p>
              </w:tc>
              <w:tc>
                <w:tcPr>
                  <w:tcW w:w="1012" w:type="dxa"/>
                  <w:shd w:val="clear" w:color="auto" w:fill="auto"/>
                  <w:vAlign w:val="center"/>
                </w:tcPr>
                <w:p w14:paraId="7E28B523" w14:textId="77777777" w:rsidR="00677679" w:rsidRDefault="0024427E">
                  <w:pPr>
                    <w:widowControl/>
                    <w:wordWrap w:val="0"/>
                    <w:jc w:val="center"/>
                    <w:textAlignment w:val="center"/>
                    <w:rPr>
                      <w:color w:val="000000"/>
                      <w:szCs w:val="21"/>
                    </w:rPr>
                  </w:pPr>
                  <w:r>
                    <w:rPr>
                      <w:color w:val="000000"/>
                      <w:kern w:val="0"/>
                      <w:szCs w:val="21"/>
                    </w:rPr>
                    <w:t>4</w:t>
                  </w:r>
                </w:p>
              </w:tc>
            </w:tr>
            <w:tr w:rsidR="00677679" w14:paraId="50A58852" w14:textId="77777777">
              <w:tc>
                <w:tcPr>
                  <w:tcW w:w="523" w:type="dxa"/>
                  <w:shd w:val="clear" w:color="auto" w:fill="auto"/>
                  <w:vAlign w:val="center"/>
                </w:tcPr>
                <w:p w14:paraId="4E19FAD8" w14:textId="77777777" w:rsidR="00677679" w:rsidRDefault="0024427E">
                  <w:pPr>
                    <w:widowControl/>
                    <w:wordWrap w:val="0"/>
                    <w:jc w:val="center"/>
                    <w:textAlignment w:val="center"/>
                    <w:rPr>
                      <w:color w:val="000000"/>
                      <w:szCs w:val="21"/>
                    </w:rPr>
                  </w:pPr>
                  <w:r>
                    <w:rPr>
                      <w:color w:val="000000"/>
                      <w:kern w:val="0"/>
                      <w:szCs w:val="21"/>
                    </w:rPr>
                    <w:t>9</w:t>
                  </w:r>
                </w:p>
              </w:tc>
              <w:tc>
                <w:tcPr>
                  <w:tcW w:w="2565" w:type="dxa"/>
                  <w:gridSpan w:val="2"/>
                  <w:shd w:val="clear" w:color="auto" w:fill="auto"/>
                  <w:vAlign w:val="center"/>
                </w:tcPr>
                <w:p w14:paraId="55B8FEEB" w14:textId="77777777" w:rsidR="00677679" w:rsidRDefault="0024427E">
                  <w:pPr>
                    <w:widowControl/>
                    <w:wordWrap w:val="0"/>
                    <w:jc w:val="center"/>
                    <w:textAlignment w:val="center"/>
                    <w:rPr>
                      <w:color w:val="000000"/>
                      <w:szCs w:val="21"/>
                    </w:rPr>
                  </w:pPr>
                  <w:r>
                    <w:rPr>
                      <w:color w:val="000000"/>
                      <w:kern w:val="0"/>
                      <w:szCs w:val="21"/>
                    </w:rPr>
                    <w:t>药品保存箱</w:t>
                  </w:r>
                </w:p>
              </w:tc>
              <w:tc>
                <w:tcPr>
                  <w:tcW w:w="3945" w:type="dxa"/>
                  <w:shd w:val="clear" w:color="auto" w:fill="auto"/>
                  <w:vAlign w:val="center"/>
                </w:tcPr>
                <w:p w14:paraId="35185E08" w14:textId="77777777" w:rsidR="00677679" w:rsidRDefault="0024427E">
                  <w:pPr>
                    <w:widowControl/>
                    <w:wordWrap w:val="0"/>
                    <w:jc w:val="center"/>
                    <w:textAlignment w:val="center"/>
                    <w:rPr>
                      <w:color w:val="000000"/>
                      <w:szCs w:val="21"/>
                    </w:rPr>
                  </w:pPr>
                  <w:r>
                    <w:rPr>
                      <w:color w:val="000000"/>
                      <w:kern w:val="0"/>
                      <w:szCs w:val="21"/>
                    </w:rPr>
                    <w:t>HYC-326A</w:t>
                  </w:r>
                </w:p>
              </w:tc>
              <w:tc>
                <w:tcPr>
                  <w:tcW w:w="1012" w:type="dxa"/>
                  <w:shd w:val="clear" w:color="auto" w:fill="auto"/>
                  <w:vAlign w:val="center"/>
                </w:tcPr>
                <w:p w14:paraId="02DC188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A360EFB" w14:textId="77777777">
              <w:tc>
                <w:tcPr>
                  <w:tcW w:w="523" w:type="dxa"/>
                  <w:shd w:val="clear" w:color="auto" w:fill="auto"/>
                  <w:vAlign w:val="center"/>
                </w:tcPr>
                <w:p w14:paraId="796BA21B" w14:textId="77777777" w:rsidR="00677679" w:rsidRDefault="0024427E">
                  <w:pPr>
                    <w:widowControl/>
                    <w:wordWrap w:val="0"/>
                    <w:jc w:val="center"/>
                    <w:textAlignment w:val="center"/>
                    <w:rPr>
                      <w:color w:val="000000"/>
                      <w:szCs w:val="21"/>
                    </w:rPr>
                  </w:pPr>
                  <w:r>
                    <w:rPr>
                      <w:color w:val="000000"/>
                      <w:kern w:val="0"/>
                      <w:szCs w:val="21"/>
                    </w:rPr>
                    <w:t>10</w:t>
                  </w:r>
                </w:p>
              </w:tc>
              <w:tc>
                <w:tcPr>
                  <w:tcW w:w="2565" w:type="dxa"/>
                  <w:gridSpan w:val="2"/>
                  <w:shd w:val="clear" w:color="auto" w:fill="auto"/>
                  <w:vAlign w:val="center"/>
                </w:tcPr>
                <w:p w14:paraId="3136E15E" w14:textId="77777777" w:rsidR="00677679" w:rsidRDefault="0024427E">
                  <w:pPr>
                    <w:widowControl/>
                    <w:wordWrap w:val="0"/>
                    <w:jc w:val="center"/>
                    <w:textAlignment w:val="center"/>
                    <w:rPr>
                      <w:color w:val="000000"/>
                      <w:szCs w:val="21"/>
                    </w:rPr>
                  </w:pPr>
                  <w:r>
                    <w:rPr>
                      <w:color w:val="000000"/>
                      <w:kern w:val="0"/>
                      <w:szCs w:val="21"/>
                    </w:rPr>
                    <w:t>医用冷藏箱</w:t>
                  </w:r>
                </w:p>
              </w:tc>
              <w:tc>
                <w:tcPr>
                  <w:tcW w:w="3945" w:type="dxa"/>
                  <w:shd w:val="clear" w:color="auto" w:fill="auto"/>
                  <w:vAlign w:val="center"/>
                </w:tcPr>
                <w:p w14:paraId="21709ADB" w14:textId="77777777" w:rsidR="00677679" w:rsidRDefault="0024427E">
                  <w:pPr>
                    <w:widowControl/>
                    <w:wordWrap w:val="0"/>
                    <w:jc w:val="center"/>
                    <w:textAlignment w:val="center"/>
                    <w:rPr>
                      <w:color w:val="000000"/>
                      <w:szCs w:val="21"/>
                    </w:rPr>
                  </w:pPr>
                  <w:r>
                    <w:rPr>
                      <w:color w:val="000000"/>
                      <w:kern w:val="0"/>
                      <w:szCs w:val="21"/>
                    </w:rPr>
                    <w:t>MPR-710</w:t>
                  </w:r>
                  <w:r>
                    <w:rPr>
                      <w:color w:val="000000"/>
                      <w:kern w:val="0"/>
                      <w:szCs w:val="21"/>
                    </w:rPr>
                    <w:t>、</w:t>
                  </w:r>
                  <w:r>
                    <w:rPr>
                      <w:color w:val="000000"/>
                      <w:kern w:val="0"/>
                      <w:szCs w:val="21"/>
                    </w:rPr>
                    <w:t>HYC-610</w:t>
                  </w:r>
                  <w:r>
                    <w:rPr>
                      <w:color w:val="000000"/>
                      <w:kern w:val="0"/>
                      <w:szCs w:val="21"/>
                    </w:rPr>
                    <w:t>、</w:t>
                  </w:r>
                  <w:r>
                    <w:rPr>
                      <w:color w:val="000000"/>
                      <w:kern w:val="0"/>
                      <w:szCs w:val="21"/>
                    </w:rPr>
                    <w:t>HYC-310</w:t>
                  </w:r>
                  <w:r>
                    <w:rPr>
                      <w:color w:val="000000"/>
                      <w:kern w:val="0"/>
                      <w:szCs w:val="21"/>
                    </w:rPr>
                    <w:t>、</w:t>
                  </w:r>
                  <w:r>
                    <w:rPr>
                      <w:color w:val="000000"/>
                      <w:kern w:val="0"/>
                      <w:szCs w:val="21"/>
                    </w:rPr>
                    <w:t>HYC-118A</w:t>
                  </w:r>
                  <w:r>
                    <w:rPr>
                      <w:color w:val="000000"/>
                      <w:kern w:val="0"/>
                      <w:szCs w:val="21"/>
                    </w:rPr>
                    <w:t>、</w:t>
                  </w:r>
                  <w:r>
                    <w:rPr>
                      <w:color w:val="000000"/>
                      <w:kern w:val="0"/>
                      <w:szCs w:val="21"/>
                    </w:rPr>
                    <w:t>HYC-198S</w:t>
                  </w:r>
                  <w:r>
                    <w:rPr>
                      <w:color w:val="000000"/>
                      <w:kern w:val="0"/>
                      <w:szCs w:val="21"/>
                    </w:rPr>
                    <w:t>、</w:t>
                  </w:r>
                  <w:r>
                    <w:rPr>
                      <w:color w:val="000000"/>
                      <w:kern w:val="0"/>
                      <w:szCs w:val="21"/>
                    </w:rPr>
                    <w:t>YC-626</w:t>
                  </w:r>
                </w:p>
              </w:tc>
              <w:tc>
                <w:tcPr>
                  <w:tcW w:w="1012" w:type="dxa"/>
                  <w:shd w:val="clear" w:color="auto" w:fill="auto"/>
                  <w:vAlign w:val="center"/>
                </w:tcPr>
                <w:p w14:paraId="77F196E0" w14:textId="77777777" w:rsidR="00677679" w:rsidRDefault="0024427E">
                  <w:pPr>
                    <w:widowControl/>
                    <w:wordWrap w:val="0"/>
                    <w:jc w:val="center"/>
                    <w:textAlignment w:val="center"/>
                    <w:rPr>
                      <w:color w:val="000000"/>
                      <w:szCs w:val="21"/>
                    </w:rPr>
                  </w:pPr>
                  <w:r>
                    <w:rPr>
                      <w:color w:val="000000"/>
                      <w:kern w:val="0"/>
                      <w:szCs w:val="21"/>
                    </w:rPr>
                    <w:t>7</w:t>
                  </w:r>
                </w:p>
              </w:tc>
            </w:tr>
            <w:tr w:rsidR="00677679" w14:paraId="72DFD123" w14:textId="77777777">
              <w:tc>
                <w:tcPr>
                  <w:tcW w:w="523" w:type="dxa"/>
                  <w:shd w:val="clear" w:color="auto" w:fill="auto"/>
                  <w:vAlign w:val="center"/>
                </w:tcPr>
                <w:p w14:paraId="56E9738C" w14:textId="77777777" w:rsidR="00677679" w:rsidRDefault="0024427E">
                  <w:pPr>
                    <w:widowControl/>
                    <w:wordWrap w:val="0"/>
                    <w:jc w:val="center"/>
                    <w:textAlignment w:val="center"/>
                    <w:rPr>
                      <w:color w:val="000000"/>
                      <w:szCs w:val="21"/>
                    </w:rPr>
                  </w:pPr>
                  <w:r>
                    <w:rPr>
                      <w:color w:val="000000"/>
                      <w:kern w:val="0"/>
                      <w:szCs w:val="21"/>
                    </w:rPr>
                    <w:t>11</w:t>
                  </w:r>
                </w:p>
              </w:tc>
              <w:tc>
                <w:tcPr>
                  <w:tcW w:w="2565" w:type="dxa"/>
                  <w:gridSpan w:val="2"/>
                  <w:shd w:val="clear" w:color="auto" w:fill="auto"/>
                  <w:vAlign w:val="center"/>
                </w:tcPr>
                <w:p w14:paraId="55029CD2" w14:textId="77777777" w:rsidR="00677679" w:rsidRDefault="0024427E">
                  <w:pPr>
                    <w:widowControl/>
                    <w:wordWrap w:val="0"/>
                    <w:jc w:val="center"/>
                    <w:textAlignment w:val="center"/>
                    <w:rPr>
                      <w:color w:val="000000"/>
                      <w:szCs w:val="21"/>
                    </w:rPr>
                  </w:pPr>
                  <w:r>
                    <w:rPr>
                      <w:color w:val="000000"/>
                      <w:kern w:val="0"/>
                      <w:szCs w:val="21"/>
                    </w:rPr>
                    <w:t>转换型冷冻冷藏箱</w:t>
                  </w:r>
                </w:p>
              </w:tc>
              <w:tc>
                <w:tcPr>
                  <w:tcW w:w="3945" w:type="dxa"/>
                  <w:shd w:val="clear" w:color="auto" w:fill="auto"/>
                  <w:vAlign w:val="center"/>
                </w:tcPr>
                <w:p w14:paraId="604711C2" w14:textId="77777777" w:rsidR="00677679" w:rsidRDefault="0024427E">
                  <w:pPr>
                    <w:widowControl/>
                    <w:wordWrap w:val="0"/>
                    <w:jc w:val="center"/>
                    <w:textAlignment w:val="center"/>
                    <w:rPr>
                      <w:color w:val="000000"/>
                      <w:szCs w:val="21"/>
                    </w:rPr>
                  </w:pPr>
                  <w:r>
                    <w:rPr>
                      <w:color w:val="000000"/>
                      <w:kern w:val="0"/>
                      <w:szCs w:val="21"/>
                    </w:rPr>
                    <w:t>BD/BC-190</w:t>
                  </w:r>
                  <w:r>
                    <w:rPr>
                      <w:color w:val="000000"/>
                      <w:kern w:val="0"/>
                      <w:szCs w:val="21"/>
                    </w:rPr>
                    <w:t>、</w:t>
                  </w:r>
                  <w:r>
                    <w:rPr>
                      <w:color w:val="000000"/>
                      <w:kern w:val="0"/>
                      <w:szCs w:val="21"/>
                    </w:rPr>
                    <w:t>BD/C-478</w:t>
                  </w:r>
                </w:p>
              </w:tc>
              <w:tc>
                <w:tcPr>
                  <w:tcW w:w="1012" w:type="dxa"/>
                  <w:shd w:val="clear" w:color="auto" w:fill="auto"/>
                  <w:vAlign w:val="center"/>
                </w:tcPr>
                <w:p w14:paraId="218127C7"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5A588F1D" w14:textId="77777777">
              <w:tc>
                <w:tcPr>
                  <w:tcW w:w="523" w:type="dxa"/>
                  <w:shd w:val="clear" w:color="auto" w:fill="auto"/>
                  <w:vAlign w:val="center"/>
                </w:tcPr>
                <w:p w14:paraId="0F670F5F" w14:textId="77777777" w:rsidR="00677679" w:rsidRDefault="0024427E">
                  <w:pPr>
                    <w:widowControl/>
                    <w:wordWrap w:val="0"/>
                    <w:jc w:val="center"/>
                    <w:textAlignment w:val="center"/>
                    <w:rPr>
                      <w:szCs w:val="21"/>
                    </w:rPr>
                  </w:pPr>
                  <w:r>
                    <w:rPr>
                      <w:kern w:val="0"/>
                      <w:szCs w:val="21"/>
                    </w:rPr>
                    <w:t>12</w:t>
                  </w:r>
                </w:p>
              </w:tc>
              <w:tc>
                <w:tcPr>
                  <w:tcW w:w="2565" w:type="dxa"/>
                  <w:gridSpan w:val="2"/>
                  <w:shd w:val="clear" w:color="auto" w:fill="auto"/>
                  <w:vAlign w:val="center"/>
                </w:tcPr>
                <w:p w14:paraId="7FC57976" w14:textId="77777777" w:rsidR="00677679" w:rsidRDefault="0024427E">
                  <w:pPr>
                    <w:widowControl/>
                    <w:wordWrap w:val="0"/>
                    <w:jc w:val="center"/>
                    <w:textAlignment w:val="center"/>
                    <w:rPr>
                      <w:szCs w:val="21"/>
                    </w:rPr>
                  </w:pPr>
                  <w:r>
                    <w:rPr>
                      <w:kern w:val="0"/>
                      <w:szCs w:val="21"/>
                    </w:rPr>
                    <w:t>星星牌变温冷冻冷藏箱</w:t>
                  </w:r>
                </w:p>
              </w:tc>
              <w:tc>
                <w:tcPr>
                  <w:tcW w:w="3945" w:type="dxa"/>
                  <w:shd w:val="clear" w:color="auto" w:fill="auto"/>
                  <w:vAlign w:val="center"/>
                </w:tcPr>
                <w:p w14:paraId="55D1AEC9" w14:textId="77777777" w:rsidR="00677679" w:rsidRDefault="0024427E">
                  <w:pPr>
                    <w:widowControl/>
                    <w:wordWrap w:val="0"/>
                    <w:jc w:val="center"/>
                    <w:textAlignment w:val="center"/>
                    <w:rPr>
                      <w:color w:val="000000"/>
                      <w:szCs w:val="21"/>
                    </w:rPr>
                  </w:pPr>
                  <w:r>
                    <w:rPr>
                      <w:color w:val="000000"/>
                      <w:kern w:val="0"/>
                      <w:szCs w:val="21"/>
                    </w:rPr>
                    <w:t>BD/BC518B</w:t>
                  </w:r>
                </w:p>
              </w:tc>
              <w:tc>
                <w:tcPr>
                  <w:tcW w:w="1012" w:type="dxa"/>
                  <w:shd w:val="clear" w:color="auto" w:fill="auto"/>
                  <w:vAlign w:val="center"/>
                </w:tcPr>
                <w:p w14:paraId="682B25D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4B22910" w14:textId="77777777">
              <w:tc>
                <w:tcPr>
                  <w:tcW w:w="523" w:type="dxa"/>
                  <w:shd w:val="clear" w:color="auto" w:fill="auto"/>
                  <w:vAlign w:val="center"/>
                </w:tcPr>
                <w:p w14:paraId="127720BB" w14:textId="77777777" w:rsidR="00677679" w:rsidRDefault="0024427E">
                  <w:pPr>
                    <w:widowControl/>
                    <w:wordWrap w:val="0"/>
                    <w:jc w:val="center"/>
                    <w:textAlignment w:val="center"/>
                    <w:rPr>
                      <w:szCs w:val="21"/>
                    </w:rPr>
                  </w:pPr>
                  <w:r>
                    <w:rPr>
                      <w:kern w:val="0"/>
                      <w:szCs w:val="21"/>
                    </w:rPr>
                    <w:t>13</w:t>
                  </w:r>
                </w:p>
              </w:tc>
              <w:tc>
                <w:tcPr>
                  <w:tcW w:w="2565" w:type="dxa"/>
                  <w:gridSpan w:val="2"/>
                  <w:shd w:val="clear" w:color="auto" w:fill="auto"/>
                  <w:vAlign w:val="center"/>
                </w:tcPr>
                <w:p w14:paraId="7F2F6D90" w14:textId="77777777" w:rsidR="00677679" w:rsidRDefault="0024427E">
                  <w:pPr>
                    <w:widowControl/>
                    <w:wordWrap w:val="0"/>
                    <w:jc w:val="center"/>
                    <w:textAlignment w:val="center"/>
                    <w:rPr>
                      <w:szCs w:val="21"/>
                    </w:rPr>
                  </w:pPr>
                  <w:r>
                    <w:rPr>
                      <w:kern w:val="0"/>
                      <w:szCs w:val="21"/>
                    </w:rPr>
                    <w:t>微量振荡器</w:t>
                  </w:r>
                </w:p>
              </w:tc>
              <w:tc>
                <w:tcPr>
                  <w:tcW w:w="3945" w:type="dxa"/>
                  <w:shd w:val="clear" w:color="auto" w:fill="auto"/>
                  <w:vAlign w:val="center"/>
                </w:tcPr>
                <w:p w14:paraId="598B2007" w14:textId="77777777" w:rsidR="00677679" w:rsidRDefault="0024427E">
                  <w:pPr>
                    <w:widowControl/>
                    <w:wordWrap w:val="0"/>
                    <w:jc w:val="center"/>
                    <w:textAlignment w:val="center"/>
                    <w:rPr>
                      <w:color w:val="000000"/>
                      <w:szCs w:val="21"/>
                    </w:rPr>
                  </w:pPr>
                  <w:r>
                    <w:rPr>
                      <w:color w:val="000000"/>
                      <w:kern w:val="0"/>
                      <w:szCs w:val="21"/>
                    </w:rPr>
                    <w:t>WZS-</w:t>
                  </w:r>
                  <w:proofErr w:type="spellStart"/>
                  <w:r>
                    <w:rPr>
                      <w:color w:val="000000"/>
                      <w:kern w:val="0"/>
                      <w:szCs w:val="21"/>
                    </w:rPr>
                    <w:t>ⅢA</w:t>
                  </w:r>
                  <w:proofErr w:type="spellEnd"/>
                  <w:r>
                    <w:rPr>
                      <w:color w:val="000000"/>
                      <w:kern w:val="0"/>
                      <w:szCs w:val="21"/>
                    </w:rPr>
                    <w:t>型</w:t>
                  </w:r>
                </w:p>
              </w:tc>
              <w:tc>
                <w:tcPr>
                  <w:tcW w:w="1012" w:type="dxa"/>
                  <w:shd w:val="clear" w:color="auto" w:fill="auto"/>
                  <w:vAlign w:val="center"/>
                </w:tcPr>
                <w:p w14:paraId="495889F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F75CF3B" w14:textId="77777777">
              <w:tc>
                <w:tcPr>
                  <w:tcW w:w="523" w:type="dxa"/>
                  <w:shd w:val="clear" w:color="auto" w:fill="auto"/>
                  <w:vAlign w:val="center"/>
                </w:tcPr>
                <w:p w14:paraId="21DE4493" w14:textId="77777777" w:rsidR="00677679" w:rsidRDefault="0024427E">
                  <w:pPr>
                    <w:widowControl/>
                    <w:wordWrap w:val="0"/>
                    <w:jc w:val="center"/>
                    <w:textAlignment w:val="center"/>
                    <w:rPr>
                      <w:szCs w:val="21"/>
                    </w:rPr>
                  </w:pPr>
                  <w:r>
                    <w:rPr>
                      <w:kern w:val="0"/>
                      <w:szCs w:val="21"/>
                    </w:rPr>
                    <w:t>14</w:t>
                  </w:r>
                </w:p>
              </w:tc>
              <w:tc>
                <w:tcPr>
                  <w:tcW w:w="2565" w:type="dxa"/>
                  <w:gridSpan w:val="2"/>
                  <w:shd w:val="clear" w:color="auto" w:fill="auto"/>
                  <w:vAlign w:val="center"/>
                </w:tcPr>
                <w:p w14:paraId="66F9753F" w14:textId="77777777" w:rsidR="00677679" w:rsidRDefault="0024427E">
                  <w:pPr>
                    <w:widowControl/>
                    <w:wordWrap w:val="0"/>
                    <w:jc w:val="center"/>
                    <w:textAlignment w:val="center"/>
                  </w:pPr>
                  <w:r>
                    <w:rPr>
                      <w:kern w:val="0"/>
                      <w:szCs w:val="21"/>
                    </w:rPr>
                    <w:t>污水处理</w:t>
                  </w:r>
                  <w:r>
                    <w:rPr>
                      <w:rFonts w:hint="eastAsia"/>
                      <w:kern w:val="0"/>
                      <w:szCs w:val="21"/>
                    </w:rPr>
                    <w:t>预处理设施</w:t>
                  </w:r>
                  <w:r>
                    <w:rPr>
                      <w:rFonts w:hint="eastAsia"/>
                      <w:kern w:val="0"/>
                      <w:szCs w:val="21"/>
                    </w:rPr>
                    <w:t>(</w:t>
                  </w:r>
                  <w:r>
                    <w:rPr>
                      <w:rFonts w:hint="eastAsia"/>
                      <w:kern w:val="0"/>
                      <w:szCs w:val="21"/>
                    </w:rPr>
                    <w:t>紫外线消毒）</w:t>
                  </w:r>
                </w:p>
              </w:tc>
              <w:tc>
                <w:tcPr>
                  <w:tcW w:w="3945" w:type="dxa"/>
                  <w:shd w:val="clear" w:color="auto" w:fill="auto"/>
                  <w:vAlign w:val="center"/>
                </w:tcPr>
                <w:p w14:paraId="0B13D46C" w14:textId="77777777" w:rsidR="00677679" w:rsidRDefault="0024427E">
                  <w:pPr>
                    <w:widowControl/>
                    <w:wordWrap w:val="0"/>
                    <w:jc w:val="center"/>
                    <w:textAlignment w:val="center"/>
                    <w:rPr>
                      <w:color w:val="000000"/>
                      <w:szCs w:val="21"/>
                    </w:rPr>
                  </w:pPr>
                  <w:r>
                    <w:rPr>
                      <w:rFonts w:hint="eastAsia"/>
                      <w:color w:val="000000"/>
                      <w:szCs w:val="21"/>
                    </w:rPr>
                    <w:t>/</w:t>
                  </w:r>
                </w:p>
              </w:tc>
              <w:tc>
                <w:tcPr>
                  <w:tcW w:w="1012" w:type="dxa"/>
                  <w:shd w:val="clear" w:color="auto" w:fill="auto"/>
                  <w:vAlign w:val="center"/>
                </w:tcPr>
                <w:p w14:paraId="12C8E13E"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888A4BF" w14:textId="77777777">
              <w:tc>
                <w:tcPr>
                  <w:tcW w:w="523" w:type="dxa"/>
                  <w:shd w:val="clear" w:color="auto" w:fill="auto"/>
                  <w:vAlign w:val="center"/>
                </w:tcPr>
                <w:p w14:paraId="259BDDC1" w14:textId="77777777" w:rsidR="00677679" w:rsidRDefault="0024427E">
                  <w:pPr>
                    <w:widowControl/>
                    <w:wordWrap w:val="0"/>
                    <w:jc w:val="center"/>
                    <w:textAlignment w:val="center"/>
                    <w:rPr>
                      <w:color w:val="000000"/>
                      <w:szCs w:val="21"/>
                    </w:rPr>
                  </w:pPr>
                  <w:r>
                    <w:rPr>
                      <w:color w:val="000000"/>
                      <w:kern w:val="0"/>
                      <w:szCs w:val="21"/>
                    </w:rPr>
                    <w:t>15</w:t>
                  </w:r>
                </w:p>
              </w:tc>
              <w:tc>
                <w:tcPr>
                  <w:tcW w:w="2565" w:type="dxa"/>
                  <w:gridSpan w:val="2"/>
                  <w:shd w:val="clear" w:color="auto" w:fill="auto"/>
                  <w:vAlign w:val="center"/>
                </w:tcPr>
                <w:p w14:paraId="67970E5A" w14:textId="77777777" w:rsidR="00677679" w:rsidRDefault="0024427E">
                  <w:pPr>
                    <w:widowControl/>
                    <w:wordWrap w:val="0"/>
                    <w:jc w:val="center"/>
                    <w:textAlignment w:val="center"/>
                    <w:rPr>
                      <w:color w:val="000000"/>
                      <w:szCs w:val="21"/>
                    </w:rPr>
                  </w:pPr>
                  <w:r>
                    <w:rPr>
                      <w:color w:val="000000"/>
                      <w:kern w:val="0"/>
                      <w:szCs w:val="21"/>
                    </w:rPr>
                    <w:t>全自动血型分析仪</w:t>
                  </w:r>
                </w:p>
              </w:tc>
              <w:tc>
                <w:tcPr>
                  <w:tcW w:w="3945" w:type="dxa"/>
                  <w:shd w:val="clear" w:color="auto" w:fill="auto"/>
                  <w:vAlign w:val="center"/>
                </w:tcPr>
                <w:p w14:paraId="290E7959" w14:textId="77777777" w:rsidR="00677679" w:rsidRDefault="0024427E">
                  <w:pPr>
                    <w:widowControl/>
                    <w:wordWrap w:val="0"/>
                    <w:jc w:val="center"/>
                    <w:textAlignment w:val="center"/>
                    <w:rPr>
                      <w:color w:val="000000"/>
                      <w:szCs w:val="21"/>
                    </w:rPr>
                  </w:pPr>
                  <w:r>
                    <w:rPr>
                      <w:color w:val="000000"/>
                      <w:kern w:val="0"/>
                      <w:szCs w:val="21"/>
                    </w:rPr>
                    <w:t>PK7300</w:t>
                  </w:r>
                  <w:r>
                    <w:rPr>
                      <w:color w:val="000000"/>
                      <w:kern w:val="0"/>
                      <w:szCs w:val="21"/>
                    </w:rPr>
                    <w:t>、</w:t>
                  </w:r>
                  <w:r>
                    <w:rPr>
                      <w:color w:val="000000"/>
                      <w:kern w:val="0"/>
                      <w:szCs w:val="21"/>
                    </w:rPr>
                    <w:t>Metis  200-8S</w:t>
                  </w:r>
                </w:p>
              </w:tc>
              <w:tc>
                <w:tcPr>
                  <w:tcW w:w="1012" w:type="dxa"/>
                  <w:shd w:val="clear" w:color="auto" w:fill="auto"/>
                  <w:vAlign w:val="center"/>
                </w:tcPr>
                <w:p w14:paraId="2B521F54"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6122B146" w14:textId="77777777">
              <w:tc>
                <w:tcPr>
                  <w:tcW w:w="523" w:type="dxa"/>
                  <w:shd w:val="clear" w:color="auto" w:fill="auto"/>
                  <w:vAlign w:val="center"/>
                </w:tcPr>
                <w:p w14:paraId="7D24F4F2" w14:textId="77777777" w:rsidR="00677679" w:rsidRDefault="0024427E">
                  <w:pPr>
                    <w:widowControl/>
                    <w:wordWrap w:val="0"/>
                    <w:jc w:val="center"/>
                    <w:textAlignment w:val="center"/>
                    <w:rPr>
                      <w:color w:val="000000"/>
                      <w:szCs w:val="21"/>
                    </w:rPr>
                  </w:pPr>
                  <w:r>
                    <w:rPr>
                      <w:color w:val="000000"/>
                      <w:kern w:val="0"/>
                      <w:szCs w:val="21"/>
                    </w:rPr>
                    <w:t>16</w:t>
                  </w:r>
                </w:p>
              </w:tc>
              <w:tc>
                <w:tcPr>
                  <w:tcW w:w="2565" w:type="dxa"/>
                  <w:gridSpan w:val="2"/>
                  <w:shd w:val="clear" w:color="auto" w:fill="auto"/>
                  <w:vAlign w:val="center"/>
                </w:tcPr>
                <w:p w14:paraId="0DD5E5A6" w14:textId="77777777" w:rsidR="00677679" w:rsidRDefault="0024427E">
                  <w:pPr>
                    <w:widowControl/>
                    <w:wordWrap w:val="0"/>
                    <w:jc w:val="center"/>
                    <w:textAlignment w:val="center"/>
                    <w:rPr>
                      <w:color w:val="000000"/>
                      <w:szCs w:val="21"/>
                    </w:rPr>
                  </w:pPr>
                  <w:r>
                    <w:rPr>
                      <w:color w:val="000000"/>
                      <w:kern w:val="0"/>
                      <w:szCs w:val="21"/>
                    </w:rPr>
                    <w:t>全自动生化分析仪</w:t>
                  </w:r>
                </w:p>
              </w:tc>
              <w:tc>
                <w:tcPr>
                  <w:tcW w:w="3945" w:type="dxa"/>
                  <w:shd w:val="clear" w:color="auto" w:fill="auto"/>
                  <w:vAlign w:val="center"/>
                </w:tcPr>
                <w:p w14:paraId="61D7BCFC" w14:textId="77777777" w:rsidR="00677679" w:rsidRDefault="0024427E">
                  <w:pPr>
                    <w:widowControl/>
                    <w:wordWrap w:val="0"/>
                    <w:jc w:val="center"/>
                    <w:textAlignment w:val="center"/>
                    <w:rPr>
                      <w:color w:val="000000"/>
                      <w:szCs w:val="21"/>
                    </w:rPr>
                  </w:pPr>
                  <w:r>
                    <w:rPr>
                      <w:color w:val="000000"/>
                      <w:kern w:val="0"/>
                      <w:szCs w:val="21"/>
                    </w:rPr>
                    <w:t>AU480</w:t>
                  </w:r>
                  <w:r>
                    <w:rPr>
                      <w:color w:val="000000"/>
                      <w:kern w:val="0"/>
                      <w:szCs w:val="21"/>
                    </w:rPr>
                    <w:t>、</w:t>
                  </w:r>
                  <w:r>
                    <w:rPr>
                      <w:color w:val="000000"/>
                      <w:kern w:val="0"/>
                      <w:szCs w:val="21"/>
                    </w:rPr>
                    <w:t>AS-1250M</w:t>
                  </w:r>
                </w:p>
              </w:tc>
              <w:tc>
                <w:tcPr>
                  <w:tcW w:w="1012" w:type="dxa"/>
                  <w:shd w:val="clear" w:color="auto" w:fill="auto"/>
                  <w:vAlign w:val="center"/>
                </w:tcPr>
                <w:p w14:paraId="2C7A0BC8"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63FEC9CF" w14:textId="77777777">
              <w:tc>
                <w:tcPr>
                  <w:tcW w:w="523" w:type="dxa"/>
                  <w:shd w:val="clear" w:color="auto" w:fill="auto"/>
                  <w:vAlign w:val="center"/>
                </w:tcPr>
                <w:p w14:paraId="0AF7BE6C" w14:textId="77777777" w:rsidR="00677679" w:rsidRDefault="0024427E">
                  <w:pPr>
                    <w:widowControl/>
                    <w:wordWrap w:val="0"/>
                    <w:jc w:val="center"/>
                    <w:textAlignment w:val="center"/>
                    <w:rPr>
                      <w:color w:val="000000"/>
                      <w:szCs w:val="21"/>
                    </w:rPr>
                  </w:pPr>
                  <w:r>
                    <w:rPr>
                      <w:color w:val="000000"/>
                      <w:kern w:val="0"/>
                      <w:szCs w:val="21"/>
                    </w:rPr>
                    <w:t>17</w:t>
                  </w:r>
                </w:p>
              </w:tc>
              <w:tc>
                <w:tcPr>
                  <w:tcW w:w="2565" w:type="dxa"/>
                  <w:gridSpan w:val="2"/>
                  <w:shd w:val="clear" w:color="auto" w:fill="auto"/>
                  <w:vAlign w:val="center"/>
                </w:tcPr>
                <w:p w14:paraId="5D50EF9A" w14:textId="77777777" w:rsidR="00677679" w:rsidRDefault="0024427E">
                  <w:pPr>
                    <w:widowControl/>
                    <w:wordWrap w:val="0"/>
                    <w:jc w:val="center"/>
                    <w:textAlignment w:val="center"/>
                    <w:rPr>
                      <w:color w:val="000000"/>
                      <w:szCs w:val="21"/>
                    </w:rPr>
                  </w:pPr>
                  <w:r>
                    <w:rPr>
                      <w:color w:val="000000"/>
                      <w:kern w:val="0"/>
                      <w:szCs w:val="21"/>
                    </w:rPr>
                    <w:t>STAR</w:t>
                  </w:r>
                </w:p>
              </w:tc>
              <w:tc>
                <w:tcPr>
                  <w:tcW w:w="3945" w:type="dxa"/>
                  <w:shd w:val="clear" w:color="auto" w:fill="auto"/>
                  <w:vAlign w:val="center"/>
                </w:tcPr>
                <w:p w14:paraId="0504D3E5" w14:textId="77777777" w:rsidR="00677679" w:rsidRDefault="0024427E">
                  <w:pPr>
                    <w:widowControl/>
                    <w:wordWrap w:val="0"/>
                    <w:jc w:val="center"/>
                    <w:textAlignment w:val="center"/>
                    <w:rPr>
                      <w:color w:val="000000"/>
                      <w:szCs w:val="21"/>
                    </w:rPr>
                  </w:pPr>
                  <w:r>
                    <w:rPr>
                      <w:color w:val="000000"/>
                      <w:kern w:val="0"/>
                      <w:szCs w:val="21"/>
                    </w:rPr>
                    <w:t>STAR-8CH</w:t>
                  </w:r>
                </w:p>
              </w:tc>
              <w:tc>
                <w:tcPr>
                  <w:tcW w:w="1012" w:type="dxa"/>
                  <w:shd w:val="clear" w:color="auto" w:fill="auto"/>
                  <w:vAlign w:val="center"/>
                </w:tcPr>
                <w:p w14:paraId="2541AFB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4EF444A" w14:textId="77777777">
              <w:tc>
                <w:tcPr>
                  <w:tcW w:w="523" w:type="dxa"/>
                  <w:shd w:val="clear" w:color="auto" w:fill="auto"/>
                  <w:vAlign w:val="center"/>
                </w:tcPr>
                <w:p w14:paraId="4090EB3B" w14:textId="77777777" w:rsidR="00677679" w:rsidRDefault="0024427E">
                  <w:pPr>
                    <w:widowControl/>
                    <w:wordWrap w:val="0"/>
                    <w:jc w:val="center"/>
                    <w:textAlignment w:val="center"/>
                    <w:rPr>
                      <w:color w:val="000000"/>
                      <w:szCs w:val="21"/>
                    </w:rPr>
                  </w:pPr>
                  <w:r>
                    <w:rPr>
                      <w:color w:val="000000"/>
                      <w:kern w:val="0"/>
                      <w:szCs w:val="21"/>
                    </w:rPr>
                    <w:t>18</w:t>
                  </w:r>
                </w:p>
              </w:tc>
              <w:tc>
                <w:tcPr>
                  <w:tcW w:w="2565" w:type="dxa"/>
                  <w:gridSpan w:val="2"/>
                  <w:shd w:val="clear" w:color="auto" w:fill="auto"/>
                  <w:vAlign w:val="center"/>
                </w:tcPr>
                <w:p w14:paraId="129D18E4" w14:textId="77777777" w:rsidR="00677679" w:rsidRDefault="0024427E">
                  <w:pPr>
                    <w:widowControl/>
                    <w:wordWrap w:val="0"/>
                    <w:jc w:val="center"/>
                    <w:textAlignment w:val="center"/>
                    <w:rPr>
                      <w:color w:val="000000"/>
                      <w:szCs w:val="21"/>
                    </w:rPr>
                  </w:pPr>
                  <w:r>
                    <w:rPr>
                      <w:color w:val="000000"/>
                      <w:kern w:val="0"/>
                      <w:szCs w:val="21"/>
                    </w:rPr>
                    <w:t>检验分析用纯水设备</w:t>
                  </w:r>
                </w:p>
              </w:tc>
              <w:tc>
                <w:tcPr>
                  <w:tcW w:w="3945" w:type="dxa"/>
                  <w:shd w:val="clear" w:color="auto" w:fill="auto"/>
                  <w:vAlign w:val="center"/>
                </w:tcPr>
                <w:p w14:paraId="2FD0B03B" w14:textId="77777777" w:rsidR="00677679" w:rsidRDefault="0024427E">
                  <w:pPr>
                    <w:widowControl/>
                    <w:wordWrap w:val="0"/>
                    <w:jc w:val="center"/>
                    <w:textAlignment w:val="center"/>
                    <w:rPr>
                      <w:color w:val="000000"/>
                      <w:szCs w:val="21"/>
                    </w:rPr>
                  </w:pPr>
                  <w:r>
                    <w:rPr>
                      <w:color w:val="000000"/>
                      <w:kern w:val="0"/>
                      <w:szCs w:val="21"/>
                    </w:rPr>
                    <w:t>TCHS-10RC/100F</w:t>
                  </w:r>
                </w:p>
              </w:tc>
              <w:tc>
                <w:tcPr>
                  <w:tcW w:w="1012" w:type="dxa"/>
                  <w:shd w:val="clear" w:color="auto" w:fill="auto"/>
                  <w:vAlign w:val="center"/>
                </w:tcPr>
                <w:p w14:paraId="7405934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33F2291" w14:textId="77777777">
              <w:tc>
                <w:tcPr>
                  <w:tcW w:w="523" w:type="dxa"/>
                  <w:shd w:val="clear" w:color="auto" w:fill="auto"/>
                  <w:vAlign w:val="center"/>
                </w:tcPr>
                <w:p w14:paraId="3A1B815B" w14:textId="77777777" w:rsidR="00677679" w:rsidRDefault="0024427E">
                  <w:pPr>
                    <w:widowControl/>
                    <w:wordWrap w:val="0"/>
                    <w:jc w:val="center"/>
                    <w:textAlignment w:val="center"/>
                    <w:rPr>
                      <w:color w:val="000000"/>
                      <w:szCs w:val="21"/>
                    </w:rPr>
                  </w:pPr>
                  <w:r>
                    <w:rPr>
                      <w:color w:val="000000"/>
                      <w:kern w:val="0"/>
                      <w:szCs w:val="21"/>
                    </w:rPr>
                    <w:t>19</w:t>
                  </w:r>
                </w:p>
              </w:tc>
              <w:tc>
                <w:tcPr>
                  <w:tcW w:w="2565" w:type="dxa"/>
                  <w:gridSpan w:val="2"/>
                  <w:shd w:val="clear" w:color="auto" w:fill="auto"/>
                  <w:vAlign w:val="center"/>
                </w:tcPr>
                <w:p w14:paraId="4C3E5BEC" w14:textId="77777777" w:rsidR="00677679" w:rsidRDefault="0024427E">
                  <w:pPr>
                    <w:widowControl/>
                    <w:wordWrap w:val="0"/>
                    <w:jc w:val="center"/>
                    <w:textAlignment w:val="center"/>
                    <w:rPr>
                      <w:color w:val="000000"/>
                      <w:szCs w:val="21"/>
                    </w:rPr>
                  </w:pPr>
                  <w:r>
                    <w:rPr>
                      <w:color w:val="000000"/>
                      <w:kern w:val="0"/>
                      <w:szCs w:val="21"/>
                    </w:rPr>
                    <w:t>UPS1</w:t>
                  </w:r>
                  <w:r>
                    <w:rPr>
                      <w:color w:val="000000"/>
                      <w:kern w:val="0"/>
                      <w:szCs w:val="21"/>
                    </w:rPr>
                    <w:t>（</w:t>
                  </w:r>
                  <w:r>
                    <w:rPr>
                      <w:color w:val="000000"/>
                      <w:kern w:val="0"/>
                      <w:szCs w:val="21"/>
                    </w:rPr>
                    <w:t>480/7300</w:t>
                  </w:r>
                  <w:r>
                    <w:rPr>
                      <w:color w:val="000000"/>
                      <w:kern w:val="0"/>
                      <w:szCs w:val="21"/>
                    </w:rPr>
                    <w:t>）</w:t>
                  </w:r>
                </w:p>
              </w:tc>
              <w:tc>
                <w:tcPr>
                  <w:tcW w:w="3945" w:type="dxa"/>
                  <w:shd w:val="clear" w:color="auto" w:fill="auto"/>
                  <w:vAlign w:val="center"/>
                </w:tcPr>
                <w:p w14:paraId="0F593ABD" w14:textId="77777777" w:rsidR="00677679" w:rsidRDefault="0024427E">
                  <w:pPr>
                    <w:widowControl/>
                    <w:wordWrap w:val="0"/>
                    <w:jc w:val="center"/>
                    <w:textAlignment w:val="center"/>
                    <w:rPr>
                      <w:color w:val="000000"/>
                      <w:szCs w:val="21"/>
                    </w:rPr>
                  </w:pPr>
                  <w:r>
                    <w:rPr>
                      <w:color w:val="000000"/>
                      <w:kern w:val="0"/>
                      <w:szCs w:val="21"/>
                    </w:rPr>
                    <w:t>CASTLE10KS</w:t>
                  </w:r>
                </w:p>
              </w:tc>
              <w:tc>
                <w:tcPr>
                  <w:tcW w:w="1012" w:type="dxa"/>
                  <w:shd w:val="clear" w:color="auto" w:fill="auto"/>
                  <w:vAlign w:val="center"/>
                </w:tcPr>
                <w:p w14:paraId="6D2F1B8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07E71FC" w14:textId="77777777">
              <w:tc>
                <w:tcPr>
                  <w:tcW w:w="523" w:type="dxa"/>
                  <w:shd w:val="clear" w:color="auto" w:fill="auto"/>
                  <w:vAlign w:val="center"/>
                </w:tcPr>
                <w:p w14:paraId="681DF482" w14:textId="77777777" w:rsidR="00677679" w:rsidRDefault="0024427E">
                  <w:pPr>
                    <w:widowControl/>
                    <w:wordWrap w:val="0"/>
                    <w:jc w:val="center"/>
                    <w:textAlignment w:val="center"/>
                    <w:rPr>
                      <w:color w:val="000000"/>
                      <w:szCs w:val="21"/>
                    </w:rPr>
                  </w:pPr>
                  <w:r>
                    <w:rPr>
                      <w:color w:val="000000"/>
                      <w:kern w:val="0"/>
                      <w:szCs w:val="21"/>
                    </w:rPr>
                    <w:t>20</w:t>
                  </w:r>
                </w:p>
              </w:tc>
              <w:tc>
                <w:tcPr>
                  <w:tcW w:w="2565" w:type="dxa"/>
                  <w:gridSpan w:val="2"/>
                  <w:shd w:val="clear" w:color="auto" w:fill="auto"/>
                  <w:vAlign w:val="center"/>
                </w:tcPr>
                <w:p w14:paraId="603A0547" w14:textId="77777777" w:rsidR="00677679" w:rsidRDefault="0024427E">
                  <w:pPr>
                    <w:widowControl/>
                    <w:wordWrap w:val="0"/>
                    <w:jc w:val="center"/>
                    <w:textAlignment w:val="center"/>
                    <w:rPr>
                      <w:color w:val="000000"/>
                      <w:szCs w:val="21"/>
                    </w:rPr>
                  </w:pPr>
                  <w:r>
                    <w:rPr>
                      <w:color w:val="000000"/>
                      <w:kern w:val="0"/>
                      <w:szCs w:val="21"/>
                    </w:rPr>
                    <w:t>UPS2(</w:t>
                  </w:r>
                  <w:proofErr w:type="gramStart"/>
                  <w:r>
                    <w:rPr>
                      <w:color w:val="000000"/>
                      <w:kern w:val="0"/>
                      <w:szCs w:val="21"/>
                    </w:rPr>
                    <w:t>酶免区冰箱</w:t>
                  </w:r>
                  <w:proofErr w:type="gramEnd"/>
                  <w:r>
                    <w:rPr>
                      <w:color w:val="000000"/>
                      <w:kern w:val="0"/>
                      <w:szCs w:val="21"/>
                    </w:rPr>
                    <w:t>)</w:t>
                  </w:r>
                </w:p>
              </w:tc>
              <w:tc>
                <w:tcPr>
                  <w:tcW w:w="3945" w:type="dxa"/>
                  <w:shd w:val="clear" w:color="auto" w:fill="auto"/>
                  <w:vAlign w:val="center"/>
                </w:tcPr>
                <w:p w14:paraId="2CE95DC5" w14:textId="77777777" w:rsidR="00677679" w:rsidRDefault="0024427E">
                  <w:pPr>
                    <w:widowControl/>
                    <w:wordWrap w:val="0"/>
                    <w:jc w:val="center"/>
                    <w:textAlignment w:val="center"/>
                    <w:rPr>
                      <w:color w:val="000000"/>
                      <w:szCs w:val="21"/>
                    </w:rPr>
                  </w:pPr>
                  <w:r>
                    <w:rPr>
                      <w:color w:val="000000"/>
                      <w:kern w:val="0"/>
                      <w:szCs w:val="21"/>
                    </w:rPr>
                    <w:t>EA903</w:t>
                  </w:r>
                </w:p>
              </w:tc>
              <w:tc>
                <w:tcPr>
                  <w:tcW w:w="1012" w:type="dxa"/>
                  <w:shd w:val="clear" w:color="auto" w:fill="auto"/>
                  <w:vAlign w:val="center"/>
                </w:tcPr>
                <w:p w14:paraId="0FBF146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3FC7B0D" w14:textId="77777777">
              <w:tc>
                <w:tcPr>
                  <w:tcW w:w="523" w:type="dxa"/>
                  <w:shd w:val="clear" w:color="auto" w:fill="auto"/>
                  <w:vAlign w:val="center"/>
                </w:tcPr>
                <w:p w14:paraId="7DE79DB8" w14:textId="77777777" w:rsidR="00677679" w:rsidRDefault="0024427E">
                  <w:pPr>
                    <w:widowControl/>
                    <w:wordWrap w:val="0"/>
                    <w:jc w:val="center"/>
                    <w:textAlignment w:val="center"/>
                    <w:rPr>
                      <w:color w:val="000000"/>
                      <w:szCs w:val="21"/>
                    </w:rPr>
                  </w:pPr>
                  <w:r>
                    <w:rPr>
                      <w:color w:val="000000"/>
                      <w:kern w:val="0"/>
                      <w:szCs w:val="21"/>
                    </w:rPr>
                    <w:t>21</w:t>
                  </w:r>
                </w:p>
              </w:tc>
              <w:tc>
                <w:tcPr>
                  <w:tcW w:w="2565" w:type="dxa"/>
                  <w:gridSpan w:val="2"/>
                  <w:shd w:val="clear" w:color="auto" w:fill="auto"/>
                  <w:vAlign w:val="center"/>
                </w:tcPr>
                <w:p w14:paraId="399A9F7E" w14:textId="77777777" w:rsidR="00677679" w:rsidRDefault="0024427E">
                  <w:pPr>
                    <w:widowControl/>
                    <w:wordWrap w:val="0"/>
                    <w:jc w:val="center"/>
                    <w:textAlignment w:val="center"/>
                    <w:rPr>
                      <w:color w:val="000000"/>
                      <w:szCs w:val="21"/>
                    </w:rPr>
                  </w:pPr>
                  <w:r>
                    <w:rPr>
                      <w:color w:val="000000"/>
                      <w:kern w:val="0"/>
                      <w:szCs w:val="21"/>
                    </w:rPr>
                    <w:t>热合机</w:t>
                  </w:r>
                </w:p>
              </w:tc>
              <w:tc>
                <w:tcPr>
                  <w:tcW w:w="3945" w:type="dxa"/>
                  <w:shd w:val="clear" w:color="auto" w:fill="auto"/>
                  <w:vAlign w:val="center"/>
                </w:tcPr>
                <w:p w14:paraId="7BE58427" w14:textId="77777777" w:rsidR="00677679" w:rsidRDefault="0024427E">
                  <w:pPr>
                    <w:widowControl/>
                    <w:wordWrap w:val="0"/>
                    <w:jc w:val="center"/>
                    <w:textAlignment w:val="center"/>
                    <w:rPr>
                      <w:color w:val="000000"/>
                      <w:szCs w:val="21"/>
                    </w:rPr>
                  </w:pPr>
                  <w:r>
                    <w:rPr>
                      <w:color w:val="000000"/>
                      <w:kern w:val="0"/>
                      <w:szCs w:val="21"/>
                    </w:rPr>
                    <w:t>SE260</w:t>
                  </w:r>
                </w:p>
              </w:tc>
              <w:tc>
                <w:tcPr>
                  <w:tcW w:w="1012" w:type="dxa"/>
                  <w:shd w:val="clear" w:color="auto" w:fill="auto"/>
                  <w:vAlign w:val="center"/>
                </w:tcPr>
                <w:p w14:paraId="2F0BD523"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276A014" w14:textId="77777777">
              <w:tc>
                <w:tcPr>
                  <w:tcW w:w="523" w:type="dxa"/>
                  <w:shd w:val="clear" w:color="auto" w:fill="auto"/>
                  <w:vAlign w:val="center"/>
                </w:tcPr>
                <w:p w14:paraId="38098BAC" w14:textId="77777777" w:rsidR="00677679" w:rsidRDefault="0024427E">
                  <w:pPr>
                    <w:widowControl/>
                    <w:wordWrap w:val="0"/>
                    <w:jc w:val="center"/>
                    <w:textAlignment w:val="center"/>
                    <w:rPr>
                      <w:color w:val="000000"/>
                      <w:szCs w:val="21"/>
                    </w:rPr>
                  </w:pPr>
                  <w:r>
                    <w:rPr>
                      <w:color w:val="000000"/>
                      <w:kern w:val="0"/>
                      <w:szCs w:val="21"/>
                    </w:rPr>
                    <w:lastRenderedPageBreak/>
                    <w:t>22</w:t>
                  </w:r>
                </w:p>
              </w:tc>
              <w:tc>
                <w:tcPr>
                  <w:tcW w:w="2565" w:type="dxa"/>
                  <w:gridSpan w:val="2"/>
                  <w:shd w:val="clear" w:color="auto" w:fill="auto"/>
                  <w:vAlign w:val="center"/>
                </w:tcPr>
                <w:p w14:paraId="61401954" w14:textId="77777777" w:rsidR="00677679" w:rsidRDefault="0024427E">
                  <w:pPr>
                    <w:widowControl/>
                    <w:wordWrap w:val="0"/>
                    <w:jc w:val="center"/>
                    <w:textAlignment w:val="center"/>
                    <w:rPr>
                      <w:color w:val="000000"/>
                      <w:szCs w:val="21"/>
                    </w:rPr>
                  </w:pPr>
                  <w:r>
                    <w:rPr>
                      <w:color w:val="000000"/>
                      <w:kern w:val="0"/>
                      <w:szCs w:val="21"/>
                    </w:rPr>
                    <w:t>松井加湿器</w:t>
                  </w:r>
                </w:p>
              </w:tc>
              <w:tc>
                <w:tcPr>
                  <w:tcW w:w="3945" w:type="dxa"/>
                  <w:shd w:val="clear" w:color="auto" w:fill="auto"/>
                  <w:vAlign w:val="center"/>
                </w:tcPr>
                <w:p w14:paraId="73188F2B" w14:textId="77777777" w:rsidR="00677679" w:rsidRDefault="0024427E">
                  <w:pPr>
                    <w:widowControl/>
                    <w:wordWrap w:val="0"/>
                    <w:jc w:val="center"/>
                    <w:textAlignment w:val="center"/>
                    <w:rPr>
                      <w:color w:val="000000"/>
                      <w:szCs w:val="21"/>
                    </w:rPr>
                  </w:pPr>
                  <w:r>
                    <w:rPr>
                      <w:color w:val="000000"/>
                      <w:kern w:val="0"/>
                      <w:szCs w:val="21"/>
                    </w:rPr>
                    <w:t>ST-01</w:t>
                  </w:r>
                  <w:r>
                    <w:rPr>
                      <w:color w:val="000000"/>
                      <w:kern w:val="0"/>
                      <w:szCs w:val="21"/>
                    </w:rPr>
                    <w:t>、</w:t>
                  </w:r>
                  <w:r>
                    <w:rPr>
                      <w:color w:val="000000"/>
                      <w:kern w:val="0"/>
                      <w:szCs w:val="21"/>
                    </w:rPr>
                    <w:t>LY-01S</w:t>
                  </w:r>
                </w:p>
              </w:tc>
              <w:tc>
                <w:tcPr>
                  <w:tcW w:w="1012" w:type="dxa"/>
                  <w:shd w:val="clear" w:color="auto" w:fill="auto"/>
                  <w:vAlign w:val="center"/>
                </w:tcPr>
                <w:p w14:paraId="103954CB"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0C76EF24" w14:textId="77777777">
              <w:tc>
                <w:tcPr>
                  <w:tcW w:w="523" w:type="dxa"/>
                  <w:shd w:val="clear" w:color="auto" w:fill="auto"/>
                  <w:vAlign w:val="center"/>
                </w:tcPr>
                <w:p w14:paraId="1BE7D8D0" w14:textId="77777777" w:rsidR="00677679" w:rsidRDefault="0024427E">
                  <w:pPr>
                    <w:widowControl/>
                    <w:wordWrap w:val="0"/>
                    <w:jc w:val="center"/>
                    <w:textAlignment w:val="center"/>
                    <w:rPr>
                      <w:color w:val="000000"/>
                      <w:szCs w:val="21"/>
                    </w:rPr>
                  </w:pPr>
                  <w:r>
                    <w:rPr>
                      <w:color w:val="000000"/>
                      <w:kern w:val="0"/>
                      <w:szCs w:val="21"/>
                    </w:rPr>
                    <w:t>23</w:t>
                  </w:r>
                </w:p>
              </w:tc>
              <w:tc>
                <w:tcPr>
                  <w:tcW w:w="2565" w:type="dxa"/>
                  <w:gridSpan w:val="2"/>
                  <w:shd w:val="clear" w:color="auto" w:fill="auto"/>
                  <w:vAlign w:val="center"/>
                </w:tcPr>
                <w:p w14:paraId="28756A39" w14:textId="77777777" w:rsidR="00677679" w:rsidRDefault="0024427E">
                  <w:pPr>
                    <w:widowControl/>
                    <w:wordWrap w:val="0"/>
                    <w:jc w:val="center"/>
                    <w:textAlignment w:val="center"/>
                    <w:rPr>
                      <w:color w:val="000000"/>
                      <w:szCs w:val="21"/>
                    </w:rPr>
                  </w:pPr>
                  <w:r>
                    <w:rPr>
                      <w:color w:val="000000"/>
                      <w:kern w:val="0"/>
                      <w:szCs w:val="21"/>
                    </w:rPr>
                    <w:t>立式压力蒸汽灭菌器</w:t>
                  </w:r>
                </w:p>
              </w:tc>
              <w:tc>
                <w:tcPr>
                  <w:tcW w:w="3945" w:type="dxa"/>
                  <w:shd w:val="clear" w:color="auto" w:fill="auto"/>
                  <w:vAlign w:val="center"/>
                </w:tcPr>
                <w:p w14:paraId="3B78E233" w14:textId="77777777" w:rsidR="00677679" w:rsidRDefault="0024427E">
                  <w:pPr>
                    <w:widowControl/>
                    <w:wordWrap w:val="0"/>
                    <w:jc w:val="center"/>
                    <w:textAlignment w:val="center"/>
                    <w:rPr>
                      <w:color w:val="000000"/>
                      <w:szCs w:val="21"/>
                    </w:rPr>
                  </w:pPr>
                  <w:r>
                    <w:rPr>
                      <w:color w:val="000000"/>
                      <w:kern w:val="0"/>
                      <w:szCs w:val="21"/>
                    </w:rPr>
                    <w:t>YXQ-LS-75L</w:t>
                  </w:r>
                </w:p>
              </w:tc>
              <w:tc>
                <w:tcPr>
                  <w:tcW w:w="1012" w:type="dxa"/>
                  <w:shd w:val="clear" w:color="auto" w:fill="auto"/>
                  <w:vAlign w:val="center"/>
                </w:tcPr>
                <w:p w14:paraId="278AA209"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A731D5A" w14:textId="77777777">
              <w:tc>
                <w:tcPr>
                  <w:tcW w:w="523" w:type="dxa"/>
                  <w:shd w:val="clear" w:color="auto" w:fill="auto"/>
                  <w:vAlign w:val="center"/>
                </w:tcPr>
                <w:p w14:paraId="49C0F093" w14:textId="77777777" w:rsidR="00677679" w:rsidRDefault="0024427E">
                  <w:pPr>
                    <w:widowControl/>
                    <w:wordWrap w:val="0"/>
                    <w:jc w:val="center"/>
                    <w:textAlignment w:val="center"/>
                    <w:rPr>
                      <w:color w:val="000000"/>
                      <w:szCs w:val="21"/>
                    </w:rPr>
                  </w:pPr>
                  <w:r>
                    <w:rPr>
                      <w:color w:val="000000"/>
                      <w:kern w:val="0"/>
                      <w:szCs w:val="21"/>
                    </w:rPr>
                    <w:t>24</w:t>
                  </w:r>
                </w:p>
              </w:tc>
              <w:tc>
                <w:tcPr>
                  <w:tcW w:w="2565" w:type="dxa"/>
                  <w:gridSpan w:val="2"/>
                  <w:shd w:val="clear" w:color="auto" w:fill="auto"/>
                  <w:vAlign w:val="center"/>
                </w:tcPr>
                <w:p w14:paraId="09DA0F99" w14:textId="77777777" w:rsidR="00677679" w:rsidRDefault="0024427E">
                  <w:pPr>
                    <w:widowControl/>
                    <w:wordWrap w:val="0"/>
                    <w:jc w:val="center"/>
                    <w:textAlignment w:val="center"/>
                    <w:rPr>
                      <w:color w:val="000000"/>
                      <w:szCs w:val="21"/>
                    </w:rPr>
                  </w:pPr>
                  <w:r>
                    <w:rPr>
                      <w:color w:val="000000"/>
                      <w:kern w:val="0"/>
                      <w:szCs w:val="21"/>
                    </w:rPr>
                    <w:t>免疫血液学用离心机</w:t>
                  </w:r>
                </w:p>
              </w:tc>
              <w:tc>
                <w:tcPr>
                  <w:tcW w:w="3945" w:type="dxa"/>
                  <w:shd w:val="clear" w:color="auto" w:fill="auto"/>
                  <w:vAlign w:val="center"/>
                </w:tcPr>
                <w:p w14:paraId="0D950C0B" w14:textId="77777777" w:rsidR="00677679" w:rsidRDefault="0024427E">
                  <w:pPr>
                    <w:widowControl/>
                    <w:wordWrap w:val="0"/>
                    <w:jc w:val="center"/>
                    <w:textAlignment w:val="center"/>
                    <w:rPr>
                      <w:color w:val="000000"/>
                      <w:szCs w:val="21"/>
                    </w:rPr>
                  </w:pPr>
                  <w:r>
                    <w:rPr>
                      <w:color w:val="000000"/>
                      <w:kern w:val="0"/>
                      <w:szCs w:val="21"/>
                    </w:rPr>
                    <w:t>KA-2200</w:t>
                  </w:r>
                </w:p>
              </w:tc>
              <w:tc>
                <w:tcPr>
                  <w:tcW w:w="1012" w:type="dxa"/>
                  <w:shd w:val="clear" w:color="auto" w:fill="auto"/>
                  <w:vAlign w:val="center"/>
                </w:tcPr>
                <w:p w14:paraId="29FBC2F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74E2CDE" w14:textId="77777777">
              <w:tc>
                <w:tcPr>
                  <w:tcW w:w="523" w:type="dxa"/>
                  <w:shd w:val="clear" w:color="auto" w:fill="auto"/>
                  <w:vAlign w:val="center"/>
                </w:tcPr>
                <w:p w14:paraId="6D39D232" w14:textId="77777777" w:rsidR="00677679" w:rsidRDefault="0024427E">
                  <w:pPr>
                    <w:widowControl/>
                    <w:wordWrap w:val="0"/>
                    <w:jc w:val="center"/>
                    <w:textAlignment w:val="center"/>
                    <w:rPr>
                      <w:color w:val="000000"/>
                      <w:szCs w:val="21"/>
                    </w:rPr>
                  </w:pPr>
                  <w:r>
                    <w:rPr>
                      <w:color w:val="000000"/>
                      <w:kern w:val="0"/>
                      <w:szCs w:val="21"/>
                    </w:rPr>
                    <w:t>25</w:t>
                  </w:r>
                </w:p>
              </w:tc>
              <w:tc>
                <w:tcPr>
                  <w:tcW w:w="2565" w:type="dxa"/>
                  <w:gridSpan w:val="2"/>
                  <w:shd w:val="clear" w:color="auto" w:fill="auto"/>
                  <w:vAlign w:val="center"/>
                </w:tcPr>
                <w:p w14:paraId="5E41B376" w14:textId="77777777" w:rsidR="00677679" w:rsidRDefault="0024427E">
                  <w:pPr>
                    <w:widowControl/>
                    <w:wordWrap w:val="0"/>
                    <w:jc w:val="center"/>
                    <w:textAlignment w:val="center"/>
                    <w:rPr>
                      <w:color w:val="000000"/>
                      <w:szCs w:val="21"/>
                    </w:rPr>
                  </w:pPr>
                  <w:r>
                    <w:rPr>
                      <w:color w:val="000000"/>
                      <w:kern w:val="0"/>
                      <w:szCs w:val="21"/>
                    </w:rPr>
                    <w:t>加样枪</w:t>
                  </w:r>
                </w:p>
              </w:tc>
              <w:tc>
                <w:tcPr>
                  <w:tcW w:w="3945" w:type="dxa"/>
                  <w:shd w:val="clear" w:color="auto" w:fill="auto"/>
                  <w:vAlign w:val="center"/>
                </w:tcPr>
                <w:p w14:paraId="198E93E8" w14:textId="77777777" w:rsidR="00677679" w:rsidRDefault="0024427E">
                  <w:pPr>
                    <w:widowControl/>
                    <w:wordWrap w:val="0"/>
                    <w:jc w:val="center"/>
                    <w:textAlignment w:val="center"/>
                    <w:rPr>
                      <w:color w:val="000000"/>
                      <w:szCs w:val="21"/>
                    </w:rPr>
                  </w:pPr>
                  <w:r>
                    <w:rPr>
                      <w:color w:val="000000"/>
                      <w:kern w:val="0"/>
                      <w:szCs w:val="21"/>
                    </w:rPr>
                    <w:t>4500</w:t>
                  </w:r>
                  <w:r>
                    <w:rPr>
                      <w:color w:val="000000"/>
                      <w:kern w:val="0"/>
                      <w:szCs w:val="21"/>
                    </w:rPr>
                    <w:t>型</w:t>
                  </w:r>
                </w:p>
              </w:tc>
              <w:tc>
                <w:tcPr>
                  <w:tcW w:w="1012" w:type="dxa"/>
                  <w:shd w:val="clear" w:color="auto" w:fill="auto"/>
                  <w:vAlign w:val="center"/>
                </w:tcPr>
                <w:p w14:paraId="0DCCDD30" w14:textId="77777777" w:rsidR="00677679" w:rsidRDefault="0024427E">
                  <w:pPr>
                    <w:widowControl/>
                    <w:wordWrap w:val="0"/>
                    <w:jc w:val="center"/>
                    <w:textAlignment w:val="center"/>
                    <w:rPr>
                      <w:color w:val="000000"/>
                      <w:szCs w:val="21"/>
                    </w:rPr>
                  </w:pPr>
                  <w:r>
                    <w:rPr>
                      <w:color w:val="000000"/>
                      <w:kern w:val="0"/>
                      <w:szCs w:val="21"/>
                    </w:rPr>
                    <w:t>8</w:t>
                  </w:r>
                </w:p>
              </w:tc>
            </w:tr>
            <w:tr w:rsidR="00677679" w14:paraId="33E8A5F3" w14:textId="77777777">
              <w:tc>
                <w:tcPr>
                  <w:tcW w:w="523" w:type="dxa"/>
                  <w:shd w:val="clear" w:color="auto" w:fill="auto"/>
                  <w:vAlign w:val="center"/>
                </w:tcPr>
                <w:p w14:paraId="5D1BFD7D" w14:textId="77777777" w:rsidR="00677679" w:rsidRDefault="0024427E">
                  <w:pPr>
                    <w:widowControl/>
                    <w:wordWrap w:val="0"/>
                    <w:jc w:val="center"/>
                    <w:textAlignment w:val="center"/>
                    <w:rPr>
                      <w:color w:val="000000"/>
                      <w:szCs w:val="21"/>
                    </w:rPr>
                  </w:pPr>
                  <w:r>
                    <w:rPr>
                      <w:color w:val="000000"/>
                      <w:kern w:val="0"/>
                      <w:szCs w:val="21"/>
                    </w:rPr>
                    <w:t>26</w:t>
                  </w:r>
                </w:p>
              </w:tc>
              <w:tc>
                <w:tcPr>
                  <w:tcW w:w="2565" w:type="dxa"/>
                  <w:gridSpan w:val="2"/>
                  <w:shd w:val="clear" w:color="auto" w:fill="auto"/>
                  <w:vAlign w:val="center"/>
                </w:tcPr>
                <w:p w14:paraId="15D89122" w14:textId="77777777" w:rsidR="00677679" w:rsidRDefault="0024427E">
                  <w:pPr>
                    <w:widowControl/>
                    <w:wordWrap w:val="0"/>
                    <w:jc w:val="center"/>
                    <w:textAlignment w:val="center"/>
                    <w:rPr>
                      <w:color w:val="000000"/>
                      <w:szCs w:val="21"/>
                    </w:rPr>
                  </w:pPr>
                  <w:proofErr w:type="spellStart"/>
                  <w:r>
                    <w:rPr>
                      <w:color w:val="000000"/>
                      <w:kern w:val="0"/>
                      <w:szCs w:val="21"/>
                    </w:rPr>
                    <w:t>Microlab</w:t>
                  </w:r>
                  <w:proofErr w:type="spellEnd"/>
                  <w:r>
                    <w:rPr>
                      <w:color w:val="000000"/>
                      <w:kern w:val="0"/>
                      <w:szCs w:val="21"/>
                    </w:rPr>
                    <w:t xml:space="preserve"> STAR IVD</w:t>
                  </w:r>
                </w:p>
              </w:tc>
              <w:tc>
                <w:tcPr>
                  <w:tcW w:w="3945" w:type="dxa"/>
                  <w:shd w:val="clear" w:color="auto" w:fill="auto"/>
                  <w:vAlign w:val="center"/>
                </w:tcPr>
                <w:p w14:paraId="30448E55" w14:textId="77777777" w:rsidR="00677679" w:rsidRDefault="0024427E">
                  <w:pPr>
                    <w:widowControl/>
                    <w:wordWrap w:val="0"/>
                    <w:jc w:val="center"/>
                    <w:textAlignment w:val="center"/>
                    <w:rPr>
                      <w:color w:val="000000"/>
                      <w:szCs w:val="21"/>
                    </w:rPr>
                  </w:pPr>
                  <w:r>
                    <w:rPr>
                      <w:color w:val="000000"/>
                      <w:kern w:val="0"/>
                      <w:szCs w:val="21"/>
                    </w:rPr>
                    <w:t>1850005</w:t>
                  </w:r>
                </w:p>
              </w:tc>
              <w:tc>
                <w:tcPr>
                  <w:tcW w:w="1012" w:type="dxa"/>
                  <w:shd w:val="clear" w:color="auto" w:fill="auto"/>
                  <w:vAlign w:val="center"/>
                </w:tcPr>
                <w:p w14:paraId="5115299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1F733A8" w14:textId="77777777">
              <w:tc>
                <w:tcPr>
                  <w:tcW w:w="523" w:type="dxa"/>
                  <w:shd w:val="clear" w:color="auto" w:fill="auto"/>
                  <w:vAlign w:val="center"/>
                </w:tcPr>
                <w:p w14:paraId="7F3321EE" w14:textId="77777777" w:rsidR="00677679" w:rsidRDefault="0024427E">
                  <w:pPr>
                    <w:widowControl/>
                    <w:wordWrap w:val="0"/>
                    <w:jc w:val="center"/>
                    <w:textAlignment w:val="center"/>
                    <w:rPr>
                      <w:color w:val="000000"/>
                      <w:szCs w:val="21"/>
                    </w:rPr>
                  </w:pPr>
                  <w:r>
                    <w:rPr>
                      <w:color w:val="000000"/>
                      <w:kern w:val="0"/>
                      <w:szCs w:val="21"/>
                    </w:rPr>
                    <w:t>27</w:t>
                  </w:r>
                </w:p>
              </w:tc>
              <w:tc>
                <w:tcPr>
                  <w:tcW w:w="2565" w:type="dxa"/>
                  <w:gridSpan w:val="2"/>
                  <w:shd w:val="clear" w:color="auto" w:fill="auto"/>
                  <w:vAlign w:val="center"/>
                </w:tcPr>
                <w:p w14:paraId="67A9B2AD" w14:textId="77777777" w:rsidR="00677679" w:rsidRDefault="0024427E">
                  <w:pPr>
                    <w:widowControl/>
                    <w:wordWrap w:val="0"/>
                    <w:jc w:val="center"/>
                    <w:textAlignment w:val="center"/>
                    <w:rPr>
                      <w:color w:val="000000"/>
                      <w:szCs w:val="21"/>
                    </w:rPr>
                  </w:pPr>
                  <w:r>
                    <w:rPr>
                      <w:color w:val="000000"/>
                      <w:kern w:val="0"/>
                      <w:szCs w:val="21"/>
                    </w:rPr>
                    <w:t>实时荧光定量</w:t>
                  </w:r>
                  <w:r>
                    <w:rPr>
                      <w:color w:val="000000"/>
                      <w:kern w:val="0"/>
                      <w:szCs w:val="21"/>
                    </w:rPr>
                    <w:t>PCR</w:t>
                  </w:r>
                  <w:r>
                    <w:rPr>
                      <w:color w:val="000000"/>
                      <w:kern w:val="0"/>
                      <w:szCs w:val="21"/>
                    </w:rPr>
                    <w:t>仪</w:t>
                  </w:r>
                </w:p>
              </w:tc>
              <w:tc>
                <w:tcPr>
                  <w:tcW w:w="3945" w:type="dxa"/>
                  <w:shd w:val="clear" w:color="auto" w:fill="auto"/>
                  <w:vAlign w:val="center"/>
                </w:tcPr>
                <w:p w14:paraId="74388391" w14:textId="77777777" w:rsidR="00677679" w:rsidRDefault="0024427E">
                  <w:pPr>
                    <w:widowControl/>
                    <w:wordWrap w:val="0"/>
                    <w:jc w:val="center"/>
                    <w:textAlignment w:val="center"/>
                    <w:rPr>
                      <w:color w:val="000000"/>
                      <w:szCs w:val="21"/>
                    </w:rPr>
                  </w:pPr>
                  <w:r>
                    <w:rPr>
                      <w:color w:val="000000"/>
                      <w:kern w:val="0"/>
                      <w:szCs w:val="21"/>
                    </w:rPr>
                    <w:t>7500</w:t>
                  </w:r>
                </w:p>
              </w:tc>
              <w:tc>
                <w:tcPr>
                  <w:tcW w:w="1012" w:type="dxa"/>
                  <w:shd w:val="clear" w:color="auto" w:fill="auto"/>
                  <w:vAlign w:val="center"/>
                </w:tcPr>
                <w:p w14:paraId="371C410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9927A5A" w14:textId="77777777">
              <w:tc>
                <w:tcPr>
                  <w:tcW w:w="523" w:type="dxa"/>
                  <w:shd w:val="clear" w:color="auto" w:fill="auto"/>
                  <w:vAlign w:val="center"/>
                </w:tcPr>
                <w:p w14:paraId="1385A1E1" w14:textId="77777777" w:rsidR="00677679" w:rsidRDefault="0024427E">
                  <w:pPr>
                    <w:widowControl/>
                    <w:wordWrap w:val="0"/>
                    <w:jc w:val="center"/>
                    <w:textAlignment w:val="center"/>
                    <w:rPr>
                      <w:color w:val="000000"/>
                      <w:szCs w:val="21"/>
                    </w:rPr>
                  </w:pPr>
                  <w:r>
                    <w:rPr>
                      <w:color w:val="000000"/>
                      <w:kern w:val="0"/>
                      <w:szCs w:val="21"/>
                    </w:rPr>
                    <w:t>28</w:t>
                  </w:r>
                </w:p>
              </w:tc>
              <w:tc>
                <w:tcPr>
                  <w:tcW w:w="2565" w:type="dxa"/>
                  <w:gridSpan w:val="2"/>
                  <w:shd w:val="clear" w:color="auto" w:fill="auto"/>
                  <w:vAlign w:val="center"/>
                </w:tcPr>
                <w:p w14:paraId="089FF328" w14:textId="77777777" w:rsidR="00677679" w:rsidRDefault="0024427E">
                  <w:pPr>
                    <w:widowControl/>
                    <w:wordWrap w:val="0"/>
                    <w:jc w:val="center"/>
                    <w:textAlignment w:val="center"/>
                    <w:rPr>
                      <w:color w:val="000000"/>
                      <w:szCs w:val="21"/>
                    </w:rPr>
                  </w:pPr>
                  <w:r>
                    <w:rPr>
                      <w:color w:val="000000"/>
                      <w:kern w:val="0"/>
                      <w:szCs w:val="21"/>
                    </w:rPr>
                    <w:t>生物清洁工作台</w:t>
                  </w:r>
                </w:p>
              </w:tc>
              <w:tc>
                <w:tcPr>
                  <w:tcW w:w="3945" w:type="dxa"/>
                  <w:shd w:val="clear" w:color="auto" w:fill="auto"/>
                  <w:vAlign w:val="center"/>
                </w:tcPr>
                <w:p w14:paraId="7B4004C4" w14:textId="77777777" w:rsidR="00677679" w:rsidRDefault="0024427E">
                  <w:pPr>
                    <w:widowControl/>
                    <w:wordWrap w:val="0"/>
                    <w:jc w:val="center"/>
                    <w:textAlignment w:val="center"/>
                    <w:rPr>
                      <w:color w:val="000000"/>
                      <w:szCs w:val="21"/>
                    </w:rPr>
                  </w:pPr>
                  <w:r>
                    <w:rPr>
                      <w:color w:val="000000"/>
                      <w:kern w:val="0"/>
                      <w:szCs w:val="21"/>
                    </w:rPr>
                    <w:t>BCM-1300A</w:t>
                  </w:r>
                </w:p>
              </w:tc>
              <w:tc>
                <w:tcPr>
                  <w:tcW w:w="1012" w:type="dxa"/>
                  <w:shd w:val="clear" w:color="auto" w:fill="auto"/>
                  <w:vAlign w:val="center"/>
                </w:tcPr>
                <w:p w14:paraId="6203DF1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80A8867" w14:textId="77777777">
              <w:tc>
                <w:tcPr>
                  <w:tcW w:w="523" w:type="dxa"/>
                  <w:shd w:val="clear" w:color="auto" w:fill="auto"/>
                  <w:vAlign w:val="center"/>
                </w:tcPr>
                <w:p w14:paraId="136CB859" w14:textId="77777777" w:rsidR="00677679" w:rsidRDefault="0024427E">
                  <w:pPr>
                    <w:widowControl/>
                    <w:wordWrap w:val="0"/>
                    <w:jc w:val="center"/>
                    <w:textAlignment w:val="center"/>
                    <w:rPr>
                      <w:color w:val="000000"/>
                      <w:szCs w:val="21"/>
                    </w:rPr>
                  </w:pPr>
                  <w:r>
                    <w:rPr>
                      <w:color w:val="000000"/>
                      <w:kern w:val="0"/>
                      <w:szCs w:val="21"/>
                    </w:rPr>
                    <w:t>29</w:t>
                  </w:r>
                </w:p>
              </w:tc>
              <w:tc>
                <w:tcPr>
                  <w:tcW w:w="2565" w:type="dxa"/>
                  <w:gridSpan w:val="2"/>
                  <w:shd w:val="clear" w:color="auto" w:fill="auto"/>
                  <w:vAlign w:val="center"/>
                </w:tcPr>
                <w:p w14:paraId="4CE8E627" w14:textId="77777777" w:rsidR="00677679" w:rsidRDefault="0024427E">
                  <w:pPr>
                    <w:widowControl/>
                    <w:wordWrap w:val="0"/>
                    <w:jc w:val="center"/>
                    <w:textAlignment w:val="center"/>
                    <w:rPr>
                      <w:color w:val="000000"/>
                      <w:szCs w:val="21"/>
                    </w:rPr>
                  </w:pPr>
                  <w:r>
                    <w:rPr>
                      <w:color w:val="000000"/>
                      <w:kern w:val="0"/>
                      <w:szCs w:val="21"/>
                    </w:rPr>
                    <w:t>SIGMA(PCR</w:t>
                  </w:r>
                  <w:r>
                    <w:rPr>
                      <w:color w:val="000000"/>
                      <w:kern w:val="0"/>
                      <w:szCs w:val="21"/>
                    </w:rPr>
                    <w:t>离心机</w:t>
                  </w:r>
                  <w:r>
                    <w:rPr>
                      <w:color w:val="000000"/>
                      <w:kern w:val="0"/>
                      <w:szCs w:val="21"/>
                    </w:rPr>
                    <w:t>)</w:t>
                  </w:r>
                </w:p>
              </w:tc>
              <w:tc>
                <w:tcPr>
                  <w:tcW w:w="3945" w:type="dxa"/>
                  <w:shd w:val="clear" w:color="auto" w:fill="auto"/>
                  <w:vAlign w:val="center"/>
                </w:tcPr>
                <w:p w14:paraId="1DD24C5F" w14:textId="77777777" w:rsidR="00677679" w:rsidRDefault="0024427E">
                  <w:pPr>
                    <w:widowControl/>
                    <w:wordWrap w:val="0"/>
                    <w:jc w:val="center"/>
                    <w:textAlignment w:val="center"/>
                    <w:rPr>
                      <w:color w:val="000000"/>
                      <w:szCs w:val="21"/>
                    </w:rPr>
                  </w:pPr>
                  <w:r>
                    <w:rPr>
                      <w:color w:val="000000"/>
                      <w:kern w:val="0"/>
                      <w:szCs w:val="21"/>
                    </w:rPr>
                    <w:t>4-16KS</w:t>
                  </w:r>
                </w:p>
              </w:tc>
              <w:tc>
                <w:tcPr>
                  <w:tcW w:w="1012" w:type="dxa"/>
                  <w:shd w:val="clear" w:color="auto" w:fill="auto"/>
                  <w:vAlign w:val="center"/>
                </w:tcPr>
                <w:p w14:paraId="27C8A910"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20A7FE1" w14:textId="77777777">
              <w:tc>
                <w:tcPr>
                  <w:tcW w:w="523" w:type="dxa"/>
                  <w:shd w:val="clear" w:color="auto" w:fill="auto"/>
                  <w:vAlign w:val="center"/>
                </w:tcPr>
                <w:p w14:paraId="271FBD19" w14:textId="77777777" w:rsidR="00677679" w:rsidRDefault="0024427E">
                  <w:pPr>
                    <w:widowControl/>
                    <w:wordWrap w:val="0"/>
                    <w:jc w:val="center"/>
                    <w:textAlignment w:val="center"/>
                    <w:rPr>
                      <w:color w:val="000000"/>
                      <w:szCs w:val="21"/>
                    </w:rPr>
                  </w:pPr>
                  <w:r>
                    <w:rPr>
                      <w:color w:val="000000"/>
                      <w:kern w:val="0"/>
                      <w:szCs w:val="21"/>
                    </w:rPr>
                    <w:t>30</w:t>
                  </w:r>
                </w:p>
              </w:tc>
              <w:tc>
                <w:tcPr>
                  <w:tcW w:w="2565" w:type="dxa"/>
                  <w:gridSpan w:val="2"/>
                  <w:shd w:val="clear" w:color="auto" w:fill="auto"/>
                  <w:vAlign w:val="center"/>
                </w:tcPr>
                <w:p w14:paraId="07A62E38" w14:textId="77777777" w:rsidR="00677679" w:rsidRDefault="0024427E">
                  <w:pPr>
                    <w:widowControl/>
                    <w:wordWrap w:val="0"/>
                    <w:jc w:val="center"/>
                    <w:textAlignment w:val="center"/>
                    <w:rPr>
                      <w:color w:val="000000"/>
                      <w:szCs w:val="21"/>
                    </w:rPr>
                  </w:pPr>
                  <w:r>
                    <w:rPr>
                      <w:color w:val="000000"/>
                      <w:kern w:val="0"/>
                      <w:szCs w:val="21"/>
                    </w:rPr>
                    <w:t>微型离心机</w:t>
                  </w:r>
                </w:p>
              </w:tc>
              <w:tc>
                <w:tcPr>
                  <w:tcW w:w="3945" w:type="dxa"/>
                  <w:shd w:val="clear" w:color="auto" w:fill="auto"/>
                  <w:vAlign w:val="center"/>
                </w:tcPr>
                <w:p w14:paraId="0D47CE6C" w14:textId="77777777" w:rsidR="00677679" w:rsidRDefault="0024427E">
                  <w:pPr>
                    <w:widowControl/>
                    <w:wordWrap w:val="0"/>
                    <w:jc w:val="center"/>
                    <w:textAlignment w:val="center"/>
                    <w:rPr>
                      <w:color w:val="000000"/>
                      <w:szCs w:val="21"/>
                    </w:rPr>
                  </w:pPr>
                  <w:r>
                    <w:rPr>
                      <w:color w:val="000000"/>
                      <w:kern w:val="0"/>
                      <w:szCs w:val="21"/>
                    </w:rPr>
                    <w:t>MINI-6K</w:t>
                  </w:r>
                </w:p>
              </w:tc>
              <w:tc>
                <w:tcPr>
                  <w:tcW w:w="1012" w:type="dxa"/>
                  <w:shd w:val="clear" w:color="auto" w:fill="auto"/>
                  <w:vAlign w:val="center"/>
                </w:tcPr>
                <w:p w14:paraId="16C6C1EE"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7CD54504" w14:textId="77777777">
              <w:tc>
                <w:tcPr>
                  <w:tcW w:w="523" w:type="dxa"/>
                  <w:shd w:val="clear" w:color="auto" w:fill="auto"/>
                  <w:vAlign w:val="center"/>
                </w:tcPr>
                <w:p w14:paraId="47D8D253" w14:textId="77777777" w:rsidR="00677679" w:rsidRDefault="0024427E">
                  <w:pPr>
                    <w:widowControl/>
                    <w:wordWrap w:val="0"/>
                    <w:jc w:val="center"/>
                    <w:textAlignment w:val="center"/>
                    <w:rPr>
                      <w:color w:val="000000"/>
                      <w:szCs w:val="21"/>
                    </w:rPr>
                  </w:pPr>
                  <w:r>
                    <w:rPr>
                      <w:color w:val="000000"/>
                      <w:kern w:val="0"/>
                      <w:szCs w:val="21"/>
                    </w:rPr>
                    <w:t>31</w:t>
                  </w:r>
                </w:p>
              </w:tc>
              <w:tc>
                <w:tcPr>
                  <w:tcW w:w="2565" w:type="dxa"/>
                  <w:gridSpan w:val="2"/>
                  <w:shd w:val="clear" w:color="auto" w:fill="auto"/>
                  <w:vAlign w:val="center"/>
                </w:tcPr>
                <w:p w14:paraId="64099018" w14:textId="77777777" w:rsidR="00677679" w:rsidRDefault="0024427E">
                  <w:pPr>
                    <w:widowControl/>
                    <w:wordWrap w:val="0"/>
                    <w:jc w:val="center"/>
                    <w:textAlignment w:val="center"/>
                    <w:rPr>
                      <w:color w:val="000000"/>
                      <w:szCs w:val="21"/>
                    </w:rPr>
                  </w:pPr>
                  <w:r>
                    <w:rPr>
                      <w:color w:val="000000"/>
                      <w:kern w:val="0"/>
                      <w:szCs w:val="21"/>
                    </w:rPr>
                    <w:t>微孔板离心机</w:t>
                  </w:r>
                </w:p>
              </w:tc>
              <w:tc>
                <w:tcPr>
                  <w:tcW w:w="3945" w:type="dxa"/>
                  <w:shd w:val="clear" w:color="auto" w:fill="auto"/>
                  <w:vAlign w:val="center"/>
                </w:tcPr>
                <w:p w14:paraId="5DE9CFAB" w14:textId="77777777" w:rsidR="00677679" w:rsidRDefault="0024427E">
                  <w:pPr>
                    <w:widowControl/>
                    <w:wordWrap w:val="0"/>
                    <w:jc w:val="center"/>
                    <w:textAlignment w:val="center"/>
                    <w:rPr>
                      <w:color w:val="000000"/>
                      <w:szCs w:val="21"/>
                    </w:rPr>
                  </w:pPr>
                  <w:r>
                    <w:rPr>
                      <w:color w:val="000000"/>
                      <w:kern w:val="0"/>
                      <w:szCs w:val="21"/>
                    </w:rPr>
                    <w:t>MINIP-2500</w:t>
                  </w:r>
                </w:p>
              </w:tc>
              <w:tc>
                <w:tcPr>
                  <w:tcW w:w="1012" w:type="dxa"/>
                  <w:shd w:val="clear" w:color="auto" w:fill="auto"/>
                  <w:vAlign w:val="center"/>
                </w:tcPr>
                <w:p w14:paraId="6DD0C2F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2AAC9E2" w14:textId="77777777">
              <w:tc>
                <w:tcPr>
                  <w:tcW w:w="523" w:type="dxa"/>
                  <w:shd w:val="clear" w:color="auto" w:fill="auto"/>
                  <w:vAlign w:val="center"/>
                </w:tcPr>
                <w:p w14:paraId="1CC593E1" w14:textId="77777777" w:rsidR="00677679" w:rsidRDefault="0024427E">
                  <w:pPr>
                    <w:widowControl/>
                    <w:wordWrap w:val="0"/>
                    <w:jc w:val="center"/>
                    <w:textAlignment w:val="center"/>
                    <w:rPr>
                      <w:color w:val="000000"/>
                      <w:szCs w:val="21"/>
                    </w:rPr>
                  </w:pPr>
                  <w:r>
                    <w:rPr>
                      <w:color w:val="000000"/>
                      <w:kern w:val="0"/>
                      <w:szCs w:val="21"/>
                    </w:rPr>
                    <w:t>32</w:t>
                  </w:r>
                </w:p>
              </w:tc>
              <w:tc>
                <w:tcPr>
                  <w:tcW w:w="2565" w:type="dxa"/>
                  <w:gridSpan w:val="2"/>
                  <w:shd w:val="clear" w:color="auto" w:fill="auto"/>
                  <w:vAlign w:val="center"/>
                </w:tcPr>
                <w:p w14:paraId="62C6E817" w14:textId="77777777" w:rsidR="00677679" w:rsidRDefault="0024427E">
                  <w:pPr>
                    <w:widowControl/>
                    <w:wordWrap w:val="0"/>
                    <w:jc w:val="center"/>
                    <w:textAlignment w:val="center"/>
                    <w:rPr>
                      <w:color w:val="000000"/>
                      <w:szCs w:val="21"/>
                    </w:rPr>
                  </w:pPr>
                  <w:r>
                    <w:rPr>
                      <w:color w:val="000000"/>
                      <w:kern w:val="0"/>
                      <w:szCs w:val="21"/>
                    </w:rPr>
                    <w:t>加样枪</w:t>
                  </w:r>
                </w:p>
              </w:tc>
              <w:tc>
                <w:tcPr>
                  <w:tcW w:w="3945" w:type="dxa"/>
                  <w:shd w:val="clear" w:color="auto" w:fill="auto"/>
                  <w:vAlign w:val="center"/>
                </w:tcPr>
                <w:p w14:paraId="03C2B3E5" w14:textId="77777777" w:rsidR="00677679" w:rsidRDefault="0024427E">
                  <w:pPr>
                    <w:widowControl/>
                    <w:wordWrap w:val="0"/>
                    <w:jc w:val="center"/>
                    <w:textAlignment w:val="center"/>
                    <w:rPr>
                      <w:color w:val="000000"/>
                      <w:szCs w:val="21"/>
                    </w:rPr>
                  </w:pPr>
                  <w:r>
                    <w:rPr>
                      <w:color w:val="000000"/>
                      <w:kern w:val="0"/>
                      <w:szCs w:val="21"/>
                    </w:rPr>
                    <w:t>10ul</w:t>
                  </w:r>
                  <w:r>
                    <w:rPr>
                      <w:color w:val="000000"/>
                      <w:kern w:val="0"/>
                      <w:szCs w:val="21"/>
                    </w:rPr>
                    <w:t>、</w:t>
                  </w:r>
                  <w:r>
                    <w:rPr>
                      <w:color w:val="000000"/>
                      <w:kern w:val="0"/>
                      <w:szCs w:val="21"/>
                    </w:rPr>
                    <w:t>50ul</w:t>
                  </w:r>
                  <w:r>
                    <w:rPr>
                      <w:color w:val="000000"/>
                      <w:kern w:val="0"/>
                      <w:szCs w:val="21"/>
                    </w:rPr>
                    <w:t>、</w:t>
                  </w:r>
                  <w:r>
                    <w:rPr>
                      <w:color w:val="000000"/>
                      <w:kern w:val="0"/>
                      <w:szCs w:val="21"/>
                    </w:rPr>
                    <w:t>200ul</w:t>
                  </w:r>
                  <w:r>
                    <w:rPr>
                      <w:color w:val="000000"/>
                      <w:kern w:val="0"/>
                      <w:szCs w:val="21"/>
                    </w:rPr>
                    <w:t>、</w:t>
                  </w:r>
                  <w:r>
                    <w:rPr>
                      <w:color w:val="000000"/>
                      <w:kern w:val="0"/>
                      <w:szCs w:val="21"/>
                    </w:rPr>
                    <w:t>1000ul</w:t>
                  </w:r>
                </w:p>
              </w:tc>
              <w:tc>
                <w:tcPr>
                  <w:tcW w:w="1012" w:type="dxa"/>
                  <w:shd w:val="clear" w:color="auto" w:fill="auto"/>
                  <w:vAlign w:val="center"/>
                </w:tcPr>
                <w:p w14:paraId="5F7BFD21" w14:textId="77777777" w:rsidR="00677679" w:rsidRDefault="0024427E">
                  <w:pPr>
                    <w:widowControl/>
                    <w:wordWrap w:val="0"/>
                    <w:jc w:val="center"/>
                    <w:textAlignment w:val="center"/>
                    <w:rPr>
                      <w:color w:val="000000"/>
                      <w:szCs w:val="21"/>
                    </w:rPr>
                  </w:pPr>
                  <w:r>
                    <w:rPr>
                      <w:color w:val="000000"/>
                      <w:kern w:val="0"/>
                      <w:szCs w:val="21"/>
                    </w:rPr>
                    <w:t>12</w:t>
                  </w:r>
                </w:p>
              </w:tc>
            </w:tr>
            <w:tr w:rsidR="00677679" w14:paraId="56887DFB" w14:textId="77777777">
              <w:tc>
                <w:tcPr>
                  <w:tcW w:w="523" w:type="dxa"/>
                  <w:shd w:val="clear" w:color="auto" w:fill="auto"/>
                  <w:vAlign w:val="center"/>
                </w:tcPr>
                <w:p w14:paraId="5D0FB658" w14:textId="77777777" w:rsidR="00677679" w:rsidRDefault="0024427E">
                  <w:pPr>
                    <w:widowControl/>
                    <w:wordWrap w:val="0"/>
                    <w:jc w:val="center"/>
                    <w:textAlignment w:val="center"/>
                    <w:rPr>
                      <w:color w:val="000000"/>
                      <w:szCs w:val="21"/>
                    </w:rPr>
                  </w:pPr>
                  <w:r>
                    <w:rPr>
                      <w:color w:val="000000"/>
                      <w:kern w:val="0"/>
                      <w:szCs w:val="21"/>
                    </w:rPr>
                    <w:t>33</w:t>
                  </w:r>
                </w:p>
              </w:tc>
              <w:tc>
                <w:tcPr>
                  <w:tcW w:w="2565" w:type="dxa"/>
                  <w:gridSpan w:val="2"/>
                  <w:shd w:val="clear" w:color="auto" w:fill="auto"/>
                  <w:vAlign w:val="center"/>
                </w:tcPr>
                <w:p w14:paraId="3ED3469B" w14:textId="77777777" w:rsidR="00677679" w:rsidRDefault="0024427E">
                  <w:pPr>
                    <w:widowControl/>
                    <w:wordWrap w:val="0"/>
                    <w:jc w:val="center"/>
                    <w:textAlignment w:val="center"/>
                    <w:rPr>
                      <w:color w:val="000000"/>
                      <w:szCs w:val="21"/>
                    </w:rPr>
                  </w:pPr>
                  <w:r>
                    <w:rPr>
                      <w:color w:val="000000"/>
                      <w:kern w:val="0"/>
                      <w:szCs w:val="21"/>
                    </w:rPr>
                    <w:t>前处理装置</w:t>
                  </w:r>
                </w:p>
              </w:tc>
              <w:tc>
                <w:tcPr>
                  <w:tcW w:w="3945" w:type="dxa"/>
                  <w:shd w:val="clear" w:color="auto" w:fill="auto"/>
                  <w:vAlign w:val="center"/>
                </w:tcPr>
                <w:p w14:paraId="4A486CB8" w14:textId="77777777" w:rsidR="00677679" w:rsidRDefault="0024427E">
                  <w:pPr>
                    <w:widowControl/>
                    <w:wordWrap w:val="0"/>
                    <w:jc w:val="center"/>
                    <w:textAlignment w:val="center"/>
                    <w:rPr>
                      <w:color w:val="000000"/>
                      <w:szCs w:val="21"/>
                    </w:rPr>
                  </w:pPr>
                  <w:proofErr w:type="spellStart"/>
                  <w:r>
                    <w:rPr>
                      <w:color w:val="000000"/>
                      <w:kern w:val="0"/>
                      <w:szCs w:val="21"/>
                    </w:rPr>
                    <w:t>Cascada</w:t>
                  </w:r>
                  <w:proofErr w:type="spellEnd"/>
                  <w:r>
                    <w:rPr>
                      <w:color w:val="000000"/>
                      <w:kern w:val="0"/>
                      <w:szCs w:val="21"/>
                    </w:rPr>
                    <w:t xml:space="preserve"> PT</w:t>
                  </w:r>
                </w:p>
              </w:tc>
              <w:tc>
                <w:tcPr>
                  <w:tcW w:w="1012" w:type="dxa"/>
                  <w:shd w:val="clear" w:color="auto" w:fill="auto"/>
                  <w:vAlign w:val="center"/>
                </w:tcPr>
                <w:p w14:paraId="577FA27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F896485" w14:textId="77777777">
              <w:tc>
                <w:tcPr>
                  <w:tcW w:w="523" w:type="dxa"/>
                  <w:shd w:val="clear" w:color="auto" w:fill="auto"/>
                  <w:vAlign w:val="center"/>
                </w:tcPr>
                <w:p w14:paraId="4D55DC5A" w14:textId="77777777" w:rsidR="00677679" w:rsidRDefault="0024427E">
                  <w:pPr>
                    <w:widowControl/>
                    <w:wordWrap w:val="0"/>
                    <w:jc w:val="center"/>
                    <w:textAlignment w:val="center"/>
                    <w:rPr>
                      <w:color w:val="000000"/>
                      <w:szCs w:val="21"/>
                    </w:rPr>
                  </w:pPr>
                  <w:r>
                    <w:rPr>
                      <w:color w:val="000000"/>
                      <w:kern w:val="0"/>
                      <w:szCs w:val="21"/>
                    </w:rPr>
                    <w:t>34</w:t>
                  </w:r>
                </w:p>
              </w:tc>
              <w:tc>
                <w:tcPr>
                  <w:tcW w:w="2565" w:type="dxa"/>
                  <w:gridSpan w:val="2"/>
                  <w:shd w:val="clear" w:color="auto" w:fill="auto"/>
                  <w:vAlign w:val="center"/>
                </w:tcPr>
                <w:p w14:paraId="71F33E30" w14:textId="77777777" w:rsidR="00677679" w:rsidRDefault="0024427E">
                  <w:pPr>
                    <w:widowControl/>
                    <w:wordWrap w:val="0"/>
                    <w:jc w:val="center"/>
                    <w:textAlignment w:val="center"/>
                    <w:rPr>
                      <w:color w:val="000000"/>
                      <w:szCs w:val="21"/>
                    </w:rPr>
                  </w:pPr>
                  <w:r>
                    <w:rPr>
                      <w:color w:val="000000"/>
                      <w:kern w:val="0"/>
                      <w:szCs w:val="21"/>
                    </w:rPr>
                    <w:t xml:space="preserve">Laboratory water purification </w:t>
                  </w:r>
                  <w:r>
                    <w:rPr>
                      <w:color w:val="000000"/>
                      <w:kern w:val="0"/>
                      <w:szCs w:val="21"/>
                    </w:rPr>
                    <w:t>system</w:t>
                  </w:r>
                  <w:r>
                    <w:rPr>
                      <w:color w:val="000000"/>
                      <w:kern w:val="0"/>
                      <w:szCs w:val="21"/>
                    </w:rPr>
                    <w:t>实验室水纯化系统</w:t>
                  </w:r>
                </w:p>
              </w:tc>
              <w:tc>
                <w:tcPr>
                  <w:tcW w:w="3945" w:type="dxa"/>
                  <w:shd w:val="clear" w:color="auto" w:fill="auto"/>
                  <w:vAlign w:val="center"/>
                </w:tcPr>
                <w:p w14:paraId="1BA59AF2" w14:textId="77777777" w:rsidR="00677679" w:rsidRDefault="0024427E">
                  <w:pPr>
                    <w:widowControl/>
                    <w:wordWrap w:val="0"/>
                    <w:jc w:val="center"/>
                    <w:textAlignment w:val="center"/>
                    <w:rPr>
                      <w:color w:val="000000"/>
                      <w:szCs w:val="21"/>
                    </w:rPr>
                  </w:pPr>
                  <w:proofErr w:type="spellStart"/>
                  <w:r>
                    <w:rPr>
                      <w:color w:val="000000"/>
                      <w:kern w:val="0"/>
                      <w:szCs w:val="21"/>
                    </w:rPr>
                    <w:t>Cascada</w:t>
                  </w:r>
                  <w:proofErr w:type="spellEnd"/>
                  <w:r>
                    <w:rPr>
                      <w:color w:val="000000"/>
                      <w:kern w:val="0"/>
                      <w:szCs w:val="21"/>
                    </w:rPr>
                    <w:t xml:space="preserve"> III_I 20</w:t>
                  </w:r>
                </w:p>
              </w:tc>
              <w:tc>
                <w:tcPr>
                  <w:tcW w:w="1012" w:type="dxa"/>
                  <w:shd w:val="clear" w:color="auto" w:fill="auto"/>
                  <w:vAlign w:val="center"/>
                </w:tcPr>
                <w:p w14:paraId="3B35F1C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BC02450" w14:textId="77777777">
              <w:tc>
                <w:tcPr>
                  <w:tcW w:w="523" w:type="dxa"/>
                  <w:shd w:val="clear" w:color="auto" w:fill="auto"/>
                  <w:vAlign w:val="center"/>
                </w:tcPr>
                <w:p w14:paraId="74E1F424" w14:textId="77777777" w:rsidR="00677679" w:rsidRDefault="0024427E">
                  <w:pPr>
                    <w:widowControl/>
                    <w:wordWrap w:val="0"/>
                    <w:jc w:val="center"/>
                    <w:textAlignment w:val="center"/>
                    <w:rPr>
                      <w:color w:val="000000"/>
                      <w:szCs w:val="21"/>
                    </w:rPr>
                  </w:pPr>
                  <w:r>
                    <w:rPr>
                      <w:color w:val="000000"/>
                      <w:kern w:val="0"/>
                      <w:szCs w:val="21"/>
                    </w:rPr>
                    <w:t>35</w:t>
                  </w:r>
                </w:p>
              </w:tc>
              <w:tc>
                <w:tcPr>
                  <w:tcW w:w="2565" w:type="dxa"/>
                  <w:gridSpan w:val="2"/>
                  <w:shd w:val="clear" w:color="auto" w:fill="auto"/>
                  <w:vAlign w:val="center"/>
                </w:tcPr>
                <w:p w14:paraId="1B600144" w14:textId="77777777" w:rsidR="00677679" w:rsidRDefault="0024427E">
                  <w:pPr>
                    <w:widowControl/>
                    <w:wordWrap w:val="0"/>
                    <w:jc w:val="center"/>
                    <w:textAlignment w:val="center"/>
                    <w:rPr>
                      <w:color w:val="000000"/>
                      <w:szCs w:val="21"/>
                    </w:rPr>
                  </w:pPr>
                  <w:r>
                    <w:rPr>
                      <w:color w:val="000000"/>
                      <w:kern w:val="0"/>
                      <w:szCs w:val="21"/>
                    </w:rPr>
                    <w:t>海尔牌</w:t>
                  </w:r>
                  <w:r>
                    <w:rPr>
                      <w:color w:val="000000"/>
                      <w:kern w:val="0"/>
                      <w:szCs w:val="21"/>
                    </w:rPr>
                    <w:t>YKJX-Y500</w:t>
                  </w:r>
                  <w:r>
                    <w:rPr>
                      <w:color w:val="000000"/>
                      <w:kern w:val="0"/>
                      <w:szCs w:val="21"/>
                    </w:rPr>
                    <w:t>型医用空气净化消毒器</w:t>
                  </w:r>
                </w:p>
              </w:tc>
              <w:tc>
                <w:tcPr>
                  <w:tcW w:w="3945" w:type="dxa"/>
                  <w:shd w:val="clear" w:color="auto" w:fill="auto"/>
                  <w:vAlign w:val="center"/>
                </w:tcPr>
                <w:p w14:paraId="4D1D4EAA" w14:textId="77777777" w:rsidR="00677679" w:rsidRDefault="0024427E">
                  <w:pPr>
                    <w:widowControl/>
                    <w:wordWrap w:val="0"/>
                    <w:jc w:val="center"/>
                    <w:textAlignment w:val="center"/>
                    <w:rPr>
                      <w:color w:val="000000"/>
                      <w:szCs w:val="21"/>
                    </w:rPr>
                  </w:pPr>
                  <w:r>
                    <w:rPr>
                      <w:color w:val="000000"/>
                      <w:kern w:val="0"/>
                      <w:szCs w:val="21"/>
                    </w:rPr>
                    <w:t>YKJX-Y5000</w:t>
                  </w:r>
                  <w:r>
                    <w:rPr>
                      <w:color w:val="000000"/>
                      <w:kern w:val="0"/>
                      <w:szCs w:val="21"/>
                    </w:rPr>
                    <w:t>、</w:t>
                  </w:r>
                  <w:r>
                    <w:rPr>
                      <w:color w:val="000000"/>
                      <w:kern w:val="0"/>
                      <w:szCs w:val="21"/>
                    </w:rPr>
                    <w:t>YKJX-Y500</w:t>
                  </w:r>
                </w:p>
              </w:tc>
              <w:tc>
                <w:tcPr>
                  <w:tcW w:w="1012" w:type="dxa"/>
                  <w:shd w:val="clear" w:color="auto" w:fill="auto"/>
                  <w:vAlign w:val="center"/>
                </w:tcPr>
                <w:p w14:paraId="785FBC1A"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771A25B4" w14:textId="77777777">
              <w:tc>
                <w:tcPr>
                  <w:tcW w:w="523" w:type="dxa"/>
                  <w:shd w:val="clear" w:color="auto" w:fill="auto"/>
                  <w:vAlign w:val="center"/>
                </w:tcPr>
                <w:p w14:paraId="653DD612" w14:textId="77777777" w:rsidR="00677679" w:rsidRDefault="0024427E">
                  <w:pPr>
                    <w:widowControl/>
                    <w:wordWrap w:val="0"/>
                    <w:jc w:val="center"/>
                    <w:textAlignment w:val="center"/>
                    <w:rPr>
                      <w:color w:val="000000"/>
                      <w:szCs w:val="21"/>
                    </w:rPr>
                  </w:pPr>
                  <w:r>
                    <w:rPr>
                      <w:color w:val="000000"/>
                      <w:kern w:val="0"/>
                      <w:szCs w:val="21"/>
                    </w:rPr>
                    <w:t>36</w:t>
                  </w:r>
                </w:p>
              </w:tc>
              <w:tc>
                <w:tcPr>
                  <w:tcW w:w="2565" w:type="dxa"/>
                  <w:gridSpan w:val="2"/>
                  <w:shd w:val="clear" w:color="auto" w:fill="auto"/>
                  <w:vAlign w:val="center"/>
                </w:tcPr>
                <w:p w14:paraId="104A558C" w14:textId="77777777" w:rsidR="00677679" w:rsidRDefault="0024427E">
                  <w:pPr>
                    <w:widowControl/>
                    <w:wordWrap w:val="0"/>
                    <w:jc w:val="center"/>
                    <w:textAlignment w:val="center"/>
                    <w:rPr>
                      <w:color w:val="000000"/>
                      <w:szCs w:val="21"/>
                    </w:rPr>
                  </w:pPr>
                  <w:r>
                    <w:rPr>
                      <w:color w:val="000000"/>
                      <w:kern w:val="0"/>
                      <w:szCs w:val="21"/>
                    </w:rPr>
                    <w:t>医用冷藏冷冻箱</w:t>
                  </w:r>
                </w:p>
              </w:tc>
              <w:tc>
                <w:tcPr>
                  <w:tcW w:w="3945" w:type="dxa"/>
                  <w:shd w:val="clear" w:color="auto" w:fill="auto"/>
                  <w:vAlign w:val="center"/>
                </w:tcPr>
                <w:p w14:paraId="0EC089A5" w14:textId="77777777" w:rsidR="00677679" w:rsidRDefault="0024427E">
                  <w:pPr>
                    <w:widowControl/>
                    <w:wordWrap w:val="0"/>
                    <w:jc w:val="center"/>
                    <w:textAlignment w:val="center"/>
                    <w:rPr>
                      <w:color w:val="000000"/>
                      <w:szCs w:val="21"/>
                    </w:rPr>
                  </w:pPr>
                  <w:r>
                    <w:rPr>
                      <w:color w:val="000000"/>
                      <w:kern w:val="0"/>
                      <w:szCs w:val="21"/>
                    </w:rPr>
                    <w:t>HYCD-282A</w:t>
                  </w:r>
                </w:p>
              </w:tc>
              <w:tc>
                <w:tcPr>
                  <w:tcW w:w="1012" w:type="dxa"/>
                  <w:shd w:val="clear" w:color="auto" w:fill="auto"/>
                  <w:vAlign w:val="center"/>
                </w:tcPr>
                <w:p w14:paraId="0B6D31BF" w14:textId="77777777" w:rsidR="00677679" w:rsidRDefault="0024427E">
                  <w:pPr>
                    <w:widowControl/>
                    <w:wordWrap w:val="0"/>
                    <w:jc w:val="center"/>
                    <w:textAlignment w:val="center"/>
                    <w:rPr>
                      <w:color w:val="000000"/>
                      <w:szCs w:val="21"/>
                    </w:rPr>
                  </w:pPr>
                  <w:r>
                    <w:rPr>
                      <w:color w:val="000000"/>
                      <w:kern w:val="0"/>
                      <w:szCs w:val="21"/>
                    </w:rPr>
                    <w:t>5</w:t>
                  </w:r>
                </w:p>
              </w:tc>
            </w:tr>
            <w:tr w:rsidR="00677679" w14:paraId="2450234F" w14:textId="77777777">
              <w:tc>
                <w:tcPr>
                  <w:tcW w:w="523" w:type="dxa"/>
                  <w:shd w:val="clear" w:color="auto" w:fill="auto"/>
                  <w:vAlign w:val="center"/>
                </w:tcPr>
                <w:p w14:paraId="412568DF" w14:textId="77777777" w:rsidR="00677679" w:rsidRDefault="0024427E">
                  <w:pPr>
                    <w:widowControl/>
                    <w:wordWrap w:val="0"/>
                    <w:jc w:val="center"/>
                    <w:textAlignment w:val="center"/>
                    <w:rPr>
                      <w:color w:val="000000"/>
                      <w:szCs w:val="21"/>
                    </w:rPr>
                  </w:pPr>
                  <w:r>
                    <w:rPr>
                      <w:color w:val="000000"/>
                      <w:kern w:val="0"/>
                      <w:szCs w:val="21"/>
                    </w:rPr>
                    <w:t>37</w:t>
                  </w:r>
                </w:p>
              </w:tc>
              <w:tc>
                <w:tcPr>
                  <w:tcW w:w="2565" w:type="dxa"/>
                  <w:gridSpan w:val="2"/>
                  <w:shd w:val="clear" w:color="auto" w:fill="auto"/>
                  <w:vAlign w:val="center"/>
                </w:tcPr>
                <w:p w14:paraId="5334FDDD" w14:textId="77777777" w:rsidR="00677679" w:rsidRDefault="0024427E">
                  <w:pPr>
                    <w:widowControl/>
                    <w:wordWrap w:val="0"/>
                    <w:jc w:val="center"/>
                    <w:textAlignment w:val="center"/>
                    <w:rPr>
                      <w:color w:val="000000"/>
                      <w:szCs w:val="21"/>
                    </w:rPr>
                  </w:pPr>
                  <w:r>
                    <w:rPr>
                      <w:color w:val="000000"/>
                      <w:kern w:val="0"/>
                      <w:szCs w:val="21"/>
                    </w:rPr>
                    <w:t>点动小精灵</w:t>
                  </w:r>
                </w:p>
              </w:tc>
              <w:tc>
                <w:tcPr>
                  <w:tcW w:w="3945" w:type="dxa"/>
                  <w:shd w:val="clear" w:color="auto" w:fill="auto"/>
                  <w:vAlign w:val="center"/>
                </w:tcPr>
                <w:p w14:paraId="32FBF2BC" w14:textId="77777777" w:rsidR="00677679" w:rsidRDefault="0024427E">
                  <w:pPr>
                    <w:widowControl/>
                    <w:wordWrap w:val="0"/>
                    <w:jc w:val="center"/>
                    <w:textAlignment w:val="center"/>
                    <w:rPr>
                      <w:color w:val="000000"/>
                      <w:szCs w:val="21"/>
                    </w:rPr>
                  </w:pPr>
                  <w:r>
                    <w:rPr>
                      <w:color w:val="000000"/>
                      <w:kern w:val="0"/>
                      <w:szCs w:val="21"/>
                    </w:rPr>
                    <w:t>MIX-28</w:t>
                  </w:r>
                </w:p>
              </w:tc>
              <w:tc>
                <w:tcPr>
                  <w:tcW w:w="1012" w:type="dxa"/>
                  <w:shd w:val="clear" w:color="auto" w:fill="auto"/>
                  <w:vAlign w:val="center"/>
                </w:tcPr>
                <w:p w14:paraId="069BDBE9"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5A7641F5" w14:textId="77777777">
              <w:tc>
                <w:tcPr>
                  <w:tcW w:w="523" w:type="dxa"/>
                  <w:shd w:val="clear" w:color="auto" w:fill="auto"/>
                  <w:vAlign w:val="center"/>
                </w:tcPr>
                <w:p w14:paraId="316740E0" w14:textId="77777777" w:rsidR="00677679" w:rsidRDefault="0024427E">
                  <w:pPr>
                    <w:widowControl/>
                    <w:wordWrap w:val="0"/>
                    <w:jc w:val="center"/>
                    <w:textAlignment w:val="center"/>
                    <w:rPr>
                      <w:color w:val="000000"/>
                      <w:szCs w:val="21"/>
                    </w:rPr>
                  </w:pPr>
                  <w:r>
                    <w:rPr>
                      <w:color w:val="000000"/>
                      <w:kern w:val="0"/>
                      <w:szCs w:val="21"/>
                    </w:rPr>
                    <w:t>38</w:t>
                  </w:r>
                </w:p>
              </w:tc>
              <w:tc>
                <w:tcPr>
                  <w:tcW w:w="2565" w:type="dxa"/>
                  <w:gridSpan w:val="2"/>
                  <w:shd w:val="clear" w:color="auto" w:fill="auto"/>
                  <w:vAlign w:val="center"/>
                </w:tcPr>
                <w:p w14:paraId="6130AD89" w14:textId="77777777" w:rsidR="00677679" w:rsidRDefault="0024427E">
                  <w:pPr>
                    <w:widowControl/>
                    <w:wordWrap w:val="0"/>
                    <w:jc w:val="center"/>
                    <w:textAlignment w:val="center"/>
                    <w:rPr>
                      <w:color w:val="000000"/>
                      <w:szCs w:val="21"/>
                    </w:rPr>
                  </w:pPr>
                  <w:r>
                    <w:rPr>
                      <w:color w:val="000000"/>
                      <w:kern w:val="0"/>
                      <w:szCs w:val="21"/>
                    </w:rPr>
                    <w:t>混匀小精灵</w:t>
                  </w:r>
                </w:p>
              </w:tc>
              <w:tc>
                <w:tcPr>
                  <w:tcW w:w="3945" w:type="dxa"/>
                  <w:shd w:val="clear" w:color="auto" w:fill="auto"/>
                  <w:vAlign w:val="center"/>
                </w:tcPr>
                <w:p w14:paraId="237E4AA5" w14:textId="77777777" w:rsidR="00677679" w:rsidRDefault="0024427E">
                  <w:pPr>
                    <w:widowControl/>
                    <w:wordWrap w:val="0"/>
                    <w:jc w:val="center"/>
                    <w:textAlignment w:val="center"/>
                    <w:rPr>
                      <w:color w:val="000000"/>
                      <w:szCs w:val="21"/>
                    </w:rPr>
                  </w:pPr>
                  <w:r>
                    <w:rPr>
                      <w:color w:val="000000"/>
                      <w:kern w:val="0"/>
                      <w:szCs w:val="21"/>
                    </w:rPr>
                    <w:t>MIX-3000</w:t>
                  </w:r>
                </w:p>
              </w:tc>
              <w:tc>
                <w:tcPr>
                  <w:tcW w:w="1012" w:type="dxa"/>
                  <w:shd w:val="clear" w:color="auto" w:fill="auto"/>
                  <w:vAlign w:val="center"/>
                </w:tcPr>
                <w:p w14:paraId="3F0268A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07BADBF" w14:textId="77777777">
              <w:tc>
                <w:tcPr>
                  <w:tcW w:w="523" w:type="dxa"/>
                  <w:shd w:val="clear" w:color="auto" w:fill="auto"/>
                  <w:vAlign w:val="center"/>
                </w:tcPr>
                <w:p w14:paraId="05CD4C0B" w14:textId="77777777" w:rsidR="00677679" w:rsidRDefault="0024427E">
                  <w:pPr>
                    <w:widowControl/>
                    <w:wordWrap w:val="0"/>
                    <w:jc w:val="center"/>
                    <w:textAlignment w:val="center"/>
                    <w:rPr>
                      <w:color w:val="000000"/>
                      <w:szCs w:val="21"/>
                    </w:rPr>
                  </w:pPr>
                  <w:r>
                    <w:rPr>
                      <w:color w:val="000000"/>
                      <w:kern w:val="0"/>
                      <w:szCs w:val="21"/>
                    </w:rPr>
                    <w:t>39</w:t>
                  </w:r>
                </w:p>
              </w:tc>
              <w:tc>
                <w:tcPr>
                  <w:tcW w:w="2565" w:type="dxa"/>
                  <w:gridSpan w:val="2"/>
                  <w:shd w:val="clear" w:color="auto" w:fill="auto"/>
                  <w:vAlign w:val="center"/>
                </w:tcPr>
                <w:p w14:paraId="2FEAF506" w14:textId="77777777" w:rsidR="00677679" w:rsidRDefault="0024427E">
                  <w:pPr>
                    <w:widowControl/>
                    <w:wordWrap w:val="0"/>
                    <w:jc w:val="center"/>
                    <w:textAlignment w:val="center"/>
                    <w:rPr>
                      <w:color w:val="000000"/>
                      <w:szCs w:val="21"/>
                    </w:rPr>
                  </w:pPr>
                  <w:r>
                    <w:rPr>
                      <w:color w:val="000000"/>
                      <w:kern w:val="0"/>
                      <w:szCs w:val="21"/>
                    </w:rPr>
                    <w:t>全自动试管开盖机</w:t>
                  </w:r>
                </w:p>
              </w:tc>
              <w:tc>
                <w:tcPr>
                  <w:tcW w:w="3945" w:type="dxa"/>
                  <w:shd w:val="clear" w:color="auto" w:fill="auto"/>
                  <w:vAlign w:val="center"/>
                </w:tcPr>
                <w:p w14:paraId="63C6B567" w14:textId="77777777" w:rsidR="00677679" w:rsidRDefault="0024427E">
                  <w:pPr>
                    <w:widowControl/>
                    <w:wordWrap w:val="0"/>
                    <w:jc w:val="center"/>
                    <w:textAlignment w:val="center"/>
                    <w:rPr>
                      <w:color w:val="000000"/>
                      <w:szCs w:val="21"/>
                    </w:rPr>
                  </w:pPr>
                  <w:r>
                    <w:rPr>
                      <w:color w:val="000000"/>
                      <w:kern w:val="0"/>
                      <w:szCs w:val="21"/>
                    </w:rPr>
                    <w:t>KJ-12L</w:t>
                  </w:r>
                  <w:r>
                    <w:rPr>
                      <w:color w:val="000000"/>
                      <w:kern w:val="0"/>
                      <w:szCs w:val="21"/>
                    </w:rPr>
                    <w:t>、</w:t>
                  </w:r>
                  <w:r>
                    <w:rPr>
                      <w:color w:val="000000"/>
                      <w:kern w:val="0"/>
                      <w:szCs w:val="21"/>
                    </w:rPr>
                    <w:t>APS-D</w:t>
                  </w:r>
                </w:p>
              </w:tc>
              <w:tc>
                <w:tcPr>
                  <w:tcW w:w="1012" w:type="dxa"/>
                  <w:shd w:val="clear" w:color="auto" w:fill="auto"/>
                  <w:vAlign w:val="center"/>
                </w:tcPr>
                <w:p w14:paraId="592A2288"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3BD0DABC" w14:textId="77777777">
              <w:tc>
                <w:tcPr>
                  <w:tcW w:w="523" w:type="dxa"/>
                  <w:shd w:val="clear" w:color="auto" w:fill="auto"/>
                  <w:vAlign w:val="center"/>
                </w:tcPr>
                <w:p w14:paraId="63C55944" w14:textId="77777777" w:rsidR="00677679" w:rsidRDefault="0024427E">
                  <w:pPr>
                    <w:widowControl/>
                    <w:wordWrap w:val="0"/>
                    <w:jc w:val="center"/>
                    <w:textAlignment w:val="center"/>
                    <w:rPr>
                      <w:color w:val="000000"/>
                      <w:szCs w:val="21"/>
                    </w:rPr>
                  </w:pPr>
                  <w:r>
                    <w:rPr>
                      <w:color w:val="000000"/>
                      <w:kern w:val="0"/>
                      <w:szCs w:val="21"/>
                    </w:rPr>
                    <w:t>40</w:t>
                  </w:r>
                </w:p>
              </w:tc>
              <w:tc>
                <w:tcPr>
                  <w:tcW w:w="2565" w:type="dxa"/>
                  <w:gridSpan w:val="2"/>
                  <w:shd w:val="clear" w:color="auto" w:fill="auto"/>
                  <w:vAlign w:val="center"/>
                </w:tcPr>
                <w:p w14:paraId="24FE8096" w14:textId="77777777" w:rsidR="00677679" w:rsidRDefault="0024427E">
                  <w:pPr>
                    <w:widowControl/>
                    <w:wordWrap w:val="0"/>
                    <w:jc w:val="center"/>
                    <w:textAlignment w:val="center"/>
                    <w:rPr>
                      <w:color w:val="000000"/>
                      <w:szCs w:val="21"/>
                    </w:rPr>
                  </w:pPr>
                  <w:r>
                    <w:rPr>
                      <w:color w:val="000000"/>
                      <w:kern w:val="0"/>
                      <w:szCs w:val="21"/>
                    </w:rPr>
                    <w:t>星星牌变温商用食品冷柜</w:t>
                  </w:r>
                </w:p>
              </w:tc>
              <w:tc>
                <w:tcPr>
                  <w:tcW w:w="3945" w:type="dxa"/>
                  <w:shd w:val="clear" w:color="auto" w:fill="auto"/>
                  <w:vAlign w:val="center"/>
                </w:tcPr>
                <w:p w14:paraId="5297D022" w14:textId="77777777" w:rsidR="00677679" w:rsidRDefault="0024427E">
                  <w:pPr>
                    <w:widowControl/>
                    <w:wordWrap w:val="0"/>
                    <w:jc w:val="center"/>
                    <w:textAlignment w:val="center"/>
                    <w:rPr>
                      <w:color w:val="000000"/>
                      <w:szCs w:val="21"/>
                    </w:rPr>
                  </w:pPr>
                  <w:r>
                    <w:rPr>
                      <w:color w:val="000000"/>
                      <w:kern w:val="0"/>
                      <w:szCs w:val="21"/>
                    </w:rPr>
                    <w:t>BD BC-518A</w:t>
                  </w:r>
                </w:p>
              </w:tc>
              <w:tc>
                <w:tcPr>
                  <w:tcW w:w="1012" w:type="dxa"/>
                  <w:shd w:val="clear" w:color="auto" w:fill="auto"/>
                  <w:vAlign w:val="center"/>
                </w:tcPr>
                <w:p w14:paraId="251899C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6FCFFAF" w14:textId="77777777">
              <w:tc>
                <w:tcPr>
                  <w:tcW w:w="523" w:type="dxa"/>
                  <w:shd w:val="clear" w:color="auto" w:fill="auto"/>
                  <w:vAlign w:val="center"/>
                </w:tcPr>
                <w:p w14:paraId="56643DE8" w14:textId="77777777" w:rsidR="00677679" w:rsidRDefault="0024427E">
                  <w:pPr>
                    <w:widowControl/>
                    <w:wordWrap w:val="0"/>
                    <w:jc w:val="center"/>
                    <w:textAlignment w:val="center"/>
                    <w:rPr>
                      <w:color w:val="000000"/>
                      <w:szCs w:val="21"/>
                    </w:rPr>
                  </w:pPr>
                  <w:r>
                    <w:rPr>
                      <w:color w:val="000000"/>
                      <w:kern w:val="0"/>
                      <w:szCs w:val="21"/>
                    </w:rPr>
                    <w:t>41</w:t>
                  </w:r>
                </w:p>
              </w:tc>
              <w:tc>
                <w:tcPr>
                  <w:tcW w:w="2565" w:type="dxa"/>
                  <w:gridSpan w:val="2"/>
                  <w:shd w:val="clear" w:color="auto" w:fill="auto"/>
                  <w:vAlign w:val="center"/>
                </w:tcPr>
                <w:p w14:paraId="5EA7BE6D" w14:textId="77777777" w:rsidR="00677679" w:rsidRDefault="0024427E">
                  <w:pPr>
                    <w:widowControl/>
                    <w:wordWrap w:val="0"/>
                    <w:jc w:val="center"/>
                    <w:textAlignment w:val="center"/>
                    <w:rPr>
                      <w:color w:val="000000"/>
                      <w:szCs w:val="21"/>
                    </w:rPr>
                  </w:pPr>
                  <w:r>
                    <w:rPr>
                      <w:color w:val="000000"/>
                      <w:kern w:val="0"/>
                      <w:szCs w:val="21"/>
                    </w:rPr>
                    <w:t>UPS4(188)</w:t>
                  </w:r>
                </w:p>
              </w:tc>
              <w:tc>
                <w:tcPr>
                  <w:tcW w:w="3945" w:type="dxa"/>
                  <w:shd w:val="clear" w:color="auto" w:fill="auto"/>
                  <w:vAlign w:val="center"/>
                </w:tcPr>
                <w:p w14:paraId="644150EF" w14:textId="77777777" w:rsidR="00677679" w:rsidRDefault="0024427E">
                  <w:pPr>
                    <w:widowControl/>
                    <w:wordWrap w:val="0"/>
                    <w:jc w:val="center"/>
                    <w:textAlignment w:val="center"/>
                    <w:rPr>
                      <w:color w:val="000000"/>
                      <w:szCs w:val="21"/>
                    </w:rPr>
                  </w:pPr>
                  <w:r>
                    <w:rPr>
                      <w:color w:val="000000"/>
                      <w:kern w:val="0"/>
                      <w:szCs w:val="21"/>
                    </w:rPr>
                    <w:t>EA903H</w:t>
                  </w:r>
                </w:p>
              </w:tc>
              <w:tc>
                <w:tcPr>
                  <w:tcW w:w="1012" w:type="dxa"/>
                  <w:shd w:val="clear" w:color="auto" w:fill="auto"/>
                  <w:vAlign w:val="center"/>
                </w:tcPr>
                <w:p w14:paraId="38CACBE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640065F" w14:textId="77777777">
              <w:tc>
                <w:tcPr>
                  <w:tcW w:w="523" w:type="dxa"/>
                  <w:shd w:val="clear" w:color="auto" w:fill="auto"/>
                  <w:vAlign w:val="center"/>
                </w:tcPr>
                <w:p w14:paraId="42E9C134" w14:textId="77777777" w:rsidR="00677679" w:rsidRDefault="0024427E">
                  <w:pPr>
                    <w:widowControl/>
                    <w:wordWrap w:val="0"/>
                    <w:jc w:val="center"/>
                    <w:textAlignment w:val="center"/>
                    <w:rPr>
                      <w:color w:val="000000"/>
                      <w:szCs w:val="21"/>
                    </w:rPr>
                  </w:pPr>
                  <w:r>
                    <w:rPr>
                      <w:color w:val="000000"/>
                      <w:kern w:val="0"/>
                      <w:szCs w:val="21"/>
                    </w:rPr>
                    <w:t>42</w:t>
                  </w:r>
                </w:p>
              </w:tc>
              <w:tc>
                <w:tcPr>
                  <w:tcW w:w="2565" w:type="dxa"/>
                  <w:gridSpan w:val="2"/>
                  <w:shd w:val="clear" w:color="auto" w:fill="auto"/>
                  <w:vAlign w:val="center"/>
                </w:tcPr>
                <w:p w14:paraId="1CA5BF8F" w14:textId="77777777" w:rsidR="00677679" w:rsidRDefault="0024427E">
                  <w:pPr>
                    <w:widowControl/>
                    <w:wordWrap w:val="0"/>
                    <w:jc w:val="center"/>
                    <w:textAlignment w:val="center"/>
                    <w:rPr>
                      <w:color w:val="000000"/>
                      <w:szCs w:val="21"/>
                    </w:rPr>
                  </w:pPr>
                  <w:r>
                    <w:rPr>
                      <w:color w:val="000000"/>
                      <w:kern w:val="0"/>
                      <w:szCs w:val="21"/>
                    </w:rPr>
                    <w:t>UPS3</w:t>
                  </w:r>
                  <w:r>
                    <w:rPr>
                      <w:color w:val="000000"/>
                      <w:kern w:val="0"/>
                      <w:szCs w:val="21"/>
                    </w:rPr>
                    <w:t>（华益美设备）</w:t>
                  </w:r>
                </w:p>
              </w:tc>
              <w:tc>
                <w:tcPr>
                  <w:tcW w:w="3945" w:type="dxa"/>
                  <w:shd w:val="clear" w:color="auto" w:fill="auto"/>
                  <w:vAlign w:val="center"/>
                </w:tcPr>
                <w:p w14:paraId="1DB2985C" w14:textId="77777777" w:rsidR="00677679" w:rsidRDefault="0024427E">
                  <w:pPr>
                    <w:widowControl/>
                    <w:wordWrap w:val="0"/>
                    <w:jc w:val="center"/>
                    <w:textAlignment w:val="center"/>
                    <w:rPr>
                      <w:color w:val="000000"/>
                      <w:szCs w:val="21"/>
                    </w:rPr>
                  </w:pPr>
                  <w:r>
                    <w:rPr>
                      <w:color w:val="000000"/>
                      <w:kern w:val="0"/>
                      <w:szCs w:val="21"/>
                    </w:rPr>
                    <w:t>CASTLE3KS</w:t>
                  </w:r>
                </w:p>
              </w:tc>
              <w:tc>
                <w:tcPr>
                  <w:tcW w:w="1012" w:type="dxa"/>
                  <w:shd w:val="clear" w:color="auto" w:fill="auto"/>
                  <w:vAlign w:val="center"/>
                </w:tcPr>
                <w:p w14:paraId="678BB8DE"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0D4FB4D" w14:textId="77777777">
              <w:tc>
                <w:tcPr>
                  <w:tcW w:w="523" w:type="dxa"/>
                  <w:shd w:val="clear" w:color="auto" w:fill="auto"/>
                  <w:vAlign w:val="center"/>
                </w:tcPr>
                <w:p w14:paraId="11414FAB" w14:textId="77777777" w:rsidR="00677679" w:rsidRDefault="0024427E">
                  <w:pPr>
                    <w:widowControl/>
                    <w:wordWrap w:val="0"/>
                    <w:jc w:val="center"/>
                    <w:textAlignment w:val="center"/>
                    <w:rPr>
                      <w:color w:val="000000"/>
                      <w:szCs w:val="21"/>
                    </w:rPr>
                  </w:pPr>
                  <w:r>
                    <w:rPr>
                      <w:color w:val="000000"/>
                      <w:kern w:val="0"/>
                      <w:szCs w:val="21"/>
                    </w:rPr>
                    <w:t>43</w:t>
                  </w:r>
                </w:p>
              </w:tc>
              <w:tc>
                <w:tcPr>
                  <w:tcW w:w="2565" w:type="dxa"/>
                  <w:gridSpan w:val="2"/>
                  <w:shd w:val="clear" w:color="auto" w:fill="auto"/>
                  <w:vAlign w:val="center"/>
                </w:tcPr>
                <w:p w14:paraId="119A0EFE" w14:textId="77777777" w:rsidR="00677679" w:rsidRDefault="0024427E">
                  <w:pPr>
                    <w:widowControl/>
                    <w:wordWrap w:val="0"/>
                    <w:jc w:val="center"/>
                    <w:textAlignment w:val="center"/>
                    <w:rPr>
                      <w:color w:val="000000"/>
                      <w:szCs w:val="21"/>
                    </w:rPr>
                  </w:pPr>
                  <w:r>
                    <w:rPr>
                      <w:color w:val="000000"/>
                      <w:kern w:val="0"/>
                      <w:szCs w:val="21"/>
                    </w:rPr>
                    <w:t>AE188</w:t>
                  </w:r>
                  <w:r>
                    <w:rPr>
                      <w:color w:val="000000"/>
                      <w:kern w:val="0"/>
                      <w:szCs w:val="21"/>
                    </w:rPr>
                    <w:t>全自动酶</w:t>
                  </w:r>
                  <w:proofErr w:type="gramStart"/>
                  <w:r>
                    <w:rPr>
                      <w:color w:val="000000"/>
                      <w:kern w:val="0"/>
                      <w:szCs w:val="21"/>
                    </w:rPr>
                    <w:t>免系统</w:t>
                  </w:r>
                  <w:proofErr w:type="gramEnd"/>
                </w:p>
              </w:tc>
              <w:tc>
                <w:tcPr>
                  <w:tcW w:w="3945" w:type="dxa"/>
                  <w:shd w:val="clear" w:color="auto" w:fill="auto"/>
                  <w:vAlign w:val="center"/>
                </w:tcPr>
                <w:p w14:paraId="5E3DDEC5" w14:textId="77777777" w:rsidR="00677679" w:rsidRDefault="0024427E">
                  <w:pPr>
                    <w:widowControl/>
                    <w:wordWrap w:val="0"/>
                    <w:jc w:val="center"/>
                    <w:textAlignment w:val="center"/>
                    <w:rPr>
                      <w:color w:val="000000"/>
                      <w:szCs w:val="21"/>
                    </w:rPr>
                  </w:pPr>
                  <w:r>
                    <w:rPr>
                      <w:color w:val="000000"/>
                      <w:kern w:val="0"/>
                      <w:szCs w:val="21"/>
                    </w:rPr>
                    <w:t>URANUS AE 188</w:t>
                  </w:r>
                </w:p>
              </w:tc>
              <w:tc>
                <w:tcPr>
                  <w:tcW w:w="1012" w:type="dxa"/>
                  <w:shd w:val="clear" w:color="auto" w:fill="auto"/>
                  <w:vAlign w:val="center"/>
                </w:tcPr>
                <w:p w14:paraId="069803C3"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04F8C00" w14:textId="77777777">
              <w:tc>
                <w:tcPr>
                  <w:tcW w:w="523" w:type="dxa"/>
                  <w:shd w:val="clear" w:color="auto" w:fill="auto"/>
                  <w:vAlign w:val="center"/>
                </w:tcPr>
                <w:p w14:paraId="55B979EF" w14:textId="77777777" w:rsidR="00677679" w:rsidRDefault="0024427E">
                  <w:pPr>
                    <w:widowControl/>
                    <w:wordWrap w:val="0"/>
                    <w:jc w:val="center"/>
                    <w:textAlignment w:val="center"/>
                    <w:rPr>
                      <w:color w:val="000000"/>
                      <w:szCs w:val="21"/>
                    </w:rPr>
                  </w:pPr>
                  <w:r>
                    <w:rPr>
                      <w:color w:val="000000"/>
                      <w:kern w:val="0"/>
                      <w:szCs w:val="21"/>
                    </w:rPr>
                    <w:t>44</w:t>
                  </w:r>
                </w:p>
              </w:tc>
              <w:tc>
                <w:tcPr>
                  <w:tcW w:w="2565" w:type="dxa"/>
                  <w:gridSpan w:val="2"/>
                  <w:shd w:val="clear" w:color="auto" w:fill="auto"/>
                  <w:vAlign w:val="center"/>
                </w:tcPr>
                <w:p w14:paraId="4787B22C" w14:textId="77777777" w:rsidR="00677679" w:rsidRDefault="0024427E">
                  <w:pPr>
                    <w:widowControl/>
                    <w:wordWrap w:val="0"/>
                    <w:jc w:val="center"/>
                    <w:textAlignment w:val="center"/>
                    <w:rPr>
                      <w:color w:val="000000"/>
                      <w:szCs w:val="21"/>
                    </w:rPr>
                  </w:pPr>
                  <w:proofErr w:type="spellStart"/>
                  <w:r>
                    <w:rPr>
                      <w:color w:val="000000"/>
                      <w:kern w:val="0"/>
                      <w:szCs w:val="21"/>
                    </w:rPr>
                    <w:t>Platemax</w:t>
                  </w:r>
                  <w:proofErr w:type="spellEnd"/>
                  <w:r>
                    <w:rPr>
                      <w:color w:val="000000"/>
                      <w:kern w:val="0"/>
                      <w:szCs w:val="21"/>
                    </w:rPr>
                    <w:t>封膜机</w:t>
                  </w:r>
                </w:p>
              </w:tc>
              <w:tc>
                <w:tcPr>
                  <w:tcW w:w="3945" w:type="dxa"/>
                  <w:shd w:val="clear" w:color="auto" w:fill="auto"/>
                  <w:vAlign w:val="center"/>
                </w:tcPr>
                <w:p w14:paraId="3BCB0E7D" w14:textId="77777777" w:rsidR="00677679" w:rsidRDefault="0024427E">
                  <w:pPr>
                    <w:widowControl/>
                    <w:wordWrap w:val="0"/>
                    <w:jc w:val="center"/>
                    <w:textAlignment w:val="center"/>
                    <w:rPr>
                      <w:color w:val="000000"/>
                      <w:szCs w:val="21"/>
                    </w:rPr>
                  </w:pPr>
                  <w:r>
                    <w:rPr>
                      <w:color w:val="000000"/>
                      <w:kern w:val="0"/>
                      <w:szCs w:val="21"/>
                    </w:rPr>
                    <w:t>HS1230</w:t>
                  </w:r>
                </w:p>
              </w:tc>
              <w:tc>
                <w:tcPr>
                  <w:tcW w:w="1012" w:type="dxa"/>
                  <w:shd w:val="clear" w:color="auto" w:fill="auto"/>
                  <w:vAlign w:val="center"/>
                </w:tcPr>
                <w:p w14:paraId="77F7965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CB67E0C" w14:textId="77777777">
              <w:tc>
                <w:tcPr>
                  <w:tcW w:w="523" w:type="dxa"/>
                  <w:shd w:val="clear" w:color="auto" w:fill="auto"/>
                  <w:vAlign w:val="center"/>
                </w:tcPr>
                <w:p w14:paraId="36BADAB4" w14:textId="77777777" w:rsidR="00677679" w:rsidRDefault="0024427E">
                  <w:pPr>
                    <w:widowControl/>
                    <w:wordWrap w:val="0"/>
                    <w:jc w:val="center"/>
                    <w:textAlignment w:val="center"/>
                    <w:rPr>
                      <w:color w:val="000000"/>
                      <w:szCs w:val="21"/>
                    </w:rPr>
                  </w:pPr>
                  <w:r>
                    <w:rPr>
                      <w:color w:val="000000"/>
                      <w:kern w:val="0"/>
                      <w:szCs w:val="21"/>
                    </w:rPr>
                    <w:t>45</w:t>
                  </w:r>
                </w:p>
              </w:tc>
              <w:tc>
                <w:tcPr>
                  <w:tcW w:w="2565" w:type="dxa"/>
                  <w:gridSpan w:val="2"/>
                  <w:shd w:val="clear" w:color="auto" w:fill="auto"/>
                  <w:vAlign w:val="center"/>
                </w:tcPr>
                <w:p w14:paraId="39650B3A" w14:textId="77777777" w:rsidR="00677679" w:rsidRDefault="0024427E">
                  <w:pPr>
                    <w:widowControl/>
                    <w:wordWrap w:val="0"/>
                    <w:jc w:val="center"/>
                    <w:textAlignment w:val="center"/>
                    <w:rPr>
                      <w:color w:val="000000"/>
                      <w:szCs w:val="21"/>
                    </w:rPr>
                  </w:pPr>
                  <w:r>
                    <w:rPr>
                      <w:color w:val="000000"/>
                      <w:kern w:val="0"/>
                      <w:szCs w:val="21"/>
                    </w:rPr>
                    <w:t>SSS</w:t>
                  </w:r>
                  <w:r>
                    <w:rPr>
                      <w:color w:val="000000"/>
                      <w:kern w:val="0"/>
                      <w:szCs w:val="21"/>
                    </w:rPr>
                    <w:t>留样保存系统</w:t>
                  </w:r>
                </w:p>
              </w:tc>
              <w:tc>
                <w:tcPr>
                  <w:tcW w:w="3945" w:type="dxa"/>
                  <w:shd w:val="clear" w:color="auto" w:fill="auto"/>
                  <w:vAlign w:val="center"/>
                </w:tcPr>
                <w:p w14:paraId="746C6FC2" w14:textId="77777777" w:rsidR="00677679" w:rsidRDefault="0024427E">
                  <w:pPr>
                    <w:widowControl/>
                    <w:wordWrap w:val="0"/>
                    <w:jc w:val="center"/>
                    <w:textAlignment w:val="center"/>
                    <w:rPr>
                      <w:color w:val="000000"/>
                      <w:szCs w:val="21"/>
                    </w:rPr>
                  </w:pPr>
                  <w:r>
                    <w:rPr>
                      <w:color w:val="000000"/>
                      <w:kern w:val="0"/>
                      <w:szCs w:val="21"/>
                    </w:rPr>
                    <w:t>SRF-1281FC</w:t>
                  </w:r>
                </w:p>
              </w:tc>
              <w:tc>
                <w:tcPr>
                  <w:tcW w:w="1012" w:type="dxa"/>
                  <w:shd w:val="clear" w:color="auto" w:fill="auto"/>
                  <w:vAlign w:val="center"/>
                </w:tcPr>
                <w:p w14:paraId="7F084E73"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2AE63960" w14:textId="77777777">
              <w:tc>
                <w:tcPr>
                  <w:tcW w:w="523" w:type="dxa"/>
                  <w:shd w:val="clear" w:color="auto" w:fill="auto"/>
                  <w:vAlign w:val="center"/>
                </w:tcPr>
                <w:p w14:paraId="000E7E56" w14:textId="77777777" w:rsidR="00677679" w:rsidRDefault="0024427E">
                  <w:pPr>
                    <w:widowControl/>
                    <w:wordWrap w:val="0"/>
                    <w:jc w:val="center"/>
                    <w:textAlignment w:val="center"/>
                    <w:rPr>
                      <w:color w:val="000000"/>
                      <w:szCs w:val="21"/>
                    </w:rPr>
                  </w:pPr>
                  <w:r>
                    <w:rPr>
                      <w:color w:val="000000"/>
                      <w:kern w:val="0"/>
                      <w:szCs w:val="21"/>
                    </w:rPr>
                    <w:t>46</w:t>
                  </w:r>
                </w:p>
              </w:tc>
              <w:tc>
                <w:tcPr>
                  <w:tcW w:w="2565" w:type="dxa"/>
                  <w:gridSpan w:val="2"/>
                  <w:shd w:val="clear" w:color="auto" w:fill="auto"/>
                  <w:vAlign w:val="center"/>
                </w:tcPr>
                <w:p w14:paraId="471152FA" w14:textId="77777777" w:rsidR="00677679" w:rsidRDefault="0024427E">
                  <w:pPr>
                    <w:widowControl/>
                    <w:wordWrap w:val="0"/>
                    <w:jc w:val="center"/>
                    <w:textAlignment w:val="center"/>
                    <w:rPr>
                      <w:color w:val="000000"/>
                      <w:szCs w:val="21"/>
                    </w:rPr>
                  </w:pPr>
                  <w:r>
                    <w:rPr>
                      <w:color w:val="000000"/>
                      <w:kern w:val="0"/>
                      <w:szCs w:val="21"/>
                    </w:rPr>
                    <w:t>全自动真空</w:t>
                  </w:r>
                  <w:proofErr w:type="gramStart"/>
                  <w:r>
                    <w:rPr>
                      <w:color w:val="000000"/>
                      <w:kern w:val="0"/>
                      <w:szCs w:val="21"/>
                    </w:rPr>
                    <w:t>采血管</w:t>
                  </w:r>
                  <w:proofErr w:type="gramEnd"/>
                  <w:r>
                    <w:rPr>
                      <w:color w:val="000000"/>
                      <w:kern w:val="0"/>
                      <w:szCs w:val="21"/>
                    </w:rPr>
                    <w:t>封口机</w:t>
                  </w:r>
                </w:p>
              </w:tc>
              <w:tc>
                <w:tcPr>
                  <w:tcW w:w="3945" w:type="dxa"/>
                  <w:shd w:val="clear" w:color="auto" w:fill="auto"/>
                  <w:vAlign w:val="center"/>
                </w:tcPr>
                <w:p w14:paraId="7EA92153" w14:textId="77777777" w:rsidR="00677679" w:rsidRDefault="0024427E">
                  <w:pPr>
                    <w:widowControl/>
                    <w:wordWrap w:val="0"/>
                    <w:jc w:val="center"/>
                    <w:textAlignment w:val="center"/>
                    <w:rPr>
                      <w:color w:val="000000"/>
                      <w:szCs w:val="21"/>
                    </w:rPr>
                  </w:pPr>
                  <w:r>
                    <w:rPr>
                      <w:color w:val="000000"/>
                      <w:kern w:val="0"/>
                      <w:szCs w:val="21"/>
                    </w:rPr>
                    <w:t>SEALING</w:t>
                  </w:r>
                </w:p>
              </w:tc>
              <w:tc>
                <w:tcPr>
                  <w:tcW w:w="1012" w:type="dxa"/>
                  <w:shd w:val="clear" w:color="auto" w:fill="auto"/>
                  <w:vAlign w:val="center"/>
                </w:tcPr>
                <w:p w14:paraId="3970793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4238172" w14:textId="77777777">
              <w:tc>
                <w:tcPr>
                  <w:tcW w:w="523" w:type="dxa"/>
                  <w:shd w:val="clear" w:color="auto" w:fill="auto"/>
                  <w:vAlign w:val="center"/>
                </w:tcPr>
                <w:p w14:paraId="5D33D2EB" w14:textId="77777777" w:rsidR="00677679" w:rsidRDefault="0024427E">
                  <w:pPr>
                    <w:widowControl/>
                    <w:wordWrap w:val="0"/>
                    <w:jc w:val="center"/>
                    <w:textAlignment w:val="center"/>
                    <w:rPr>
                      <w:color w:val="000000"/>
                      <w:szCs w:val="21"/>
                    </w:rPr>
                  </w:pPr>
                  <w:r>
                    <w:rPr>
                      <w:color w:val="000000"/>
                      <w:kern w:val="0"/>
                      <w:szCs w:val="21"/>
                    </w:rPr>
                    <w:t>47</w:t>
                  </w:r>
                </w:p>
              </w:tc>
              <w:tc>
                <w:tcPr>
                  <w:tcW w:w="2565" w:type="dxa"/>
                  <w:gridSpan w:val="2"/>
                  <w:shd w:val="clear" w:color="auto" w:fill="auto"/>
                  <w:vAlign w:val="center"/>
                </w:tcPr>
                <w:p w14:paraId="282F604F" w14:textId="77777777" w:rsidR="00677679" w:rsidRDefault="0024427E">
                  <w:pPr>
                    <w:widowControl/>
                    <w:wordWrap w:val="0"/>
                    <w:jc w:val="center"/>
                    <w:textAlignment w:val="center"/>
                    <w:rPr>
                      <w:color w:val="000000"/>
                      <w:szCs w:val="21"/>
                    </w:rPr>
                  </w:pPr>
                  <w:r>
                    <w:rPr>
                      <w:color w:val="000000"/>
                      <w:kern w:val="0"/>
                      <w:szCs w:val="21"/>
                    </w:rPr>
                    <w:t>立式自动脱帽离心机</w:t>
                  </w:r>
                </w:p>
              </w:tc>
              <w:tc>
                <w:tcPr>
                  <w:tcW w:w="3945" w:type="dxa"/>
                  <w:shd w:val="clear" w:color="auto" w:fill="auto"/>
                  <w:vAlign w:val="center"/>
                </w:tcPr>
                <w:p w14:paraId="3C8E6F7F" w14:textId="77777777" w:rsidR="00677679" w:rsidRDefault="0024427E">
                  <w:pPr>
                    <w:widowControl/>
                    <w:wordWrap w:val="0"/>
                    <w:jc w:val="center"/>
                    <w:textAlignment w:val="center"/>
                    <w:rPr>
                      <w:color w:val="000000"/>
                      <w:szCs w:val="21"/>
                    </w:rPr>
                  </w:pPr>
                  <w:r>
                    <w:rPr>
                      <w:color w:val="000000"/>
                      <w:kern w:val="0"/>
                      <w:szCs w:val="21"/>
                    </w:rPr>
                    <w:t>DL-5M</w:t>
                  </w:r>
                </w:p>
              </w:tc>
              <w:tc>
                <w:tcPr>
                  <w:tcW w:w="1012" w:type="dxa"/>
                  <w:shd w:val="clear" w:color="auto" w:fill="auto"/>
                  <w:vAlign w:val="center"/>
                </w:tcPr>
                <w:p w14:paraId="3F5828D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13BBBA3" w14:textId="77777777">
              <w:tc>
                <w:tcPr>
                  <w:tcW w:w="523" w:type="dxa"/>
                  <w:shd w:val="clear" w:color="auto" w:fill="auto"/>
                  <w:vAlign w:val="center"/>
                </w:tcPr>
                <w:p w14:paraId="5129B4E0" w14:textId="77777777" w:rsidR="00677679" w:rsidRDefault="0024427E">
                  <w:pPr>
                    <w:widowControl/>
                    <w:wordWrap w:val="0"/>
                    <w:jc w:val="center"/>
                    <w:textAlignment w:val="center"/>
                    <w:rPr>
                      <w:color w:val="000000"/>
                      <w:szCs w:val="21"/>
                    </w:rPr>
                  </w:pPr>
                  <w:r>
                    <w:rPr>
                      <w:color w:val="000000"/>
                      <w:kern w:val="0"/>
                      <w:szCs w:val="21"/>
                    </w:rPr>
                    <w:t>48</w:t>
                  </w:r>
                </w:p>
              </w:tc>
              <w:tc>
                <w:tcPr>
                  <w:tcW w:w="2565" w:type="dxa"/>
                  <w:gridSpan w:val="2"/>
                  <w:shd w:val="clear" w:color="auto" w:fill="auto"/>
                  <w:vAlign w:val="center"/>
                </w:tcPr>
                <w:p w14:paraId="480CD3A2" w14:textId="77777777" w:rsidR="00677679" w:rsidRDefault="0024427E">
                  <w:pPr>
                    <w:widowControl/>
                    <w:wordWrap w:val="0"/>
                    <w:jc w:val="center"/>
                    <w:textAlignment w:val="center"/>
                    <w:rPr>
                      <w:color w:val="000000"/>
                      <w:szCs w:val="21"/>
                    </w:rPr>
                  </w:pPr>
                  <w:r>
                    <w:rPr>
                      <w:color w:val="000000"/>
                      <w:kern w:val="0"/>
                      <w:szCs w:val="21"/>
                    </w:rPr>
                    <w:t>全自动污水处理仪</w:t>
                  </w:r>
                </w:p>
              </w:tc>
              <w:tc>
                <w:tcPr>
                  <w:tcW w:w="3945" w:type="dxa"/>
                  <w:shd w:val="clear" w:color="auto" w:fill="auto"/>
                  <w:vAlign w:val="center"/>
                </w:tcPr>
                <w:p w14:paraId="2F1FDB06" w14:textId="77777777" w:rsidR="00677679" w:rsidRDefault="0024427E">
                  <w:pPr>
                    <w:widowControl/>
                    <w:wordWrap w:val="0"/>
                    <w:jc w:val="center"/>
                    <w:textAlignment w:val="center"/>
                    <w:rPr>
                      <w:color w:val="000000"/>
                      <w:szCs w:val="21"/>
                    </w:rPr>
                  </w:pPr>
                  <w:r>
                    <w:rPr>
                      <w:color w:val="000000"/>
                      <w:kern w:val="0"/>
                      <w:szCs w:val="21"/>
                    </w:rPr>
                    <w:t>XY-1600</w:t>
                  </w:r>
                </w:p>
              </w:tc>
              <w:tc>
                <w:tcPr>
                  <w:tcW w:w="1012" w:type="dxa"/>
                  <w:shd w:val="clear" w:color="auto" w:fill="auto"/>
                  <w:vAlign w:val="center"/>
                </w:tcPr>
                <w:p w14:paraId="7422419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41B2B53" w14:textId="77777777">
              <w:tc>
                <w:tcPr>
                  <w:tcW w:w="523" w:type="dxa"/>
                  <w:shd w:val="clear" w:color="auto" w:fill="auto"/>
                  <w:vAlign w:val="center"/>
                </w:tcPr>
                <w:p w14:paraId="4B9A3E72" w14:textId="77777777" w:rsidR="00677679" w:rsidRDefault="0024427E">
                  <w:pPr>
                    <w:widowControl/>
                    <w:wordWrap w:val="0"/>
                    <w:jc w:val="center"/>
                    <w:textAlignment w:val="center"/>
                    <w:rPr>
                      <w:color w:val="000000"/>
                      <w:szCs w:val="21"/>
                    </w:rPr>
                  </w:pPr>
                  <w:r>
                    <w:rPr>
                      <w:color w:val="000000"/>
                      <w:kern w:val="0"/>
                      <w:szCs w:val="21"/>
                    </w:rPr>
                    <w:t>49</w:t>
                  </w:r>
                </w:p>
              </w:tc>
              <w:tc>
                <w:tcPr>
                  <w:tcW w:w="2565" w:type="dxa"/>
                  <w:gridSpan w:val="2"/>
                  <w:shd w:val="clear" w:color="auto" w:fill="auto"/>
                  <w:vAlign w:val="center"/>
                </w:tcPr>
                <w:p w14:paraId="775A7A45" w14:textId="77777777" w:rsidR="00677679" w:rsidRDefault="0024427E">
                  <w:pPr>
                    <w:widowControl/>
                    <w:wordWrap w:val="0"/>
                    <w:jc w:val="center"/>
                    <w:textAlignment w:val="center"/>
                    <w:rPr>
                      <w:color w:val="000000"/>
                      <w:szCs w:val="21"/>
                    </w:rPr>
                  </w:pPr>
                  <w:r>
                    <w:rPr>
                      <w:color w:val="000000"/>
                      <w:kern w:val="0"/>
                      <w:szCs w:val="21"/>
                    </w:rPr>
                    <w:t>全自动核酸检测分析仪</w:t>
                  </w:r>
                </w:p>
              </w:tc>
              <w:tc>
                <w:tcPr>
                  <w:tcW w:w="3945" w:type="dxa"/>
                  <w:shd w:val="clear" w:color="auto" w:fill="auto"/>
                  <w:vAlign w:val="center"/>
                </w:tcPr>
                <w:p w14:paraId="6511A79E" w14:textId="77777777" w:rsidR="00677679" w:rsidRDefault="0024427E">
                  <w:pPr>
                    <w:widowControl/>
                    <w:wordWrap w:val="0"/>
                    <w:jc w:val="center"/>
                    <w:textAlignment w:val="center"/>
                    <w:rPr>
                      <w:color w:val="000000"/>
                      <w:szCs w:val="21"/>
                    </w:rPr>
                  </w:pPr>
                  <w:r>
                    <w:rPr>
                      <w:color w:val="000000"/>
                      <w:kern w:val="0"/>
                      <w:szCs w:val="21"/>
                    </w:rPr>
                    <w:t>9120900000</w:t>
                  </w:r>
                </w:p>
              </w:tc>
              <w:tc>
                <w:tcPr>
                  <w:tcW w:w="1012" w:type="dxa"/>
                  <w:shd w:val="clear" w:color="auto" w:fill="auto"/>
                  <w:vAlign w:val="center"/>
                </w:tcPr>
                <w:p w14:paraId="715850A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098CADE" w14:textId="77777777">
              <w:tc>
                <w:tcPr>
                  <w:tcW w:w="523" w:type="dxa"/>
                  <w:shd w:val="clear" w:color="auto" w:fill="auto"/>
                  <w:vAlign w:val="center"/>
                </w:tcPr>
                <w:p w14:paraId="0159F762" w14:textId="77777777" w:rsidR="00677679" w:rsidRDefault="0024427E">
                  <w:pPr>
                    <w:widowControl/>
                    <w:wordWrap w:val="0"/>
                    <w:jc w:val="center"/>
                    <w:textAlignment w:val="center"/>
                    <w:rPr>
                      <w:color w:val="000000"/>
                      <w:szCs w:val="21"/>
                    </w:rPr>
                  </w:pPr>
                  <w:r>
                    <w:rPr>
                      <w:color w:val="000000"/>
                      <w:kern w:val="0"/>
                      <w:szCs w:val="21"/>
                    </w:rPr>
                    <w:t>50</w:t>
                  </w:r>
                </w:p>
              </w:tc>
              <w:tc>
                <w:tcPr>
                  <w:tcW w:w="2565" w:type="dxa"/>
                  <w:gridSpan w:val="2"/>
                  <w:shd w:val="clear" w:color="auto" w:fill="auto"/>
                  <w:vAlign w:val="center"/>
                </w:tcPr>
                <w:p w14:paraId="7374111D" w14:textId="77777777" w:rsidR="00677679" w:rsidRDefault="0024427E">
                  <w:pPr>
                    <w:widowControl/>
                    <w:wordWrap w:val="0"/>
                    <w:jc w:val="center"/>
                    <w:textAlignment w:val="center"/>
                    <w:rPr>
                      <w:color w:val="000000"/>
                      <w:szCs w:val="21"/>
                    </w:rPr>
                  </w:pPr>
                  <w:r>
                    <w:rPr>
                      <w:color w:val="000000"/>
                      <w:kern w:val="0"/>
                      <w:szCs w:val="21"/>
                    </w:rPr>
                    <w:t>真空</w:t>
                  </w:r>
                  <w:proofErr w:type="gramStart"/>
                  <w:r>
                    <w:rPr>
                      <w:color w:val="000000"/>
                      <w:kern w:val="0"/>
                      <w:szCs w:val="21"/>
                    </w:rPr>
                    <w:t>采血管</w:t>
                  </w:r>
                  <w:proofErr w:type="gramEnd"/>
                  <w:r>
                    <w:rPr>
                      <w:color w:val="000000"/>
                      <w:kern w:val="0"/>
                      <w:szCs w:val="21"/>
                    </w:rPr>
                    <w:t>开盖机</w:t>
                  </w:r>
                </w:p>
              </w:tc>
              <w:tc>
                <w:tcPr>
                  <w:tcW w:w="3945" w:type="dxa"/>
                  <w:shd w:val="clear" w:color="auto" w:fill="auto"/>
                  <w:vAlign w:val="center"/>
                </w:tcPr>
                <w:p w14:paraId="46C16D50" w14:textId="77777777" w:rsidR="00677679" w:rsidRDefault="0024427E">
                  <w:pPr>
                    <w:widowControl/>
                    <w:wordWrap w:val="0"/>
                    <w:jc w:val="center"/>
                    <w:textAlignment w:val="center"/>
                    <w:rPr>
                      <w:color w:val="000000"/>
                      <w:szCs w:val="21"/>
                    </w:rPr>
                  </w:pPr>
                  <w:r>
                    <w:rPr>
                      <w:color w:val="000000"/>
                      <w:kern w:val="0"/>
                      <w:szCs w:val="21"/>
                    </w:rPr>
                    <w:t>PLUGGO BOX7025</w:t>
                  </w:r>
                </w:p>
              </w:tc>
              <w:tc>
                <w:tcPr>
                  <w:tcW w:w="1012" w:type="dxa"/>
                  <w:shd w:val="clear" w:color="auto" w:fill="auto"/>
                  <w:vAlign w:val="center"/>
                </w:tcPr>
                <w:p w14:paraId="058B6B1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32F9BEB" w14:textId="77777777">
              <w:tc>
                <w:tcPr>
                  <w:tcW w:w="523" w:type="dxa"/>
                  <w:shd w:val="clear" w:color="auto" w:fill="auto"/>
                  <w:vAlign w:val="center"/>
                </w:tcPr>
                <w:p w14:paraId="10AB7B3F" w14:textId="77777777" w:rsidR="00677679" w:rsidRDefault="0024427E">
                  <w:pPr>
                    <w:widowControl/>
                    <w:wordWrap w:val="0"/>
                    <w:jc w:val="center"/>
                    <w:textAlignment w:val="center"/>
                    <w:rPr>
                      <w:color w:val="000000"/>
                      <w:szCs w:val="21"/>
                    </w:rPr>
                  </w:pPr>
                  <w:r>
                    <w:rPr>
                      <w:color w:val="000000"/>
                      <w:kern w:val="0"/>
                      <w:szCs w:val="21"/>
                    </w:rPr>
                    <w:t>51</w:t>
                  </w:r>
                </w:p>
              </w:tc>
              <w:tc>
                <w:tcPr>
                  <w:tcW w:w="2565" w:type="dxa"/>
                  <w:gridSpan w:val="2"/>
                  <w:shd w:val="clear" w:color="auto" w:fill="auto"/>
                  <w:vAlign w:val="center"/>
                </w:tcPr>
                <w:p w14:paraId="1DA3D623" w14:textId="77777777" w:rsidR="00677679" w:rsidRDefault="0024427E">
                  <w:pPr>
                    <w:widowControl/>
                    <w:wordWrap w:val="0"/>
                    <w:jc w:val="center"/>
                    <w:textAlignment w:val="center"/>
                    <w:rPr>
                      <w:color w:val="000000"/>
                      <w:szCs w:val="21"/>
                    </w:rPr>
                  </w:pPr>
                  <w:r>
                    <w:rPr>
                      <w:color w:val="000000"/>
                      <w:kern w:val="0"/>
                      <w:szCs w:val="21"/>
                    </w:rPr>
                    <w:t>医用低温保存箱</w:t>
                  </w:r>
                </w:p>
              </w:tc>
              <w:tc>
                <w:tcPr>
                  <w:tcW w:w="3945" w:type="dxa"/>
                  <w:shd w:val="clear" w:color="auto" w:fill="auto"/>
                  <w:vAlign w:val="center"/>
                </w:tcPr>
                <w:p w14:paraId="315AC3AC" w14:textId="77777777" w:rsidR="00677679" w:rsidRDefault="0024427E">
                  <w:pPr>
                    <w:widowControl/>
                    <w:wordWrap w:val="0"/>
                    <w:jc w:val="center"/>
                    <w:textAlignment w:val="center"/>
                    <w:rPr>
                      <w:color w:val="000000"/>
                      <w:szCs w:val="21"/>
                    </w:rPr>
                  </w:pPr>
                  <w:r>
                    <w:rPr>
                      <w:color w:val="000000"/>
                      <w:kern w:val="0"/>
                      <w:szCs w:val="21"/>
                    </w:rPr>
                    <w:t>DW-40L348J</w:t>
                  </w:r>
                  <w:r>
                    <w:rPr>
                      <w:color w:val="000000"/>
                      <w:kern w:val="0"/>
                      <w:szCs w:val="21"/>
                    </w:rPr>
                    <w:t>、</w:t>
                  </w:r>
                  <w:r>
                    <w:rPr>
                      <w:color w:val="000000"/>
                      <w:kern w:val="0"/>
                      <w:szCs w:val="21"/>
                    </w:rPr>
                    <w:t>DW-30L1280F</w:t>
                  </w:r>
                </w:p>
              </w:tc>
              <w:tc>
                <w:tcPr>
                  <w:tcW w:w="1012" w:type="dxa"/>
                  <w:shd w:val="clear" w:color="auto" w:fill="auto"/>
                  <w:vAlign w:val="center"/>
                </w:tcPr>
                <w:p w14:paraId="021177DA"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07FBDEE3" w14:textId="77777777">
              <w:tc>
                <w:tcPr>
                  <w:tcW w:w="523" w:type="dxa"/>
                  <w:shd w:val="clear" w:color="auto" w:fill="auto"/>
                  <w:vAlign w:val="center"/>
                </w:tcPr>
                <w:p w14:paraId="047D6948" w14:textId="77777777" w:rsidR="00677679" w:rsidRDefault="0024427E">
                  <w:pPr>
                    <w:widowControl/>
                    <w:wordWrap w:val="0"/>
                    <w:jc w:val="center"/>
                    <w:textAlignment w:val="center"/>
                    <w:rPr>
                      <w:color w:val="000000"/>
                      <w:szCs w:val="21"/>
                    </w:rPr>
                  </w:pPr>
                  <w:r>
                    <w:rPr>
                      <w:color w:val="000000"/>
                      <w:kern w:val="0"/>
                      <w:szCs w:val="21"/>
                    </w:rPr>
                    <w:t>52</w:t>
                  </w:r>
                </w:p>
              </w:tc>
              <w:tc>
                <w:tcPr>
                  <w:tcW w:w="2565" w:type="dxa"/>
                  <w:gridSpan w:val="2"/>
                  <w:shd w:val="clear" w:color="auto" w:fill="auto"/>
                  <w:vAlign w:val="center"/>
                </w:tcPr>
                <w:p w14:paraId="5A3CB0B8" w14:textId="77777777" w:rsidR="00677679" w:rsidRDefault="0024427E">
                  <w:pPr>
                    <w:widowControl/>
                    <w:wordWrap w:val="0"/>
                    <w:jc w:val="center"/>
                    <w:textAlignment w:val="center"/>
                    <w:rPr>
                      <w:color w:val="000000"/>
                      <w:szCs w:val="21"/>
                    </w:rPr>
                  </w:pPr>
                  <w:r>
                    <w:rPr>
                      <w:color w:val="000000"/>
                      <w:kern w:val="0"/>
                      <w:szCs w:val="21"/>
                    </w:rPr>
                    <w:t>全自动试管</w:t>
                  </w:r>
                  <w:proofErr w:type="gramStart"/>
                  <w:r>
                    <w:rPr>
                      <w:color w:val="000000"/>
                      <w:kern w:val="0"/>
                      <w:szCs w:val="21"/>
                    </w:rPr>
                    <w:t>加盖机</w:t>
                  </w:r>
                  <w:proofErr w:type="gramEnd"/>
                </w:p>
              </w:tc>
              <w:tc>
                <w:tcPr>
                  <w:tcW w:w="3945" w:type="dxa"/>
                  <w:shd w:val="clear" w:color="auto" w:fill="auto"/>
                  <w:vAlign w:val="center"/>
                </w:tcPr>
                <w:p w14:paraId="65545A35" w14:textId="77777777" w:rsidR="00677679" w:rsidRDefault="0024427E">
                  <w:pPr>
                    <w:widowControl/>
                    <w:wordWrap w:val="0"/>
                    <w:jc w:val="center"/>
                    <w:textAlignment w:val="center"/>
                    <w:rPr>
                      <w:color w:val="000000"/>
                      <w:szCs w:val="21"/>
                    </w:rPr>
                  </w:pPr>
                  <w:r>
                    <w:rPr>
                      <w:color w:val="000000"/>
                      <w:kern w:val="0"/>
                      <w:szCs w:val="21"/>
                    </w:rPr>
                    <w:t>APS-C PLUS</w:t>
                  </w:r>
                </w:p>
              </w:tc>
              <w:tc>
                <w:tcPr>
                  <w:tcW w:w="1012" w:type="dxa"/>
                  <w:shd w:val="clear" w:color="auto" w:fill="auto"/>
                  <w:vAlign w:val="center"/>
                </w:tcPr>
                <w:p w14:paraId="70159B83"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63F07E4C" w14:textId="77777777">
              <w:tc>
                <w:tcPr>
                  <w:tcW w:w="523" w:type="dxa"/>
                  <w:shd w:val="clear" w:color="auto" w:fill="auto"/>
                  <w:vAlign w:val="center"/>
                </w:tcPr>
                <w:p w14:paraId="64A26C53" w14:textId="77777777" w:rsidR="00677679" w:rsidRDefault="0024427E">
                  <w:pPr>
                    <w:widowControl/>
                    <w:wordWrap w:val="0"/>
                    <w:jc w:val="center"/>
                    <w:textAlignment w:val="center"/>
                    <w:rPr>
                      <w:color w:val="000000"/>
                      <w:szCs w:val="21"/>
                    </w:rPr>
                  </w:pPr>
                  <w:r>
                    <w:rPr>
                      <w:color w:val="000000"/>
                      <w:kern w:val="0"/>
                      <w:szCs w:val="21"/>
                    </w:rPr>
                    <w:t>53</w:t>
                  </w:r>
                </w:p>
              </w:tc>
              <w:tc>
                <w:tcPr>
                  <w:tcW w:w="2565" w:type="dxa"/>
                  <w:gridSpan w:val="2"/>
                  <w:shd w:val="clear" w:color="auto" w:fill="auto"/>
                  <w:vAlign w:val="center"/>
                </w:tcPr>
                <w:p w14:paraId="46229F64" w14:textId="77777777" w:rsidR="00677679" w:rsidRDefault="0024427E">
                  <w:pPr>
                    <w:widowControl/>
                    <w:wordWrap w:val="0"/>
                    <w:jc w:val="center"/>
                    <w:textAlignment w:val="center"/>
                    <w:rPr>
                      <w:color w:val="000000"/>
                      <w:szCs w:val="21"/>
                    </w:rPr>
                  </w:pPr>
                  <w:proofErr w:type="gramStart"/>
                  <w:r>
                    <w:rPr>
                      <w:color w:val="000000"/>
                      <w:kern w:val="0"/>
                      <w:szCs w:val="21"/>
                    </w:rPr>
                    <w:t>贝菱加湿器</w:t>
                  </w:r>
                  <w:proofErr w:type="gramEnd"/>
                </w:p>
              </w:tc>
              <w:tc>
                <w:tcPr>
                  <w:tcW w:w="3945" w:type="dxa"/>
                  <w:shd w:val="clear" w:color="auto" w:fill="auto"/>
                  <w:vAlign w:val="center"/>
                </w:tcPr>
                <w:p w14:paraId="3949A71B" w14:textId="77777777" w:rsidR="00677679" w:rsidRDefault="0024427E">
                  <w:pPr>
                    <w:widowControl/>
                    <w:wordWrap w:val="0"/>
                    <w:jc w:val="center"/>
                    <w:textAlignment w:val="center"/>
                    <w:rPr>
                      <w:color w:val="000000"/>
                      <w:szCs w:val="21"/>
                    </w:rPr>
                  </w:pPr>
                  <w:r>
                    <w:rPr>
                      <w:color w:val="000000"/>
                      <w:kern w:val="0"/>
                      <w:szCs w:val="21"/>
                    </w:rPr>
                    <w:t>XH-M4000</w:t>
                  </w:r>
                </w:p>
              </w:tc>
              <w:tc>
                <w:tcPr>
                  <w:tcW w:w="1012" w:type="dxa"/>
                  <w:shd w:val="clear" w:color="auto" w:fill="auto"/>
                  <w:vAlign w:val="center"/>
                </w:tcPr>
                <w:p w14:paraId="599C803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521A6A1" w14:textId="77777777">
              <w:tc>
                <w:tcPr>
                  <w:tcW w:w="523" w:type="dxa"/>
                  <w:shd w:val="clear" w:color="auto" w:fill="auto"/>
                  <w:vAlign w:val="center"/>
                </w:tcPr>
                <w:p w14:paraId="1C2A1728" w14:textId="77777777" w:rsidR="00677679" w:rsidRDefault="0024427E">
                  <w:pPr>
                    <w:widowControl/>
                    <w:wordWrap w:val="0"/>
                    <w:jc w:val="center"/>
                    <w:textAlignment w:val="center"/>
                    <w:rPr>
                      <w:color w:val="000000"/>
                      <w:szCs w:val="21"/>
                    </w:rPr>
                  </w:pPr>
                  <w:r>
                    <w:rPr>
                      <w:color w:val="000000"/>
                      <w:kern w:val="0"/>
                      <w:szCs w:val="21"/>
                    </w:rPr>
                    <w:t>54</w:t>
                  </w:r>
                </w:p>
              </w:tc>
              <w:tc>
                <w:tcPr>
                  <w:tcW w:w="2565" w:type="dxa"/>
                  <w:gridSpan w:val="2"/>
                  <w:shd w:val="clear" w:color="auto" w:fill="auto"/>
                  <w:vAlign w:val="center"/>
                </w:tcPr>
                <w:p w14:paraId="15C72270" w14:textId="77777777" w:rsidR="00677679" w:rsidRDefault="0024427E">
                  <w:pPr>
                    <w:widowControl/>
                    <w:wordWrap w:val="0"/>
                    <w:jc w:val="center"/>
                    <w:textAlignment w:val="center"/>
                    <w:rPr>
                      <w:color w:val="000000"/>
                      <w:szCs w:val="21"/>
                    </w:rPr>
                  </w:pPr>
                  <w:r>
                    <w:rPr>
                      <w:color w:val="000000"/>
                      <w:kern w:val="0"/>
                      <w:szCs w:val="21"/>
                    </w:rPr>
                    <w:t>试剂孵育器</w:t>
                  </w:r>
                </w:p>
              </w:tc>
              <w:tc>
                <w:tcPr>
                  <w:tcW w:w="3945" w:type="dxa"/>
                  <w:shd w:val="clear" w:color="auto" w:fill="auto"/>
                  <w:vAlign w:val="center"/>
                </w:tcPr>
                <w:p w14:paraId="1380F26A" w14:textId="77777777" w:rsidR="00677679" w:rsidRDefault="0024427E">
                  <w:pPr>
                    <w:widowControl/>
                    <w:wordWrap w:val="0"/>
                    <w:jc w:val="center"/>
                    <w:textAlignment w:val="center"/>
                    <w:rPr>
                      <w:color w:val="000000"/>
                      <w:szCs w:val="21"/>
                    </w:rPr>
                  </w:pPr>
                  <w:r>
                    <w:rPr>
                      <w:color w:val="000000"/>
                      <w:kern w:val="0"/>
                      <w:szCs w:val="21"/>
                    </w:rPr>
                    <w:t>RPI 250</w:t>
                  </w:r>
                </w:p>
              </w:tc>
              <w:tc>
                <w:tcPr>
                  <w:tcW w:w="1012" w:type="dxa"/>
                  <w:shd w:val="clear" w:color="auto" w:fill="auto"/>
                  <w:vAlign w:val="center"/>
                </w:tcPr>
                <w:p w14:paraId="54E08A2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EB13CBC" w14:textId="77777777">
              <w:tc>
                <w:tcPr>
                  <w:tcW w:w="523" w:type="dxa"/>
                  <w:shd w:val="clear" w:color="auto" w:fill="auto"/>
                  <w:vAlign w:val="center"/>
                </w:tcPr>
                <w:p w14:paraId="370256DD" w14:textId="77777777" w:rsidR="00677679" w:rsidRDefault="0024427E">
                  <w:pPr>
                    <w:widowControl/>
                    <w:wordWrap w:val="0"/>
                    <w:jc w:val="center"/>
                    <w:textAlignment w:val="center"/>
                    <w:rPr>
                      <w:color w:val="000000"/>
                      <w:szCs w:val="21"/>
                    </w:rPr>
                  </w:pPr>
                  <w:r>
                    <w:rPr>
                      <w:color w:val="000000"/>
                      <w:kern w:val="0"/>
                      <w:szCs w:val="21"/>
                    </w:rPr>
                    <w:t>55</w:t>
                  </w:r>
                </w:p>
              </w:tc>
              <w:tc>
                <w:tcPr>
                  <w:tcW w:w="2565" w:type="dxa"/>
                  <w:gridSpan w:val="2"/>
                  <w:shd w:val="clear" w:color="auto" w:fill="auto"/>
                  <w:vAlign w:val="center"/>
                </w:tcPr>
                <w:p w14:paraId="6FCB3718" w14:textId="77777777" w:rsidR="00677679" w:rsidRDefault="0024427E">
                  <w:pPr>
                    <w:widowControl/>
                    <w:wordWrap w:val="0"/>
                    <w:jc w:val="center"/>
                    <w:textAlignment w:val="center"/>
                    <w:rPr>
                      <w:color w:val="000000"/>
                      <w:szCs w:val="21"/>
                    </w:rPr>
                  </w:pPr>
                  <w:r>
                    <w:rPr>
                      <w:color w:val="000000"/>
                      <w:kern w:val="0"/>
                      <w:szCs w:val="21"/>
                    </w:rPr>
                    <w:t>UPS5</w:t>
                  </w:r>
                  <w:r>
                    <w:rPr>
                      <w:color w:val="000000"/>
                      <w:kern w:val="0"/>
                      <w:szCs w:val="21"/>
                    </w:rPr>
                    <w:t>电源（</w:t>
                  </w:r>
                  <w:r>
                    <w:rPr>
                      <w:color w:val="000000"/>
                      <w:kern w:val="0"/>
                      <w:szCs w:val="21"/>
                    </w:rPr>
                    <w:t>STAR</w:t>
                  </w:r>
                  <w:r>
                    <w:rPr>
                      <w:color w:val="000000"/>
                      <w:kern w:val="0"/>
                      <w:szCs w:val="21"/>
                    </w:rPr>
                    <w:t>，</w:t>
                  </w:r>
                  <w:r>
                    <w:rPr>
                      <w:color w:val="000000"/>
                      <w:kern w:val="0"/>
                      <w:szCs w:val="21"/>
                    </w:rPr>
                    <w:t>FAME</w:t>
                  </w:r>
                  <w:r>
                    <w:rPr>
                      <w:color w:val="000000"/>
                      <w:kern w:val="0"/>
                      <w:szCs w:val="21"/>
                    </w:rPr>
                    <w:t>）</w:t>
                  </w:r>
                </w:p>
              </w:tc>
              <w:tc>
                <w:tcPr>
                  <w:tcW w:w="3945" w:type="dxa"/>
                  <w:shd w:val="clear" w:color="auto" w:fill="auto"/>
                  <w:vAlign w:val="center"/>
                </w:tcPr>
                <w:p w14:paraId="620D999D" w14:textId="77777777" w:rsidR="00677679" w:rsidRDefault="0024427E">
                  <w:pPr>
                    <w:widowControl/>
                    <w:wordWrap w:val="0"/>
                    <w:jc w:val="center"/>
                    <w:textAlignment w:val="center"/>
                    <w:rPr>
                      <w:color w:val="000000"/>
                      <w:szCs w:val="21"/>
                    </w:rPr>
                  </w:pPr>
                  <w:r>
                    <w:rPr>
                      <w:color w:val="000000"/>
                      <w:kern w:val="0"/>
                      <w:szCs w:val="21"/>
                    </w:rPr>
                    <w:t>EA9010H</w:t>
                  </w:r>
                </w:p>
              </w:tc>
              <w:tc>
                <w:tcPr>
                  <w:tcW w:w="1012" w:type="dxa"/>
                  <w:shd w:val="clear" w:color="auto" w:fill="auto"/>
                  <w:vAlign w:val="center"/>
                </w:tcPr>
                <w:p w14:paraId="3ECB0CA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B6F3A14" w14:textId="77777777">
              <w:tc>
                <w:tcPr>
                  <w:tcW w:w="523" w:type="dxa"/>
                  <w:shd w:val="clear" w:color="auto" w:fill="auto"/>
                  <w:vAlign w:val="center"/>
                </w:tcPr>
                <w:p w14:paraId="4073B883" w14:textId="77777777" w:rsidR="00677679" w:rsidRDefault="0024427E">
                  <w:pPr>
                    <w:widowControl/>
                    <w:wordWrap w:val="0"/>
                    <w:jc w:val="center"/>
                    <w:textAlignment w:val="center"/>
                    <w:rPr>
                      <w:color w:val="000000"/>
                      <w:szCs w:val="21"/>
                    </w:rPr>
                  </w:pPr>
                  <w:r>
                    <w:rPr>
                      <w:color w:val="000000"/>
                      <w:kern w:val="0"/>
                      <w:szCs w:val="21"/>
                    </w:rPr>
                    <w:t>56</w:t>
                  </w:r>
                </w:p>
              </w:tc>
              <w:tc>
                <w:tcPr>
                  <w:tcW w:w="2565" w:type="dxa"/>
                  <w:gridSpan w:val="2"/>
                  <w:shd w:val="clear" w:color="auto" w:fill="auto"/>
                  <w:vAlign w:val="center"/>
                </w:tcPr>
                <w:p w14:paraId="327A469E" w14:textId="77777777" w:rsidR="00677679" w:rsidRDefault="0024427E">
                  <w:pPr>
                    <w:widowControl/>
                    <w:wordWrap w:val="0"/>
                    <w:jc w:val="center"/>
                    <w:textAlignment w:val="center"/>
                    <w:rPr>
                      <w:color w:val="000000"/>
                      <w:szCs w:val="21"/>
                    </w:rPr>
                  </w:pPr>
                  <w:r>
                    <w:rPr>
                      <w:color w:val="000000"/>
                      <w:kern w:val="0"/>
                      <w:szCs w:val="21"/>
                    </w:rPr>
                    <w:t>消毒罐</w:t>
                  </w:r>
                </w:p>
              </w:tc>
              <w:tc>
                <w:tcPr>
                  <w:tcW w:w="3945" w:type="dxa"/>
                  <w:shd w:val="clear" w:color="auto" w:fill="auto"/>
                  <w:vAlign w:val="center"/>
                </w:tcPr>
                <w:p w14:paraId="17F3EAC0" w14:textId="77777777" w:rsidR="00677679" w:rsidRDefault="0024427E">
                  <w:pPr>
                    <w:widowControl/>
                    <w:wordWrap w:val="0"/>
                    <w:jc w:val="center"/>
                    <w:textAlignment w:val="center"/>
                    <w:rPr>
                      <w:color w:val="000000"/>
                      <w:szCs w:val="21"/>
                    </w:rPr>
                  </w:pPr>
                  <w:r>
                    <w:rPr>
                      <w:color w:val="000000"/>
                      <w:kern w:val="0"/>
                      <w:szCs w:val="21"/>
                    </w:rPr>
                    <w:t>HRLM-80</w:t>
                  </w:r>
                </w:p>
              </w:tc>
              <w:tc>
                <w:tcPr>
                  <w:tcW w:w="1012" w:type="dxa"/>
                  <w:shd w:val="clear" w:color="auto" w:fill="auto"/>
                  <w:vAlign w:val="center"/>
                </w:tcPr>
                <w:p w14:paraId="038188F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08E8D2C" w14:textId="77777777">
              <w:tc>
                <w:tcPr>
                  <w:tcW w:w="523" w:type="dxa"/>
                  <w:shd w:val="clear" w:color="auto" w:fill="auto"/>
                  <w:vAlign w:val="center"/>
                </w:tcPr>
                <w:p w14:paraId="1513D168" w14:textId="77777777" w:rsidR="00677679" w:rsidRDefault="0024427E">
                  <w:pPr>
                    <w:widowControl/>
                    <w:wordWrap w:val="0"/>
                    <w:jc w:val="center"/>
                    <w:textAlignment w:val="center"/>
                    <w:rPr>
                      <w:color w:val="000000"/>
                      <w:szCs w:val="21"/>
                    </w:rPr>
                  </w:pPr>
                  <w:r>
                    <w:rPr>
                      <w:color w:val="000000"/>
                      <w:kern w:val="0"/>
                      <w:szCs w:val="21"/>
                    </w:rPr>
                    <w:t>57</w:t>
                  </w:r>
                </w:p>
              </w:tc>
              <w:tc>
                <w:tcPr>
                  <w:tcW w:w="2565" w:type="dxa"/>
                  <w:gridSpan w:val="2"/>
                  <w:shd w:val="clear" w:color="auto" w:fill="auto"/>
                  <w:vAlign w:val="center"/>
                </w:tcPr>
                <w:p w14:paraId="345548D7" w14:textId="77777777" w:rsidR="00677679" w:rsidRDefault="0024427E">
                  <w:pPr>
                    <w:widowControl/>
                    <w:wordWrap w:val="0"/>
                    <w:jc w:val="center"/>
                    <w:textAlignment w:val="center"/>
                    <w:rPr>
                      <w:color w:val="000000"/>
                      <w:szCs w:val="21"/>
                    </w:rPr>
                  </w:pPr>
                  <w:r>
                    <w:rPr>
                      <w:color w:val="000000"/>
                      <w:kern w:val="0"/>
                      <w:szCs w:val="21"/>
                    </w:rPr>
                    <w:t>全自动洗板机</w:t>
                  </w:r>
                </w:p>
              </w:tc>
              <w:tc>
                <w:tcPr>
                  <w:tcW w:w="3945" w:type="dxa"/>
                  <w:shd w:val="clear" w:color="auto" w:fill="auto"/>
                  <w:vAlign w:val="center"/>
                </w:tcPr>
                <w:p w14:paraId="46D83393" w14:textId="77777777" w:rsidR="00677679" w:rsidRDefault="0024427E">
                  <w:pPr>
                    <w:widowControl/>
                    <w:wordWrap w:val="0"/>
                    <w:jc w:val="center"/>
                    <w:textAlignment w:val="center"/>
                    <w:rPr>
                      <w:color w:val="000000"/>
                      <w:szCs w:val="21"/>
                    </w:rPr>
                  </w:pPr>
                  <w:r>
                    <w:rPr>
                      <w:color w:val="000000"/>
                      <w:kern w:val="0"/>
                      <w:szCs w:val="21"/>
                    </w:rPr>
                    <w:t>AK-C13A</w:t>
                  </w:r>
                </w:p>
              </w:tc>
              <w:tc>
                <w:tcPr>
                  <w:tcW w:w="1012" w:type="dxa"/>
                  <w:shd w:val="clear" w:color="auto" w:fill="auto"/>
                  <w:vAlign w:val="center"/>
                </w:tcPr>
                <w:p w14:paraId="6F3F7593"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5A681FF" w14:textId="77777777">
              <w:tc>
                <w:tcPr>
                  <w:tcW w:w="523" w:type="dxa"/>
                  <w:shd w:val="clear" w:color="auto" w:fill="auto"/>
                  <w:vAlign w:val="center"/>
                </w:tcPr>
                <w:p w14:paraId="27CACC18" w14:textId="77777777" w:rsidR="00677679" w:rsidRDefault="0024427E">
                  <w:pPr>
                    <w:widowControl/>
                    <w:wordWrap w:val="0"/>
                    <w:jc w:val="center"/>
                    <w:textAlignment w:val="center"/>
                    <w:rPr>
                      <w:color w:val="000000"/>
                      <w:szCs w:val="21"/>
                    </w:rPr>
                  </w:pPr>
                  <w:r>
                    <w:rPr>
                      <w:color w:val="000000"/>
                      <w:kern w:val="0"/>
                      <w:szCs w:val="21"/>
                    </w:rPr>
                    <w:t>58</w:t>
                  </w:r>
                </w:p>
              </w:tc>
              <w:tc>
                <w:tcPr>
                  <w:tcW w:w="2565" w:type="dxa"/>
                  <w:gridSpan w:val="2"/>
                  <w:shd w:val="clear" w:color="auto" w:fill="auto"/>
                  <w:vAlign w:val="center"/>
                </w:tcPr>
                <w:p w14:paraId="2A0478FB" w14:textId="77777777" w:rsidR="00677679" w:rsidRDefault="0024427E">
                  <w:pPr>
                    <w:widowControl/>
                    <w:wordWrap w:val="0"/>
                    <w:jc w:val="center"/>
                    <w:textAlignment w:val="center"/>
                    <w:rPr>
                      <w:color w:val="000000"/>
                      <w:szCs w:val="21"/>
                    </w:rPr>
                  </w:pPr>
                  <w:r>
                    <w:rPr>
                      <w:color w:val="000000"/>
                      <w:kern w:val="0"/>
                      <w:szCs w:val="21"/>
                    </w:rPr>
                    <w:t>低速台式冷冻离心机</w:t>
                  </w:r>
                </w:p>
              </w:tc>
              <w:tc>
                <w:tcPr>
                  <w:tcW w:w="3945" w:type="dxa"/>
                  <w:shd w:val="clear" w:color="auto" w:fill="auto"/>
                  <w:vAlign w:val="center"/>
                </w:tcPr>
                <w:p w14:paraId="08A1FADF" w14:textId="77777777" w:rsidR="00677679" w:rsidRDefault="0024427E">
                  <w:pPr>
                    <w:widowControl/>
                    <w:wordWrap w:val="0"/>
                    <w:jc w:val="center"/>
                    <w:textAlignment w:val="center"/>
                    <w:rPr>
                      <w:color w:val="000000"/>
                      <w:szCs w:val="21"/>
                    </w:rPr>
                  </w:pPr>
                  <w:r>
                    <w:rPr>
                      <w:color w:val="000000"/>
                      <w:kern w:val="0"/>
                      <w:szCs w:val="21"/>
                    </w:rPr>
                    <w:t>CH12R</w:t>
                  </w:r>
                </w:p>
              </w:tc>
              <w:tc>
                <w:tcPr>
                  <w:tcW w:w="1012" w:type="dxa"/>
                  <w:shd w:val="clear" w:color="auto" w:fill="auto"/>
                  <w:vAlign w:val="center"/>
                </w:tcPr>
                <w:p w14:paraId="4921EDA4"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B658E96" w14:textId="77777777">
              <w:tc>
                <w:tcPr>
                  <w:tcW w:w="523" w:type="dxa"/>
                  <w:shd w:val="clear" w:color="auto" w:fill="auto"/>
                  <w:vAlign w:val="center"/>
                </w:tcPr>
                <w:p w14:paraId="4FD5F02C" w14:textId="77777777" w:rsidR="00677679" w:rsidRDefault="0024427E">
                  <w:pPr>
                    <w:widowControl/>
                    <w:wordWrap w:val="0"/>
                    <w:jc w:val="center"/>
                    <w:textAlignment w:val="center"/>
                    <w:rPr>
                      <w:color w:val="000000"/>
                      <w:szCs w:val="21"/>
                    </w:rPr>
                  </w:pPr>
                  <w:r>
                    <w:rPr>
                      <w:color w:val="000000"/>
                      <w:kern w:val="0"/>
                      <w:szCs w:val="21"/>
                    </w:rPr>
                    <w:t>59</w:t>
                  </w:r>
                </w:p>
              </w:tc>
              <w:tc>
                <w:tcPr>
                  <w:tcW w:w="2565" w:type="dxa"/>
                  <w:gridSpan w:val="2"/>
                  <w:shd w:val="clear" w:color="auto" w:fill="auto"/>
                  <w:vAlign w:val="center"/>
                </w:tcPr>
                <w:p w14:paraId="5D6BAE56" w14:textId="77777777" w:rsidR="00677679" w:rsidRDefault="0024427E">
                  <w:pPr>
                    <w:widowControl/>
                    <w:wordWrap w:val="0"/>
                    <w:jc w:val="center"/>
                    <w:textAlignment w:val="center"/>
                    <w:rPr>
                      <w:color w:val="000000"/>
                      <w:szCs w:val="21"/>
                    </w:rPr>
                  </w:pPr>
                  <w:r>
                    <w:rPr>
                      <w:color w:val="000000"/>
                      <w:kern w:val="0"/>
                      <w:szCs w:val="21"/>
                    </w:rPr>
                    <w:t>UPS</w:t>
                  </w:r>
                  <w:r>
                    <w:rPr>
                      <w:color w:val="000000"/>
                      <w:kern w:val="0"/>
                      <w:szCs w:val="21"/>
                    </w:rPr>
                    <w:t>不间断电源（酶免设备）</w:t>
                  </w:r>
                </w:p>
              </w:tc>
              <w:tc>
                <w:tcPr>
                  <w:tcW w:w="3945" w:type="dxa"/>
                  <w:shd w:val="clear" w:color="auto" w:fill="auto"/>
                  <w:vAlign w:val="center"/>
                </w:tcPr>
                <w:p w14:paraId="070BF7BB" w14:textId="77777777" w:rsidR="00677679" w:rsidRDefault="0024427E">
                  <w:pPr>
                    <w:widowControl/>
                    <w:wordWrap w:val="0"/>
                    <w:jc w:val="center"/>
                    <w:textAlignment w:val="center"/>
                    <w:rPr>
                      <w:color w:val="000000"/>
                      <w:szCs w:val="21"/>
                    </w:rPr>
                  </w:pPr>
                  <w:r>
                    <w:rPr>
                      <w:color w:val="000000"/>
                      <w:kern w:val="0"/>
                      <w:szCs w:val="21"/>
                    </w:rPr>
                    <w:t>EA9010H</w:t>
                  </w:r>
                </w:p>
              </w:tc>
              <w:tc>
                <w:tcPr>
                  <w:tcW w:w="1012" w:type="dxa"/>
                  <w:shd w:val="clear" w:color="auto" w:fill="auto"/>
                  <w:vAlign w:val="center"/>
                </w:tcPr>
                <w:p w14:paraId="712B764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6682584" w14:textId="77777777">
              <w:tc>
                <w:tcPr>
                  <w:tcW w:w="523" w:type="dxa"/>
                  <w:shd w:val="clear" w:color="auto" w:fill="auto"/>
                  <w:vAlign w:val="center"/>
                </w:tcPr>
                <w:p w14:paraId="721BCFA7" w14:textId="77777777" w:rsidR="00677679" w:rsidRDefault="0024427E">
                  <w:pPr>
                    <w:widowControl/>
                    <w:wordWrap w:val="0"/>
                    <w:jc w:val="center"/>
                    <w:textAlignment w:val="center"/>
                    <w:rPr>
                      <w:color w:val="000000"/>
                      <w:szCs w:val="21"/>
                    </w:rPr>
                  </w:pPr>
                  <w:r>
                    <w:rPr>
                      <w:color w:val="000000"/>
                      <w:kern w:val="0"/>
                      <w:szCs w:val="21"/>
                    </w:rPr>
                    <w:t>60</w:t>
                  </w:r>
                </w:p>
              </w:tc>
              <w:tc>
                <w:tcPr>
                  <w:tcW w:w="2565" w:type="dxa"/>
                  <w:gridSpan w:val="2"/>
                  <w:shd w:val="clear" w:color="auto" w:fill="auto"/>
                  <w:vAlign w:val="center"/>
                </w:tcPr>
                <w:p w14:paraId="2FFA3E98" w14:textId="77777777" w:rsidR="00677679" w:rsidRDefault="0024427E">
                  <w:pPr>
                    <w:widowControl/>
                    <w:wordWrap w:val="0"/>
                    <w:jc w:val="center"/>
                    <w:textAlignment w:val="center"/>
                    <w:rPr>
                      <w:color w:val="000000"/>
                      <w:szCs w:val="21"/>
                    </w:rPr>
                  </w:pPr>
                  <w:r>
                    <w:rPr>
                      <w:color w:val="000000"/>
                      <w:kern w:val="0"/>
                      <w:szCs w:val="21"/>
                    </w:rPr>
                    <w:t>UPS</w:t>
                  </w:r>
                  <w:r>
                    <w:rPr>
                      <w:color w:val="000000"/>
                      <w:kern w:val="0"/>
                      <w:szCs w:val="21"/>
                    </w:rPr>
                    <w:t>不间断电源（华益美冰箱</w:t>
                  </w:r>
                  <w:r>
                    <w:rPr>
                      <w:color w:val="000000"/>
                      <w:kern w:val="0"/>
                      <w:szCs w:val="21"/>
                    </w:rPr>
                    <w:t>)</w:t>
                  </w:r>
                </w:p>
              </w:tc>
              <w:tc>
                <w:tcPr>
                  <w:tcW w:w="3945" w:type="dxa"/>
                  <w:shd w:val="clear" w:color="auto" w:fill="auto"/>
                  <w:vAlign w:val="center"/>
                </w:tcPr>
                <w:p w14:paraId="2E4009B0" w14:textId="77777777" w:rsidR="00677679" w:rsidRDefault="0024427E">
                  <w:pPr>
                    <w:widowControl/>
                    <w:wordWrap w:val="0"/>
                    <w:jc w:val="center"/>
                    <w:textAlignment w:val="center"/>
                    <w:rPr>
                      <w:color w:val="000000"/>
                      <w:szCs w:val="21"/>
                    </w:rPr>
                  </w:pPr>
                  <w:r>
                    <w:rPr>
                      <w:color w:val="000000"/>
                      <w:kern w:val="0"/>
                      <w:szCs w:val="21"/>
                    </w:rPr>
                    <w:t>EA903H</w:t>
                  </w:r>
                </w:p>
              </w:tc>
              <w:tc>
                <w:tcPr>
                  <w:tcW w:w="1012" w:type="dxa"/>
                  <w:shd w:val="clear" w:color="auto" w:fill="auto"/>
                  <w:vAlign w:val="center"/>
                </w:tcPr>
                <w:p w14:paraId="69C06ED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FC038C7" w14:textId="77777777">
              <w:tc>
                <w:tcPr>
                  <w:tcW w:w="523" w:type="dxa"/>
                  <w:shd w:val="clear" w:color="auto" w:fill="auto"/>
                  <w:vAlign w:val="center"/>
                </w:tcPr>
                <w:p w14:paraId="3473E769" w14:textId="77777777" w:rsidR="00677679" w:rsidRDefault="0024427E">
                  <w:pPr>
                    <w:widowControl/>
                    <w:wordWrap w:val="0"/>
                    <w:jc w:val="center"/>
                    <w:textAlignment w:val="center"/>
                    <w:rPr>
                      <w:color w:val="000000"/>
                      <w:szCs w:val="21"/>
                    </w:rPr>
                  </w:pPr>
                  <w:r>
                    <w:rPr>
                      <w:color w:val="000000"/>
                      <w:kern w:val="0"/>
                      <w:szCs w:val="21"/>
                    </w:rPr>
                    <w:t>61</w:t>
                  </w:r>
                </w:p>
              </w:tc>
              <w:tc>
                <w:tcPr>
                  <w:tcW w:w="2565" w:type="dxa"/>
                  <w:gridSpan w:val="2"/>
                  <w:shd w:val="clear" w:color="auto" w:fill="auto"/>
                  <w:vAlign w:val="center"/>
                </w:tcPr>
                <w:p w14:paraId="5D81724C" w14:textId="77777777" w:rsidR="00677679" w:rsidRDefault="0024427E">
                  <w:pPr>
                    <w:widowControl/>
                    <w:wordWrap w:val="0"/>
                    <w:jc w:val="center"/>
                    <w:textAlignment w:val="center"/>
                    <w:rPr>
                      <w:color w:val="000000"/>
                      <w:szCs w:val="21"/>
                    </w:rPr>
                  </w:pPr>
                  <w:r>
                    <w:rPr>
                      <w:color w:val="000000"/>
                      <w:kern w:val="0"/>
                      <w:szCs w:val="21"/>
                    </w:rPr>
                    <w:t>全自动化学发光分析仪（</w:t>
                  </w:r>
                  <w:r>
                    <w:rPr>
                      <w:color w:val="000000"/>
                      <w:kern w:val="0"/>
                      <w:szCs w:val="21"/>
                    </w:rPr>
                    <w:t>Wan200+</w:t>
                  </w:r>
                  <w:r>
                    <w:rPr>
                      <w:color w:val="000000"/>
                      <w:kern w:val="0"/>
                      <w:szCs w:val="21"/>
                    </w:rPr>
                    <w:t>）</w:t>
                  </w:r>
                </w:p>
              </w:tc>
              <w:tc>
                <w:tcPr>
                  <w:tcW w:w="3945" w:type="dxa"/>
                  <w:shd w:val="clear" w:color="auto" w:fill="auto"/>
                  <w:vAlign w:val="center"/>
                </w:tcPr>
                <w:p w14:paraId="4A0AAE91" w14:textId="77777777" w:rsidR="00677679" w:rsidRDefault="0024427E">
                  <w:pPr>
                    <w:widowControl/>
                    <w:wordWrap w:val="0"/>
                    <w:jc w:val="center"/>
                    <w:textAlignment w:val="center"/>
                    <w:rPr>
                      <w:color w:val="000000"/>
                      <w:szCs w:val="21"/>
                    </w:rPr>
                  </w:pPr>
                  <w:r>
                    <w:rPr>
                      <w:color w:val="000000"/>
                      <w:kern w:val="0"/>
                      <w:szCs w:val="21"/>
                    </w:rPr>
                    <w:t>S1A1 Wan200+</w:t>
                  </w:r>
                  <w:r>
                    <w:rPr>
                      <w:color w:val="000000"/>
                      <w:kern w:val="0"/>
                      <w:szCs w:val="21"/>
                    </w:rPr>
                    <w:t>分析单元</w:t>
                  </w:r>
                  <w:r>
                    <w:rPr>
                      <w:color w:val="000000"/>
                      <w:kern w:val="0"/>
                      <w:szCs w:val="21"/>
                    </w:rPr>
                    <w:t xml:space="preserve"> Wan200+</w:t>
                  </w:r>
                </w:p>
              </w:tc>
              <w:tc>
                <w:tcPr>
                  <w:tcW w:w="1012" w:type="dxa"/>
                  <w:shd w:val="clear" w:color="auto" w:fill="auto"/>
                  <w:vAlign w:val="center"/>
                </w:tcPr>
                <w:p w14:paraId="16D7CC2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919E2BD" w14:textId="77777777">
              <w:tc>
                <w:tcPr>
                  <w:tcW w:w="523" w:type="dxa"/>
                  <w:shd w:val="clear" w:color="auto" w:fill="auto"/>
                  <w:vAlign w:val="center"/>
                </w:tcPr>
                <w:p w14:paraId="3C4F1C1C" w14:textId="77777777" w:rsidR="00677679" w:rsidRDefault="0024427E">
                  <w:pPr>
                    <w:widowControl/>
                    <w:wordWrap w:val="0"/>
                    <w:jc w:val="center"/>
                    <w:textAlignment w:val="center"/>
                    <w:rPr>
                      <w:color w:val="000000"/>
                      <w:szCs w:val="21"/>
                    </w:rPr>
                  </w:pPr>
                  <w:r>
                    <w:rPr>
                      <w:color w:val="000000"/>
                      <w:kern w:val="0"/>
                      <w:szCs w:val="21"/>
                    </w:rPr>
                    <w:lastRenderedPageBreak/>
                    <w:t>62</w:t>
                  </w:r>
                </w:p>
              </w:tc>
              <w:tc>
                <w:tcPr>
                  <w:tcW w:w="2565" w:type="dxa"/>
                  <w:gridSpan w:val="2"/>
                  <w:shd w:val="clear" w:color="auto" w:fill="auto"/>
                  <w:vAlign w:val="center"/>
                </w:tcPr>
                <w:p w14:paraId="41F634B7" w14:textId="77777777" w:rsidR="00677679" w:rsidRDefault="0024427E">
                  <w:pPr>
                    <w:widowControl/>
                    <w:wordWrap w:val="0"/>
                    <w:jc w:val="center"/>
                    <w:textAlignment w:val="center"/>
                    <w:rPr>
                      <w:color w:val="000000"/>
                      <w:szCs w:val="21"/>
                    </w:rPr>
                  </w:pPr>
                  <w:r>
                    <w:rPr>
                      <w:color w:val="000000"/>
                      <w:kern w:val="0"/>
                      <w:szCs w:val="21"/>
                    </w:rPr>
                    <w:t>AUCMA</w:t>
                  </w:r>
                  <w:r>
                    <w:rPr>
                      <w:color w:val="000000"/>
                      <w:kern w:val="0"/>
                      <w:szCs w:val="21"/>
                    </w:rPr>
                    <w:t>低温保存箱（</w:t>
                  </w:r>
                  <w:r>
                    <w:rPr>
                      <w:color w:val="000000"/>
                      <w:kern w:val="0"/>
                      <w:szCs w:val="21"/>
                    </w:rPr>
                    <w:t>-80℃</w:t>
                  </w:r>
                  <w:r>
                    <w:rPr>
                      <w:color w:val="000000"/>
                      <w:kern w:val="0"/>
                      <w:szCs w:val="21"/>
                    </w:rPr>
                    <w:t>）</w:t>
                  </w:r>
                </w:p>
              </w:tc>
              <w:tc>
                <w:tcPr>
                  <w:tcW w:w="3945" w:type="dxa"/>
                  <w:shd w:val="clear" w:color="auto" w:fill="auto"/>
                  <w:vAlign w:val="center"/>
                </w:tcPr>
                <w:p w14:paraId="1D512274" w14:textId="77777777" w:rsidR="00677679" w:rsidRDefault="0024427E">
                  <w:pPr>
                    <w:widowControl/>
                    <w:wordWrap w:val="0"/>
                    <w:jc w:val="center"/>
                    <w:textAlignment w:val="center"/>
                    <w:rPr>
                      <w:color w:val="000000"/>
                      <w:szCs w:val="21"/>
                    </w:rPr>
                  </w:pPr>
                  <w:r>
                    <w:rPr>
                      <w:color w:val="000000"/>
                      <w:kern w:val="0"/>
                      <w:szCs w:val="21"/>
                    </w:rPr>
                    <w:t>DW-86L290</w:t>
                  </w:r>
                </w:p>
              </w:tc>
              <w:tc>
                <w:tcPr>
                  <w:tcW w:w="1012" w:type="dxa"/>
                  <w:shd w:val="clear" w:color="auto" w:fill="auto"/>
                  <w:vAlign w:val="center"/>
                </w:tcPr>
                <w:p w14:paraId="4CA38B0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F3A0735" w14:textId="77777777">
              <w:tc>
                <w:tcPr>
                  <w:tcW w:w="523" w:type="dxa"/>
                  <w:shd w:val="clear" w:color="auto" w:fill="auto"/>
                  <w:vAlign w:val="center"/>
                </w:tcPr>
                <w:p w14:paraId="311C39EA" w14:textId="77777777" w:rsidR="00677679" w:rsidRDefault="0024427E">
                  <w:pPr>
                    <w:widowControl/>
                    <w:wordWrap w:val="0"/>
                    <w:jc w:val="center"/>
                    <w:textAlignment w:val="center"/>
                    <w:rPr>
                      <w:color w:val="000000"/>
                      <w:szCs w:val="21"/>
                    </w:rPr>
                  </w:pPr>
                  <w:r>
                    <w:rPr>
                      <w:color w:val="000000"/>
                      <w:kern w:val="0"/>
                      <w:szCs w:val="21"/>
                    </w:rPr>
                    <w:t>63</w:t>
                  </w:r>
                </w:p>
              </w:tc>
              <w:tc>
                <w:tcPr>
                  <w:tcW w:w="2565" w:type="dxa"/>
                  <w:gridSpan w:val="2"/>
                  <w:shd w:val="clear" w:color="auto" w:fill="auto"/>
                  <w:vAlign w:val="center"/>
                </w:tcPr>
                <w:p w14:paraId="22E683E7" w14:textId="77777777" w:rsidR="00677679" w:rsidRDefault="0024427E">
                  <w:pPr>
                    <w:widowControl/>
                    <w:wordWrap w:val="0"/>
                    <w:jc w:val="center"/>
                    <w:textAlignment w:val="center"/>
                    <w:rPr>
                      <w:color w:val="000000"/>
                      <w:szCs w:val="21"/>
                    </w:rPr>
                  </w:pPr>
                  <w:r>
                    <w:rPr>
                      <w:color w:val="000000"/>
                      <w:kern w:val="0"/>
                      <w:szCs w:val="21"/>
                    </w:rPr>
                    <w:t>肯格王牌</w:t>
                  </w:r>
                  <w:r>
                    <w:rPr>
                      <w:color w:val="000000"/>
                      <w:kern w:val="0"/>
                      <w:szCs w:val="21"/>
                    </w:rPr>
                    <w:t>YKX-Y-800</w:t>
                  </w:r>
                  <w:r>
                    <w:rPr>
                      <w:color w:val="000000"/>
                      <w:kern w:val="0"/>
                      <w:szCs w:val="21"/>
                    </w:rPr>
                    <w:t>型医用空气消毒机</w:t>
                  </w:r>
                </w:p>
              </w:tc>
              <w:tc>
                <w:tcPr>
                  <w:tcW w:w="3945" w:type="dxa"/>
                  <w:shd w:val="clear" w:color="auto" w:fill="auto"/>
                  <w:vAlign w:val="center"/>
                </w:tcPr>
                <w:p w14:paraId="005EE9BF" w14:textId="77777777" w:rsidR="00677679" w:rsidRDefault="0024427E">
                  <w:pPr>
                    <w:widowControl/>
                    <w:wordWrap w:val="0"/>
                    <w:jc w:val="center"/>
                    <w:textAlignment w:val="center"/>
                    <w:rPr>
                      <w:color w:val="000000"/>
                      <w:szCs w:val="21"/>
                    </w:rPr>
                  </w:pPr>
                  <w:r>
                    <w:rPr>
                      <w:color w:val="000000"/>
                      <w:kern w:val="0"/>
                      <w:szCs w:val="21"/>
                    </w:rPr>
                    <w:t>YKX-Y-800</w:t>
                  </w:r>
                  <w:r>
                    <w:rPr>
                      <w:color w:val="000000"/>
                      <w:kern w:val="0"/>
                      <w:szCs w:val="21"/>
                    </w:rPr>
                    <w:t>、</w:t>
                  </w:r>
                  <w:r>
                    <w:rPr>
                      <w:color w:val="000000"/>
                      <w:kern w:val="0"/>
                      <w:szCs w:val="21"/>
                    </w:rPr>
                    <w:t>YKX-Y-1300</w:t>
                  </w:r>
                </w:p>
              </w:tc>
              <w:tc>
                <w:tcPr>
                  <w:tcW w:w="1012" w:type="dxa"/>
                  <w:shd w:val="clear" w:color="auto" w:fill="auto"/>
                  <w:vAlign w:val="center"/>
                </w:tcPr>
                <w:p w14:paraId="5439FA09"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4CD3FF53" w14:textId="77777777">
              <w:trPr>
                <w:trHeight w:val="90"/>
              </w:trPr>
              <w:tc>
                <w:tcPr>
                  <w:tcW w:w="523" w:type="dxa"/>
                  <w:shd w:val="clear" w:color="auto" w:fill="auto"/>
                  <w:vAlign w:val="center"/>
                </w:tcPr>
                <w:p w14:paraId="00335F9D" w14:textId="77777777" w:rsidR="00677679" w:rsidRDefault="0024427E">
                  <w:pPr>
                    <w:widowControl/>
                    <w:wordWrap w:val="0"/>
                    <w:jc w:val="center"/>
                    <w:textAlignment w:val="center"/>
                    <w:rPr>
                      <w:color w:val="000000"/>
                      <w:szCs w:val="21"/>
                    </w:rPr>
                  </w:pPr>
                  <w:r>
                    <w:rPr>
                      <w:color w:val="000000"/>
                      <w:kern w:val="0"/>
                      <w:szCs w:val="21"/>
                    </w:rPr>
                    <w:t>64</w:t>
                  </w:r>
                </w:p>
              </w:tc>
              <w:tc>
                <w:tcPr>
                  <w:tcW w:w="2565" w:type="dxa"/>
                  <w:gridSpan w:val="2"/>
                  <w:shd w:val="clear" w:color="auto" w:fill="auto"/>
                  <w:vAlign w:val="center"/>
                </w:tcPr>
                <w:p w14:paraId="4DE7B7F7" w14:textId="77777777" w:rsidR="00677679" w:rsidRDefault="0024427E">
                  <w:pPr>
                    <w:widowControl/>
                    <w:wordWrap w:val="0"/>
                    <w:jc w:val="center"/>
                    <w:textAlignment w:val="center"/>
                    <w:rPr>
                      <w:color w:val="000000"/>
                      <w:szCs w:val="21"/>
                    </w:rPr>
                  </w:pPr>
                  <w:r>
                    <w:rPr>
                      <w:color w:val="000000"/>
                      <w:kern w:val="0"/>
                      <w:szCs w:val="21"/>
                    </w:rPr>
                    <w:t>纯水机</w:t>
                  </w:r>
                </w:p>
              </w:tc>
              <w:tc>
                <w:tcPr>
                  <w:tcW w:w="3945" w:type="dxa"/>
                  <w:shd w:val="clear" w:color="auto" w:fill="auto"/>
                  <w:vAlign w:val="center"/>
                </w:tcPr>
                <w:p w14:paraId="4D8965D5" w14:textId="77777777" w:rsidR="00677679" w:rsidRDefault="0024427E">
                  <w:pPr>
                    <w:widowControl/>
                    <w:wordWrap w:val="0"/>
                    <w:jc w:val="center"/>
                    <w:textAlignment w:val="center"/>
                    <w:rPr>
                      <w:color w:val="000000"/>
                      <w:szCs w:val="21"/>
                    </w:rPr>
                  </w:pPr>
                  <w:r>
                    <w:rPr>
                      <w:color w:val="000000"/>
                      <w:kern w:val="0"/>
                      <w:szCs w:val="21"/>
                    </w:rPr>
                    <w:t>CCH-M60</w:t>
                  </w:r>
                </w:p>
              </w:tc>
              <w:tc>
                <w:tcPr>
                  <w:tcW w:w="1012" w:type="dxa"/>
                  <w:shd w:val="clear" w:color="auto" w:fill="auto"/>
                  <w:vAlign w:val="center"/>
                </w:tcPr>
                <w:p w14:paraId="2B14823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8F02C6D" w14:textId="77777777">
              <w:tc>
                <w:tcPr>
                  <w:tcW w:w="523" w:type="dxa"/>
                  <w:shd w:val="clear" w:color="auto" w:fill="auto"/>
                  <w:vAlign w:val="center"/>
                </w:tcPr>
                <w:p w14:paraId="7BF6E558" w14:textId="77777777" w:rsidR="00677679" w:rsidRDefault="0024427E">
                  <w:pPr>
                    <w:widowControl/>
                    <w:wordWrap w:val="0"/>
                    <w:jc w:val="center"/>
                    <w:textAlignment w:val="center"/>
                    <w:rPr>
                      <w:color w:val="000000"/>
                      <w:szCs w:val="21"/>
                    </w:rPr>
                  </w:pPr>
                  <w:r>
                    <w:rPr>
                      <w:color w:val="000000"/>
                      <w:kern w:val="0"/>
                      <w:szCs w:val="21"/>
                    </w:rPr>
                    <w:t>65</w:t>
                  </w:r>
                </w:p>
              </w:tc>
              <w:tc>
                <w:tcPr>
                  <w:tcW w:w="2565" w:type="dxa"/>
                  <w:gridSpan w:val="2"/>
                  <w:shd w:val="clear" w:color="auto" w:fill="auto"/>
                  <w:vAlign w:val="center"/>
                </w:tcPr>
                <w:p w14:paraId="49C96B23" w14:textId="77777777" w:rsidR="00677679" w:rsidRDefault="0024427E">
                  <w:pPr>
                    <w:widowControl/>
                    <w:wordWrap w:val="0"/>
                    <w:jc w:val="center"/>
                    <w:textAlignment w:val="center"/>
                    <w:rPr>
                      <w:color w:val="000000"/>
                      <w:szCs w:val="21"/>
                    </w:rPr>
                  </w:pPr>
                  <w:r>
                    <w:rPr>
                      <w:color w:val="000000"/>
                      <w:kern w:val="0"/>
                      <w:szCs w:val="21"/>
                    </w:rPr>
                    <w:t>全自动加</w:t>
                  </w:r>
                  <w:proofErr w:type="gramStart"/>
                  <w:r>
                    <w:rPr>
                      <w:color w:val="000000"/>
                      <w:kern w:val="0"/>
                      <w:szCs w:val="21"/>
                    </w:rPr>
                    <w:t>样系统</w:t>
                  </w:r>
                  <w:proofErr w:type="gramEnd"/>
                </w:p>
              </w:tc>
              <w:tc>
                <w:tcPr>
                  <w:tcW w:w="3945" w:type="dxa"/>
                  <w:shd w:val="clear" w:color="auto" w:fill="auto"/>
                  <w:vAlign w:val="center"/>
                </w:tcPr>
                <w:p w14:paraId="4F1FF575" w14:textId="77777777" w:rsidR="00677679" w:rsidRDefault="0024427E">
                  <w:pPr>
                    <w:widowControl/>
                    <w:wordWrap w:val="0"/>
                    <w:jc w:val="center"/>
                    <w:textAlignment w:val="center"/>
                    <w:rPr>
                      <w:color w:val="000000"/>
                      <w:szCs w:val="21"/>
                    </w:rPr>
                  </w:pPr>
                  <w:proofErr w:type="spellStart"/>
                  <w:r>
                    <w:rPr>
                      <w:color w:val="000000"/>
                      <w:kern w:val="0"/>
                      <w:szCs w:val="21"/>
                    </w:rPr>
                    <w:t>AusSTARlet</w:t>
                  </w:r>
                  <w:proofErr w:type="spellEnd"/>
                  <w:r>
                    <w:rPr>
                      <w:color w:val="000000"/>
                      <w:kern w:val="0"/>
                      <w:szCs w:val="21"/>
                    </w:rPr>
                    <w:t xml:space="preserve"> 8CH</w:t>
                  </w:r>
                </w:p>
              </w:tc>
              <w:tc>
                <w:tcPr>
                  <w:tcW w:w="1012" w:type="dxa"/>
                  <w:shd w:val="clear" w:color="auto" w:fill="auto"/>
                  <w:vAlign w:val="center"/>
                </w:tcPr>
                <w:p w14:paraId="181857E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43D6449" w14:textId="77777777">
              <w:tc>
                <w:tcPr>
                  <w:tcW w:w="523" w:type="dxa"/>
                  <w:shd w:val="clear" w:color="auto" w:fill="auto"/>
                  <w:vAlign w:val="center"/>
                </w:tcPr>
                <w:p w14:paraId="30E53BB3" w14:textId="77777777" w:rsidR="00677679" w:rsidRDefault="0024427E">
                  <w:pPr>
                    <w:widowControl/>
                    <w:wordWrap w:val="0"/>
                    <w:jc w:val="center"/>
                    <w:textAlignment w:val="center"/>
                    <w:rPr>
                      <w:color w:val="000000"/>
                      <w:szCs w:val="21"/>
                    </w:rPr>
                  </w:pPr>
                  <w:r>
                    <w:rPr>
                      <w:color w:val="000000"/>
                      <w:kern w:val="0"/>
                      <w:szCs w:val="21"/>
                    </w:rPr>
                    <w:t>66</w:t>
                  </w:r>
                </w:p>
              </w:tc>
              <w:tc>
                <w:tcPr>
                  <w:tcW w:w="2565" w:type="dxa"/>
                  <w:gridSpan w:val="2"/>
                  <w:shd w:val="clear" w:color="auto" w:fill="auto"/>
                  <w:vAlign w:val="center"/>
                </w:tcPr>
                <w:p w14:paraId="652FFD4B" w14:textId="77777777" w:rsidR="00677679" w:rsidRDefault="0024427E">
                  <w:pPr>
                    <w:widowControl/>
                    <w:wordWrap w:val="0"/>
                    <w:jc w:val="center"/>
                    <w:textAlignment w:val="center"/>
                    <w:rPr>
                      <w:color w:val="000000"/>
                      <w:szCs w:val="21"/>
                    </w:rPr>
                  </w:pPr>
                  <w:r>
                    <w:rPr>
                      <w:color w:val="000000"/>
                      <w:kern w:val="0"/>
                      <w:szCs w:val="21"/>
                    </w:rPr>
                    <w:t>全自动酶联免疫分析仪</w:t>
                  </w:r>
                </w:p>
              </w:tc>
              <w:tc>
                <w:tcPr>
                  <w:tcW w:w="3945" w:type="dxa"/>
                  <w:shd w:val="clear" w:color="auto" w:fill="auto"/>
                  <w:vAlign w:val="center"/>
                </w:tcPr>
                <w:p w14:paraId="7D151A15" w14:textId="77777777" w:rsidR="00677679" w:rsidRDefault="0024427E">
                  <w:pPr>
                    <w:widowControl/>
                    <w:wordWrap w:val="0"/>
                    <w:jc w:val="center"/>
                    <w:textAlignment w:val="center"/>
                    <w:rPr>
                      <w:color w:val="000000"/>
                      <w:szCs w:val="21"/>
                    </w:rPr>
                  </w:pPr>
                  <w:r>
                    <w:rPr>
                      <w:color w:val="000000"/>
                      <w:kern w:val="0"/>
                      <w:szCs w:val="21"/>
                    </w:rPr>
                    <w:t>FAME    24/20</w:t>
                  </w:r>
                </w:p>
              </w:tc>
              <w:tc>
                <w:tcPr>
                  <w:tcW w:w="1012" w:type="dxa"/>
                  <w:shd w:val="clear" w:color="auto" w:fill="auto"/>
                  <w:vAlign w:val="center"/>
                </w:tcPr>
                <w:p w14:paraId="2D9690C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F55A06F" w14:textId="77777777">
              <w:tc>
                <w:tcPr>
                  <w:tcW w:w="523" w:type="dxa"/>
                  <w:shd w:val="clear" w:color="auto" w:fill="auto"/>
                  <w:vAlign w:val="center"/>
                </w:tcPr>
                <w:p w14:paraId="423D0243" w14:textId="77777777" w:rsidR="00677679" w:rsidRDefault="0024427E">
                  <w:pPr>
                    <w:widowControl/>
                    <w:wordWrap w:val="0"/>
                    <w:jc w:val="center"/>
                    <w:textAlignment w:val="center"/>
                    <w:rPr>
                      <w:color w:val="000000"/>
                      <w:szCs w:val="21"/>
                    </w:rPr>
                  </w:pPr>
                  <w:r>
                    <w:rPr>
                      <w:color w:val="000000"/>
                      <w:kern w:val="0"/>
                      <w:szCs w:val="21"/>
                    </w:rPr>
                    <w:t>67</w:t>
                  </w:r>
                </w:p>
              </w:tc>
              <w:tc>
                <w:tcPr>
                  <w:tcW w:w="2565" w:type="dxa"/>
                  <w:gridSpan w:val="2"/>
                  <w:shd w:val="clear" w:color="auto" w:fill="auto"/>
                  <w:vAlign w:val="center"/>
                </w:tcPr>
                <w:p w14:paraId="398C9197" w14:textId="77777777" w:rsidR="00677679" w:rsidRDefault="0024427E">
                  <w:pPr>
                    <w:widowControl/>
                    <w:wordWrap w:val="0"/>
                    <w:jc w:val="center"/>
                    <w:textAlignment w:val="center"/>
                    <w:rPr>
                      <w:color w:val="000000"/>
                      <w:szCs w:val="21"/>
                    </w:rPr>
                  </w:pPr>
                  <w:r>
                    <w:rPr>
                      <w:color w:val="000000"/>
                      <w:kern w:val="0"/>
                      <w:szCs w:val="21"/>
                    </w:rPr>
                    <w:t>全自动样品处理系统</w:t>
                  </w:r>
                </w:p>
              </w:tc>
              <w:tc>
                <w:tcPr>
                  <w:tcW w:w="3945" w:type="dxa"/>
                  <w:shd w:val="clear" w:color="auto" w:fill="auto"/>
                  <w:vAlign w:val="center"/>
                </w:tcPr>
                <w:p w14:paraId="60BA321C" w14:textId="77777777" w:rsidR="00677679" w:rsidRDefault="0024427E">
                  <w:pPr>
                    <w:widowControl/>
                    <w:wordWrap w:val="0"/>
                    <w:jc w:val="center"/>
                    <w:textAlignment w:val="center"/>
                    <w:rPr>
                      <w:color w:val="000000"/>
                      <w:szCs w:val="21"/>
                    </w:rPr>
                  </w:pPr>
                  <w:r>
                    <w:rPr>
                      <w:color w:val="000000"/>
                      <w:kern w:val="0"/>
                      <w:szCs w:val="21"/>
                    </w:rPr>
                    <w:t>Master   1000</w:t>
                  </w:r>
                </w:p>
              </w:tc>
              <w:tc>
                <w:tcPr>
                  <w:tcW w:w="1012" w:type="dxa"/>
                  <w:shd w:val="clear" w:color="auto" w:fill="auto"/>
                  <w:vAlign w:val="center"/>
                </w:tcPr>
                <w:p w14:paraId="6221375C"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5B6AB99D" w14:textId="77777777">
              <w:tc>
                <w:tcPr>
                  <w:tcW w:w="523" w:type="dxa"/>
                  <w:shd w:val="clear" w:color="auto" w:fill="auto"/>
                  <w:vAlign w:val="center"/>
                </w:tcPr>
                <w:p w14:paraId="02F89E44" w14:textId="77777777" w:rsidR="00677679" w:rsidRDefault="0024427E">
                  <w:pPr>
                    <w:widowControl/>
                    <w:wordWrap w:val="0"/>
                    <w:jc w:val="center"/>
                    <w:textAlignment w:val="center"/>
                    <w:rPr>
                      <w:color w:val="000000"/>
                      <w:szCs w:val="21"/>
                    </w:rPr>
                  </w:pPr>
                  <w:r>
                    <w:rPr>
                      <w:color w:val="000000"/>
                      <w:kern w:val="0"/>
                      <w:szCs w:val="21"/>
                    </w:rPr>
                    <w:t>68</w:t>
                  </w:r>
                </w:p>
              </w:tc>
              <w:tc>
                <w:tcPr>
                  <w:tcW w:w="2565" w:type="dxa"/>
                  <w:gridSpan w:val="2"/>
                  <w:shd w:val="clear" w:color="auto" w:fill="auto"/>
                  <w:vAlign w:val="center"/>
                </w:tcPr>
                <w:p w14:paraId="16DC4550" w14:textId="77777777" w:rsidR="00677679" w:rsidRDefault="0024427E">
                  <w:pPr>
                    <w:widowControl/>
                    <w:wordWrap w:val="0"/>
                    <w:jc w:val="center"/>
                    <w:textAlignment w:val="center"/>
                    <w:rPr>
                      <w:color w:val="000000"/>
                      <w:szCs w:val="21"/>
                    </w:rPr>
                  </w:pPr>
                  <w:r>
                    <w:rPr>
                      <w:color w:val="000000"/>
                      <w:kern w:val="0"/>
                      <w:szCs w:val="21"/>
                    </w:rPr>
                    <w:t>全自动传输流水线系统</w:t>
                  </w:r>
                </w:p>
              </w:tc>
              <w:tc>
                <w:tcPr>
                  <w:tcW w:w="3945" w:type="dxa"/>
                  <w:shd w:val="clear" w:color="auto" w:fill="auto"/>
                  <w:vAlign w:val="center"/>
                </w:tcPr>
                <w:p w14:paraId="1B5BC0CB" w14:textId="77777777" w:rsidR="00677679" w:rsidRDefault="0024427E">
                  <w:pPr>
                    <w:widowControl/>
                    <w:wordWrap w:val="0"/>
                    <w:jc w:val="center"/>
                    <w:textAlignment w:val="center"/>
                    <w:rPr>
                      <w:color w:val="000000"/>
                      <w:szCs w:val="21"/>
                    </w:rPr>
                  </w:pPr>
                  <w:r>
                    <w:rPr>
                      <w:color w:val="000000"/>
                      <w:kern w:val="0"/>
                      <w:szCs w:val="21"/>
                    </w:rPr>
                    <w:t>AK-L15A</w:t>
                  </w:r>
                </w:p>
              </w:tc>
              <w:tc>
                <w:tcPr>
                  <w:tcW w:w="1012" w:type="dxa"/>
                  <w:shd w:val="clear" w:color="auto" w:fill="auto"/>
                  <w:vAlign w:val="center"/>
                </w:tcPr>
                <w:p w14:paraId="29FFF51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37931C8" w14:textId="77777777">
              <w:tc>
                <w:tcPr>
                  <w:tcW w:w="523" w:type="dxa"/>
                  <w:shd w:val="clear" w:color="auto" w:fill="auto"/>
                  <w:vAlign w:val="center"/>
                </w:tcPr>
                <w:p w14:paraId="285FADB4" w14:textId="77777777" w:rsidR="00677679" w:rsidRDefault="0024427E">
                  <w:pPr>
                    <w:widowControl/>
                    <w:wordWrap w:val="0"/>
                    <w:jc w:val="center"/>
                    <w:textAlignment w:val="center"/>
                    <w:rPr>
                      <w:color w:val="000000"/>
                      <w:szCs w:val="21"/>
                    </w:rPr>
                  </w:pPr>
                  <w:r>
                    <w:rPr>
                      <w:color w:val="000000"/>
                      <w:kern w:val="0"/>
                      <w:szCs w:val="21"/>
                    </w:rPr>
                    <w:t>69</w:t>
                  </w:r>
                </w:p>
              </w:tc>
              <w:tc>
                <w:tcPr>
                  <w:tcW w:w="2565" w:type="dxa"/>
                  <w:gridSpan w:val="2"/>
                  <w:shd w:val="clear" w:color="auto" w:fill="auto"/>
                  <w:vAlign w:val="center"/>
                </w:tcPr>
                <w:p w14:paraId="79979AEB" w14:textId="77777777" w:rsidR="00677679" w:rsidRDefault="0024427E">
                  <w:pPr>
                    <w:widowControl/>
                    <w:wordWrap w:val="0"/>
                    <w:jc w:val="center"/>
                    <w:textAlignment w:val="center"/>
                    <w:rPr>
                      <w:color w:val="000000"/>
                      <w:szCs w:val="21"/>
                    </w:rPr>
                  </w:pPr>
                  <w:r>
                    <w:rPr>
                      <w:color w:val="000000"/>
                      <w:kern w:val="0"/>
                      <w:szCs w:val="21"/>
                    </w:rPr>
                    <w:t>全自动样品处理系统（</w:t>
                  </w:r>
                  <w:r>
                    <w:rPr>
                      <w:color w:val="000000"/>
                      <w:kern w:val="0"/>
                      <w:szCs w:val="21"/>
                    </w:rPr>
                    <w:t>Master1201 CAS</w:t>
                  </w:r>
                  <w:r>
                    <w:rPr>
                      <w:color w:val="000000"/>
                      <w:kern w:val="0"/>
                      <w:szCs w:val="21"/>
                    </w:rPr>
                    <w:t>）</w:t>
                  </w:r>
                </w:p>
              </w:tc>
              <w:tc>
                <w:tcPr>
                  <w:tcW w:w="3945" w:type="dxa"/>
                  <w:shd w:val="clear" w:color="auto" w:fill="auto"/>
                  <w:vAlign w:val="center"/>
                </w:tcPr>
                <w:p w14:paraId="481F22FB" w14:textId="77777777" w:rsidR="00677679" w:rsidRDefault="0024427E">
                  <w:pPr>
                    <w:widowControl/>
                    <w:wordWrap w:val="0"/>
                    <w:jc w:val="center"/>
                    <w:textAlignment w:val="center"/>
                    <w:rPr>
                      <w:color w:val="000000"/>
                      <w:szCs w:val="21"/>
                    </w:rPr>
                  </w:pPr>
                  <w:r>
                    <w:rPr>
                      <w:color w:val="000000"/>
                      <w:kern w:val="0"/>
                      <w:szCs w:val="21"/>
                    </w:rPr>
                    <w:t>Master   1201 CAS</w:t>
                  </w:r>
                </w:p>
              </w:tc>
              <w:tc>
                <w:tcPr>
                  <w:tcW w:w="1012" w:type="dxa"/>
                  <w:shd w:val="clear" w:color="auto" w:fill="auto"/>
                  <w:vAlign w:val="center"/>
                </w:tcPr>
                <w:p w14:paraId="6D8DC98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5124153" w14:textId="77777777">
              <w:tc>
                <w:tcPr>
                  <w:tcW w:w="523" w:type="dxa"/>
                  <w:shd w:val="clear" w:color="auto" w:fill="auto"/>
                  <w:vAlign w:val="center"/>
                </w:tcPr>
                <w:p w14:paraId="0B77BBAC" w14:textId="77777777" w:rsidR="00677679" w:rsidRDefault="0024427E">
                  <w:pPr>
                    <w:widowControl/>
                    <w:wordWrap w:val="0"/>
                    <w:jc w:val="center"/>
                    <w:textAlignment w:val="center"/>
                    <w:rPr>
                      <w:color w:val="000000"/>
                      <w:szCs w:val="21"/>
                    </w:rPr>
                  </w:pPr>
                  <w:r>
                    <w:rPr>
                      <w:color w:val="000000"/>
                      <w:kern w:val="0"/>
                      <w:szCs w:val="21"/>
                    </w:rPr>
                    <w:t>70</w:t>
                  </w:r>
                </w:p>
              </w:tc>
              <w:tc>
                <w:tcPr>
                  <w:tcW w:w="2565" w:type="dxa"/>
                  <w:gridSpan w:val="2"/>
                  <w:shd w:val="clear" w:color="auto" w:fill="auto"/>
                  <w:vAlign w:val="center"/>
                </w:tcPr>
                <w:p w14:paraId="0B676C43" w14:textId="77777777" w:rsidR="00677679" w:rsidRDefault="0024427E">
                  <w:pPr>
                    <w:widowControl/>
                    <w:wordWrap w:val="0"/>
                    <w:jc w:val="center"/>
                    <w:textAlignment w:val="center"/>
                    <w:rPr>
                      <w:color w:val="000000"/>
                      <w:szCs w:val="21"/>
                    </w:rPr>
                  </w:pPr>
                  <w:r>
                    <w:rPr>
                      <w:color w:val="000000"/>
                      <w:kern w:val="0"/>
                      <w:szCs w:val="21"/>
                    </w:rPr>
                    <w:t>UPS</w:t>
                  </w:r>
                  <w:r>
                    <w:rPr>
                      <w:color w:val="000000"/>
                      <w:kern w:val="0"/>
                      <w:szCs w:val="21"/>
                    </w:rPr>
                    <w:t>（通信交流不间断电源）</w:t>
                  </w:r>
                </w:p>
              </w:tc>
              <w:tc>
                <w:tcPr>
                  <w:tcW w:w="3945" w:type="dxa"/>
                  <w:shd w:val="clear" w:color="auto" w:fill="auto"/>
                  <w:vAlign w:val="center"/>
                </w:tcPr>
                <w:p w14:paraId="19B0F15A" w14:textId="77777777" w:rsidR="00677679" w:rsidRDefault="0024427E">
                  <w:pPr>
                    <w:widowControl/>
                    <w:wordWrap w:val="0"/>
                    <w:jc w:val="center"/>
                    <w:textAlignment w:val="center"/>
                    <w:rPr>
                      <w:color w:val="000000"/>
                      <w:szCs w:val="21"/>
                    </w:rPr>
                  </w:pPr>
                  <w:r>
                    <w:rPr>
                      <w:color w:val="000000"/>
                      <w:kern w:val="0"/>
                      <w:szCs w:val="21"/>
                    </w:rPr>
                    <w:t>EA9930</w:t>
                  </w:r>
                </w:p>
              </w:tc>
              <w:tc>
                <w:tcPr>
                  <w:tcW w:w="1012" w:type="dxa"/>
                  <w:shd w:val="clear" w:color="auto" w:fill="auto"/>
                  <w:vAlign w:val="center"/>
                </w:tcPr>
                <w:p w14:paraId="3427C73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56D2671" w14:textId="77777777">
              <w:tc>
                <w:tcPr>
                  <w:tcW w:w="523" w:type="dxa"/>
                  <w:shd w:val="clear" w:color="auto" w:fill="auto"/>
                  <w:vAlign w:val="center"/>
                </w:tcPr>
                <w:p w14:paraId="5860FDC5" w14:textId="77777777" w:rsidR="00677679" w:rsidRDefault="0024427E">
                  <w:pPr>
                    <w:widowControl/>
                    <w:wordWrap w:val="0"/>
                    <w:jc w:val="center"/>
                    <w:textAlignment w:val="center"/>
                    <w:rPr>
                      <w:color w:val="000000"/>
                      <w:szCs w:val="21"/>
                    </w:rPr>
                  </w:pPr>
                  <w:r>
                    <w:rPr>
                      <w:color w:val="000000"/>
                      <w:kern w:val="0"/>
                      <w:szCs w:val="21"/>
                    </w:rPr>
                    <w:t>71</w:t>
                  </w:r>
                </w:p>
              </w:tc>
              <w:tc>
                <w:tcPr>
                  <w:tcW w:w="2565" w:type="dxa"/>
                  <w:gridSpan w:val="2"/>
                  <w:shd w:val="clear" w:color="auto" w:fill="auto"/>
                  <w:vAlign w:val="center"/>
                </w:tcPr>
                <w:p w14:paraId="1BF448B5" w14:textId="77777777" w:rsidR="00677679" w:rsidRDefault="0024427E">
                  <w:pPr>
                    <w:widowControl/>
                    <w:wordWrap w:val="0"/>
                    <w:jc w:val="center"/>
                    <w:textAlignment w:val="center"/>
                    <w:rPr>
                      <w:color w:val="000000"/>
                      <w:szCs w:val="21"/>
                    </w:rPr>
                  </w:pPr>
                  <w:r>
                    <w:rPr>
                      <w:color w:val="000000"/>
                      <w:kern w:val="0"/>
                      <w:szCs w:val="21"/>
                    </w:rPr>
                    <w:t>医用离心机（小辫）</w:t>
                  </w:r>
                </w:p>
              </w:tc>
              <w:tc>
                <w:tcPr>
                  <w:tcW w:w="3945" w:type="dxa"/>
                  <w:shd w:val="clear" w:color="auto" w:fill="auto"/>
                  <w:vAlign w:val="center"/>
                </w:tcPr>
                <w:p w14:paraId="05960EF1" w14:textId="77777777" w:rsidR="00677679" w:rsidRDefault="0024427E">
                  <w:pPr>
                    <w:widowControl/>
                    <w:wordWrap w:val="0"/>
                    <w:jc w:val="center"/>
                    <w:textAlignment w:val="center"/>
                    <w:rPr>
                      <w:color w:val="000000"/>
                      <w:szCs w:val="21"/>
                    </w:rPr>
                  </w:pPr>
                  <w:r>
                    <w:rPr>
                      <w:color w:val="000000"/>
                      <w:kern w:val="0"/>
                      <w:szCs w:val="21"/>
                    </w:rPr>
                    <w:t>SP-120</w:t>
                  </w:r>
                </w:p>
              </w:tc>
              <w:tc>
                <w:tcPr>
                  <w:tcW w:w="1012" w:type="dxa"/>
                  <w:shd w:val="clear" w:color="auto" w:fill="auto"/>
                  <w:vAlign w:val="center"/>
                </w:tcPr>
                <w:p w14:paraId="68C7D61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55FA506" w14:textId="77777777">
              <w:tc>
                <w:tcPr>
                  <w:tcW w:w="523" w:type="dxa"/>
                  <w:shd w:val="clear" w:color="auto" w:fill="auto"/>
                  <w:vAlign w:val="center"/>
                </w:tcPr>
                <w:p w14:paraId="5768A114" w14:textId="77777777" w:rsidR="00677679" w:rsidRDefault="0024427E">
                  <w:pPr>
                    <w:widowControl/>
                    <w:wordWrap w:val="0"/>
                    <w:jc w:val="center"/>
                    <w:textAlignment w:val="center"/>
                    <w:rPr>
                      <w:color w:val="000000"/>
                      <w:szCs w:val="21"/>
                    </w:rPr>
                  </w:pPr>
                  <w:r>
                    <w:rPr>
                      <w:color w:val="000000"/>
                      <w:kern w:val="0"/>
                      <w:szCs w:val="21"/>
                    </w:rPr>
                    <w:t>72</w:t>
                  </w:r>
                </w:p>
              </w:tc>
              <w:tc>
                <w:tcPr>
                  <w:tcW w:w="2565" w:type="dxa"/>
                  <w:gridSpan w:val="2"/>
                  <w:shd w:val="clear" w:color="auto" w:fill="auto"/>
                  <w:vAlign w:val="bottom"/>
                </w:tcPr>
                <w:p w14:paraId="63F868E9" w14:textId="77777777" w:rsidR="00677679" w:rsidRDefault="0024427E">
                  <w:pPr>
                    <w:widowControl/>
                    <w:wordWrap w:val="0"/>
                    <w:jc w:val="center"/>
                    <w:textAlignment w:val="bottom"/>
                    <w:rPr>
                      <w:color w:val="000000"/>
                      <w:szCs w:val="21"/>
                    </w:rPr>
                  </w:pPr>
                  <w:r>
                    <w:rPr>
                      <w:color w:val="000000"/>
                      <w:kern w:val="0"/>
                      <w:szCs w:val="21"/>
                    </w:rPr>
                    <w:t>医用血液冷藏箱</w:t>
                  </w:r>
                </w:p>
              </w:tc>
              <w:tc>
                <w:tcPr>
                  <w:tcW w:w="3945" w:type="dxa"/>
                  <w:shd w:val="clear" w:color="auto" w:fill="auto"/>
                  <w:vAlign w:val="bottom"/>
                </w:tcPr>
                <w:p w14:paraId="4BDD9B05" w14:textId="77777777" w:rsidR="00677679" w:rsidRDefault="0024427E">
                  <w:pPr>
                    <w:widowControl/>
                    <w:wordWrap w:val="0"/>
                    <w:jc w:val="center"/>
                    <w:textAlignment w:val="bottom"/>
                    <w:rPr>
                      <w:color w:val="000000"/>
                      <w:szCs w:val="21"/>
                    </w:rPr>
                  </w:pPr>
                  <w:r>
                    <w:rPr>
                      <w:color w:val="000000"/>
                      <w:kern w:val="0"/>
                      <w:szCs w:val="21"/>
                    </w:rPr>
                    <w:t>HXC-608</w:t>
                  </w:r>
                </w:p>
              </w:tc>
              <w:tc>
                <w:tcPr>
                  <w:tcW w:w="1012" w:type="dxa"/>
                  <w:shd w:val="clear" w:color="auto" w:fill="auto"/>
                  <w:vAlign w:val="center"/>
                </w:tcPr>
                <w:p w14:paraId="0F90E9A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268C7A8" w14:textId="77777777">
              <w:trPr>
                <w:trHeight w:val="247"/>
              </w:trPr>
              <w:tc>
                <w:tcPr>
                  <w:tcW w:w="7033" w:type="dxa"/>
                  <w:gridSpan w:val="4"/>
                  <w:shd w:val="clear" w:color="auto" w:fill="auto"/>
                  <w:vAlign w:val="center"/>
                </w:tcPr>
                <w:p w14:paraId="014AA15D" w14:textId="77777777" w:rsidR="00677679" w:rsidRDefault="0024427E">
                  <w:pPr>
                    <w:wordWrap w:val="0"/>
                    <w:rPr>
                      <w:szCs w:val="21"/>
                    </w:rPr>
                  </w:pPr>
                  <w:r>
                    <w:rPr>
                      <w:color w:val="000000"/>
                      <w:kern w:val="0"/>
                      <w:szCs w:val="21"/>
                    </w:rPr>
                    <w:t>六、体采</w:t>
                  </w:r>
                  <w:r>
                    <w:rPr>
                      <w:rFonts w:hint="eastAsia"/>
                      <w:szCs w:val="21"/>
                    </w:rPr>
                    <w:t>（</w:t>
                  </w:r>
                  <w:r>
                    <w:rPr>
                      <w:rFonts w:hint="eastAsia"/>
                      <w:szCs w:val="21"/>
                    </w:rPr>
                    <w:t>设备利旧</w:t>
                  </w:r>
                  <w:r>
                    <w:rPr>
                      <w:rFonts w:hint="eastAsia"/>
                      <w:szCs w:val="21"/>
                    </w:rPr>
                    <w:t>）</w:t>
                  </w:r>
                </w:p>
              </w:tc>
              <w:tc>
                <w:tcPr>
                  <w:tcW w:w="1012" w:type="dxa"/>
                  <w:shd w:val="clear" w:color="auto" w:fill="auto"/>
                  <w:vAlign w:val="center"/>
                </w:tcPr>
                <w:p w14:paraId="271D1985" w14:textId="77777777" w:rsidR="00677679" w:rsidRDefault="00677679">
                  <w:pPr>
                    <w:wordWrap w:val="0"/>
                    <w:rPr>
                      <w:color w:val="000000"/>
                      <w:kern w:val="0"/>
                      <w:szCs w:val="21"/>
                    </w:rPr>
                  </w:pPr>
                </w:p>
              </w:tc>
            </w:tr>
            <w:tr w:rsidR="00677679" w14:paraId="02DA83D7" w14:textId="77777777">
              <w:tc>
                <w:tcPr>
                  <w:tcW w:w="523" w:type="dxa"/>
                  <w:shd w:val="clear" w:color="auto" w:fill="auto"/>
                </w:tcPr>
                <w:p w14:paraId="28C029D3" w14:textId="77777777" w:rsidR="00677679" w:rsidRDefault="0024427E">
                  <w:pPr>
                    <w:widowControl/>
                    <w:wordWrap w:val="0"/>
                    <w:jc w:val="center"/>
                    <w:textAlignment w:val="top"/>
                    <w:rPr>
                      <w:color w:val="000000"/>
                      <w:szCs w:val="21"/>
                    </w:rPr>
                  </w:pPr>
                  <w:r>
                    <w:rPr>
                      <w:color w:val="000000"/>
                      <w:kern w:val="0"/>
                      <w:szCs w:val="21"/>
                    </w:rPr>
                    <w:t>1</w:t>
                  </w:r>
                </w:p>
              </w:tc>
              <w:tc>
                <w:tcPr>
                  <w:tcW w:w="2565" w:type="dxa"/>
                  <w:gridSpan w:val="2"/>
                  <w:shd w:val="clear" w:color="auto" w:fill="auto"/>
                </w:tcPr>
                <w:p w14:paraId="6F113ECE" w14:textId="77777777" w:rsidR="00677679" w:rsidRDefault="0024427E">
                  <w:pPr>
                    <w:widowControl/>
                    <w:wordWrap w:val="0"/>
                    <w:jc w:val="center"/>
                    <w:textAlignment w:val="top"/>
                    <w:rPr>
                      <w:color w:val="000000"/>
                      <w:szCs w:val="21"/>
                    </w:rPr>
                  </w:pPr>
                  <w:proofErr w:type="gramStart"/>
                  <w:r>
                    <w:rPr>
                      <w:color w:val="000000"/>
                      <w:kern w:val="0"/>
                      <w:szCs w:val="21"/>
                    </w:rPr>
                    <w:t>微电脑采液控制器</w:t>
                  </w:r>
                  <w:proofErr w:type="gramEnd"/>
                </w:p>
              </w:tc>
              <w:tc>
                <w:tcPr>
                  <w:tcW w:w="3945" w:type="dxa"/>
                  <w:shd w:val="clear" w:color="auto" w:fill="auto"/>
                </w:tcPr>
                <w:p w14:paraId="03A36169" w14:textId="77777777" w:rsidR="00677679" w:rsidRDefault="0024427E">
                  <w:pPr>
                    <w:widowControl/>
                    <w:wordWrap w:val="0"/>
                    <w:jc w:val="center"/>
                    <w:textAlignment w:val="top"/>
                    <w:rPr>
                      <w:color w:val="000000"/>
                      <w:szCs w:val="21"/>
                    </w:rPr>
                  </w:pPr>
                  <w:r>
                    <w:rPr>
                      <w:color w:val="000000"/>
                      <w:kern w:val="0"/>
                      <w:szCs w:val="21"/>
                    </w:rPr>
                    <w:t>CZK-IIC1207098</w:t>
                  </w:r>
                  <w:r>
                    <w:rPr>
                      <w:color w:val="000000"/>
                      <w:kern w:val="0"/>
                      <w:szCs w:val="21"/>
                    </w:rPr>
                    <w:t>、</w:t>
                  </w:r>
                  <w:r>
                    <w:rPr>
                      <w:color w:val="000000"/>
                      <w:kern w:val="0"/>
                      <w:szCs w:val="21"/>
                    </w:rPr>
                    <w:t>CZK-IIC0910091</w:t>
                  </w:r>
                  <w:r>
                    <w:rPr>
                      <w:color w:val="000000"/>
                      <w:kern w:val="0"/>
                      <w:szCs w:val="21"/>
                    </w:rPr>
                    <w:t>、</w:t>
                  </w:r>
                  <w:r>
                    <w:rPr>
                      <w:color w:val="000000"/>
                      <w:kern w:val="0"/>
                      <w:szCs w:val="21"/>
                    </w:rPr>
                    <w:t>CZK-II1707071</w:t>
                  </w:r>
                  <w:r>
                    <w:rPr>
                      <w:color w:val="000000"/>
                      <w:kern w:val="0"/>
                      <w:szCs w:val="21"/>
                    </w:rPr>
                    <w:t>、</w:t>
                  </w:r>
                  <w:r>
                    <w:rPr>
                      <w:color w:val="000000"/>
                      <w:kern w:val="0"/>
                      <w:szCs w:val="21"/>
                    </w:rPr>
                    <w:t>CZK-II1707073</w:t>
                  </w:r>
                  <w:r>
                    <w:rPr>
                      <w:color w:val="000000"/>
                      <w:kern w:val="0"/>
                      <w:szCs w:val="21"/>
                    </w:rPr>
                    <w:t>、</w:t>
                  </w:r>
                  <w:r>
                    <w:rPr>
                      <w:color w:val="000000"/>
                      <w:kern w:val="0"/>
                      <w:szCs w:val="21"/>
                    </w:rPr>
                    <w:t>CZK-II1707074</w:t>
                  </w:r>
                  <w:r>
                    <w:rPr>
                      <w:color w:val="000000"/>
                      <w:kern w:val="0"/>
                      <w:szCs w:val="21"/>
                    </w:rPr>
                    <w:t>、</w:t>
                  </w:r>
                  <w:r>
                    <w:rPr>
                      <w:color w:val="000000"/>
                      <w:kern w:val="0"/>
                      <w:szCs w:val="21"/>
                    </w:rPr>
                    <w:t>CZK-IICZ2C1911494W</w:t>
                  </w:r>
                  <w:r>
                    <w:rPr>
                      <w:color w:val="000000"/>
                      <w:kern w:val="0"/>
                      <w:szCs w:val="21"/>
                    </w:rPr>
                    <w:t>、</w:t>
                  </w:r>
                  <w:r>
                    <w:rPr>
                      <w:color w:val="000000"/>
                      <w:kern w:val="0"/>
                      <w:szCs w:val="21"/>
                    </w:rPr>
                    <w:t>CZK-IICZ2C1911495W</w:t>
                  </w:r>
                  <w:r>
                    <w:rPr>
                      <w:color w:val="000000"/>
                      <w:kern w:val="0"/>
                      <w:szCs w:val="21"/>
                    </w:rPr>
                    <w:t>、</w:t>
                  </w:r>
                  <w:r>
                    <w:rPr>
                      <w:color w:val="000000"/>
                      <w:kern w:val="0"/>
                      <w:szCs w:val="21"/>
                    </w:rPr>
                    <w:t>CZK-IICZ2C1911496W</w:t>
                  </w:r>
                  <w:r>
                    <w:rPr>
                      <w:color w:val="000000"/>
                      <w:kern w:val="0"/>
                      <w:szCs w:val="21"/>
                    </w:rPr>
                    <w:t>、</w:t>
                  </w:r>
                  <w:r>
                    <w:rPr>
                      <w:color w:val="000000"/>
                      <w:kern w:val="0"/>
                      <w:szCs w:val="21"/>
                    </w:rPr>
                    <w:t>CZK-IICZ2C1911497W</w:t>
                  </w:r>
                  <w:r>
                    <w:rPr>
                      <w:color w:val="000000"/>
                      <w:kern w:val="0"/>
                      <w:szCs w:val="21"/>
                    </w:rPr>
                    <w:t>、</w:t>
                  </w:r>
                  <w:r>
                    <w:rPr>
                      <w:color w:val="000000"/>
                      <w:kern w:val="0"/>
                      <w:szCs w:val="21"/>
                    </w:rPr>
                    <w:t>CZK-IICZ2C1911498W</w:t>
                  </w:r>
                  <w:r>
                    <w:rPr>
                      <w:color w:val="000000"/>
                      <w:kern w:val="0"/>
                      <w:szCs w:val="21"/>
                    </w:rPr>
                    <w:t>、</w:t>
                  </w:r>
                  <w:r>
                    <w:rPr>
                      <w:color w:val="000000"/>
                      <w:kern w:val="0"/>
                      <w:szCs w:val="21"/>
                    </w:rPr>
                    <w:t>CZK-IICZ2C1911499W</w:t>
                  </w:r>
                  <w:r>
                    <w:rPr>
                      <w:color w:val="000000"/>
                      <w:kern w:val="0"/>
                      <w:szCs w:val="21"/>
                    </w:rPr>
                    <w:t>、</w:t>
                  </w:r>
                  <w:r>
                    <w:rPr>
                      <w:color w:val="000000"/>
                      <w:kern w:val="0"/>
                      <w:szCs w:val="21"/>
                    </w:rPr>
                    <w:t>CZKC2206537T</w:t>
                  </w:r>
                  <w:r>
                    <w:rPr>
                      <w:color w:val="000000"/>
                      <w:kern w:val="0"/>
                      <w:szCs w:val="21"/>
                    </w:rPr>
                    <w:t>、</w:t>
                  </w:r>
                  <w:r>
                    <w:rPr>
                      <w:color w:val="000000"/>
                      <w:kern w:val="0"/>
                      <w:szCs w:val="21"/>
                    </w:rPr>
                    <w:t>CZK-IICTCZ2C2206540T</w:t>
                  </w:r>
                  <w:r>
                    <w:rPr>
                      <w:color w:val="000000"/>
                      <w:kern w:val="0"/>
                      <w:szCs w:val="21"/>
                    </w:rPr>
                    <w:t>、</w:t>
                  </w:r>
                  <w:r>
                    <w:rPr>
                      <w:color w:val="000000"/>
                      <w:kern w:val="0"/>
                      <w:szCs w:val="21"/>
                    </w:rPr>
                    <w:t>CZK-IICTCZ2C2206541T</w:t>
                  </w:r>
                  <w:r>
                    <w:rPr>
                      <w:color w:val="000000"/>
                      <w:kern w:val="0"/>
                      <w:szCs w:val="21"/>
                    </w:rPr>
                    <w:t>、</w:t>
                  </w:r>
                  <w:r>
                    <w:rPr>
                      <w:color w:val="000000"/>
                      <w:kern w:val="0"/>
                      <w:szCs w:val="21"/>
                    </w:rPr>
                    <w:t>CZK-IICZ2C22065</w:t>
                  </w:r>
                  <w:r>
                    <w:rPr>
                      <w:color w:val="000000"/>
                      <w:kern w:val="0"/>
                      <w:szCs w:val="21"/>
                    </w:rPr>
                    <w:t>42T</w:t>
                  </w:r>
                  <w:r>
                    <w:rPr>
                      <w:color w:val="000000"/>
                      <w:kern w:val="0"/>
                      <w:szCs w:val="21"/>
                    </w:rPr>
                    <w:t>、</w:t>
                  </w:r>
                  <w:r>
                    <w:rPr>
                      <w:color w:val="000000"/>
                      <w:kern w:val="0"/>
                      <w:szCs w:val="21"/>
                    </w:rPr>
                    <w:t>CZK-IICTCZ2C2209518T</w:t>
                  </w:r>
                </w:p>
              </w:tc>
              <w:tc>
                <w:tcPr>
                  <w:tcW w:w="1012" w:type="dxa"/>
                  <w:shd w:val="clear" w:color="auto" w:fill="auto"/>
                </w:tcPr>
                <w:p w14:paraId="2DDC98B1" w14:textId="77777777" w:rsidR="00677679" w:rsidRDefault="0024427E">
                  <w:pPr>
                    <w:widowControl/>
                    <w:wordWrap w:val="0"/>
                    <w:jc w:val="center"/>
                    <w:textAlignment w:val="top"/>
                    <w:rPr>
                      <w:color w:val="000000"/>
                      <w:szCs w:val="21"/>
                    </w:rPr>
                  </w:pPr>
                  <w:r>
                    <w:rPr>
                      <w:color w:val="000000"/>
                      <w:kern w:val="0"/>
                      <w:szCs w:val="21"/>
                    </w:rPr>
                    <w:t>16</w:t>
                  </w:r>
                </w:p>
              </w:tc>
            </w:tr>
            <w:tr w:rsidR="00677679" w14:paraId="301D671F" w14:textId="77777777">
              <w:tc>
                <w:tcPr>
                  <w:tcW w:w="523" w:type="dxa"/>
                  <w:shd w:val="clear" w:color="auto" w:fill="auto"/>
                </w:tcPr>
                <w:p w14:paraId="140071CD" w14:textId="77777777" w:rsidR="00677679" w:rsidRDefault="0024427E">
                  <w:pPr>
                    <w:widowControl/>
                    <w:wordWrap w:val="0"/>
                    <w:jc w:val="center"/>
                    <w:textAlignment w:val="top"/>
                    <w:rPr>
                      <w:color w:val="000000"/>
                      <w:szCs w:val="21"/>
                    </w:rPr>
                  </w:pPr>
                  <w:r>
                    <w:rPr>
                      <w:rFonts w:hint="eastAsia"/>
                      <w:color w:val="000000"/>
                      <w:szCs w:val="21"/>
                    </w:rPr>
                    <w:t>2</w:t>
                  </w:r>
                </w:p>
              </w:tc>
              <w:tc>
                <w:tcPr>
                  <w:tcW w:w="2565" w:type="dxa"/>
                  <w:gridSpan w:val="2"/>
                  <w:shd w:val="clear" w:color="auto" w:fill="auto"/>
                </w:tcPr>
                <w:p w14:paraId="701A7CC5" w14:textId="77777777" w:rsidR="00677679" w:rsidRDefault="0024427E">
                  <w:pPr>
                    <w:widowControl/>
                    <w:wordWrap w:val="0"/>
                    <w:jc w:val="center"/>
                    <w:textAlignment w:val="top"/>
                    <w:rPr>
                      <w:color w:val="000000"/>
                      <w:szCs w:val="21"/>
                    </w:rPr>
                  </w:pPr>
                  <w:r>
                    <w:rPr>
                      <w:color w:val="000000"/>
                      <w:kern w:val="0"/>
                      <w:szCs w:val="21"/>
                    </w:rPr>
                    <w:t>血细胞分离机</w:t>
                  </w:r>
                </w:p>
              </w:tc>
              <w:tc>
                <w:tcPr>
                  <w:tcW w:w="3945" w:type="dxa"/>
                  <w:shd w:val="clear" w:color="auto" w:fill="auto"/>
                </w:tcPr>
                <w:p w14:paraId="4331845B" w14:textId="77777777" w:rsidR="00677679" w:rsidRDefault="0024427E">
                  <w:pPr>
                    <w:widowControl/>
                    <w:wordWrap w:val="0"/>
                    <w:jc w:val="center"/>
                    <w:textAlignment w:val="top"/>
                    <w:rPr>
                      <w:color w:val="000000"/>
                      <w:szCs w:val="21"/>
                    </w:rPr>
                  </w:pPr>
                  <w:proofErr w:type="spellStart"/>
                  <w:r>
                    <w:rPr>
                      <w:color w:val="000000"/>
                      <w:kern w:val="0"/>
                      <w:szCs w:val="21"/>
                    </w:rPr>
                    <w:t>Trima</w:t>
                  </w:r>
                  <w:proofErr w:type="spellEnd"/>
                  <w:r>
                    <w:rPr>
                      <w:color w:val="000000"/>
                      <w:kern w:val="0"/>
                      <w:szCs w:val="21"/>
                    </w:rPr>
                    <w:t>(1T03766)</w:t>
                  </w:r>
                  <w:r>
                    <w:rPr>
                      <w:color w:val="000000"/>
                      <w:kern w:val="0"/>
                      <w:szCs w:val="21"/>
                    </w:rPr>
                    <w:t>、</w:t>
                  </w:r>
                  <w:r>
                    <w:rPr>
                      <w:color w:val="000000"/>
                      <w:kern w:val="0"/>
                      <w:szCs w:val="21"/>
                    </w:rPr>
                    <w:t>Amicus(D1112M4492</w:t>
                  </w:r>
                  <w:r>
                    <w:rPr>
                      <w:color w:val="000000"/>
                      <w:kern w:val="0"/>
                      <w:szCs w:val="21"/>
                    </w:rPr>
                    <w:t>、</w:t>
                  </w:r>
                  <w:proofErr w:type="spellStart"/>
                  <w:r>
                    <w:rPr>
                      <w:color w:val="000000"/>
                      <w:kern w:val="0"/>
                      <w:szCs w:val="21"/>
                    </w:rPr>
                    <w:t>Trima</w:t>
                  </w:r>
                  <w:proofErr w:type="spellEnd"/>
                  <w:r>
                    <w:rPr>
                      <w:color w:val="000000"/>
                      <w:kern w:val="0"/>
                      <w:szCs w:val="21"/>
                    </w:rPr>
                    <w:t>(1T07095)</w:t>
                  </w:r>
                  <w:r>
                    <w:rPr>
                      <w:color w:val="000000"/>
                      <w:kern w:val="0"/>
                      <w:szCs w:val="21"/>
                    </w:rPr>
                    <w:t>、</w:t>
                  </w:r>
                  <w:r>
                    <w:rPr>
                      <w:color w:val="000000"/>
                      <w:kern w:val="0"/>
                      <w:szCs w:val="21"/>
                    </w:rPr>
                    <w:t>Amicus(6R4580/WC08086)</w:t>
                  </w:r>
                  <w:r>
                    <w:rPr>
                      <w:color w:val="000000"/>
                      <w:kern w:val="0"/>
                      <w:szCs w:val="21"/>
                    </w:rPr>
                    <w:t>、</w:t>
                  </w:r>
                  <w:proofErr w:type="spellStart"/>
                  <w:r>
                    <w:rPr>
                      <w:color w:val="000000"/>
                      <w:kern w:val="0"/>
                      <w:szCs w:val="21"/>
                    </w:rPr>
                    <w:t>Amicore</w:t>
                  </w:r>
                  <w:proofErr w:type="spellEnd"/>
                  <w:r>
                    <w:rPr>
                      <w:color w:val="000000"/>
                      <w:kern w:val="0"/>
                      <w:szCs w:val="21"/>
                    </w:rPr>
                    <w:t>(6R880022ACA0092</w:t>
                  </w:r>
                </w:p>
              </w:tc>
              <w:tc>
                <w:tcPr>
                  <w:tcW w:w="1012" w:type="dxa"/>
                  <w:shd w:val="clear" w:color="auto" w:fill="auto"/>
                </w:tcPr>
                <w:p w14:paraId="5DAF7B63" w14:textId="77777777" w:rsidR="00677679" w:rsidRDefault="0024427E">
                  <w:pPr>
                    <w:widowControl/>
                    <w:wordWrap w:val="0"/>
                    <w:jc w:val="center"/>
                    <w:textAlignment w:val="top"/>
                    <w:rPr>
                      <w:color w:val="000000"/>
                      <w:szCs w:val="21"/>
                    </w:rPr>
                  </w:pPr>
                  <w:r>
                    <w:rPr>
                      <w:color w:val="000000"/>
                      <w:kern w:val="0"/>
                      <w:szCs w:val="21"/>
                    </w:rPr>
                    <w:t>5</w:t>
                  </w:r>
                </w:p>
              </w:tc>
            </w:tr>
            <w:tr w:rsidR="00677679" w14:paraId="1C87047C" w14:textId="77777777">
              <w:tc>
                <w:tcPr>
                  <w:tcW w:w="523" w:type="dxa"/>
                  <w:shd w:val="clear" w:color="auto" w:fill="auto"/>
                </w:tcPr>
                <w:p w14:paraId="7309E826" w14:textId="77777777" w:rsidR="00677679" w:rsidRDefault="0024427E">
                  <w:pPr>
                    <w:widowControl/>
                    <w:wordWrap w:val="0"/>
                    <w:jc w:val="center"/>
                    <w:textAlignment w:val="top"/>
                    <w:rPr>
                      <w:color w:val="000000"/>
                      <w:szCs w:val="21"/>
                    </w:rPr>
                  </w:pPr>
                  <w:r>
                    <w:rPr>
                      <w:color w:val="000000"/>
                      <w:kern w:val="0"/>
                      <w:szCs w:val="21"/>
                    </w:rPr>
                    <w:t>3</w:t>
                  </w:r>
                </w:p>
              </w:tc>
              <w:tc>
                <w:tcPr>
                  <w:tcW w:w="2565" w:type="dxa"/>
                  <w:gridSpan w:val="2"/>
                  <w:shd w:val="clear" w:color="auto" w:fill="auto"/>
                </w:tcPr>
                <w:p w14:paraId="5E1BFC7A" w14:textId="77777777" w:rsidR="00677679" w:rsidRDefault="0024427E">
                  <w:pPr>
                    <w:widowControl/>
                    <w:wordWrap w:val="0"/>
                    <w:jc w:val="center"/>
                    <w:textAlignment w:val="top"/>
                    <w:rPr>
                      <w:color w:val="000000"/>
                      <w:szCs w:val="21"/>
                    </w:rPr>
                  </w:pPr>
                  <w:r>
                    <w:rPr>
                      <w:color w:val="000000"/>
                      <w:kern w:val="0"/>
                      <w:szCs w:val="21"/>
                    </w:rPr>
                    <w:t>血液成分分离机</w:t>
                  </w:r>
                </w:p>
              </w:tc>
              <w:tc>
                <w:tcPr>
                  <w:tcW w:w="3945" w:type="dxa"/>
                  <w:shd w:val="clear" w:color="auto" w:fill="auto"/>
                </w:tcPr>
                <w:p w14:paraId="72B1CC21" w14:textId="77777777" w:rsidR="00677679" w:rsidRDefault="0024427E">
                  <w:pPr>
                    <w:widowControl/>
                    <w:wordWrap w:val="0"/>
                    <w:jc w:val="center"/>
                    <w:textAlignment w:val="top"/>
                    <w:rPr>
                      <w:color w:val="000000"/>
                      <w:szCs w:val="21"/>
                    </w:rPr>
                  </w:pPr>
                  <w:r>
                    <w:rPr>
                      <w:color w:val="000000"/>
                      <w:kern w:val="0"/>
                      <w:szCs w:val="21"/>
                    </w:rPr>
                    <w:t>NGLXCF300023129001</w:t>
                  </w:r>
                  <w:r>
                    <w:rPr>
                      <w:color w:val="000000"/>
                      <w:kern w:val="0"/>
                      <w:szCs w:val="21"/>
                    </w:rPr>
                    <w:t>、</w:t>
                  </w:r>
                  <w:r>
                    <w:rPr>
                      <w:color w:val="000000"/>
                      <w:kern w:val="0"/>
                      <w:szCs w:val="21"/>
                    </w:rPr>
                    <w:t>NGLXCF300023129001</w:t>
                  </w:r>
                  <w:r>
                    <w:rPr>
                      <w:color w:val="000000"/>
                      <w:kern w:val="0"/>
                      <w:szCs w:val="21"/>
                    </w:rPr>
                    <w:t>、</w:t>
                  </w:r>
                  <w:r>
                    <w:rPr>
                      <w:color w:val="000000"/>
                      <w:kern w:val="0"/>
                      <w:szCs w:val="21"/>
                    </w:rPr>
                    <w:t>NGLXCF300022114015</w:t>
                  </w:r>
                  <w:r>
                    <w:rPr>
                      <w:color w:val="000000"/>
                      <w:kern w:val="0"/>
                      <w:szCs w:val="21"/>
                    </w:rPr>
                    <w:t>、</w:t>
                  </w:r>
                  <w:r>
                    <w:rPr>
                      <w:color w:val="000000"/>
                      <w:kern w:val="0"/>
                      <w:szCs w:val="21"/>
                    </w:rPr>
                    <w:t>NGLXCF300022114002</w:t>
                  </w:r>
                  <w:r>
                    <w:rPr>
                      <w:color w:val="000000"/>
                      <w:kern w:val="0"/>
                      <w:szCs w:val="21"/>
                    </w:rPr>
                    <w:t>、</w:t>
                  </w:r>
                  <w:r>
                    <w:rPr>
                      <w:color w:val="000000"/>
                      <w:kern w:val="0"/>
                      <w:szCs w:val="21"/>
                    </w:rPr>
                    <w:t>NGLXCF300022114019</w:t>
                  </w:r>
                  <w:r>
                    <w:rPr>
                      <w:color w:val="000000"/>
                      <w:kern w:val="0"/>
                      <w:szCs w:val="21"/>
                    </w:rPr>
                    <w:t>、</w:t>
                  </w:r>
                  <w:r>
                    <w:rPr>
                      <w:color w:val="000000"/>
                      <w:kern w:val="0"/>
                      <w:szCs w:val="21"/>
                    </w:rPr>
                    <w:t>NGLXCF300022114004</w:t>
                  </w:r>
                </w:p>
              </w:tc>
              <w:tc>
                <w:tcPr>
                  <w:tcW w:w="1012" w:type="dxa"/>
                  <w:shd w:val="clear" w:color="auto" w:fill="auto"/>
                </w:tcPr>
                <w:p w14:paraId="29F0F8D6" w14:textId="77777777" w:rsidR="00677679" w:rsidRDefault="0024427E">
                  <w:pPr>
                    <w:widowControl/>
                    <w:wordWrap w:val="0"/>
                    <w:jc w:val="center"/>
                    <w:textAlignment w:val="top"/>
                    <w:rPr>
                      <w:color w:val="000000"/>
                      <w:szCs w:val="21"/>
                    </w:rPr>
                  </w:pPr>
                  <w:r>
                    <w:rPr>
                      <w:color w:val="000000"/>
                      <w:kern w:val="0"/>
                      <w:szCs w:val="21"/>
                    </w:rPr>
                    <w:t>6</w:t>
                  </w:r>
                </w:p>
              </w:tc>
            </w:tr>
            <w:tr w:rsidR="00677679" w14:paraId="197F4D46" w14:textId="77777777">
              <w:tc>
                <w:tcPr>
                  <w:tcW w:w="523" w:type="dxa"/>
                  <w:shd w:val="clear" w:color="auto" w:fill="auto"/>
                </w:tcPr>
                <w:p w14:paraId="02C3BB41" w14:textId="77777777" w:rsidR="00677679" w:rsidRDefault="0024427E">
                  <w:pPr>
                    <w:widowControl/>
                    <w:wordWrap w:val="0"/>
                    <w:jc w:val="center"/>
                    <w:textAlignment w:val="top"/>
                    <w:rPr>
                      <w:color w:val="000000"/>
                      <w:szCs w:val="21"/>
                    </w:rPr>
                  </w:pPr>
                  <w:r>
                    <w:rPr>
                      <w:color w:val="000000"/>
                      <w:kern w:val="0"/>
                      <w:szCs w:val="21"/>
                    </w:rPr>
                    <w:t>4</w:t>
                  </w:r>
                </w:p>
              </w:tc>
              <w:tc>
                <w:tcPr>
                  <w:tcW w:w="2565" w:type="dxa"/>
                  <w:gridSpan w:val="2"/>
                  <w:shd w:val="clear" w:color="auto" w:fill="auto"/>
                </w:tcPr>
                <w:p w14:paraId="29F3548D" w14:textId="77777777" w:rsidR="00677679" w:rsidRDefault="0024427E">
                  <w:pPr>
                    <w:widowControl/>
                    <w:wordWrap w:val="0"/>
                    <w:jc w:val="center"/>
                    <w:textAlignment w:val="top"/>
                    <w:rPr>
                      <w:color w:val="000000"/>
                      <w:szCs w:val="21"/>
                    </w:rPr>
                  </w:pPr>
                  <w:r>
                    <w:rPr>
                      <w:color w:val="000000"/>
                      <w:kern w:val="0"/>
                      <w:szCs w:val="21"/>
                    </w:rPr>
                    <w:t>全自动血液分析仪</w:t>
                  </w:r>
                </w:p>
              </w:tc>
              <w:tc>
                <w:tcPr>
                  <w:tcW w:w="3945" w:type="dxa"/>
                  <w:shd w:val="clear" w:color="auto" w:fill="auto"/>
                </w:tcPr>
                <w:p w14:paraId="76FF77F1" w14:textId="77777777" w:rsidR="00677679" w:rsidRDefault="0024427E">
                  <w:pPr>
                    <w:widowControl/>
                    <w:wordWrap w:val="0"/>
                    <w:jc w:val="center"/>
                    <w:textAlignment w:val="top"/>
                    <w:rPr>
                      <w:color w:val="000000"/>
                      <w:szCs w:val="21"/>
                    </w:rPr>
                  </w:pPr>
                  <w:r>
                    <w:rPr>
                      <w:color w:val="000000"/>
                      <w:kern w:val="0"/>
                      <w:szCs w:val="21"/>
                    </w:rPr>
                    <w:t>XS-800i(28D2X00027000011</w:t>
                  </w:r>
                  <w:r>
                    <w:rPr>
                      <w:color w:val="000000"/>
                      <w:kern w:val="0"/>
                      <w:szCs w:val="21"/>
                    </w:rPr>
                    <w:t>、</w:t>
                  </w:r>
                  <w:r>
                    <w:rPr>
                      <w:color w:val="000000"/>
                      <w:kern w:val="0"/>
                      <w:szCs w:val="21"/>
                    </w:rPr>
                    <w:t>XS-500ixA0</w:t>
                  </w:r>
                  <w:r>
                    <w:rPr>
                      <w:color w:val="000000"/>
                      <w:kern w:val="0"/>
                      <w:szCs w:val="21"/>
                    </w:rPr>
                    <w:t>、</w:t>
                  </w:r>
                  <w:r>
                    <w:rPr>
                      <w:color w:val="000000"/>
                      <w:kern w:val="0"/>
                      <w:szCs w:val="21"/>
                    </w:rPr>
                    <w:t>BC-5180RG-36106173</w:t>
                  </w:r>
                  <w:r>
                    <w:rPr>
                      <w:color w:val="000000"/>
                      <w:kern w:val="0"/>
                      <w:szCs w:val="21"/>
                    </w:rPr>
                    <w:t>、</w:t>
                  </w:r>
                  <w:r>
                    <w:rPr>
                      <w:color w:val="000000"/>
                      <w:kern w:val="0"/>
                      <w:szCs w:val="21"/>
                    </w:rPr>
                    <w:t>XS-500iA2310</w:t>
                  </w:r>
                </w:p>
              </w:tc>
              <w:tc>
                <w:tcPr>
                  <w:tcW w:w="1012" w:type="dxa"/>
                  <w:shd w:val="clear" w:color="auto" w:fill="auto"/>
                </w:tcPr>
                <w:p w14:paraId="41A95DC6" w14:textId="77777777" w:rsidR="00677679" w:rsidRDefault="0024427E">
                  <w:pPr>
                    <w:widowControl/>
                    <w:wordWrap w:val="0"/>
                    <w:jc w:val="center"/>
                    <w:textAlignment w:val="top"/>
                    <w:rPr>
                      <w:color w:val="000000"/>
                      <w:szCs w:val="21"/>
                    </w:rPr>
                  </w:pPr>
                  <w:r>
                    <w:rPr>
                      <w:color w:val="000000"/>
                      <w:kern w:val="0"/>
                      <w:szCs w:val="21"/>
                    </w:rPr>
                    <w:t>4</w:t>
                  </w:r>
                </w:p>
              </w:tc>
            </w:tr>
            <w:tr w:rsidR="00677679" w14:paraId="5CF95341" w14:textId="77777777">
              <w:tc>
                <w:tcPr>
                  <w:tcW w:w="523" w:type="dxa"/>
                  <w:shd w:val="clear" w:color="auto" w:fill="auto"/>
                </w:tcPr>
                <w:p w14:paraId="43C42FD3" w14:textId="77777777" w:rsidR="00677679" w:rsidRDefault="0024427E">
                  <w:pPr>
                    <w:widowControl/>
                    <w:wordWrap w:val="0"/>
                    <w:jc w:val="center"/>
                    <w:textAlignment w:val="top"/>
                    <w:rPr>
                      <w:color w:val="000000"/>
                      <w:szCs w:val="21"/>
                    </w:rPr>
                  </w:pPr>
                  <w:r>
                    <w:rPr>
                      <w:color w:val="000000"/>
                      <w:kern w:val="0"/>
                      <w:szCs w:val="21"/>
                    </w:rPr>
                    <w:t>5</w:t>
                  </w:r>
                </w:p>
              </w:tc>
              <w:tc>
                <w:tcPr>
                  <w:tcW w:w="2565" w:type="dxa"/>
                  <w:gridSpan w:val="2"/>
                  <w:shd w:val="clear" w:color="auto" w:fill="auto"/>
                </w:tcPr>
                <w:p w14:paraId="586B90BC" w14:textId="77777777" w:rsidR="00677679" w:rsidRDefault="0024427E">
                  <w:pPr>
                    <w:widowControl/>
                    <w:wordWrap w:val="0"/>
                    <w:jc w:val="center"/>
                    <w:textAlignment w:val="top"/>
                    <w:rPr>
                      <w:color w:val="000000"/>
                      <w:szCs w:val="21"/>
                    </w:rPr>
                  </w:pPr>
                  <w:r>
                    <w:rPr>
                      <w:color w:val="000000"/>
                      <w:kern w:val="0"/>
                      <w:szCs w:val="21"/>
                    </w:rPr>
                    <w:t>干式生化分析仪</w:t>
                  </w:r>
                </w:p>
              </w:tc>
              <w:tc>
                <w:tcPr>
                  <w:tcW w:w="3945" w:type="dxa"/>
                  <w:shd w:val="clear" w:color="auto" w:fill="auto"/>
                </w:tcPr>
                <w:p w14:paraId="319C6965" w14:textId="77777777" w:rsidR="00677679" w:rsidRDefault="0024427E">
                  <w:pPr>
                    <w:widowControl/>
                    <w:wordWrap w:val="0"/>
                    <w:jc w:val="center"/>
                    <w:textAlignment w:val="top"/>
                    <w:rPr>
                      <w:color w:val="000000"/>
                      <w:szCs w:val="21"/>
                    </w:rPr>
                  </w:pPr>
                  <w:r>
                    <w:rPr>
                      <w:color w:val="000000"/>
                      <w:kern w:val="0"/>
                      <w:szCs w:val="21"/>
                    </w:rPr>
                    <w:t>C100(SN196D0001350)</w:t>
                  </w:r>
                  <w:r>
                    <w:rPr>
                      <w:color w:val="000000"/>
                      <w:kern w:val="0"/>
                      <w:szCs w:val="21"/>
                    </w:rPr>
                    <w:t>、</w:t>
                  </w:r>
                  <w:r>
                    <w:rPr>
                      <w:color w:val="000000"/>
                      <w:kern w:val="0"/>
                      <w:szCs w:val="21"/>
                    </w:rPr>
                    <w:t>C100(SN196D00018E7)</w:t>
                  </w:r>
                  <w:r>
                    <w:rPr>
                      <w:color w:val="000000"/>
                      <w:kern w:val="0"/>
                      <w:szCs w:val="21"/>
                    </w:rPr>
                    <w:t>、</w:t>
                  </w:r>
                  <w:r>
                    <w:rPr>
                      <w:color w:val="000000"/>
                      <w:kern w:val="0"/>
                      <w:szCs w:val="21"/>
                    </w:rPr>
                    <w:t>C100(SN</w:t>
                  </w:r>
                  <w:r>
                    <w:rPr>
                      <w:color w:val="000000"/>
                      <w:kern w:val="0"/>
                      <w:szCs w:val="21"/>
                    </w:rPr>
                    <w:t>196D00018F0)</w:t>
                  </w:r>
                </w:p>
              </w:tc>
              <w:tc>
                <w:tcPr>
                  <w:tcW w:w="1012" w:type="dxa"/>
                  <w:shd w:val="clear" w:color="auto" w:fill="auto"/>
                </w:tcPr>
                <w:p w14:paraId="58840D26" w14:textId="77777777" w:rsidR="00677679" w:rsidRDefault="0024427E">
                  <w:pPr>
                    <w:widowControl/>
                    <w:wordWrap w:val="0"/>
                    <w:jc w:val="center"/>
                    <w:textAlignment w:val="top"/>
                    <w:rPr>
                      <w:color w:val="000000"/>
                      <w:szCs w:val="21"/>
                    </w:rPr>
                  </w:pPr>
                  <w:r>
                    <w:rPr>
                      <w:color w:val="000000"/>
                      <w:kern w:val="0"/>
                      <w:szCs w:val="21"/>
                    </w:rPr>
                    <w:t>3</w:t>
                  </w:r>
                </w:p>
              </w:tc>
            </w:tr>
            <w:tr w:rsidR="00677679" w14:paraId="3194A484" w14:textId="77777777">
              <w:tc>
                <w:tcPr>
                  <w:tcW w:w="523" w:type="dxa"/>
                  <w:shd w:val="clear" w:color="auto" w:fill="auto"/>
                </w:tcPr>
                <w:p w14:paraId="63FBC665" w14:textId="77777777" w:rsidR="00677679" w:rsidRDefault="0024427E">
                  <w:pPr>
                    <w:widowControl/>
                    <w:wordWrap w:val="0"/>
                    <w:jc w:val="center"/>
                    <w:textAlignment w:val="top"/>
                    <w:rPr>
                      <w:color w:val="000000"/>
                      <w:szCs w:val="21"/>
                    </w:rPr>
                  </w:pPr>
                  <w:r>
                    <w:rPr>
                      <w:color w:val="000000"/>
                      <w:kern w:val="0"/>
                      <w:szCs w:val="21"/>
                    </w:rPr>
                    <w:t>6</w:t>
                  </w:r>
                </w:p>
              </w:tc>
              <w:tc>
                <w:tcPr>
                  <w:tcW w:w="2565" w:type="dxa"/>
                  <w:gridSpan w:val="2"/>
                  <w:shd w:val="clear" w:color="auto" w:fill="auto"/>
                </w:tcPr>
                <w:p w14:paraId="4CF6EC1A" w14:textId="77777777" w:rsidR="00677679" w:rsidRDefault="0024427E">
                  <w:pPr>
                    <w:widowControl/>
                    <w:wordWrap w:val="0"/>
                    <w:jc w:val="center"/>
                    <w:textAlignment w:val="top"/>
                    <w:rPr>
                      <w:color w:val="000000"/>
                      <w:szCs w:val="21"/>
                    </w:rPr>
                  </w:pPr>
                  <w:r>
                    <w:rPr>
                      <w:color w:val="000000"/>
                      <w:kern w:val="0"/>
                      <w:szCs w:val="21"/>
                    </w:rPr>
                    <w:t>小型干式生化分析仪</w:t>
                  </w:r>
                </w:p>
              </w:tc>
              <w:tc>
                <w:tcPr>
                  <w:tcW w:w="3945" w:type="dxa"/>
                  <w:shd w:val="clear" w:color="auto" w:fill="auto"/>
                </w:tcPr>
                <w:p w14:paraId="37CC925D" w14:textId="77777777" w:rsidR="00677679" w:rsidRDefault="0024427E">
                  <w:pPr>
                    <w:widowControl/>
                    <w:wordWrap w:val="0"/>
                    <w:jc w:val="center"/>
                    <w:textAlignment w:val="top"/>
                    <w:rPr>
                      <w:color w:val="000000"/>
                      <w:szCs w:val="21"/>
                    </w:rPr>
                  </w:pPr>
                  <w:r>
                    <w:rPr>
                      <w:color w:val="000000"/>
                      <w:kern w:val="0"/>
                      <w:szCs w:val="21"/>
                    </w:rPr>
                    <w:t>C-300296D000197C</w:t>
                  </w:r>
                  <w:r>
                    <w:rPr>
                      <w:color w:val="000000"/>
                      <w:kern w:val="0"/>
                      <w:szCs w:val="21"/>
                    </w:rPr>
                    <w:t>、</w:t>
                  </w:r>
                  <w:r>
                    <w:rPr>
                      <w:color w:val="000000"/>
                      <w:kern w:val="0"/>
                      <w:szCs w:val="21"/>
                    </w:rPr>
                    <w:t>C-300296D0001991</w:t>
                  </w:r>
                  <w:r>
                    <w:rPr>
                      <w:color w:val="000000"/>
                      <w:kern w:val="0"/>
                      <w:szCs w:val="21"/>
                    </w:rPr>
                    <w:t>、</w:t>
                  </w:r>
                  <w:r>
                    <w:rPr>
                      <w:color w:val="000000"/>
                      <w:kern w:val="0"/>
                      <w:szCs w:val="21"/>
                    </w:rPr>
                    <w:t>C-300296D0001971</w:t>
                  </w:r>
                  <w:r>
                    <w:rPr>
                      <w:color w:val="000000"/>
                      <w:kern w:val="0"/>
                      <w:szCs w:val="21"/>
                    </w:rPr>
                    <w:t>、</w:t>
                  </w:r>
                  <w:r>
                    <w:rPr>
                      <w:color w:val="000000"/>
                      <w:kern w:val="0"/>
                      <w:szCs w:val="21"/>
                    </w:rPr>
                    <w:t>C-300296D000198E</w:t>
                  </w:r>
                  <w:r>
                    <w:rPr>
                      <w:color w:val="000000"/>
                      <w:kern w:val="0"/>
                      <w:szCs w:val="21"/>
                    </w:rPr>
                    <w:t>、</w:t>
                  </w:r>
                  <w:r>
                    <w:rPr>
                      <w:color w:val="000000"/>
                      <w:kern w:val="0"/>
                      <w:szCs w:val="21"/>
                    </w:rPr>
                    <w:t>C-300296D0001995</w:t>
                  </w:r>
                  <w:r>
                    <w:rPr>
                      <w:color w:val="000000"/>
                      <w:kern w:val="0"/>
                      <w:szCs w:val="21"/>
                    </w:rPr>
                    <w:t>、</w:t>
                  </w:r>
                  <w:r>
                    <w:rPr>
                      <w:color w:val="000000"/>
                      <w:kern w:val="0"/>
                      <w:szCs w:val="21"/>
                    </w:rPr>
                    <w:t>C-300296D0001A5D</w:t>
                  </w:r>
                </w:p>
              </w:tc>
              <w:tc>
                <w:tcPr>
                  <w:tcW w:w="1012" w:type="dxa"/>
                  <w:shd w:val="clear" w:color="auto" w:fill="auto"/>
                </w:tcPr>
                <w:p w14:paraId="3E17C95C" w14:textId="77777777" w:rsidR="00677679" w:rsidRDefault="0024427E">
                  <w:pPr>
                    <w:widowControl/>
                    <w:wordWrap w:val="0"/>
                    <w:jc w:val="center"/>
                    <w:textAlignment w:val="top"/>
                    <w:rPr>
                      <w:color w:val="000000"/>
                      <w:szCs w:val="21"/>
                    </w:rPr>
                  </w:pPr>
                  <w:r>
                    <w:rPr>
                      <w:color w:val="000000"/>
                      <w:kern w:val="0"/>
                      <w:szCs w:val="21"/>
                    </w:rPr>
                    <w:t>6</w:t>
                  </w:r>
                </w:p>
              </w:tc>
            </w:tr>
            <w:tr w:rsidR="00677679" w14:paraId="2C1DDDB6" w14:textId="77777777">
              <w:tc>
                <w:tcPr>
                  <w:tcW w:w="523" w:type="dxa"/>
                  <w:shd w:val="clear" w:color="auto" w:fill="auto"/>
                </w:tcPr>
                <w:p w14:paraId="2E782A7B" w14:textId="77777777" w:rsidR="00677679" w:rsidRDefault="0024427E">
                  <w:pPr>
                    <w:widowControl/>
                    <w:wordWrap w:val="0"/>
                    <w:jc w:val="center"/>
                    <w:textAlignment w:val="top"/>
                    <w:rPr>
                      <w:color w:val="000000"/>
                      <w:szCs w:val="21"/>
                    </w:rPr>
                  </w:pPr>
                  <w:r>
                    <w:rPr>
                      <w:color w:val="000000"/>
                      <w:kern w:val="0"/>
                      <w:szCs w:val="21"/>
                    </w:rPr>
                    <w:t>7</w:t>
                  </w:r>
                </w:p>
              </w:tc>
              <w:tc>
                <w:tcPr>
                  <w:tcW w:w="2565" w:type="dxa"/>
                  <w:gridSpan w:val="2"/>
                  <w:shd w:val="clear" w:color="auto" w:fill="auto"/>
                </w:tcPr>
                <w:p w14:paraId="530271F2" w14:textId="77777777" w:rsidR="00677679" w:rsidRDefault="0024427E">
                  <w:pPr>
                    <w:widowControl/>
                    <w:wordWrap w:val="0"/>
                    <w:jc w:val="center"/>
                    <w:textAlignment w:val="top"/>
                    <w:rPr>
                      <w:color w:val="000000"/>
                      <w:szCs w:val="21"/>
                    </w:rPr>
                  </w:pPr>
                  <w:r>
                    <w:rPr>
                      <w:color w:val="000000"/>
                      <w:kern w:val="0"/>
                      <w:szCs w:val="21"/>
                    </w:rPr>
                    <w:t>立式医用空气消毒机</w:t>
                  </w:r>
                </w:p>
              </w:tc>
              <w:tc>
                <w:tcPr>
                  <w:tcW w:w="3945" w:type="dxa"/>
                  <w:shd w:val="clear" w:color="auto" w:fill="auto"/>
                </w:tcPr>
                <w:p w14:paraId="1FDA32C6" w14:textId="77777777" w:rsidR="00677679" w:rsidRDefault="0024427E">
                  <w:pPr>
                    <w:widowControl/>
                    <w:wordWrap w:val="0"/>
                    <w:jc w:val="center"/>
                    <w:textAlignment w:val="top"/>
                    <w:rPr>
                      <w:color w:val="000000"/>
                      <w:szCs w:val="21"/>
                    </w:rPr>
                  </w:pPr>
                  <w:r>
                    <w:rPr>
                      <w:color w:val="000000"/>
                      <w:kern w:val="0"/>
                      <w:szCs w:val="21"/>
                    </w:rPr>
                    <w:t>YKX/G-120(A1103310905B4B)</w:t>
                  </w:r>
                  <w:r>
                    <w:rPr>
                      <w:color w:val="000000"/>
                      <w:kern w:val="0"/>
                      <w:szCs w:val="21"/>
                    </w:rPr>
                    <w:t>、</w:t>
                  </w:r>
                  <w:r>
                    <w:rPr>
                      <w:color w:val="000000"/>
                      <w:kern w:val="0"/>
                      <w:szCs w:val="21"/>
                    </w:rPr>
                    <w:t>YKX/G-120(A1101211005B3B)</w:t>
                  </w:r>
                </w:p>
              </w:tc>
              <w:tc>
                <w:tcPr>
                  <w:tcW w:w="1012" w:type="dxa"/>
                  <w:shd w:val="clear" w:color="auto" w:fill="auto"/>
                </w:tcPr>
                <w:p w14:paraId="10DA91F3" w14:textId="77777777" w:rsidR="00677679" w:rsidRDefault="0024427E">
                  <w:pPr>
                    <w:widowControl/>
                    <w:wordWrap w:val="0"/>
                    <w:jc w:val="center"/>
                    <w:textAlignment w:val="top"/>
                    <w:rPr>
                      <w:color w:val="000000"/>
                      <w:szCs w:val="21"/>
                    </w:rPr>
                  </w:pPr>
                  <w:r>
                    <w:rPr>
                      <w:color w:val="000000"/>
                      <w:kern w:val="0"/>
                      <w:szCs w:val="21"/>
                    </w:rPr>
                    <w:t>2</w:t>
                  </w:r>
                </w:p>
              </w:tc>
            </w:tr>
            <w:tr w:rsidR="00677679" w14:paraId="731764E1" w14:textId="77777777">
              <w:tc>
                <w:tcPr>
                  <w:tcW w:w="523" w:type="dxa"/>
                  <w:shd w:val="clear" w:color="auto" w:fill="auto"/>
                </w:tcPr>
                <w:p w14:paraId="10CF5F12" w14:textId="77777777" w:rsidR="00677679" w:rsidRDefault="0024427E">
                  <w:pPr>
                    <w:widowControl/>
                    <w:wordWrap w:val="0"/>
                    <w:jc w:val="center"/>
                    <w:textAlignment w:val="top"/>
                    <w:rPr>
                      <w:color w:val="000000"/>
                      <w:szCs w:val="21"/>
                    </w:rPr>
                  </w:pPr>
                  <w:r>
                    <w:rPr>
                      <w:color w:val="000000"/>
                      <w:kern w:val="0"/>
                      <w:szCs w:val="21"/>
                    </w:rPr>
                    <w:t>8</w:t>
                  </w:r>
                </w:p>
              </w:tc>
              <w:tc>
                <w:tcPr>
                  <w:tcW w:w="2565" w:type="dxa"/>
                  <w:gridSpan w:val="2"/>
                  <w:shd w:val="clear" w:color="auto" w:fill="auto"/>
                </w:tcPr>
                <w:p w14:paraId="7E7EE1BE" w14:textId="77777777" w:rsidR="00677679" w:rsidRDefault="0024427E">
                  <w:pPr>
                    <w:widowControl/>
                    <w:wordWrap w:val="0"/>
                    <w:jc w:val="center"/>
                    <w:textAlignment w:val="top"/>
                    <w:rPr>
                      <w:color w:val="000000"/>
                      <w:szCs w:val="21"/>
                    </w:rPr>
                  </w:pPr>
                  <w:r>
                    <w:rPr>
                      <w:color w:val="000000"/>
                      <w:kern w:val="0"/>
                      <w:szCs w:val="21"/>
                    </w:rPr>
                    <w:t>移动医用空气消毒机</w:t>
                  </w:r>
                </w:p>
              </w:tc>
              <w:tc>
                <w:tcPr>
                  <w:tcW w:w="3945" w:type="dxa"/>
                  <w:shd w:val="clear" w:color="auto" w:fill="auto"/>
                </w:tcPr>
                <w:p w14:paraId="64A73CAB" w14:textId="77777777" w:rsidR="00677679" w:rsidRDefault="0024427E">
                  <w:pPr>
                    <w:widowControl/>
                    <w:wordWrap w:val="0"/>
                    <w:jc w:val="center"/>
                    <w:textAlignment w:val="top"/>
                    <w:rPr>
                      <w:color w:val="000000"/>
                      <w:szCs w:val="21"/>
                    </w:rPr>
                  </w:pPr>
                  <w:r>
                    <w:rPr>
                      <w:color w:val="000000"/>
                      <w:kern w:val="0"/>
                      <w:szCs w:val="21"/>
                    </w:rPr>
                    <w:t>YKX/G-120(A1104280911B5)</w:t>
                  </w:r>
                  <w:r>
                    <w:rPr>
                      <w:color w:val="000000"/>
                      <w:kern w:val="0"/>
                      <w:szCs w:val="21"/>
                    </w:rPr>
                    <w:t>、</w:t>
                  </w:r>
                  <w:r>
                    <w:rPr>
                      <w:color w:val="000000"/>
                      <w:kern w:val="0"/>
                      <w:szCs w:val="21"/>
                    </w:rPr>
                    <w:t>YKX/G-120(A1104280912B5)</w:t>
                  </w:r>
                </w:p>
              </w:tc>
              <w:tc>
                <w:tcPr>
                  <w:tcW w:w="1012" w:type="dxa"/>
                  <w:shd w:val="clear" w:color="auto" w:fill="auto"/>
                </w:tcPr>
                <w:p w14:paraId="7ECF55B1" w14:textId="77777777" w:rsidR="00677679" w:rsidRDefault="0024427E">
                  <w:pPr>
                    <w:widowControl/>
                    <w:wordWrap w:val="0"/>
                    <w:jc w:val="center"/>
                    <w:textAlignment w:val="top"/>
                    <w:rPr>
                      <w:color w:val="000000"/>
                      <w:szCs w:val="21"/>
                    </w:rPr>
                  </w:pPr>
                  <w:r>
                    <w:rPr>
                      <w:color w:val="000000"/>
                      <w:kern w:val="0"/>
                      <w:szCs w:val="21"/>
                    </w:rPr>
                    <w:t>2</w:t>
                  </w:r>
                </w:p>
              </w:tc>
            </w:tr>
            <w:tr w:rsidR="00677679" w14:paraId="5208ADE8" w14:textId="77777777">
              <w:tc>
                <w:tcPr>
                  <w:tcW w:w="523" w:type="dxa"/>
                  <w:shd w:val="clear" w:color="auto" w:fill="auto"/>
                </w:tcPr>
                <w:p w14:paraId="6385F60F" w14:textId="77777777" w:rsidR="00677679" w:rsidRDefault="0024427E">
                  <w:pPr>
                    <w:widowControl/>
                    <w:wordWrap w:val="0"/>
                    <w:jc w:val="center"/>
                    <w:textAlignment w:val="top"/>
                    <w:rPr>
                      <w:color w:val="000000"/>
                      <w:szCs w:val="21"/>
                    </w:rPr>
                  </w:pPr>
                  <w:r>
                    <w:rPr>
                      <w:color w:val="000000"/>
                      <w:kern w:val="0"/>
                      <w:szCs w:val="21"/>
                    </w:rPr>
                    <w:t>9</w:t>
                  </w:r>
                </w:p>
              </w:tc>
              <w:tc>
                <w:tcPr>
                  <w:tcW w:w="2565" w:type="dxa"/>
                  <w:gridSpan w:val="2"/>
                  <w:shd w:val="clear" w:color="auto" w:fill="auto"/>
                </w:tcPr>
                <w:p w14:paraId="253D9410" w14:textId="77777777" w:rsidR="00677679" w:rsidRDefault="0024427E">
                  <w:pPr>
                    <w:widowControl/>
                    <w:wordWrap w:val="0"/>
                    <w:jc w:val="center"/>
                    <w:textAlignment w:val="top"/>
                    <w:rPr>
                      <w:color w:val="000000"/>
                      <w:szCs w:val="21"/>
                    </w:rPr>
                  </w:pPr>
                  <w:r>
                    <w:rPr>
                      <w:color w:val="000000"/>
                      <w:kern w:val="0"/>
                      <w:szCs w:val="21"/>
                    </w:rPr>
                    <w:t>肯格王牌</w:t>
                  </w:r>
                  <w:r>
                    <w:rPr>
                      <w:color w:val="000000"/>
                      <w:kern w:val="0"/>
                      <w:szCs w:val="21"/>
                    </w:rPr>
                    <w:t>YKX-B-100</w:t>
                  </w:r>
                  <w:r>
                    <w:rPr>
                      <w:color w:val="000000"/>
                      <w:kern w:val="0"/>
                      <w:szCs w:val="21"/>
                    </w:rPr>
                    <w:t>医用消毒机</w:t>
                  </w:r>
                </w:p>
              </w:tc>
              <w:tc>
                <w:tcPr>
                  <w:tcW w:w="3945" w:type="dxa"/>
                  <w:shd w:val="clear" w:color="auto" w:fill="auto"/>
                </w:tcPr>
                <w:p w14:paraId="4665F1E5" w14:textId="77777777" w:rsidR="00677679" w:rsidRDefault="0024427E">
                  <w:pPr>
                    <w:widowControl/>
                    <w:wordWrap w:val="0"/>
                    <w:jc w:val="center"/>
                    <w:textAlignment w:val="top"/>
                    <w:rPr>
                      <w:color w:val="000000"/>
                      <w:szCs w:val="21"/>
                    </w:rPr>
                  </w:pPr>
                  <w:r>
                    <w:rPr>
                      <w:color w:val="000000"/>
                      <w:kern w:val="0"/>
                      <w:szCs w:val="21"/>
                    </w:rPr>
                    <w:t>YKX-B-1000A230818092812-009</w:t>
                  </w:r>
                  <w:r>
                    <w:rPr>
                      <w:color w:val="000000"/>
                      <w:kern w:val="0"/>
                      <w:szCs w:val="21"/>
                    </w:rPr>
                    <w:t>、</w:t>
                  </w:r>
                  <w:r>
                    <w:rPr>
                      <w:color w:val="000000"/>
                      <w:kern w:val="0"/>
                      <w:szCs w:val="21"/>
                    </w:rPr>
                    <w:t>YKX-B-1000A2407120919012-003</w:t>
                  </w:r>
                </w:p>
              </w:tc>
              <w:tc>
                <w:tcPr>
                  <w:tcW w:w="1012" w:type="dxa"/>
                  <w:shd w:val="clear" w:color="auto" w:fill="auto"/>
                </w:tcPr>
                <w:p w14:paraId="4FFDADFD" w14:textId="77777777" w:rsidR="00677679" w:rsidRDefault="0024427E">
                  <w:pPr>
                    <w:widowControl/>
                    <w:wordWrap w:val="0"/>
                    <w:jc w:val="center"/>
                    <w:textAlignment w:val="top"/>
                    <w:rPr>
                      <w:color w:val="000000"/>
                      <w:szCs w:val="21"/>
                    </w:rPr>
                  </w:pPr>
                  <w:r>
                    <w:rPr>
                      <w:color w:val="000000"/>
                      <w:kern w:val="0"/>
                      <w:szCs w:val="21"/>
                    </w:rPr>
                    <w:t>2</w:t>
                  </w:r>
                </w:p>
              </w:tc>
            </w:tr>
            <w:tr w:rsidR="00677679" w14:paraId="306ECC34" w14:textId="77777777">
              <w:tc>
                <w:tcPr>
                  <w:tcW w:w="523" w:type="dxa"/>
                  <w:shd w:val="clear" w:color="auto" w:fill="auto"/>
                </w:tcPr>
                <w:p w14:paraId="320485CF" w14:textId="77777777" w:rsidR="00677679" w:rsidRDefault="0024427E">
                  <w:pPr>
                    <w:widowControl/>
                    <w:wordWrap w:val="0"/>
                    <w:jc w:val="center"/>
                    <w:textAlignment w:val="top"/>
                    <w:rPr>
                      <w:color w:val="000000"/>
                      <w:szCs w:val="21"/>
                    </w:rPr>
                  </w:pPr>
                  <w:r>
                    <w:rPr>
                      <w:color w:val="000000"/>
                      <w:kern w:val="0"/>
                      <w:szCs w:val="21"/>
                    </w:rPr>
                    <w:t>10</w:t>
                  </w:r>
                </w:p>
              </w:tc>
              <w:tc>
                <w:tcPr>
                  <w:tcW w:w="2565" w:type="dxa"/>
                  <w:gridSpan w:val="2"/>
                  <w:shd w:val="clear" w:color="auto" w:fill="auto"/>
                </w:tcPr>
                <w:p w14:paraId="728E1895" w14:textId="77777777" w:rsidR="00677679" w:rsidRDefault="0024427E">
                  <w:pPr>
                    <w:widowControl/>
                    <w:wordWrap w:val="0"/>
                    <w:jc w:val="center"/>
                    <w:textAlignment w:val="top"/>
                    <w:rPr>
                      <w:color w:val="000000"/>
                      <w:szCs w:val="21"/>
                    </w:rPr>
                  </w:pPr>
                  <w:r>
                    <w:rPr>
                      <w:color w:val="000000"/>
                      <w:kern w:val="0"/>
                      <w:szCs w:val="21"/>
                    </w:rPr>
                    <w:t>储血冰箱</w:t>
                  </w:r>
                </w:p>
              </w:tc>
              <w:tc>
                <w:tcPr>
                  <w:tcW w:w="3945" w:type="dxa"/>
                  <w:shd w:val="clear" w:color="auto" w:fill="auto"/>
                </w:tcPr>
                <w:p w14:paraId="505209C8" w14:textId="77777777" w:rsidR="00677679" w:rsidRDefault="0024427E">
                  <w:pPr>
                    <w:widowControl/>
                    <w:wordWrap w:val="0"/>
                    <w:jc w:val="center"/>
                    <w:textAlignment w:val="top"/>
                    <w:rPr>
                      <w:color w:val="000000"/>
                      <w:szCs w:val="21"/>
                    </w:rPr>
                  </w:pPr>
                  <w:r>
                    <w:rPr>
                      <w:color w:val="000000"/>
                      <w:kern w:val="0"/>
                      <w:szCs w:val="21"/>
                    </w:rPr>
                    <w:t>CY110003WG-YBX-1</w:t>
                  </w:r>
                </w:p>
              </w:tc>
              <w:tc>
                <w:tcPr>
                  <w:tcW w:w="1012" w:type="dxa"/>
                  <w:shd w:val="clear" w:color="auto" w:fill="auto"/>
                </w:tcPr>
                <w:p w14:paraId="764E2F05" w14:textId="77777777" w:rsidR="00677679" w:rsidRDefault="0024427E">
                  <w:pPr>
                    <w:widowControl/>
                    <w:wordWrap w:val="0"/>
                    <w:jc w:val="center"/>
                    <w:textAlignment w:val="top"/>
                    <w:rPr>
                      <w:color w:val="000000"/>
                      <w:szCs w:val="21"/>
                    </w:rPr>
                  </w:pPr>
                  <w:r>
                    <w:rPr>
                      <w:color w:val="000000"/>
                      <w:kern w:val="0"/>
                      <w:szCs w:val="21"/>
                    </w:rPr>
                    <w:t>1</w:t>
                  </w:r>
                </w:p>
              </w:tc>
            </w:tr>
            <w:tr w:rsidR="00677679" w14:paraId="0CF93427" w14:textId="77777777">
              <w:tc>
                <w:tcPr>
                  <w:tcW w:w="523" w:type="dxa"/>
                  <w:shd w:val="clear" w:color="auto" w:fill="auto"/>
                </w:tcPr>
                <w:p w14:paraId="259CA442" w14:textId="77777777" w:rsidR="00677679" w:rsidRDefault="0024427E">
                  <w:pPr>
                    <w:widowControl/>
                    <w:wordWrap w:val="0"/>
                    <w:jc w:val="center"/>
                    <w:textAlignment w:val="top"/>
                    <w:rPr>
                      <w:color w:val="000000"/>
                      <w:szCs w:val="21"/>
                    </w:rPr>
                  </w:pPr>
                  <w:r>
                    <w:rPr>
                      <w:color w:val="000000"/>
                      <w:kern w:val="0"/>
                      <w:szCs w:val="21"/>
                    </w:rPr>
                    <w:lastRenderedPageBreak/>
                    <w:t>11</w:t>
                  </w:r>
                </w:p>
              </w:tc>
              <w:tc>
                <w:tcPr>
                  <w:tcW w:w="2565" w:type="dxa"/>
                  <w:gridSpan w:val="2"/>
                  <w:shd w:val="clear" w:color="auto" w:fill="auto"/>
                </w:tcPr>
                <w:p w14:paraId="055648C1" w14:textId="77777777" w:rsidR="00677679" w:rsidRDefault="0024427E">
                  <w:pPr>
                    <w:widowControl/>
                    <w:wordWrap w:val="0"/>
                    <w:jc w:val="center"/>
                    <w:textAlignment w:val="top"/>
                    <w:rPr>
                      <w:color w:val="000000"/>
                      <w:szCs w:val="21"/>
                    </w:rPr>
                  </w:pPr>
                  <w:r>
                    <w:rPr>
                      <w:color w:val="000000"/>
                      <w:kern w:val="0"/>
                      <w:szCs w:val="21"/>
                    </w:rPr>
                    <w:t>储血冰箱（采血车）</w:t>
                  </w:r>
                </w:p>
              </w:tc>
              <w:tc>
                <w:tcPr>
                  <w:tcW w:w="3945" w:type="dxa"/>
                  <w:shd w:val="clear" w:color="auto" w:fill="auto"/>
                </w:tcPr>
                <w:p w14:paraId="5A31C03F" w14:textId="77777777" w:rsidR="00677679" w:rsidRDefault="0024427E">
                  <w:pPr>
                    <w:widowControl/>
                    <w:wordWrap w:val="0"/>
                    <w:jc w:val="center"/>
                    <w:textAlignment w:val="top"/>
                    <w:rPr>
                      <w:color w:val="000000"/>
                      <w:szCs w:val="21"/>
                    </w:rPr>
                  </w:pPr>
                  <w:r>
                    <w:rPr>
                      <w:color w:val="000000"/>
                      <w:kern w:val="0"/>
                      <w:szCs w:val="21"/>
                    </w:rPr>
                    <w:t>BE06L001T00B2D5UQHW6</w:t>
                  </w:r>
                </w:p>
              </w:tc>
              <w:tc>
                <w:tcPr>
                  <w:tcW w:w="1012" w:type="dxa"/>
                  <w:shd w:val="clear" w:color="auto" w:fill="auto"/>
                </w:tcPr>
                <w:p w14:paraId="41A90A34" w14:textId="77777777" w:rsidR="00677679" w:rsidRDefault="0024427E">
                  <w:pPr>
                    <w:widowControl/>
                    <w:wordWrap w:val="0"/>
                    <w:jc w:val="center"/>
                    <w:textAlignment w:val="top"/>
                    <w:rPr>
                      <w:color w:val="000000"/>
                      <w:szCs w:val="21"/>
                    </w:rPr>
                  </w:pPr>
                  <w:r>
                    <w:rPr>
                      <w:color w:val="000000"/>
                      <w:kern w:val="0"/>
                      <w:szCs w:val="21"/>
                    </w:rPr>
                    <w:t>1</w:t>
                  </w:r>
                </w:p>
              </w:tc>
            </w:tr>
            <w:tr w:rsidR="00677679" w14:paraId="5B1CF354" w14:textId="77777777">
              <w:tc>
                <w:tcPr>
                  <w:tcW w:w="523" w:type="dxa"/>
                  <w:shd w:val="clear" w:color="auto" w:fill="auto"/>
                </w:tcPr>
                <w:p w14:paraId="4F5265AD" w14:textId="77777777" w:rsidR="00677679" w:rsidRDefault="0024427E">
                  <w:pPr>
                    <w:widowControl/>
                    <w:wordWrap w:val="0"/>
                    <w:jc w:val="center"/>
                    <w:textAlignment w:val="top"/>
                    <w:rPr>
                      <w:color w:val="000000"/>
                      <w:szCs w:val="21"/>
                    </w:rPr>
                  </w:pPr>
                  <w:r>
                    <w:rPr>
                      <w:color w:val="000000"/>
                      <w:kern w:val="0"/>
                      <w:szCs w:val="21"/>
                    </w:rPr>
                    <w:t>12</w:t>
                  </w:r>
                </w:p>
              </w:tc>
              <w:tc>
                <w:tcPr>
                  <w:tcW w:w="2565" w:type="dxa"/>
                  <w:gridSpan w:val="2"/>
                  <w:shd w:val="clear" w:color="auto" w:fill="auto"/>
                </w:tcPr>
                <w:p w14:paraId="27138FD1" w14:textId="77777777" w:rsidR="00677679" w:rsidRDefault="0024427E">
                  <w:pPr>
                    <w:widowControl/>
                    <w:wordWrap w:val="0"/>
                    <w:jc w:val="center"/>
                    <w:textAlignment w:val="top"/>
                    <w:rPr>
                      <w:color w:val="000000"/>
                      <w:szCs w:val="21"/>
                    </w:rPr>
                  </w:pPr>
                  <w:r>
                    <w:rPr>
                      <w:color w:val="000000"/>
                      <w:kern w:val="0"/>
                      <w:szCs w:val="21"/>
                    </w:rPr>
                    <w:t>医用血液冷藏箱</w:t>
                  </w:r>
                </w:p>
              </w:tc>
              <w:tc>
                <w:tcPr>
                  <w:tcW w:w="3945" w:type="dxa"/>
                  <w:shd w:val="clear" w:color="auto" w:fill="auto"/>
                </w:tcPr>
                <w:p w14:paraId="348102F8" w14:textId="77777777" w:rsidR="00677679" w:rsidRDefault="0024427E">
                  <w:pPr>
                    <w:widowControl/>
                    <w:wordWrap w:val="0"/>
                    <w:jc w:val="center"/>
                    <w:textAlignment w:val="top"/>
                    <w:rPr>
                      <w:color w:val="000000"/>
                      <w:szCs w:val="21"/>
                    </w:rPr>
                  </w:pPr>
                  <w:r>
                    <w:rPr>
                      <w:color w:val="000000"/>
                      <w:kern w:val="0"/>
                      <w:szCs w:val="21"/>
                    </w:rPr>
                    <w:t>HXC-279BEOHB00QJP7QMHAE</w:t>
                  </w:r>
                  <w:r>
                    <w:rPr>
                      <w:color w:val="000000"/>
                      <w:kern w:val="0"/>
                      <w:szCs w:val="21"/>
                    </w:rPr>
                    <w:t>、</w:t>
                  </w:r>
                  <w:r>
                    <w:rPr>
                      <w:color w:val="000000"/>
                      <w:kern w:val="0"/>
                      <w:szCs w:val="21"/>
                    </w:rPr>
                    <w:t>HXC-279BEOHOOAXOQJP7CFNAO</w:t>
                  </w:r>
                  <w:r>
                    <w:rPr>
                      <w:color w:val="000000"/>
                      <w:kern w:val="0"/>
                      <w:szCs w:val="21"/>
                    </w:rPr>
                    <w:t>、</w:t>
                  </w:r>
                  <w:r>
                    <w:rPr>
                      <w:color w:val="000000"/>
                      <w:kern w:val="0"/>
                      <w:szCs w:val="21"/>
                    </w:rPr>
                    <w:t>HXC-106BE02TA0100QEQ7QL3RM</w:t>
                  </w:r>
                </w:p>
              </w:tc>
              <w:tc>
                <w:tcPr>
                  <w:tcW w:w="1012" w:type="dxa"/>
                  <w:shd w:val="clear" w:color="auto" w:fill="auto"/>
                </w:tcPr>
                <w:p w14:paraId="545BA6DB" w14:textId="77777777" w:rsidR="00677679" w:rsidRDefault="0024427E">
                  <w:pPr>
                    <w:widowControl/>
                    <w:wordWrap w:val="0"/>
                    <w:jc w:val="center"/>
                    <w:textAlignment w:val="top"/>
                    <w:rPr>
                      <w:color w:val="000000"/>
                      <w:szCs w:val="21"/>
                    </w:rPr>
                  </w:pPr>
                  <w:r>
                    <w:rPr>
                      <w:color w:val="000000"/>
                      <w:kern w:val="0"/>
                      <w:szCs w:val="21"/>
                    </w:rPr>
                    <w:t>3</w:t>
                  </w:r>
                </w:p>
              </w:tc>
            </w:tr>
            <w:tr w:rsidR="00677679" w14:paraId="010C20F9" w14:textId="77777777">
              <w:tc>
                <w:tcPr>
                  <w:tcW w:w="523" w:type="dxa"/>
                  <w:shd w:val="clear" w:color="auto" w:fill="auto"/>
                </w:tcPr>
                <w:p w14:paraId="00AFBA35" w14:textId="77777777" w:rsidR="00677679" w:rsidRDefault="0024427E">
                  <w:pPr>
                    <w:widowControl/>
                    <w:wordWrap w:val="0"/>
                    <w:jc w:val="center"/>
                    <w:textAlignment w:val="top"/>
                    <w:rPr>
                      <w:color w:val="000000"/>
                      <w:szCs w:val="21"/>
                    </w:rPr>
                  </w:pPr>
                  <w:r>
                    <w:rPr>
                      <w:color w:val="000000"/>
                      <w:kern w:val="0"/>
                      <w:szCs w:val="21"/>
                    </w:rPr>
                    <w:t>13</w:t>
                  </w:r>
                </w:p>
              </w:tc>
              <w:tc>
                <w:tcPr>
                  <w:tcW w:w="2565" w:type="dxa"/>
                  <w:gridSpan w:val="2"/>
                  <w:shd w:val="clear" w:color="auto" w:fill="auto"/>
                </w:tcPr>
                <w:p w14:paraId="70872AD0" w14:textId="77777777" w:rsidR="00677679" w:rsidRDefault="0024427E">
                  <w:pPr>
                    <w:widowControl/>
                    <w:wordWrap w:val="0"/>
                    <w:jc w:val="center"/>
                    <w:textAlignment w:val="top"/>
                    <w:rPr>
                      <w:color w:val="000000"/>
                      <w:szCs w:val="21"/>
                    </w:rPr>
                  </w:pPr>
                  <w:r>
                    <w:rPr>
                      <w:color w:val="000000"/>
                      <w:kern w:val="0"/>
                      <w:szCs w:val="21"/>
                    </w:rPr>
                    <w:t>储血冰箱</w:t>
                  </w:r>
                </w:p>
              </w:tc>
              <w:tc>
                <w:tcPr>
                  <w:tcW w:w="3945" w:type="dxa"/>
                  <w:shd w:val="clear" w:color="auto" w:fill="auto"/>
                </w:tcPr>
                <w:p w14:paraId="0C826A2C" w14:textId="77777777" w:rsidR="00677679" w:rsidRDefault="0024427E">
                  <w:pPr>
                    <w:widowControl/>
                    <w:wordWrap w:val="0"/>
                    <w:jc w:val="center"/>
                    <w:textAlignment w:val="top"/>
                    <w:rPr>
                      <w:color w:val="000000"/>
                      <w:szCs w:val="21"/>
                    </w:rPr>
                  </w:pPr>
                  <w:r>
                    <w:rPr>
                      <w:color w:val="000000"/>
                      <w:kern w:val="0"/>
                      <w:szCs w:val="21"/>
                    </w:rPr>
                    <w:t>HXC-258</w:t>
                  </w:r>
                </w:p>
              </w:tc>
              <w:tc>
                <w:tcPr>
                  <w:tcW w:w="1012" w:type="dxa"/>
                  <w:shd w:val="clear" w:color="auto" w:fill="auto"/>
                </w:tcPr>
                <w:p w14:paraId="022FDBB3" w14:textId="77777777" w:rsidR="00677679" w:rsidRDefault="0024427E">
                  <w:pPr>
                    <w:widowControl/>
                    <w:wordWrap w:val="0"/>
                    <w:jc w:val="center"/>
                    <w:textAlignment w:val="top"/>
                    <w:rPr>
                      <w:color w:val="000000"/>
                      <w:szCs w:val="21"/>
                    </w:rPr>
                  </w:pPr>
                  <w:r>
                    <w:rPr>
                      <w:color w:val="000000"/>
                      <w:kern w:val="0"/>
                      <w:szCs w:val="21"/>
                    </w:rPr>
                    <w:t>1</w:t>
                  </w:r>
                </w:p>
              </w:tc>
            </w:tr>
            <w:tr w:rsidR="00677679" w14:paraId="68AF8239" w14:textId="77777777">
              <w:tc>
                <w:tcPr>
                  <w:tcW w:w="523" w:type="dxa"/>
                  <w:shd w:val="clear" w:color="auto" w:fill="auto"/>
                </w:tcPr>
                <w:p w14:paraId="495993C0" w14:textId="77777777" w:rsidR="00677679" w:rsidRDefault="0024427E">
                  <w:pPr>
                    <w:widowControl/>
                    <w:wordWrap w:val="0"/>
                    <w:jc w:val="center"/>
                    <w:textAlignment w:val="top"/>
                    <w:rPr>
                      <w:color w:val="000000"/>
                      <w:szCs w:val="21"/>
                    </w:rPr>
                  </w:pPr>
                  <w:r>
                    <w:rPr>
                      <w:color w:val="000000"/>
                      <w:kern w:val="0"/>
                      <w:szCs w:val="21"/>
                    </w:rPr>
                    <w:t>14</w:t>
                  </w:r>
                </w:p>
              </w:tc>
              <w:tc>
                <w:tcPr>
                  <w:tcW w:w="2565" w:type="dxa"/>
                  <w:gridSpan w:val="2"/>
                  <w:shd w:val="clear" w:color="auto" w:fill="auto"/>
                </w:tcPr>
                <w:p w14:paraId="0C860C6E" w14:textId="77777777" w:rsidR="00677679" w:rsidRDefault="0024427E">
                  <w:pPr>
                    <w:widowControl/>
                    <w:wordWrap w:val="0"/>
                    <w:jc w:val="center"/>
                    <w:textAlignment w:val="top"/>
                    <w:rPr>
                      <w:color w:val="000000"/>
                      <w:szCs w:val="21"/>
                    </w:rPr>
                  </w:pPr>
                  <w:r>
                    <w:rPr>
                      <w:color w:val="000000"/>
                      <w:kern w:val="0"/>
                      <w:szCs w:val="21"/>
                    </w:rPr>
                    <w:t>立式圆弧透明门冷藏柜</w:t>
                  </w:r>
                </w:p>
              </w:tc>
              <w:tc>
                <w:tcPr>
                  <w:tcW w:w="3945" w:type="dxa"/>
                  <w:shd w:val="clear" w:color="auto" w:fill="auto"/>
                </w:tcPr>
                <w:p w14:paraId="0D979CF9" w14:textId="77777777" w:rsidR="00677679" w:rsidRDefault="0024427E">
                  <w:pPr>
                    <w:widowControl/>
                    <w:wordWrap w:val="0"/>
                    <w:jc w:val="center"/>
                    <w:textAlignment w:val="top"/>
                    <w:rPr>
                      <w:color w:val="000000"/>
                      <w:szCs w:val="21"/>
                    </w:rPr>
                  </w:pPr>
                  <w:r>
                    <w:rPr>
                      <w:color w:val="000000"/>
                      <w:kern w:val="0"/>
                      <w:szCs w:val="21"/>
                    </w:rPr>
                    <w:t>BC-99A</w:t>
                  </w:r>
                </w:p>
              </w:tc>
              <w:tc>
                <w:tcPr>
                  <w:tcW w:w="1012" w:type="dxa"/>
                  <w:shd w:val="clear" w:color="auto" w:fill="auto"/>
                </w:tcPr>
                <w:p w14:paraId="0C6DBB1A" w14:textId="77777777" w:rsidR="00677679" w:rsidRDefault="0024427E">
                  <w:pPr>
                    <w:widowControl/>
                    <w:wordWrap w:val="0"/>
                    <w:jc w:val="center"/>
                    <w:textAlignment w:val="top"/>
                    <w:rPr>
                      <w:color w:val="000000"/>
                      <w:szCs w:val="21"/>
                    </w:rPr>
                  </w:pPr>
                  <w:r>
                    <w:rPr>
                      <w:color w:val="000000"/>
                      <w:kern w:val="0"/>
                      <w:szCs w:val="21"/>
                    </w:rPr>
                    <w:t>1</w:t>
                  </w:r>
                </w:p>
              </w:tc>
            </w:tr>
            <w:tr w:rsidR="00677679" w14:paraId="7FBA3D99" w14:textId="77777777">
              <w:tc>
                <w:tcPr>
                  <w:tcW w:w="523" w:type="dxa"/>
                  <w:shd w:val="clear" w:color="auto" w:fill="auto"/>
                </w:tcPr>
                <w:p w14:paraId="3023C43C" w14:textId="77777777" w:rsidR="00677679" w:rsidRDefault="0024427E">
                  <w:pPr>
                    <w:widowControl/>
                    <w:wordWrap w:val="0"/>
                    <w:jc w:val="center"/>
                    <w:textAlignment w:val="top"/>
                    <w:rPr>
                      <w:color w:val="000000"/>
                      <w:szCs w:val="21"/>
                    </w:rPr>
                  </w:pPr>
                  <w:r>
                    <w:rPr>
                      <w:color w:val="000000"/>
                      <w:kern w:val="0"/>
                      <w:szCs w:val="21"/>
                    </w:rPr>
                    <w:t>15</w:t>
                  </w:r>
                </w:p>
              </w:tc>
              <w:tc>
                <w:tcPr>
                  <w:tcW w:w="2565" w:type="dxa"/>
                  <w:gridSpan w:val="2"/>
                  <w:shd w:val="clear" w:color="auto" w:fill="auto"/>
                </w:tcPr>
                <w:p w14:paraId="672C117A" w14:textId="77777777" w:rsidR="00677679" w:rsidRDefault="0024427E">
                  <w:pPr>
                    <w:widowControl/>
                    <w:wordWrap w:val="0"/>
                    <w:jc w:val="center"/>
                    <w:textAlignment w:val="top"/>
                    <w:rPr>
                      <w:color w:val="000000"/>
                      <w:szCs w:val="21"/>
                    </w:rPr>
                  </w:pPr>
                  <w:r>
                    <w:rPr>
                      <w:color w:val="000000"/>
                      <w:kern w:val="0"/>
                      <w:szCs w:val="21"/>
                    </w:rPr>
                    <w:t>医用离心机</w:t>
                  </w:r>
                </w:p>
              </w:tc>
              <w:tc>
                <w:tcPr>
                  <w:tcW w:w="3945" w:type="dxa"/>
                  <w:shd w:val="clear" w:color="auto" w:fill="auto"/>
                </w:tcPr>
                <w:p w14:paraId="20A773CD" w14:textId="77777777" w:rsidR="00677679" w:rsidRDefault="0024427E">
                  <w:pPr>
                    <w:widowControl/>
                    <w:wordWrap w:val="0"/>
                    <w:jc w:val="center"/>
                    <w:textAlignment w:val="top"/>
                    <w:rPr>
                      <w:color w:val="000000"/>
                      <w:szCs w:val="21"/>
                    </w:rPr>
                  </w:pPr>
                  <w:r>
                    <w:rPr>
                      <w:color w:val="000000"/>
                      <w:kern w:val="0"/>
                      <w:szCs w:val="21"/>
                    </w:rPr>
                    <w:t>KH8R-17216070126</w:t>
                  </w:r>
                  <w:r>
                    <w:rPr>
                      <w:color w:val="000000"/>
                      <w:kern w:val="0"/>
                      <w:szCs w:val="21"/>
                    </w:rPr>
                    <w:t>、</w:t>
                  </w:r>
                  <w:r>
                    <w:rPr>
                      <w:color w:val="000000"/>
                      <w:kern w:val="0"/>
                      <w:szCs w:val="21"/>
                    </w:rPr>
                    <w:t>KH8R-17216070127</w:t>
                  </w:r>
                  <w:r>
                    <w:rPr>
                      <w:color w:val="000000"/>
                      <w:kern w:val="0"/>
                      <w:szCs w:val="21"/>
                    </w:rPr>
                    <w:t>、</w:t>
                  </w:r>
                  <w:r>
                    <w:rPr>
                      <w:color w:val="000000"/>
                      <w:kern w:val="0"/>
                      <w:szCs w:val="21"/>
                    </w:rPr>
                    <w:t>KH8R-17216040075</w:t>
                  </w:r>
                  <w:r>
                    <w:rPr>
                      <w:color w:val="000000"/>
                      <w:kern w:val="0"/>
                      <w:szCs w:val="21"/>
                    </w:rPr>
                    <w:t>、</w:t>
                  </w:r>
                  <w:r>
                    <w:rPr>
                      <w:color w:val="000000"/>
                      <w:kern w:val="0"/>
                      <w:szCs w:val="21"/>
                    </w:rPr>
                    <w:t>KH8R-17216080153</w:t>
                  </w:r>
                </w:p>
              </w:tc>
              <w:tc>
                <w:tcPr>
                  <w:tcW w:w="1012" w:type="dxa"/>
                  <w:shd w:val="clear" w:color="auto" w:fill="auto"/>
                </w:tcPr>
                <w:p w14:paraId="53124A53" w14:textId="77777777" w:rsidR="00677679" w:rsidRDefault="0024427E">
                  <w:pPr>
                    <w:widowControl/>
                    <w:wordWrap w:val="0"/>
                    <w:jc w:val="center"/>
                    <w:textAlignment w:val="top"/>
                    <w:rPr>
                      <w:color w:val="000000"/>
                      <w:szCs w:val="21"/>
                    </w:rPr>
                  </w:pPr>
                  <w:r>
                    <w:rPr>
                      <w:color w:val="000000"/>
                      <w:kern w:val="0"/>
                      <w:szCs w:val="21"/>
                    </w:rPr>
                    <w:t>4</w:t>
                  </w:r>
                </w:p>
              </w:tc>
            </w:tr>
            <w:tr w:rsidR="00677679" w14:paraId="32D4F272" w14:textId="77777777">
              <w:tc>
                <w:tcPr>
                  <w:tcW w:w="523" w:type="dxa"/>
                  <w:shd w:val="clear" w:color="auto" w:fill="auto"/>
                </w:tcPr>
                <w:p w14:paraId="26DA028E" w14:textId="77777777" w:rsidR="00677679" w:rsidRDefault="0024427E">
                  <w:pPr>
                    <w:widowControl/>
                    <w:wordWrap w:val="0"/>
                    <w:jc w:val="center"/>
                    <w:textAlignment w:val="top"/>
                    <w:rPr>
                      <w:color w:val="000000"/>
                      <w:szCs w:val="21"/>
                    </w:rPr>
                  </w:pPr>
                  <w:r>
                    <w:rPr>
                      <w:color w:val="000000"/>
                      <w:kern w:val="0"/>
                      <w:szCs w:val="21"/>
                    </w:rPr>
                    <w:t>16</w:t>
                  </w:r>
                </w:p>
              </w:tc>
              <w:tc>
                <w:tcPr>
                  <w:tcW w:w="2565" w:type="dxa"/>
                  <w:gridSpan w:val="2"/>
                  <w:shd w:val="clear" w:color="auto" w:fill="auto"/>
                </w:tcPr>
                <w:p w14:paraId="14A0D1B0" w14:textId="77777777" w:rsidR="00677679" w:rsidRDefault="0024427E">
                  <w:pPr>
                    <w:widowControl/>
                    <w:wordWrap w:val="0"/>
                    <w:jc w:val="center"/>
                    <w:textAlignment w:val="top"/>
                    <w:rPr>
                      <w:color w:val="000000"/>
                      <w:szCs w:val="21"/>
                    </w:rPr>
                  </w:pPr>
                  <w:r>
                    <w:rPr>
                      <w:color w:val="000000"/>
                      <w:kern w:val="0"/>
                      <w:szCs w:val="21"/>
                    </w:rPr>
                    <w:t>高速冷冻离心机</w:t>
                  </w:r>
                </w:p>
              </w:tc>
              <w:tc>
                <w:tcPr>
                  <w:tcW w:w="3945" w:type="dxa"/>
                  <w:shd w:val="clear" w:color="auto" w:fill="auto"/>
                </w:tcPr>
                <w:p w14:paraId="78990714" w14:textId="77777777" w:rsidR="00677679" w:rsidRDefault="0024427E">
                  <w:pPr>
                    <w:widowControl/>
                    <w:wordWrap w:val="0"/>
                    <w:jc w:val="center"/>
                    <w:textAlignment w:val="top"/>
                    <w:rPr>
                      <w:color w:val="000000"/>
                      <w:szCs w:val="21"/>
                    </w:rPr>
                  </w:pPr>
                  <w:r>
                    <w:rPr>
                      <w:color w:val="000000"/>
                      <w:kern w:val="0"/>
                      <w:szCs w:val="21"/>
                    </w:rPr>
                    <w:t>HMAK2987</w:t>
                  </w:r>
                </w:p>
              </w:tc>
              <w:tc>
                <w:tcPr>
                  <w:tcW w:w="1012" w:type="dxa"/>
                  <w:shd w:val="clear" w:color="auto" w:fill="auto"/>
                </w:tcPr>
                <w:p w14:paraId="21B188AC" w14:textId="77777777" w:rsidR="00677679" w:rsidRDefault="0024427E">
                  <w:pPr>
                    <w:widowControl/>
                    <w:wordWrap w:val="0"/>
                    <w:jc w:val="center"/>
                    <w:textAlignment w:val="top"/>
                    <w:rPr>
                      <w:color w:val="000000"/>
                      <w:szCs w:val="21"/>
                    </w:rPr>
                  </w:pPr>
                  <w:r>
                    <w:rPr>
                      <w:color w:val="000000"/>
                      <w:kern w:val="0"/>
                      <w:szCs w:val="21"/>
                    </w:rPr>
                    <w:t>1</w:t>
                  </w:r>
                </w:p>
              </w:tc>
            </w:tr>
            <w:tr w:rsidR="00677679" w14:paraId="05774D2B" w14:textId="77777777">
              <w:tc>
                <w:tcPr>
                  <w:tcW w:w="523" w:type="dxa"/>
                  <w:shd w:val="clear" w:color="auto" w:fill="auto"/>
                </w:tcPr>
                <w:p w14:paraId="2E65CF97" w14:textId="77777777" w:rsidR="00677679" w:rsidRDefault="0024427E">
                  <w:pPr>
                    <w:widowControl/>
                    <w:wordWrap w:val="0"/>
                    <w:jc w:val="center"/>
                    <w:textAlignment w:val="top"/>
                    <w:rPr>
                      <w:color w:val="000000"/>
                      <w:szCs w:val="21"/>
                    </w:rPr>
                  </w:pPr>
                  <w:r>
                    <w:rPr>
                      <w:color w:val="000000"/>
                      <w:kern w:val="0"/>
                      <w:szCs w:val="21"/>
                    </w:rPr>
                    <w:t>17</w:t>
                  </w:r>
                </w:p>
              </w:tc>
              <w:tc>
                <w:tcPr>
                  <w:tcW w:w="2565" w:type="dxa"/>
                  <w:gridSpan w:val="2"/>
                  <w:shd w:val="clear" w:color="auto" w:fill="auto"/>
                </w:tcPr>
                <w:p w14:paraId="12D994F9" w14:textId="77777777" w:rsidR="00677679" w:rsidRDefault="0024427E">
                  <w:pPr>
                    <w:widowControl/>
                    <w:wordWrap w:val="0"/>
                    <w:jc w:val="center"/>
                    <w:textAlignment w:val="top"/>
                    <w:rPr>
                      <w:color w:val="000000"/>
                      <w:szCs w:val="21"/>
                    </w:rPr>
                  </w:pPr>
                  <w:r>
                    <w:rPr>
                      <w:color w:val="000000"/>
                      <w:kern w:val="0"/>
                      <w:szCs w:val="21"/>
                    </w:rPr>
                    <w:t>医用离心机</w:t>
                  </w:r>
                </w:p>
              </w:tc>
              <w:tc>
                <w:tcPr>
                  <w:tcW w:w="3945" w:type="dxa"/>
                  <w:shd w:val="clear" w:color="auto" w:fill="auto"/>
                </w:tcPr>
                <w:p w14:paraId="4034C204" w14:textId="77777777" w:rsidR="00677679" w:rsidRDefault="0024427E">
                  <w:pPr>
                    <w:widowControl/>
                    <w:wordWrap w:val="0"/>
                    <w:jc w:val="center"/>
                    <w:textAlignment w:val="top"/>
                    <w:rPr>
                      <w:color w:val="000000"/>
                      <w:szCs w:val="21"/>
                    </w:rPr>
                  </w:pPr>
                  <w:r>
                    <w:rPr>
                      <w:color w:val="000000"/>
                      <w:kern w:val="0"/>
                      <w:szCs w:val="21"/>
                    </w:rPr>
                    <w:t>TDL-3602405658</w:t>
                  </w:r>
                </w:p>
              </w:tc>
              <w:tc>
                <w:tcPr>
                  <w:tcW w:w="1012" w:type="dxa"/>
                  <w:shd w:val="clear" w:color="auto" w:fill="auto"/>
                </w:tcPr>
                <w:p w14:paraId="4303D7B7" w14:textId="77777777" w:rsidR="00677679" w:rsidRDefault="0024427E">
                  <w:pPr>
                    <w:widowControl/>
                    <w:wordWrap w:val="0"/>
                    <w:jc w:val="center"/>
                    <w:textAlignment w:val="top"/>
                    <w:rPr>
                      <w:color w:val="000000"/>
                      <w:szCs w:val="21"/>
                    </w:rPr>
                  </w:pPr>
                  <w:r>
                    <w:rPr>
                      <w:color w:val="000000"/>
                      <w:kern w:val="0"/>
                      <w:szCs w:val="21"/>
                    </w:rPr>
                    <w:t>2</w:t>
                  </w:r>
                </w:p>
              </w:tc>
            </w:tr>
            <w:tr w:rsidR="00677679" w14:paraId="7CA0F815" w14:textId="77777777">
              <w:tc>
                <w:tcPr>
                  <w:tcW w:w="523" w:type="dxa"/>
                  <w:shd w:val="clear" w:color="auto" w:fill="auto"/>
                </w:tcPr>
                <w:p w14:paraId="4CD81B40" w14:textId="77777777" w:rsidR="00677679" w:rsidRDefault="0024427E">
                  <w:pPr>
                    <w:widowControl/>
                    <w:wordWrap w:val="0"/>
                    <w:jc w:val="center"/>
                    <w:textAlignment w:val="top"/>
                    <w:rPr>
                      <w:color w:val="000000"/>
                      <w:szCs w:val="21"/>
                    </w:rPr>
                  </w:pPr>
                  <w:r>
                    <w:rPr>
                      <w:color w:val="000000"/>
                      <w:kern w:val="0"/>
                      <w:szCs w:val="21"/>
                    </w:rPr>
                    <w:t>18</w:t>
                  </w:r>
                </w:p>
              </w:tc>
              <w:tc>
                <w:tcPr>
                  <w:tcW w:w="2565" w:type="dxa"/>
                  <w:gridSpan w:val="2"/>
                  <w:shd w:val="clear" w:color="auto" w:fill="auto"/>
                </w:tcPr>
                <w:p w14:paraId="199A3BAC" w14:textId="77777777" w:rsidR="00677679" w:rsidRDefault="0024427E">
                  <w:pPr>
                    <w:widowControl/>
                    <w:wordWrap w:val="0"/>
                    <w:jc w:val="center"/>
                    <w:textAlignment w:val="top"/>
                    <w:rPr>
                      <w:color w:val="000000"/>
                      <w:szCs w:val="21"/>
                    </w:rPr>
                  </w:pPr>
                  <w:r>
                    <w:rPr>
                      <w:color w:val="000000"/>
                      <w:kern w:val="0"/>
                      <w:szCs w:val="21"/>
                    </w:rPr>
                    <w:t>不间断电源（</w:t>
                  </w:r>
                  <w:r>
                    <w:rPr>
                      <w:color w:val="000000"/>
                      <w:kern w:val="0"/>
                      <w:szCs w:val="21"/>
                    </w:rPr>
                    <w:t>UPS)</w:t>
                  </w:r>
                </w:p>
              </w:tc>
              <w:tc>
                <w:tcPr>
                  <w:tcW w:w="3945" w:type="dxa"/>
                  <w:shd w:val="clear" w:color="auto" w:fill="auto"/>
                </w:tcPr>
                <w:p w14:paraId="4CEFEBA8" w14:textId="77777777" w:rsidR="00677679" w:rsidRDefault="0024427E">
                  <w:pPr>
                    <w:widowControl/>
                    <w:wordWrap w:val="0"/>
                    <w:jc w:val="center"/>
                    <w:textAlignment w:val="top"/>
                    <w:rPr>
                      <w:color w:val="000000"/>
                      <w:szCs w:val="21"/>
                    </w:rPr>
                  </w:pPr>
                  <w:r>
                    <w:rPr>
                      <w:color w:val="000000"/>
                      <w:kern w:val="0"/>
                      <w:szCs w:val="21"/>
                    </w:rPr>
                    <w:t>EA902H</w:t>
                  </w:r>
                  <w:r>
                    <w:rPr>
                      <w:color w:val="000000"/>
                      <w:kern w:val="0"/>
                      <w:szCs w:val="21"/>
                    </w:rPr>
                    <w:t>、</w:t>
                  </w:r>
                  <w:r>
                    <w:rPr>
                      <w:color w:val="000000"/>
                      <w:kern w:val="0"/>
                      <w:szCs w:val="21"/>
                    </w:rPr>
                    <w:t>EA906H</w:t>
                  </w:r>
                </w:p>
              </w:tc>
              <w:tc>
                <w:tcPr>
                  <w:tcW w:w="1012" w:type="dxa"/>
                  <w:shd w:val="clear" w:color="auto" w:fill="auto"/>
                </w:tcPr>
                <w:p w14:paraId="2B307263" w14:textId="77777777" w:rsidR="00677679" w:rsidRDefault="0024427E">
                  <w:pPr>
                    <w:widowControl/>
                    <w:wordWrap w:val="0"/>
                    <w:jc w:val="center"/>
                    <w:textAlignment w:val="top"/>
                    <w:rPr>
                      <w:color w:val="000000"/>
                      <w:szCs w:val="21"/>
                    </w:rPr>
                  </w:pPr>
                  <w:r>
                    <w:rPr>
                      <w:color w:val="000000"/>
                      <w:kern w:val="0"/>
                      <w:szCs w:val="21"/>
                    </w:rPr>
                    <w:t>2</w:t>
                  </w:r>
                </w:p>
              </w:tc>
            </w:tr>
            <w:tr w:rsidR="00677679" w14:paraId="21B684D2" w14:textId="77777777">
              <w:tc>
                <w:tcPr>
                  <w:tcW w:w="523" w:type="dxa"/>
                  <w:shd w:val="clear" w:color="auto" w:fill="auto"/>
                </w:tcPr>
                <w:p w14:paraId="465A3FB4" w14:textId="77777777" w:rsidR="00677679" w:rsidRDefault="0024427E">
                  <w:pPr>
                    <w:widowControl/>
                    <w:wordWrap w:val="0"/>
                    <w:jc w:val="center"/>
                    <w:textAlignment w:val="top"/>
                    <w:rPr>
                      <w:color w:val="000000"/>
                      <w:szCs w:val="21"/>
                    </w:rPr>
                  </w:pPr>
                  <w:r>
                    <w:rPr>
                      <w:color w:val="000000"/>
                      <w:kern w:val="0"/>
                      <w:szCs w:val="21"/>
                    </w:rPr>
                    <w:t>19</w:t>
                  </w:r>
                </w:p>
              </w:tc>
              <w:tc>
                <w:tcPr>
                  <w:tcW w:w="2565" w:type="dxa"/>
                  <w:gridSpan w:val="2"/>
                  <w:shd w:val="clear" w:color="auto" w:fill="auto"/>
                </w:tcPr>
                <w:p w14:paraId="0F4AC2D2" w14:textId="77777777" w:rsidR="00677679" w:rsidRDefault="0024427E">
                  <w:pPr>
                    <w:widowControl/>
                    <w:wordWrap w:val="0"/>
                    <w:jc w:val="center"/>
                    <w:textAlignment w:val="top"/>
                    <w:rPr>
                      <w:color w:val="000000"/>
                      <w:szCs w:val="21"/>
                    </w:rPr>
                  </w:pPr>
                  <w:r>
                    <w:rPr>
                      <w:color w:val="000000"/>
                      <w:kern w:val="0"/>
                      <w:szCs w:val="21"/>
                    </w:rPr>
                    <w:t>血红蛋白分析仪</w:t>
                  </w:r>
                </w:p>
              </w:tc>
              <w:tc>
                <w:tcPr>
                  <w:tcW w:w="3945" w:type="dxa"/>
                  <w:shd w:val="clear" w:color="auto" w:fill="auto"/>
                </w:tcPr>
                <w:p w14:paraId="4220B161" w14:textId="77777777" w:rsidR="00677679" w:rsidRDefault="0024427E">
                  <w:pPr>
                    <w:widowControl/>
                    <w:wordWrap w:val="0"/>
                    <w:jc w:val="center"/>
                    <w:textAlignment w:val="top"/>
                    <w:rPr>
                      <w:color w:val="000000"/>
                      <w:szCs w:val="21"/>
                    </w:rPr>
                  </w:pPr>
                  <w:r>
                    <w:rPr>
                      <w:color w:val="000000"/>
                      <w:kern w:val="0"/>
                      <w:szCs w:val="21"/>
                    </w:rPr>
                    <w:t>HB301121823/2113821352</w:t>
                  </w:r>
                  <w:r>
                    <w:rPr>
                      <w:color w:val="000000"/>
                      <w:kern w:val="0"/>
                      <w:szCs w:val="21"/>
                    </w:rPr>
                    <w:t>、</w:t>
                  </w:r>
                  <w:r>
                    <w:rPr>
                      <w:color w:val="000000"/>
                      <w:kern w:val="0"/>
                      <w:szCs w:val="21"/>
                    </w:rPr>
                    <w:t>HB301121823/2113821355</w:t>
                  </w:r>
                  <w:r>
                    <w:rPr>
                      <w:color w:val="000000"/>
                      <w:kern w:val="0"/>
                      <w:szCs w:val="21"/>
                    </w:rPr>
                    <w:t>、</w:t>
                  </w:r>
                  <w:r>
                    <w:rPr>
                      <w:color w:val="000000"/>
                      <w:kern w:val="0"/>
                      <w:szCs w:val="21"/>
                    </w:rPr>
                    <w:t>HB301121823/2113821394</w:t>
                  </w:r>
                  <w:r>
                    <w:rPr>
                      <w:color w:val="000000"/>
                      <w:kern w:val="0"/>
                      <w:szCs w:val="21"/>
                    </w:rPr>
                    <w:t>、</w:t>
                  </w:r>
                  <w:r>
                    <w:rPr>
                      <w:color w:val="000000"/>
                      <w:kern w:val="0"/>
                      <w:szCs w:val="21"/>
                    </w:rPr>
                    <w:t>HB3011211823/21138211346</w:t>
                  </w:r>
                  <w:r>
                    <w:rPr>
                      <w:color w:val="000000"/>
                      <w:kern w:val="0"/>
                      <w:szCs w:val="21"/>
                    </w:rPr>
                    <w:t>、</w:t>
                  </w:r>
                  <w:r>
                    <w:rPr>
                      <w:color w:val="000000"/>
                      <w:kern w:val="0"/>
                      <w:szCs w:val="21"/>
                    </w:rPr>
                    <w:t>HB3011211823/2246821384</w:t>
                  </w:r>
                  <w:r>
                    <w:rPr>
                      <w:color w:val="000000"/>
                      <w:kern w:val="0"/>
                      <w:szCs w:val="21"/>
                    </w:rPr>
                    <w:t>、</w:t>
                  </w:r>
                  <w:r>
                    <w:rPr>
                      <w:color w:val="000000"/>
                      <w:kern w:val="0"/>
                      <w:szCs w:val="21"/>
                    </w:rPr>
                    <w:t>HB301121823/2246821383</w:t>
                  </w:r>
                  <w:r>
                    <w:rPr>
                      <w:color w:val="000000"/>
                      <w:kern w:val="0"/>
                      <w:szCs w:val="21"/>
                    </w:rPr>
                    <w:t>、</w:t>
                  </w:r>
                  <w:r>
                    <w:rPr>
                      <w:color w:val="000000"/>
                      <w:kern w:val="0"/>
                      <w:szCs w:val="21"/>
                    </w:rPr>
                    <w:t>HB301121823/2311821223</w:t>
                  </w:r>
                </w:p>
              </w:tc>
              <w:tc>
                <w:tcPr>
                  <w:tcW w:w="1012" w:type="dxa"/>
                  <w:shd w:val="clear" w:color="auto" w:fill="auto"/>
                </w:tcPr>
                <w:p w14:paraId="7B41ADD3" w14:textId="77777777" w:rsidR="00677679" w:rsidRDefault="0024427E">
                  <w:pPr>
                    <w:widowControl/>
                    <w:wordWrap w:val="0"/>
                    <w:jc w:val="center"/>
                    <w:textAlignment w:val="top"/>
                    <w:rPr>
                      <w:color w:val="000000"/>
                      <w:szCs w:val="21"/>
                    </w:rPr>
                  </w:pPr>
                  <w:r>
                    <w:rPr>
                      <w:color w:val="000000"/>
                      <w:kern w:val="0"/>
                      <w:szCs w:val="21"/>
                    </w:rPr>
                    <w:t>8</w:t>
                  </w:r>
                </w:p>
              </w:tc>
            </w:tr>
            <w:tr w:rsidR="00677679" w14:paraId="6ECFC958" w14:textId="77777777">
              <w:tc>
                <w:tcPr>
                  <w:tcW w:w="523" w:type="dxa"/>
                  <w:shd w:val="clear" w:color="auto" w:fill="auto"/>
                </w:tcPr>
                <w:p w14:paraId="721227DB" w14:textId="77777777" w:rsidR="00677679" w:rsidRDefault="0024427E">
                  <w:pPr>
                    <w:widowControl/>
                    <w:wordWrap w:val="0"/>
                    <w:jc w:val="center"/>
                    <w:textAlignment w:val="top"/>
                    <w:rPr>
                      <w:color w:val="000000"/>
                      <w:szCs w:val="21"/>
                    </w:rPr>
                  </w:pPr>
                  <w:r>
                    <w:rPr>
                      <w:color w:val="000000"/>
                      <w:kern w:val="0"/>
                      <w:szCs w:val="21"/>
                    </w:rPr>
                    <w:t>20</w:t>
                  </w:r>
                </w:p>
              </w:tc>
              <w:tc>
                <w:tcPr>
                  <w:tcW w:w="2565" w:type="dxa"/>
                  <w:gridSpan w:val="2"/>
                  <w:shd w:val="clear" w:color="auto" w:fill="auto"/>
                </w:tcPr>
                <w:p w14:paraId="3D8FE5E9" w14:textId="77777777" w:rsidR="00677679" w:rsidRDefault="0024427E">
                  <w:pPr>
                    <w:widowControl/>
                    <w:wordWrap w:val="0"/>
                    <w:jc w:val="center"/>
                    <w:textAlignment w:val="top"/>
                    <w:rPr>
                      <w:color w:val="000000"/>
                      <w:szCs w:val="21"/>
                    </w:rPr>
                  </w:pPr>
                  <w:r>
                    <w:rPr>
                      <w:color w:val="000000"/>
                      <w:kern w:val="0"/>
                      <w:szCs w:val="21"/>
                    </w:rPr>
                    <w:t>立式高压灭菌器</w:t>
                  </w:r>
                </w:p>
              </w:tc>
              <w:tc>
                <w:tcPr>
                  <w:tcW w:w="3945" w:type="dxa"/>
                  <w:shd w:val="clear" w:color="auto" w:fill="auto"/>
                </w:tcPr>
                <w:p w14:paraId="5473DE1B" w14:textId="77777777" w:rsidR="00677679" w:rsidRDefault="0024427E">
                  <w:pPr>
                    <w:widowControl/>
                    <w:wordWrap w:val="0"/>
                    <w:jc w:val="center"/>
                    <w:textAlignment w:val="top"/>
                    <w:rPr>
                      <w:color w:val="000000"/>
                      <w:szCs w:val="21"/>
                    </w:rPr>
                  </w:pPr>
                  <w:r>
                    <w:rPr>
                      <w:color w:val="000000"/>
                      <w:kern w:val="0"/>
                      <w:szCs w:val="21"/>
                    </w:rPr>
                    <w:t>MOST-L2022H583</w:t>
                  </w:r>
                </w:p>
              </w:tc>
              <w:tc>
                <w:tcPr>
                  <w:tcW w:w="1012" w:type="dxa"/>
                  <w:shd w:val="clear" w:color="auto" w:fill="auto"/>
                </w:tcPr>
                <w:p w14:paraId="7C1C9011" w14:textId="77777777" w:rsidR="00677679" w:rsidRDefault="0024427E">
                  <w:pPr>
                    <w:widowControl/>
                    <w:wordWrap w:val="0"/>
                    <w:jc w:val="center"/>
                    <w:textAlignment w:val="top"/>
                    <w:rPr>
                      <w:color w:val="000000"/>
                      <w:szCs w:val="21"/>
                    </w:rPr>
                  </w:pPr>
                  <w:r>
                    <w:rPr>
                      <w:color w:val="000000"/>
                      <w:kern w:val="0"/>
                      <w:szCs w:val="21"/>
                    </w:rPr>
                    <w:t>1</w:t>
                  </w:r>
                </w:p>
              </w:tc>
            </w:tr>
            <w:tr w:rsidR="00677679" w14:paraId="3906FC24" w14:textId="77777777">
              <w:tc>
                <w:tcPr>
                  <w:tcW w:w="523" w:type="dxa"/>
                  <w:shd w:val="clear" w:color="auto" w:fill="auto"/>
                </w:tcPr>
                <w:p w14:paraId="346C27D6" w14:textId="77777777" w:rsidR="00677679" w:rsidRDefault="0024427E">
                  <w:pPr>
                    <w:widowControl/>
                    <w:wordWrap w:val="0"/>
                    <w:jc w:val="center"/>
                    <w:textAlignment w:val="top"/>
                    <w:rPr>
                      <w:color w:val="000000"/>
                      <w:szCs w:val="21"/>
                    </w:rPr>
                  </w:pPr>
                  <w:r>
                    <w:rPr>
                      <w:color w:val="000000"/>
                      <w:kern w:val="0"/>
                      <w:szCs w:val="21"/>
                    </w:rPr>
                    <w:t>21</w:t>
                  </w:r>
                </w:p>
              </w:tc>
              <w:tc>
                <w:tcPr>
                  <w:tcW w:w="2565" w:type="dxa"/>
                  <w:gridSpan w:val="2"/>
                  <w:shd w:val="clear" w:color="auto" w:fill="auto"/>
                </w:tcPr>
                <w:p w14:paraId="344101C1" w14:textId="77777777" w:rsidR="00677679" w:rsidRDefault="0024427E">
                  <w:pPr>
                    <w:widowControl/>
                    <w:wordWrap w:val="0"/>
                    <w:jc w:val="center"/>
                    <w:textAlignment w:val="top"/>
                    <w:rPr>
                      <w:color w:val="000000"/>
                      <w:szCs w:val="21"/>
                    </w:rPr>
                  </w:pPr>
                  <w:r>
                    <w:rPr>
                      <w:color w:val="000000"/>
                      <w:kern w:val="0"/>
                      <w:szCs w:val="21"/>
                    </w:rPr>
                    <w:t>智能采血预登记系统</w:t>
                  </w:r>
                </w:p>
              </w:tc>
              <w:tc>
                <w:tcPr>
                  <w:tcW w:w="3945" w:type="dxa"/>
                  <w:shd w:val="clear" w:color="auto" w:fill="auto"/>
                </w:tcPr>
                <w:p w14:paraId="3CED07C1" w14:textId="77777777" w:rsidR="00677679" w:rsidRDefault="0024427E">
                  <w:pPr>
                    <w:widowControl/>
                    <w:wordWrap w:val="0"/>
                    <w:jc w:val="center"/>
                    <w:textAlignment w:val="top"/>
                    <w:rPr>
                      <w:color w:val="000000"/>
                      <w:szCs w:val="21"/>
                    </w:rPr>
                  </w:pPr>
                  <w:r>
                    <w:rPr>
                      <w:color w:val="000000"/>
                      <w:kern w:val="0"/>
                      <w:szCs w:val="21"/>
                    </w:rPr>
                    <w:t>Z21W-QODP</w:t>
                  </w:r>
                  <w:r>
                    <w:rPr>
                      <w:color w:val="000000"/>
                      <w:kern w:val="0"/>
                      <w:szCs w:val="21"/>
                    </w:rPr>
                    <w:t>、</w:t>
                  </w:r>
                  <w:r>
                    <w:rPr>
                      <w:color w:val="000000"/>
                      <w:kern w:val="0"/>
                      <w:szCs w:val="21"/>
                    </w:rPr>
                    <w:t>JY01H0030119</w:t>
                  </w:r>
                  <w:r>
                    <w:rPr>
                      <w:color w:val="000000"/>
                      <w:kern w:val="0"/>
                      <w:szCs w:val="21"/>
                    </w:rPr>
                    <w:t>、</w:t>
                  </w:r>
                  <w:r>
                    <w:rPr>
                      <w:color w:val="000000"/>
                      <w:kern w:val="0"/>
                      <w:szCs w:val="21"/>
                    </w:rPr>
                    <w:t>Z21W-QODP</w:t>
                  </w:r>
                  <w:r>
                    <w:rPr>
                      <w:color w:val="000000"/>
                      <w:kern w:val="0"/>
                      <w:szCs w:val="21"/>
                    </w:rPr>
                    <w:t>、</w:t>
                  </w:r>
                  <w:r>
                    <w:rPr>
                      <w:color w:val="000000"/>
                      <w:kern w:val="0"/>
                      <w:szCs w:val="21"/>
                    </w:rPr>
                    <w:t>JY01H0030121</w:t>
                  </w:r>
                  <w:r>
                    <w:rPr>
                      <w:color w:val="000000"/>
                      <w:kern w:val="0"/>
                      <w:szCs w:val="21"/>
                    </w:rPr>
                    <w:t>、</w:t>
                  </w:r>
                  <w:r>
                    <w:rPr>
                      <w:color w:val="000000"/>
                      <w:kern w:val="0"/>
                      <w:szCs w:val="21"/>
                    </w:rPr>
                    <w:t>Z21W-QODP</w:t>
                  </w:r>
                  <w:r>
                    <w:rPr>
                      <w:color w:val="000000"/>
                      <w:kern w:val="0"/>
                      <w:szCs w:val="21"/>
                    </w:rPr>
                    <w:t>、</w:t>
                  </w:r>
                  <w:r>
                    <w:rPr>
                      <w:color w:val="000000"/>
                      <w:kern w:val="0"/>
                      <w:szCs w:val="21"/>
                    </w:rPr>
                    <w:t>JY01H0030356</w:t>
                  </w:r>
                  <w:r>
                    <w:rPr>
                      <w:color w:val="000000"/>
                      <w:kern w:val="0"/>
                      <w:szCs w:val="21"/>
                    </w:rPr>
                    <w:t>、</w:t>
                  </w:r>
                  <w:r>
                    <w:rPr>
                      <w:color w:val="000000"/>
                      <w:kern w:val="0"/>
                      <w:szCs w:val="21"/>
                    </w:rPr>
                    <w:t>Z21W-QODP</w:t>
                  </w:r>
                  <w:r>
                    <w:rPr>
                      <w:color w:val="000000"/>
                      <w:kern w:val="0"/>
                      <w:szCs w:val="21"/>
                    </w:rPr>
                    <w:t>、</w:t>
                  </w:r>
                  <w:r>
                    <w:rPr>
                      <w:color w:val="000000"/>
                      <w:kern w:val="0"/>
                      <w:szCs w:val="21"/>
                    </w:rPr>
                    <w:t>JY01H0030355</w:t>
                  </w:r>
                  <w:r>
                    <w:rPr>
                      <w:color w:val="000000"/>
                      <w:kern w:val="0"/>
                      <w:szCs w:val="21"/>
                    </w:rPr>
                    <w:t>、</w:t>
                  </w:r>
                  <w:r>
                    <w:rPr>
                      <w:color w:val="000000"/>
                      <w:kern w:val="0"/>
                      <w:szCs w:val="21"/>
                    </w:rPr>
                    <w:t>Z21W-QODP</w:t>
                  </w:r>
                  <w:r>
                    <w:rPr>
                      <w:color w:val="000000"/>
                      <w:kern w:val="0"/>
                      <w:szCs w:val="21"/>
                    </w:rPr>
                    <w:t>、</w:t>
                  </w:r>
                  <w:r>
                    <w:rPr>
                      <w:color w:val="000000"/>
                      <w:kern w:val="0"/>
                      <w:szCs w:val="21"/>
                    </w:rPr>
                    <w:t>JY01H0030357</w:t>
                  </w:r>
                  <w:r>
                    <w:rPr>
                      <w:color w:val="000000"/>
                      <w:kern w:val="0"/>
                      <w:szCs w:val="21"/>
                    </w:rPr>
                    <w:t>、</w:t>
                  </w:r>
                  <w:r>
                    <w:rPr>
                      <w:color w:val="000000"/>
                      <w:kern w:val="0"/>
                      <w:szCs w:val="21"/>
                    </w:rPr>
                    <w:t>Z21W-QODP</w:t>
                  </w:r>
                  <w:r>
                    <w:rPr>
                      <w:color w:val="000000"/>
                      <w:kern w:val="0"/>
                      <w:szCs w:val="21"/>
                    </w:rPr>
                    <w:t>、</w:t>
                  </w:r>
                  <w:r>
                    <w:rPr>
                      <w:color w:val="000000"/>
                      <w:kern w:val="0"/>
                      <w:szCs w:val="21"/>
                    </w:rPr>
                    <w:t>JY01H0030354</w:t>
                  </w:r>
                </w:p>
              </w:tc>
              <w:tc>
                <w:tcPr>
                  <w:tcW w:w="1012" w:type="dxa"/>
                  <w:shd w:val="clear" w:color="auto" w:fill="auto"/>
                </w:tcPr>
                <w:p w14:paraId="6C4F4B41" w14:textId="77777777" w:rsidR="00677679" w:rsidRDefault="0024427E">
                  <w:pPr>
                    <w:widowControl/>
                    <w:wordWrap w:val="0"/>
                    <w:jc w:val="center"/>
                    <w:textAlignment w:val="top"/>
                    <w:rPr>
                      <w:color w:val="000000"/>
                      <w:szCs w:val="21"/>
                    </w:rPr>
                  </w:pPr>
                  <w:r>
                    <w:rPr>
                      <w:color w:val="000000"/>
                      <w:kern w:val="0"/>
                      <w:szCs w:val="21"/>
                    </w:rPr>
                    <w:t>6</w:t>
                  </w:r>
                </w:p>
              </w:tc>
            </w:tr>
            <w:tr w:rsidR="00677679" w14:paraId="3334D313" w14:textId="77777777">
              <w:tc>
                <w:tcPr>
                  <w:tcW w:w="523" w:type="dxa"/>
                  <w:shd w:val="clear" w:color="auto" w:fill="auto"/>
                </w:tcPr>
                <w:p w14:paraId="5C03D0E9" w14:textId="77777777" w:rsidR="00677679" w:rsidRDefault="0024427E">
                  <w:pPr>
                    <w:widowControl/>
                    <w:wordWrap w:val="0"/>
                    <w:jc w:val="center"/>
                    <w:textAlignment w:val="top"/>
                    <w:rPr>
                      <w:color w:val="000000"/>
                      <w:szCs w:val="21"/>
                    </w:rPr>
                  </w:pPr>
                  <w:r>
                    <w:rPr>
                      <w:color w:val="000000"/>
                      <w:kern w:val="0"/>
                      <w:szCs w:val="21"/>
                    </w:rPr>
                    <w:t>22</w:t>
                  </w:r>
                </w:p>
              </w:tc>
              <w:tc>
                <w:tcPr>
                  <w:tcW w:w="2565" w:type="dxa"/>
                  <w:gridSpan w:val="2"/>
                  <w:shd w:val="clear" w:color="auto" w:fill="auto"/>
                </w:tcPr>
                <w:p w14:paraId="197260B3" w14:textId="77777777" w:rsidR="00677679" w:rsidRDefault="0024427E">
                  <w:pPr>
                    <w:widowControl/>
                    <w:wordWrap w:val="0"/>
                    <w:jc w:val="center"/>
                    <w:textAlignment w:val="top"/>
                    <w:rPr>
                      <w:color w:val="000000"/>
                      <w:szCs w:val="21"/>
                    </w:rPr>
                  </w:pPr>
                  <w:r>
                    <w:rPr>
                      <w:color w:val="000000"/>
                      <w:kern w:val="0"/>
                      <w:szCs w:val="21"/>
                    </w:rPr>
                    <w:t>PDA</w:t>
                  </w:r>
                </w:p>
              </w:tc>
              <w:tc>
                <w:tcPr>
                  <w:tcW w:w="3945" w:type="dxa"/>
                  <w:shd w:val="clear" w:color="auto" w:fill="auto"/>
                </w:tcPr>
                <w:p w14:paraId="53F475A3" w14:textId="77777777" w:rsidR="00677679" w:rsidRDefault="0024427E">
                  <w:pPr>
                    <w:widowControl/>
                    <w:wordWrap w:val="0"/>
                    <w:jc w:val="center"/>
                    <w:textAlignment w:val="top"/>
                    <w:rPr>
                      <w:color w:val="000000"/>
                      <w:szCs w:val="21"/>
                    </w:rPr>
                  </w:pPr>
                  <w:r>
                    <w:rPr>
                      <w:color w:val="000000"/>
                      <w:kern w:val="0"/>
                      <w:szCs w:val="21"/>
                    </w:rPr>
                    <w:t>C80220305695/865039044557801</w:t>
                  </w:r>
                  <w:r>
                    <w:rPr>
                      <w:color w:val="000000"/>
                      <w:kern w:val="0"/>
                      <w:szCs w:val="21"/>
                    </w:rPr>
                    <w:t>、</w:t>
                  </w:r>
                  <w:r>
                    <w:rPr>
                      <w:color w:val="000000"/>
                      <w:kern w:val="0"/>
                      <w:szCs w:val="21"/>
                    </w:rPr>
                    <w:t>C80220305677/865039044557447</w:t>
                  </w:r>
                  <w:r>
                    <w:rPr>
                      <w:color w:val="000000"/>
                      <w:kern w:val="0"/>
                      <w:szCs w:val="21"/>
                    </w:rPr>
                    <w:t>、</w:t>
                  </w:r>
                  <w:r>
                    <w:rPr>
                      <w:color w:val="000000"/>
                      <w:kern w:val="0"/>
                      <w:szCs w:val="21"/>
                    </w:rPr>
                    <w:t>C80220305689/865039044557462</w:t>
                  </w:r>
                  <w:r>
                    <w:rPr>
                      <w:color w:val="000000"/>
                      <w:kern w:val="0"/>
                      <w:szCs w:val="21"/>
                    </w:rPr>
                    <w:t>、</w:t>
                  </w:r>
                  <w:r>
                    <w:rPr>
                      <w:color w:val="000000"/>
                      <w:kern w:val="0"/>
                      <w:szCs w:val="21"/>
                    </w:rPr>
                    <w:t>C80220305689/86503904</w:t>
                  </w:r>
                  <w:r>
                    <w:rPr>
                      <w:color w:val="000000"/>
                      <w:kern w:val="0"/>
                      <w:szCs w:val="21"/>
                    </w:rPr>
                    <w:t>4557686</w:t>
                  </w:r>
                  <w:r>
                    <w:rPr>
                      <w:color w:val="000000"/>
                      <w:kern w:val="0"/>
                      <w:szCs w:val="21"/>
                    </w:rPr>
                    <w:t>、</w:t>
                  </w:r>
                  <w:r>
                    <w:rPr>
                      <w:color w:val="000000"/>
                      <w:kern w:val="0"/>
                      <w:szCs w:val="21"/>
                    </w:rPr>
                    <w:t>C80220305696/865039044557827</w:t>
                  </w:r>
                  <w:r>
                    <w:rPr>
                      <w:color w:val="000000"/>
                      <w:kern w:val="0"/>
                      <w:szCs w:val="21"/>
                    </w:rPr>
                    <w:t>、</w:t>
                  </w:r>
                  <w:r>
                    <w:rPr>
                      <w:color w:val="000000"/>
                      <w:kern w:val="0"/>
                      <w:szCs w:val="21"/>
                    </w:rPr>
                    <w:t>C80220305703/865039044557967</w:t>
                  </w:r>
                  <w:r>
                    <w:rPr>
                      <w:color w:val="000000"/>
                      <w:kern w:val="0"/>
                      <w:szCs w:val="21"/>
                    </w:rPr>
                    <w:t>、</w:t>
                  </w:r>
                  <w:r>
                    <w:rPr>
                      <w:color w:val="000000"/>
                      <w:kern w:val="0"/>
                      <w:szCs w:val="21"/>
                    </w:rPr>
                    <w:t>C80220305681/865039044557520</w:t>
                  </w:r>
                  <w:r>
                    <w:rPr>
                      <w:color w:val="000000"/>
                      <w:kern w:val="0"/>
                      <w:szCs w:val="21"/>
                    </w:rPr>
                    <w:t>、</w:t>
                  </w:r>
                  <w:r>
                    <w:rPr>
                      <w:color w:val="000000"/>
                      <w:kern w:val="0"/>
                      <w:szCs w:val="21"/>
                    </w:rPr>
                    <w:t>C80220305554/865039044554980</w:t>
                  </w:r>
                  <w:r>
                    <w:rPr>
                      <w:color w:val="000000"/>
                      <w:kern w:val="0"/>
                      <w:szCs w:val="21"/>
                    </w:rPr>
                    <w:t>、</w:t>
                  </w:r>
                  <w:r>
                    <w:rPr>
                      <w:color w:val="000000"/>
                      <w:kern w:val="0"/>
                      <w:szCs w:val="21"/>
                    </w:rPr>
                    <w:t>C80220305701/865039044557826</w:t>
                  </w:r>
                  <w:r>
                    <w:rPr>
                      <w:color w:val="000000"/>
                      <w:kern w:val="0"/>
                      <w:szCs w:val="21"/>
                    </w:rPr>
                    <w:t>、</w:t>
                  </w:r>
                  <w:r>
                    <w:rPr>
                      <w:color w:val="000000"/>
                      <w:kern w:val="0"/>
                      <w:szCs w:val="21"/>
                    </w:rPr>
                    <w:t>C80220305684/865039044557587</w:t>
                  </w:r>
                </w:p>
              </w:tc>
              <w:tc>
                <w:tcPr>
                  <w:tcW w:w="1012" w:type="dxa"/>
                  <w:shd w:val="clear" w:color="auto" w:fill="auto"/>
                </w:tcPr>
                <w:p w14:paraId="6451DA69" w14:textId="77777777" w:rsidR="00677679" w:rsidRDefault="0024427E">
                  <w:pPr>
                    <w:widowControl/>
                    <w:wordWrap w:val="0"/>
                    <w:jc w:val="center"/>
                    <w:textAlignment w:val="top"/>
                    <w:rPr>
                      <w:color w:val="000000"/>
                      <w:szCs w:val="21"/>
                    </w:rPr>
                  </w:pPr>
                  <w:r>
                    <w:rPr>
                      <w:color w:val="000000"/>
                      <w:kern w:val="0"/>
                      <w:szCs w:val="21"/>
                    </w:rPr>
                    <w:t>10</w:t>
                  </w:r>
                </w:p>
              </w:tc>
            </w:tr>
            <w:tr w:rsidR="00677679" w14:paraId="4C7CD774" w14:textId="77777777">
              <w:tc>
                <w:tcPr>
                  <w:tcW w:w="523" w:type="dxa"/>
                  <w:shd w:val="clear" w:color="auto" w:fill="auto"/>
                </w:tcPr>
                <w:p w14:paraId="0C924D15" w14:textId="77777777" w:rsidR="00677679" w:rsidRDefault="0024427E">
                  <w:pPr>
                    <w:widowControl/>
                    <w:wordWrap w:val="0"/>
                    <w:jc w:val="center"/>
                    <w:textAlignment w:val="top"/>
                    <w:rPr>
                      <w:color w:val="000000"/>
                      <w:szCs w:val="21"/>
                    </w:rPr>
                  </w:pPr>
                  <w:r>
                    <w:rPr>
                      <w:color w:val="000000"/>
                      <w:kern w:val="0"/>
                      <w:szCs w:val="21"/>
                    </w:rPr>
                    <w:t>23</w:t>
                  </w:r>
                </w:p>
              </w:tc>
              <w:tc>
                <w:tcPr>
                  <w:tcW w:w="2565" w:type="dxa"/>
                  <w:gridSpan w:val="2"/>
                  <w:shd w:val="clear" w:color="auto" w:fill="auto"/>
                </w:tcPr>
                <w:p w14:paraId="63A3D58D" w14:textId="77777777" w:rsidR="00677679" w:rsidRDefault="0024427E">
                  <w:pPr>
                    <w:widowControl/>
                    <w:wordWrap w:val="0"/>
                    <w:jc w:val="center"/>
                    <w:textAlignment w:val="top"/>
                    <w:rPr>
                      <w:color w:val="000000"/>
                      <w:szCs w:val="21"/>
                    </w:rPr>
                  </w:pPr>
                  <w:r>
                    <w:rPr>
                      <w:color w:val="000000"/>
                      <w:kern w:val="0"/>
                      <w:szCs w:val="21"/>
                    </w:rPr>
                    <w:t>智能工业级手机（</w:t>
                  </w:r>
                  <w:r>
                    <w:rPr>
                      <w:color w:val="000000"/>
                      <w:kern w:val="0"/>
                      <w:szCs w:val="21"/>
                    </w:rPr>
                    <w:t>PDA )</w:t>
                  </w:r>
                </w:p>
              </w:tc>
              <w:tc>
                <w:tcPr>
                  <w:tcW w:w="3945" w:type="dxa"/>
                  <w:shd w:val="clear" w:color="auto" w:fill="auto"/>
                </w:tcPr>
                <w:p w14:paraId="1F446189" w14:textId="77777777" w:rsidR="00677679" w:rsidRDefault="0024427E">
                  <w:pPr>
                    <w:widowControl/>
                    <w:wordWrap w:val="0"/>
                    <w:jc w:val="center"/>
                    <w:textAlignment w:val="top"/>
                    <w:rPr>
                      <w:color w:val="000000"/>
                      <w:szCs w:val="21"/>
                    </w:rPr>
                  </w:pPr>
                  <w:r>
                    <w:rPr>
                      <w:color w:val="000000"/>
                      <w:kern w:val="0"/>
                      <w:szCs w:val="21"/>
                    </w:rPr>
                    <w:t>S/N:C80230209712</w:t>
                  </w:r>
                  <w:r>
                    <w:rPr>
                      <w:color w:val="000000"/>
                      <w:kern w:val="0"/>
                      <w:szCs w:val="21"/>
                    </w:rPr>
                    <w:t>、</w:t>
                  </w:r>
                  <w:r>
                    <w:rPr>
                      <w:color w:val="000000"/>
                      <w:kern w:val="0"/>
                      <w:szCs w:val="21"/>
                    </w:rPr>
                    <w:t>S/N:C80230209728</w:t>
                  </w:r>
                  <w:r>
                    <w:rPr>
                      <w:color w:val="000000"/>
                      <w:kern w:val="0"/>
                      <w:szCs w:val="21"/>
                    </w:rPr>
                    <w:t>、</w:t>
                  </w:r>
                  <w:r>
                    <w:rPr>
                      <w:color w:val="000000"/>
                      <w:kern w:val="0"/>
                      <w:szCs w:val="21"/>
                    </w:rPr>
                    <w:t>S/N:C80230209664</w:t>
                  </w:r>
                  <w:r>
                    <w:rPr>
                      <w:color w:val="000000"/>
                      <w:kern w:val="0"/>
                      <w:szCs w:val="21"/>
                    </w:rPr>
                    <w:t>、</w:t>
                  </w:r>
                  <w:r>
                    <w:rPr>
                      <w:color w:val="000000"/>
                      <w:kern w:val="0"/>
                      <w:szCs w:val="21"/>
                    </w:rPr>
                    <w:t>S/</w:t>
                  </w:r>
                  <w:r>
                    <w:rPr>
                      <w:color w:val="000000"/>
                      <w:kern w:val="0"/>
                      <w:szCs w:val="21"/>
                    </w:rPr>
                    <w:t>N:C80230209706</w:t>
                  </w:r>
                  <w:r>
                    <w:rPr>
                      <w:color w:val="000000"/>
                      <w:kern w:val="0"/>
                      <w:szCs w:val="21"/>
                    </w:rPr>
                    <w:t>、</w:t>
                  </w:r>
                  <w:r>
                    <w:rPr>
                      <w:color w:val="000000"/>
                      <w:kern w:val="0"/>
                      <w:szCs w:val="21"/>
                    </w:rPr>
                    <w:t>S/N:C80230209683</w:t>
                  </w:r>
                  <w:r>
                    <w:rPr>
                      <w:color w:val="000000"/>
                      <w:kern w:val="0"/>
                      <w:szCs w:val="21"/>
                    </w:rPr>
                    <w:t>、</w:t>
                  </w:r>
                  <w:r>
                    <w:rPr>
                      <w:color w:val="000000"/>
                      <w:kern w:val="0"/>
                      <w:szCs w:val="21"/>
                    </w:rPr>
                    <w:t>S/N:C80230208710</w:t>
                  </w:r>
                  <w:r>
                    <w:rPr>
                      <w:color w:val="000000"/>
                      <w:kern w:val="0"/>
                      <w:szCs w:val="21"/>
                    </w:rPr>
                    <w:t>、</w:t>
                  </w:r>
                  <w:r>
                    <w:rPr>
                      <w:color w:val="000000"/>
                      <w:kern w:val="0"/>
                      <w:szCs w:val="21"/>
                    </w:rPr>
                    <w:t>S/N:C80230209686</w:t>
                  </w:r>
                  <w:r>
                    <w:rPr>
                      <w:color w:val="000000"/>
                      <w:kern w:val="0"/>
                      <w:szCs w:val="21"/>
                    </w:rPr>
                    <w:t>、</w:t>
                  </w:r>
                  <w:r>
                    <w:rPr>
                      <w:color w:val="000000"/>
                      <w:kern w:val="0"/>
                      <w:szCs w:val="21"/>
                    </w:rPr>
                    <w:t>S/N:C80230209775</w:t>
                  </w:r>
                  <w:r>
                    <w:rPr>
                      <w:color w:val="000000"/>
                      <w:kern w:val="0"/>
                      <w:szCs w:val="21"/>
                    </w:rPr>
                    <w:t>、</w:t>
                  </w:r>
                  <w:r>
                    <w:rPr>
                      <w:color w:val="000000"/>
                      <w:kern w:val="0"/>
                      <w:szCs w:val="21"/>
                    </w:rPr>
                    <w:t>S/N:C80230209769</w:t>
                  </w:r>
                  <w:r>
                    <w:rPr>
                      <w:color w:val="000000"/>
                      <w:kern w:val="0"/>
                      <w:szCs w:val="21"/>
                    </w:rPr>
                    <w:t>、</w:t>
                  </w:r>
                  <w:r>
                    <w:rPr>
                      <w:color w:val="000000"/>
                      <w:kern w:val="0"/>
                      <w:szCs w:val="21"/>
                    </w:rPr>
                    <w:t>S/N:C80230209752</w:t>
                  </w:r>
                </w:p>
              </w:tc>
              <w:tc>
                <w:tcPr>
                  <w:tcW w:w="1012" w:type="dxa"/>
                  <w:shd w:val="clear" w:color="auto" w:fill="auto"/>
                </w:tcPr>
                <w:p w14:paraId="1D5E7A0C" w14:textId="77777777" w:rsidR="00677679" w:rsidRDefault="0024427E">
                  <w:pPr>
                    <w:widowControl/>
                    <w:wordWrap w:val="0"/>
                    <w:jc w:val="center"/>
                    <w:textAlignment w:val="top"/>
                    <w:rPr>
                      <w:color w:val="000000"/>
                      <w:szCs w:val="21"/>
                    </w:rPr>
                  </w:pPr>
                  <w:r>
                    <w:rPr>
                      <w:color w:val="000000"/>
                      <w:kern w:val="0"/>
                      <w:szCs w:val="21"/>
                    </w:rPr>
                    <w:t>9</w:t>
                  </w:r>
                </w:p>
              </w:tc>
            </w:tr>
            <w:tr w:rsidR="00677679" w14:paraId="026CFA1C" w14:textId="77777777">
              <w:tc>
                <w:tcPr>
                  <w:tcW w:w="523" w:type="dxa"/>
                  <w:shd w:val="clear" w:color="auto" w:fill="auto"/>
                </w:tcPr>
                <w:p w14:paraId="6C6266B6" w14:textId="77777777" w:rsidR="00677679" w:rsidRDefault="0024427E">
                  <w:pPr>
                    <w:widowControl/>
                    <w:wordWrap w:val="0"/>
                    <w:jc w:val="center"/>
                    <w:textAlignment w:val="top"/>
                    <w:rPr>
                      <w:color w:val="000000"/>
                      <w:szCs w:val="21"/>
                    </w:rPr>
                  </w:pPr>
                  <w:r>
                    <w:rPr>
                      <w:color w:val="000000"/>
                      <w:kern w:val="0"/>
                      <w:szCs w:val="21"/>
                    </w:rPr>
                    <w:t>24</w:t>
                  </w:r>
                </w:p>
              </w:tc>
              <w:tc>
                <w:tcPr>
                  <w:tcW w:w="2565" w:type="dxa"/>
                  <w:gridSpan w:val="2"/>
                  <w:shd w:val="clear" w:color="auto" w:fill="auto"/>
                </w:tcPr>
                <w:p w14:paraId="160B51B3" w14:textId="77777777" w:rsidR="00677679" w:rsidRDefault="0024427E">
                  <w:pPr>
                    <w:widowControl/>
                    <w:wordWrap w:val="0"/>
                    <w:jc w:val="center"/>
                    <w:textAlignment w:val="top"/>
                    <w:rPr>
                      <w:color w:val="000000"/>
                      <w:szCs w:val="21"/>
                    </w:rPr>
                  </w:pPr>
                  <w:r>
                    <w:rPr>
                      <w:color w:val="000000"/>
                      <w:kern w:val="0"/>
                      <w:szCs w:val="21"/>
                    </w:rPr>
                    <w:t>智能采血系统</w:t>
                  </w:r>
                </w:p>
              </w:tc>
              <w:tc>
                <w:tcPr>
                  <w:tcW w:w="3945" w:type="dxa"/>
                  <w:shd w:val="clear" w:color="auto" w:fill="auto"/>
                </w:tcPr>
                <w:p w14:paraId="4B4A03FD" w14:textId="77777777" w:rsidR="00677679" w:rsidRDefault="0024427E">
                  <w:pPr>
                    <w:widowControl/>
                    <w:wordWrap w:val="0"/>
                    <w:jc w:val="center"/>
                    <w:textAlignment w:val="top"/>
                    <w:rPr>
                      <w:color w:val="000000"/>
                      <w:szCs w:val="21"/>
                    </w:rPr>
                  </w:pPr>
                  <w:r>
                    <w:rPr>
                      <w:color w:val="000000"/>
                      <w:kern w:val="0"/>
                      <w:szCs w:val="21"/>
                    </w:rPr>
                    <w:t>AT-IBCS02D2331002</w:t>
                  </w:r>
                  <w:r>
                    <w:rPr>
                      <w:color w:val="000000"/>
                      <w:kern w:val="0"/>
                      <w:szCs w:val="21"/>
                    </w:rPr>
                    <w:t>、</w:t>
                  </w:r>
                  <w:r>
                    <w:rPr>
                      <w:color w:val="000000"/>
                      <w:kern w:val="0"/>
                      <w:szCs w:val="21"/>
                    </w:rPr>
                    <w:t>AT-IBCS02D2331004</w:t>
                  </w:r>
                  <w:r>
                    <w:rPr>
                      <w:color w:val="000000"/>
                      <w:kern w:val="0"/>
                      <w:szCs w:val="21"/>
                    </w:rPr>
                    <w:t>、</w:t>
                  </w:r>
                  <w:r>
                    <w:rPr>
                      <w:color w:val="000000"/>
                      <w:kern w:val="0"/>
                      <w:szCs w:val="21"/>
                    </w:rPr>
                    <w:t>AT-IBCS02D2321010</w:t>
                  </w:r>
                  <w:r>
                    <w:rPr>
                      <w:color w:val="000000"/>
                      <w:kern w:val="0"/>
                      <w:szCs w:val="21"/>
                    </w:rPr>
                    <w:t>、</w:t>
                  </w:r>
                  <w:r>
                    <w:rPr>
                      <w:color w:val="000000"/>
                      <w:kern w:val="0"/>
                      <w:szCs w:val="21"/>
                    </w:rPr>
                    <w:t>AT-IBCS02D2331005</w:t>
                  </w:r>
                  <w:r>
                    <w:rPr>
                      <w:color w:val="000000"/>
                      <w:kern w:val="0"/>
                      <w:szCs w:val="21"/>
                    </w:rPr>
                    <w:t>、</w:t>
                  </w:r>
                  <w:r>
                    <w:rPr>
                      <w:color w:val="000000"/>
                      <w:kern w:val="0"/>
                      <w:szCs w:val="21"/>
                    </w:rPr>
                    <w:t>AT-IBCS02D2321009</w:t>
                  </w:r>
                </w:p>
              </w:tc>
              <w:tc>
                <w:tcPr>
                  <w:tcW w:w="1012" w:type="dxa"/>
                  <w:shd w:val="clear" w:color="auto" w:fill="auto"/>
                </w:tcPr>
                <w:p w14:paraId="7187D115" w14:textId="77777777" w:rsidR="00677679" w:rsidRDefault="0024427E">
                  <w:pPr>
                    <w:widowControl/>
                    <w:wordWrap w:val="0"/>
                    <w:jc w:val="center"/>
                    <w:textAlignment w:val="top"/>
                    <w:rPr>
                      <w:color w:val="000000"/>
                      <w:szCs w:val="21"/>
                    </w:rPr>
                  </w:pPr>
                  <w:r>
                    <w:rPr>
                      <w:color w:val="000000"/>
                      <w:kern w:val="0"/>
                      <w:szCs w:val="21"/>
                    </w:rPr>
                    <w:t>5</w:t>
                  </w:r>
                </w:p>
              </w:tc>
            </w:tr>
            <w:tr w:rsidR="00677679" w14:paraId="093064E0" w14:textId="77777777">
              <w:tc>
                <w:tcPr>
                  <w:tcW w:w="523" w:type="dxa"/>
                  <w:shd w:val="clear" w:color="auto" w:fill="auto"/>
                </w:tcPr>
                <w:p w14:paraId="29C3B1CE" w14:textId="77777777" w:rsidR="00677679" w:rsidRDefault="0024427E">
                  <w:pPr>
                    <w:widowControl/>
                    <w:wordWrap w:val="0"/>
                    <w:jc w:val="center"/>
                    <w:textAlignment w:val="top"/>
                    <w:rPr>
                      <w:color w:val="000000"/>
                      <w:szCs w:val="21"/>
                    </w:rPr>
                  </w:pPr>
                  <w:r>
                    <w:rPr>
                      <w:color w:val="000000"/>
                      <w:kern w:val="0"/>
                      <w:szCs w:val="21"/>
                    </w:rPr>
                    <w:t>25</w:t>
                  </w:r>
                </w:p>
              </w:tc>
              <w:tc>
                <w:tcPr>
                  <w:tcW w:w="2565" w:type="dxa"/>
                  <w:gridSpan w:val="2"/>
                  <w:shd w:val="clear" w:color="auto" w:fill="auto"/>
                </w:tcPr>
                <w:p w14:paraId="5388F711" w14:textId="77777777" w:rsidR="00677679" w:rsidRDefault="0024427E">
                  <w:pPr>
                    <w:widowControl/>
                    <w:wordWrap w:val="0"/>
                    <w:jc w:val="center"/>
                    <w:textAlignment w:val="top"/>
                    <w:rPr>
                      <w:color w:val="000000"/>
                      <w:szCs w:val="21"/>
                    </w:rPr>
                  </w:pPr>
                  <w:r>
                    <w:rPr>
                      <w:color w:val="000000"/>
                      <w:kern w:val="0"/>
                      <w:szCs w:val="21"/>
                    </w:rPr>
                    <w:t>血小板恒温保存箱</w:t>
                  </w:r>
                </w:p>
              </w:tc>
              <w:tc>
                <w:tcPr>
                  <w:tcW w:w="3945" w:type="dxa"/>
                  <w:shd w:val="clear" w:color="auto" w:fill="auto"/>
                </w:tcPr>
                <w:p w14:paraId="487B1FBE" w14:textId="77777777" w:rsidR="00677679" w:rsidRDefault="0024427E">
                  <w:pPr>
                    <w:widowControl/>
                    <w:wordWrap w:val="0"/>
                    <w:jc w:val="center"/>
                    <w:textAlignment w:val="top"/>
                    <w:rPr>
                      <w:color w:val="000000"/>
                      <w:szCs w:val="21"/>
                    </w:rPr>
                  </w:pPr>
                  <w:r>
                    <w:rPr>
                      <w:color w:val="000000"/>
                      <w:kern w:val="0"/>
                      <w:szCs w:val="21"/>
                    </w:rPr>
                    <w:t>MDC-10190221801</w:t>
                  </w:r>
                </w:p>
              </w:tc>
              <w:tc>
                <w:tcPr>
                  <w:tcW w:w="1012" w:type="dxa"/>
                  <w:shd w:val="clear" w:color="auto" w:fill="auto"/>
                </w:tcPr>
                <w:p w14:paraId="367D8A53" w14:textId="77777777" w:rsidR="00677679" w:rsidRDefault="0024427E">
                  <w:pPr>
                    <w:widowControl/>
                    <w:wordWrap w:val="0"/>
                    <w:jc w:val="center"/>
                    <w:textAlignment w:val="top"/>
                    <w:rPr>
                      <w:color w:val="000000"/>
                      <w:szCs w:val="21"/>
                    </w:rPr>
                  </w:pPr>
                  <w:r>
                    <w:rPr>
                      <w:color w:val="000000"/>
                      <w:kern w:val="0"/>
                      <w:szCs w:val="21"/>
                    </w:rPr>
                    <w:t>1</w:t>
                  </w:r>
                </w:p>
              </w:tc>
            </w:tr>
            <w:tr w:rsidR="00677679" w14:paraId="752FA30A" w14:textId="77777777">
              <w:tc>
                <w:tcPr>
                  <w:tcW w:w="523" w:type="dxa"/>
                  <w:shd w:val="clear" w:color="auto" w:fill="auto"/>
                </w:tcPr>
                <w:p w14:paraId="209AAD3C" w14:textId="77777777" w:rsidR="00677679" w:rsidRDefault="0024427E">
                  <w:pPr>
                    <w:widowControl/>
                    <w:wordWrap w:val="0"/>
                    <w:jc w:val="center"/>
                    <w:textAlignment w:val="top"/>
                    <w:rPr>
                      <w:color w:val="000000"/>
                      <w:szCs w:val="21"/>
                    </w:rPr>
                  </w:pPr>
                  <w:r>
                    <w:rPr>
                      <w:color w:val="000000"/>
                      <w:kern w:val="0"/>
                      <w:szCs w:val="21"/>
                    </w:rPr>
                    <w:t>26</w:t>
                  </w:r>
                </w:p>
              </w:tc>
              <w:tc>
                <w:tcPr>
                  <w:tcW w:w="2565" w:type="dxa"/>
                  <w:gridSpan w:val="2"/>
                  <w:shd w:val="clear" w:color="auto" w:fill="auto"/>
                </w:tcPr>
                <w:p w14:paraId="68F491B0" w14:textId="77777777" w:rsidR="00677679" w:rsidRDefault="0024427E">
                  <w:pPr>
                    <w:widowControl/>
                    <w:wordWrap w:val="0"/>
                    <w:jc w:val="center"/>
                    <w:textAlignment w:val="top"/>
                    <w:rPr>
                      <w:color w:val="000000"/>
                      <w:szCs w:val="21"/>
                    </w:rPr>
                  </w:pPr>
                  <w:r>
                    <w:rPr>
                      <w:color w:val="000000"/>
                      <w:kern w:val="0"/>
                      <w:szCs w:val="21"/>
                    </w:rPr>
                    <w:t>霸王树空气净化器</w:t>
                  </w:r>
                </w:p>
              </w:tc>
              <w:tc>
                <w:tcPr>
                  <w:tcW w:w="3945" w:type="dxa"/>
                  <w:shd w:val="clear" w:color="auto" w:fill="auto"/>
                </w:tcPr>
                <w:p w14:paraId="0986044D" w14:textId="77777777" w:rsidR="00677679" w:rsidRDefault="0024427E">
                  <w:pPr>
                    <w:widowControl/>
                    <w:wordWrap w:val="0"/>
                    <w:jc w:val="center"/>
                    <w:textAlignment w:val="top"/>
                    <w:rPr>
                      <w:color w:val="000000"/>
                      <w:szCs w:val="21"/>
                    </w:rPr>
                  </w:pPr>
                  <w:r>
                    <w:rPr>
                      <w:color w:val="000000"/>
                      <w:kern w:val="0"/>
                      <w:szCs w:val="21"/>
                    </w:rPr>
                    <w:t>SLS-1901</w:t>
                  </w:r>
                  <w:r>
                    <w:rPr>
                      <w:color w:val="000000"/>
                      <w:kern w:val="0"/>
                      <w:szCs w:val="21"/>
                    </w:rPr>
                    <w:t>、</w:t>
                  </w:r>
                  <w:r>
                    <w:rPr>
                      <w:color w:val="000000"/>
                      <w:kern w:val="0"/>
                      <w:szCs w:val="21"/>
                    </w:rPr>
                    <w:t>SLS-1901</w:t>
                  </w:r>
                  <w:r>
                    <w:rPr>
                      <w:color w:val="000000"/>
                      <w:kern w:val="0"/>
                      <w:szCs w:val="21"/>
                    </w:rPr>
                    <w:t>、</w:t>
                  </w:r>
                  <w:r>
                    <w:rPr>
                      <w:color w:val="000000"/>
                      <w:kern w:val="0"/>
                      <w:szCs w:val="21"/>
                    </w:rPr>
                    <w:t>SLS-1901</w:t>
                  </w:r>
                </w:p>
              </w:tc>
              <w:tc>
                <w:tcPr>
                  <w:tcW w:w="1012" w:type="dxa"/>
                  <w:shd w:val="clear" w:color="auto" w:fill="auto"/>
                </w:tcPr>
                <w:p w14:paraId="755FBF02" w14:textId="77777777" w:rsidR="00677679" w:rsidRDefault="0024427E">
                  <w:pPr>
                    <w:widowControl/>
                    <w:wordWrap w:val="0"/>
                    <w:jc w:val="center"/>
                    <w:textAlignment w:val="top"/>
                    <w:rPr>
                      <w:color w:val="000000"/>
                      <w:szCs w:val="21"/>
                    </w:rPr>
                  </w:pPr>
                  <w:r>
                    <w:rPr>
                      <w:color w:val="000000"/>
                      <w:kern w:val="0"/>
                      <w:szCs w:val="21"/>
                    </w:rPr>
                    <w:t>3</w:t>
                  </w:r>
                </w:p>
              </w:tc>
            </w:tr>
            <w:tr w:rsidR="00677679" w14:paraId="46B0D001" w14:textId="77777777">
              <w:tc>
                <w:tcPr>
                  <w:tcW w:w="523" w:type="dxa"/>
                  <w:shd w:val="clear" w:color="auto" w:fill="auto"/>
                </w:tcPr>
                <w:p w14:paraId="3F8EA574" w14:textId="77777777" w:rsidR="00677679" w:rsidRDefault="0024427E">
                  <w:pPr>
                    <w:widowControl/>
                    <w:wordWrap w:val="0"/>
                    <w:jc w:val="center"/>
                    <w:textAlignment w:val="top"/>
                    <w:rPr>
                      <w:color w:val="000000"/>
                      <w:szCs w:val="21"/>
                    </w:rPr>
                  </w:pPr>
                  <w:r>
                    <w:rPr>
                      <w:color w:val="000000"/>
                      <w:kern w:val="0"/>
                      <w:szCs w:val="21"/>
                    </w:rPr>
                    <w:t>27</w:t>
                  </w:r>
                </w:p>
              </w:tc>
              <w:tc>
                <w:tcPr>
                  <w:tcW w:w="2565" w:type="dxa"/>
                  <w:gridSpan w:val="2"/>
                  <w:shd w:val="clear" w:color="auto" w:fill="auto"/>
                </w:tcPr>
                <w:p w14:paraId="5E6E1F7E" w14:textId="77777777" w:rsidR="00677679" w:rsidRDefault="0024427E">
                  <w:pPr>
                    <w:widowControl/>
                    <w:wordWrap w:val="0"/>
                    <w:jc w:val="center"/>
                    <w:textAlignment w:val="top"/>
                    <w:rPr>
                      <w:color w:val="000000"/>
                      <w:szCs w:val="21"/>
                    </w:rPr>
                  </w:pPr>
                  <w:r>
                    <w:rPr>
                      <w:color w:val="000000"/>
                      <w:kern w:val="0"/>
                      <w:szCs w:val="21"/>
                    </w:rPr>
                    <w:t>快速温度筛查仪</w:t>
                  </w:r>
                </w:p>
              </w:tc>
              <w:tc>
                <w:tcPr>
                  <w:tcW w:w="3945" w:type="dxa"/>
                  <w:shd w:val="clear" w:color="auto" w:fill="auto"/>
                </w:tcPr>
                <w:p w14:paraId="41BB0222" w14:textId="77777777" w:rsidR="00677679" w:rsidRDefault="0024427E">
                  <w:pPr>
                    <w:widowControl/>
                    <w:wordWrap w:val="0"/>
                    <w:jc w:val="center"/>
                    <w:textAlignment w:val="top"/>
                    <w:rPr>
                      <w:color w:val="000000"/>
                      <w:szCs w:val="21"/>
                    </w:rPr>
                  </w:pPr>
                  <w:r>
                    <w:rPr>
                      <w:color w:val="000000"/>
                      <w:kern w:val="0"/>
                      <w:szCs w:val="21"/>
                    </w:rPr>
                    <w:t>HLC-86AJL20112598</w:t>
                  </w:r>
                  <w:r>
                    <w:rPr>
                      <w:color w:val="000000"/>
                      <w:kern w:val="0"/>
                      <w:szCs w:val="21"/>
                    </w:rPr>
                    <w:t>、</w:t>
                  </w:r>
                  <w:r>
                    <w:rPr>
                      <w:color w:val="000000"/>
                      <w:kern w:val="0"/>
                      <w:szCs w:val="21"/>
                    </w:rPr>
                    <w:t>HLC-86AJL20112599</w:t>
                  </w:r>
                </w:p>
              </w:tc>
              <w:tc>
                <w:tcPr>
                  <w:tcW w:w="1012" w:type="dxa"/>
                  <w:shd w:val="clear" w:color="auto" w:fill="auto"/>
                </w:tcPr>
                <w:p w14:paraId="3E4DB8A1" w14:textId="77777777" w:rsidR="00677679" w:rsidRDefault="0024427E">
                  <w:pPr>
                    <w:widowControl/>
                    <w:wordWrap w:val="0"/>
                    <w:jc w:val="center"/>
                    <w:textAlignment w:val="top"/>
                    <w:rPr>
                      <w:color w:val="000000"/>
                      <w:szCs w:val="21"/>
                    </w:rPr>
                  </w:pPr>
                  <w:r>
                    <w:rPr>
                      <w:color w:val="000000"/>
                      <w:kern w:val="0"/>
                      <w:szCs w:val="21"/>
                    </w:rPr>
                    <w:t>2</w:t>
                  </w:r>
                </w:p>
              </w:tc>
            </w:tr>
            <w:tr w:rsidR="00677679" w14:paraId="2E3A42AC" w14:textId="77777777">
              <w:tc>
                <w:tcPr>
                  <w:tcW w:w="523" w:type="dxa"/>
                  <w:shd w:val="clear" w:color="auto" w:fill="auto"/>
                </w:tcPr>
                <w:p w14:paraId="08289633" w14:textId="77777777" w:rsidR="00677679" w:rsidRDefault="0024427E">
                  <w:pPr>
                    <w:widowControl/>
                    <w:wordWrap w:val="0"/>
                    <w:jc w:val="center"/>
                    <w:textAlignment w:val="top"/>
                    <w:rPr>
                      <w:color w:val="000000"/>
                      <w:szCs w:val="21"/>
                    </w:rPr>
                  </w:pPr>
                  <w:r>
                    <w:rPr>
                      <w:color w:val="000000"/>
                      <w:kern w:val="0"/>
                      <w:szCs w:val="21"/>
                    </w:rPr>
                    <w:t>28</w:t>
                  </w:r>
                </w:p>
              </w:tc>
              <w:tc>
                <w:tcPr>
                  <w:tcW w:w="2565" w:type="dxa"/>
                  <w:gridSpan w:val="2"/>
                  <w:shd w:val="clear" w:color="auto" w:fill="auto"/>
                </w:tcPr>
                <w:p w14:paraId="1816E238" w14:textId="77777777" w:rsidR="00677679" w:rsidRDefault="0024427E">
                  <w:pPr>
                    <w:widowControl/>
                    <w:wordWrap w:val="0"/>
                    <w:jc w:val="center"/>
                    <w:textAlignment w:val="top"/>
                    <w:rPr>
                      <w:color w:val="000000"/>
                      <w:szCs w:val="21"/>
                    </w:rPr>
                  </w:pPr>
                  <w:r>
                    <w:rPr>
                      <w:color w:val="000000"/>
                      <w:kern w:val="0"/>
                      <w:szCs w:val="21"/>
                    </w:rPr>
                    <w:t>迷你离心机</w:t>
                  </w:r>
                </w:p>
              </w:tc>
              <w:tc>
                <w:tcPr>
                  <w:tcW w:w="3945" w:type="dxa"/>
                  <w:shd w:val="clear" w:color="auto" w:fill="auto"/>
                </w:tcPr>
                <w:p w14:paraId="40F140F5" w14:textId="77777777" w:rsidR="00677679" w:rsidRDefault="0024427E">
                  <w:pPr>
                    <w:widowControl/>
                    <w:wordWrap w:val="0"/>
                    <w:jc w:val="center"/>
                    <w:textAlignment w:val="top"/>
                    <w:rPr>
                      <w:color w:val="000000"/>
                      <w:szCs w:val="21"/>
                    </w:rPr>
                  </w:pPr>
                  <w:r>
                    <w:rPr>
                      <w:color w:val="000000"/>
                      <w:kern w:val="0"/>
                      <w:szCs w:val="21"/>
                    </w:rPr>
                    <w:t>HC-2109280102</w:t>
                  </w:r>
                </w:p>
              </w:tc>
              <w:tc>
                <w:tcPr>
                  <w:tcW w:w="1012" w:type="dxa"/>
                  <w:shd w:val="clear" w:color="auto" w:fill="auto"/>
                </w:tcPr>
                <w:p w14:paraId="0255BCD7" w14:textId="77777777" w:rsidR="00677679" w:rsidRDefault="0024427E">
                  <w:pPr>
                    <w:widowControl/>
                    <w:wordWrap w:val="0"/>
                    <w:jc w:val="center"/>
                    <w:textAlignment w:val="top"/>
                    <w:rPr>
                      <w:color w:val="000000"/>
                      <w:szCs w:val="21"/>
                    </w:rPr>
                  </w:pPr>
                  <w:r>
                    <w:rPr>
                      <w:color w:val="000000"/>
                      <w:kern w:val="0"/>
                      <w:szCs w:val="21"/>
                    </w:rPr>
                    <w:t>1</w:t>
                  </w:r>
                </w:p>
              </w:tc>
            </w:tr>
            <w:tr w:rsidR="00677679" w14:paraId="55FBB27F" w14:textId="77777777">
              <w:tc>
                <w:tcPr>
                  <w:tcW w:w="523" w:type="dxa"/>
                  <w:shd w:val="clear" w:color="auto" w:fill="auto"/>
                </w:tcPr>
                <w:p w14:paraId="0C1C8DAB" w14:textId="77777777" w:rsidR="00677679" w:rsidRDefault="0024427E">
                  <w:pPr>
                    <w:widowControl/>
                    <w:wordWrap w:val="0"/>
                    <w:jc w:val="center"/>
                    <w:textAlignment w:val="top"/>
                    <w:rPr>
                      <w:color w:val="000000"/>
                      <w:szCs w:val="21"/>
                    </w:rPr>
                  </w:pPr>
                  <w:r>
                    <w:rPr>
                      <w:color w:val="000000"/>
                      <w:kern w:val="0"/>
                      <w:szCs w:val="21"/>
                    </w:rPr>
                    <w:t>29</w:t>
                  </w:r>
                </w:p>
              </w:tc>
              <w:tc>
                <w:tcPr>
                  <w:tcW w:w="2565" w:type="dxa"/>
                  <w:gridSpan w:val="2"/>
                  <w:shd w:val="clear" w:color="auto" w:fill="auto"/>
                </w:tcPr>
                <w:p w14:paraId="3E7380AF" w14:textId="77777777" w:rsidR="00677679" w:rsidRDefault="0024427E">
                  <w:pPr>
                    <w:widowControl/>
                    <w:wordWrap w:val="0"/>
                    <w:jc w:val="center"/>
                    <w:textAlignment w:val="top"/>
                    <w:rPr>
                      <w:color w:val="000000"/>
                      <w:szCs w:val="21"/>
                    </w:rPr>
                  </w:pPr>
                  <w:r>
                    <w:rPr>
                      <w:color w:val="000000"/>
                      <w:kern w:val="0"/>
                      <w:szCs w:val="21"/>
                    </w:rPr>
                    <w:t>微型离心机</w:t>
                  </w:r>
                </w:p>
              </w:tc>
              <w:tc>
                <w:tcPr>
                  <w:tcW w:w="3945" w:type="dxa"/>
                  <w:shd w:val="clear" w:color="auto" w:fill="auto"/>
                </w:tcPr>
                <w:p w14:paraId="701C8FD0" w14:textId="77777777" w:rsidR="00677679" w:rsidRDefault="0024427E">
                  <w:pPr>
                    <w:widowControl/>
                    <w:wordWrap w:val="0"/>
                    <w:jc w:val="center"/>
                    <w:textAlignment w:val="top"/>
                    <w:rPr>
                      <w:color w:val="000000"/>
                      <w:szCs w:val="21"/>
                    </w:rPr>
                  </w:pPr>
                  <w:r>
                    <w:rPr>
                      <w:color w:val="000000"/>
                      <w:kern w:val="0"/>
                      <w:szCs w:val="21"/>
                    </w:rPr>
                    <w:t>Mini-4K/DQB022BA</w:t>
                  </w:r>
                </w:p>
              </w:tc>
              <w:tc>
                <w:tcPr>
                  <w:tcW w:w="1012" w:type="dxa"/>
                  <w:shd w:val="clear" w:color="auto" w:fill="auto"/>
                </w:tcPr>
                <w:p w14:paraId="12C62164" w14:textId="77777777" w:rsidR="00677679" w:rsidRDefault="0024427E">
                  <w:pPr>
                    <w:widowControl/>
                    <w:wordWrap w:val="0"/>
                    <w:jc w:val="center"/>
                    <w:textAlignment w:val="top"/>
                    <w:rPr>
                      <w:color w:val="000000"/>
                      <w:szCs w:val="21"/>
                    </w:rPr>
                  </w:pPr>
                  <w:r>
                    <w:rPr>
                      <w:color w:val="000000"/>
                      <w:kern w:val="0"/>
                      <w:szCs w:val="21"/>
                    </w:rPr>
                    <w:t>5</w:t>
                  </w:r>
                </w:p>
              </w:tc>
            </w:tr>
            <w:tr w:rsidR="00677679" w14:paraId="0AA2149C" w14:textId="77777777">
              <w:tc>
                <w:tcPr>
                  <w:tcW w:w="523" w:type="dxa"/>
                  <w:shd w:val="clear" w:color="auto" w:fill="auto"/>
                </w:tcPr>
                <w:p w14:paraId="33FBA2AE" w14:textId="77777777" w:rsidR="00677679" w:rsidRDefault="0024427E">
                  <w:pPr>
                    <w:widowControl/>
                    <w:wordWrap w:val="0"/>
                    <w:jc w:val="center"/>
                    <w:textAlignment w:val="top"/>
                    <w:rPr>
                      <w:color w:val="000000"/>
                      <w:szCs w:val="21"/>
                    </w:rPr>
                  </w:pPr>
                  <w:r>
                    <w:rPr>
                      <w:color w:val="000000"/>
                      <w:kern w:val="0"/>
                      <w:szCs w:val="21"/>
                    </w:rPr>
                    <w:t>30</w:t>
                  </w:r>
                </w:p>
              </w:tc>
              <w:tc>
                <w:tcPr>
                  <w:tcW w:w="2565" w:type="dxa"/>
                  <w:gridSpan w:val="2"/>
                  <w:shd w:val="clear" w:color="auto" w:fill="auto"/>
                </w:tcPr>
                <w:p w14:paraId="579CC04E" w14:textId="77777777" w:rsidR="00677679" w:rsidRDefault="0024427E">
                  <w:pPr>
                    <w:widowControl/>
                    <w:wordWrap w:val="0"/>
                    <w:jc w:val="center"/>
                    <w:textAlignment w:val="top"/>
                    <w:rPr>
                      <w:color w:val="000000"/>
                      <w:szCs w:val="21"/>
                    </w:rPr>
                  </w:pPr>
                  <w:r>
                    <w:rPr>
                      <w:color w:val="000000"/>
                      <w:kern w:val="0"/>
                      <w:szCs w:val="21"/>
                    </w:rPr>
                    <w:t>体重称</w:t>
                  </w:r>
                </w:p>
              </w:tc>
              <w:tc>
                <w:tcPr>
                  <w:tcW w:w="3945" w:type="dxa"/>
                  <w:shd w:val="clear" w:color="auto" w:fill="auto"/>
                </w:tcPr>
                <w:p w14:paraId="338A5B09" w14:textId="77777777" w:rsidR="00677679" w:rsidRDefault="0024427E">
                  <w:pPr>
                    <w:widowControl/>
                    <w:wordWrap w:val="0"/>
                    <w:jc w:val="center"/>
                    <w:textAlignment w:val="top"/>
                    <w:rPr>
                      <w:color w:val="000000"/>
                      <w:szCs w:val="21"/>
                    </w:rPr>
                  </w:pPr>
                  <w:r>
                    <w:rPr>
                      <w:color w:val="000000"/>
                      <w:kern w:val="0"/>
                      <w:szCs w:val="21"/>
                    </w:rPr>
                    <w:t>RGZ-120-RT</w:t>
                  </w:r>
                  <w:r>
                    <w:rPr>
                      <w:color w:val="000000"/>
                      <w:kern w:val="0"/>
                      <w:szCs w:val="21"/>
                    </w:rPr>
                    <w:t>型</w:t>
                  </w:r>
                </w:p>
              </w:tc>
              <w:tc>
                <w:tcPr>
                  <w:tcW w:w="1012" w:type="dxa"/>
                  <w:shd w:val="clear" w:color="auto" w:fill="auto"/>
                </w:tcPr>
                <w:p w14:paraId="5DD334EB" w14:textId="77777777" w:rsidR="00677679" w:rsidRDefault="0024427E">
                  <w:pPr>
                    <w:widowControl/>
                    <w:wordWrap w:val="0"/>
                    <w:jc w:val="center"/>
                    <w:textAlignment w:val="top"/>
                    <w:rPr>
                      <w:color w:val="000000"/>
                      <w:szCs w:val="21"/>
                    </w:rPr>
                  </w:pPr>
                  <w:r>
                    <w:rPr>
                      <w:color w:val="000000"/>
                      <w:kern w:val="0"/>
                      <w:szCs w:val="21"/>
                    </w:rPr>
                    <w:t>1</w:t>
                  </w:r>
                </w:p>
              </w:tc>
            </w:tr>
            <w:tr w:rsidR="00677679" w14:paraId="057321CD" w14:textId="77777777">
              <w:tc>
                <w:tcPr>
                  <w:tcW w:w="523" w:type="dxa"/>
                  <w:shd w:val="clear" w:color="auto" w:fill="auto"/>
                </w:tcPr>
                <w:p w14:paraId="06FD541B" w14:textId="77777777" w:rsidR="00677679" w:rsidRDefault="0024427E">
                  <w:pPr>
                    <w:widowControl/>
                    <w:wordWrap w:val="0"/>
                    <w:jc w:val="center"/>
                    <w:textAlignment w:val="top"/>
                    <w:rPr>
                      <w:color w:val="000000"/>
                      <w:szCs w:val="21"/>
                    </w:rPr>
                  </w:pPr>
                  <w:r>
                    <w:rPr>
                      <w:color w:val="000000"/>
                      <w:kern w:val="0"/>
                      <w:szCs w:val="21"/>
                    </w:rPr>
                    <w:lastRenderedPageBreak/>
                    <w:t>31</w:t>
                  </w:r>
                </w:p>
              </w:tc>
              <w:tc>
                <w:tcPr>
                  <w:tcW w:w="2565" w:type="dxa"/>
                  <w:gridSpan w:val="2"/>
                  <w:shd w:val="clear" w:color="auto" w:fill="auto"/>
                </w:tcPr>
                <w:p w14:paraId="3F904276" w14:textId="77777777" w:rsidR="00677679" w:rsidRDefault="0024427E">
                  <w:pPr>
                    <w:widowControl/>
                    <w:wordWrap w:val="0"/>
                    <w:jc w:val="center"/>
                    <w:textAlignment w:val="top"/>
                    <w:rPr>
                      <w:color w:val="000000"/>
                      <w:szCs w:val="21"/>
                    </w:rPr>
                  </w:pPr>
                  <w:r>
                    <w:rPr>
                      <w:color w:val="000000"/>
                      <w:kern w:val="0"/>
                      <w:szCs w:val="21"/>
                    </w:rPr>
                    <w:t>电子体重称</w:t>
                  </w:r>
                </w:p>
              </w:tc>
              <w:tc>
                <w:tcPr>
                  <w:tcW w:w="3945" w:type="dxa"/>
                  <w:shd w:val="clear" w:color="auto" w:fill="auto"/>
                </w:tcPr>
                <w:p w14:paraId="1C527A9E" w14:textId="77777777" w:rsidR="00677679" w:rsidRDefault="0024427E">
                  <w:pPr>
                    <w:widowControl/>
                    <w:wordWrap w:val="0"/>
                    <w:jc w:val="center"/>
                    <w:textAlignment w:val="top"/>
                    <w:rPr>
                      <w:color w:val="000000"/>
                      <w:szCs w:val="21"/>
                    </w:rPr>
                  </w:pPr>
                  <w:r>
                    <w:rPr>
                      <w:color w:val="000000"/>
                      <w:kern w:val="0"/>
                      <w:szCs w:val="21"/>
                    </w:rPr>
                    <w:t>A1</w:t>
                  </w:r>
                </w:p>
              </w:tc>
              <w:tc>
                <w:tcPr>
                  <w:tcW w:w="1012" w:type="dxa"/>
                  <w:shd w:val="clear" w:color="auto" w:fill="auto"/>
                </w:tcPr>
                <w:p w14:paraId="2336B965" w14:textId="77777777" w:rsidR="00677679" w:rsidRDefault="0024427E">
                  <w:pPr>
                    <w:widowControl/>
                    <w:wordWrap w:val="0"/>
                    <w:jc w:val="center"/>
                    <w:textAlignment w:val="top"/>
                    <w:rPr>
                      <w:color w:val="000000"/>
                      <w:szCs w:val="21"/>
                    </w:rPr>
                  </w:pPr>
                  <w:r>
                    <w:rPr>
                      <w:color w:val="000000"/>
                      <w:kern w:val="0"/>
                      <w:szCs w:val="21"/>
                    </w:rPr>
                    <w:t>1</w:t>
                  </w:r>
                </w:p>
              </w:tc>
            </w:tr>
            <w:tr w:rsidR="00677679" w14:paraId="6E9DA8AC" w14:textId="77777777">
              <w:tc>
                <w:tcPr>
                  <w:tcW w:w="7033" w:type="dxa"/>
                  <w:gridSpan w:val="4"/>
                  <w:shd w:val="clear" w:color="auto" w:fill="auto"/>
                </w:tcPr>
                <w:p w14:paraId="2CE45B3D" w14:textId="77777777" w:rsidR="00677679" w:rsidRDefault="0024427E">
                  <w:pPr>
                    <w:widowControl/>
                    <w:wordWrap w:val="0"/>
                    <w:textAlignment w:val="top"/>
                    <w:rPr>
                      <w:color w:val="000000"/>
                      <w:kern w:val="0"/>
                      <w:szCs w:val="21"/>
                    </w:rPr>
                  </w:pPr>
                  <w:r>
                    <w:rPr>
                      <w:color w:val="000000"/>
                      <w:kern w:val="0"/>
                      <w:szCs w:val="21"/>
                    </w:rPr>
                    <w:t>七、质</w:t>
                  </w:r>
                  <w:r>
                    <w:rPr>
                      <w:kern w:val="0"/>
                      <w:szCs w:val="21"/>
                    </w:rPr>
                    <w:t>检</w:t>
                  </w:r>
                  <w:r>
                    <w:rPr>
                      <w:rFonts w:hint="eastAsia"/>
                      <w:szCs w:val="21"/>
                    </w:rPr>
                    <w:t>（</w:t>
                  </w:r>
                  <w:r>
                    <w:rPr>
                      <w:rFonts w:hint="eastAsia"/>
                      <w:szCs w:val="21"/>
                    </w:rPr>
                    <w:t>设备利旧</w:t>
                  </w:r>
                  <w:r>
                    <w:rPr>
                      <w:rFonts w:hint="eastAsia"/>
                      <w:szCs w:val="21"/>
                    </w:rPr>
                    <w:t>）</w:t>
                  </w:r>
                </w:p>
              </w:tc>
              <w:tc>
                <w:tcPr>
                  <w:tcW w:w="1012" w:type="dxa"/>
                  <w:shd w:val="clear" w:color="auto" w:fill="auto"/>
                </w:tcPr>
                <w:p w14:paraId="4F8CFB9D" w14:textId="77777777" w:rsidR="00677679" w:rsidRDefault="00677679">
                  <w:pPr>
                    <w:widowControl/>
                    <w:wordWrap w:val="0"/>
                    <w:textAlignment w:val="top"/>
                    <w:rPr>
                      <w:color w:val="000000"/>
                      <w:kern w:val="0"/>
                      <w:szCs w:val="21"/>
                    </w:rPr>
                  </w:pPr>
                </w:p>
              </w:tc>
            </w:tr>
            <w:tr w:rsidR="00677679" w14:paraId="44A779B0" w14:textId="77777777">
              <w:tc>
                <w:tcPr>
                  <w:tcW w:w="523" w:type="dxa"/>
                  <w:shd w:val="clear" w:color="auto" w:fill="auto"/>
                  <w:vAlign w:val="center"/>
                </w:tcPr>
                <w:p w14:paraId="315CCB3E" w14:textId="77777777" w:rsidR="00677679" w:rsidRDefault="0024427E">
                  <w:pPr>
                    <w:widowControl/>
                    <w:wordWrap w:val="0"/>
                    <w:jc w:val="center"/>
                    <w:textAlignment w:val="center"/>
                    <w:rPr>
                      <w:color w:val="000000"/>
                      <w:szCs w:val="21"/>
                    </w:rPr>
                  </w:pPr>
                  <w:r>
                    <w:rPr>
                      <w:color w:val="000000"/>
                      <w:kern w:val="0"/>
                      <w:szCs w:val="21"/>
                    </w:rPr>
                    <w:t>1</w:t>
                  </w:r>
                </w:p>
              </w:tc>
              <w:tc>
                <w:tcPr>
                  <w:tcW w:w="2565" w:type="dxa"/>
                  <w:gridSpan w:val="2"/>
                  <w:shd w:val="clear" w:color="auto" w:fill="auto"/>
                  <w:vAlign w:val="center"/>
                </w:tcPr>
                <w:p w14:paraId="4FEDCDA2" w14:textId="77777777" w:rsidR="00677679" w:rsidRDefault="0024427E">
                  <w:pPr>
                    <w:widowControl/>
                    <w:wordWrap w:val="0"/>
                    <w:jc w:val="center"/>
                    <w:textAlignment w:val="center"/>
                    <w:rPr>
                      <w:color w:val="000000"/>
                      <w:szCs w:val="21"/>
                    </w:rPr>
                  </w:pPr>
                  <w:r>
                    <w:rPr>
                      <w:color w:val="000000"/>
                      <w:kern w:val="0"/>
                      <w:szCs w:val="21"/>
                    </w:rPr>
                    <w:t>照度计</w:t>
                  </w:r>
                </w:p>
              </w:tc>
              <w:tc>
                <w:tcPr>
                  <w:tcW w:w="3945" w:type="dxa"/>
                  <w:shd w:val="clear" w:color="auto" w:fill="auto"/>
                  <w:vAlign w:val="center"/>
                </w:tcPr>
                <w:p w14:paraId="70F69DF5" w14:textId="77777777" w:rsidR="00677679" w:rsidRDefault="0024427E">
                  <w:pPr>
                    <w:widowControl/>
                    <w:wordWrap w:val="0"/>
                    <w:jc w:val="center"/>
                    <w:textAlignment w:val="center"/>
                    <w:rPr>
                      <w:color w:val="000000"/>
                      <w:szCs w:val="21"/>
                    </w:rPr>
                  </w:pPr>
                  <w:r>
                    <w:rPr>
                      <w:color w:val="000000"/>
                      <w:kern w:val="0"/>
                      <w:szCs w:val="21"/>
                    </w:rPr>
                    <w:t>ST-80C</w:t>
                  </w:r>
                </w:p>
              </w:tc>
              <w:tc>
                <w:tcPr>
                  <w:tcW w:w="1012" w:type="dxa"/>
                  <w:shd w:val="clear" w:color="auto" w:fill="auto"/>
                  <w:vAlign w:val="center"/>
                </w:tcPr>
                <w:p w14:paraId="4016C59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7FC2B72" w14:textId="77777777">
              <w:tc>
                <w:tcPr>
                  <w:tcW w:w="523" w:type="dxa"/>
                  <w:shd w:val="clear" w:color="auto" w:fill="auto"/>
                  <w:vAlign w:val="center"/>
                </w:tcPr>
                <w:p w14:paraId="67F43F7C" w14:textId="77777777" w:rsidR="00677679" w:rsidRDefault="0024427E">
                  <w:pPr>
                    <w:widowControl/>
                    <w:wordWrap w:val="0"/>
                    <w:jc w:val="center"/>
                    <w:textAlignment w:val="center"/>
                    <w:rPr>
                      <w:color w:val="000000"/>
                      <w:szCs w:val="21"/>
                    </w:rPr>
                  </w:pPr>
                  <w:r>
                    <w:rPr>
                      <w:color w:val="000000"/>
                      <w:kern w:val="0"/>
                      <w:szCs w:val="21"/>
                    </w:rPr>
                    <w:t>2</w:t>
                  </w:r>
                </w:p>
              </w:tc>
              <w:tc>
                <w:tcPr>
                  <w:tcW w:w="2565" w:type="dxa"/>
                  <w:gridSpan w:val="2"/>
                  <w:shd w:val="clear" w:color="auto" w:fill="auto"/>
                  <w:vAlign w:val="center"/>
                </w:tcPr>
                <w:p w14:paraId="20345D21" w14:textId="77777777" w:rsidR="00677679" w:rsidRDefault="0024427E">
                  <w:pPr>
                    <w:widowControl/>
                    <w:wordWrap w:val="0"/>
                    <w:jc w:val="center"/>
                    <w:textAlignment w:val="center"/>
                    <w:rPr>
                      <w:color w:val="000000"/>
                      <w:szCs w:val="21"/>
                    </w:rPr>
                  </w:pPr>
                  <w:r>
                    <w:rPr>
                      <w:color w:val="000000"/>
                      <w:kern w:val="0"/>
                      <w:szCs w:val="21"/>
                    </w:rPr>
                    <w:t>数字风速仪</w:t>
                  </w:r>
                </w:p>
              </w:tc>
              <w:tc>
                <w:tcPr>
                  <w:tcW w:w="3945" w:type="dxa"/>
                  <w:shd w:val="clear" w:color="auto" w:fill="auto"/>
                  <w:vAlign w:val="center"/>
                </w:tcPr>
                <w:p w14:paraId="13E56FBE" w14:textId="77777777" w:rsidR="00677679" w:rsidRDefault="0024427E">
                  <w:pPr>
                    <w:widowControl/>
                    <w:wordWrap w:val="0"/>
                    <w:jc w:val="center"/>
                    <w:textAlignment w:val="center"/>
                    <w:rPr>
                      <w:color w:val="000000"/>
                      <w:szCs w:val="21"/>
                    </w:rPr>
                  </w:pPr>
                  <w:r>
                    <w:rPr>
                      <w:color w:val="000000"/>
                      <w:kern w:val="0"/>
                      <w:szCs w:val="21"/>
                    </w:rPr>
                    <w:t>QDF-6</w:t>
                  </w:r>
                </w:p>
              </w:tc>
              <w:tc>
                <w:tcPr>
                  <w:tcW w:w="1012" w:type="dxa"/>
                  <w:shd w:val="clear" w:color="auto" w:fill="auto"/>
                  <w:vAlign w:val="center"/>
                </w:tcPr>
                <w:p w14:paraId="63FC7AB4"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F6371DD" w14:textId="77777777">
              <w:tc>
                <w:tcPr>
                  <w:tcW w:w="523" w:type="dxa"/>
                  <w:shd w:val="clear" w:color="auto" w:fill="auto"/>
                  <w:vAlign w:val="center"/>
                </w:tcPr>
                <w:p w14:paraId="501BAF5F" w14:textId="77777777" w:rsidR="00677679" w:rsidRDefault="0024427E">
                  <w:pPr>
                    <w:widowControl/>
                    <w:wordWrap w:val="0"/>
                    <w:jc w:val="center"/>
                    <w:textAlignment w:val="center"/>
                    <w:rPr>
                      <w:color w:val="000000"/>
                      <w:szCs w:val="21"/>
                    </w:rPr>
                  </w:pPr>
                  <w:r>
                    <w:rPr>
                      <w:color w:val="000000"/>
                      <w:kern w:val="0"/>
                      <w:szCs w:val="21"/>
                    </w:rPr>
                    <w:t>3</w:t>
                  </w:r>
                </w:p>
              </w:tc>
              <w:tc>
                <w:tcPr>
                  <w:tcW w:w="2565" w:type="dxa"/>
                  <w:gridSpan w:val="2"/>
                  <w:shd w:val="clear" w:color="auto" w:fill="auto"/>
                  <w:vAlign w:val="center"/>
                </w:tcPr>
                <w:p w14:paraId="5123AC1F" w14:textId="77777777" w:rsidR="00677679" w:rsidRDefault="0024427E">
                  <w:pPr>
                    <w:widowControl/>
                    <w:wordWrap w:val="0"/>
                    <w:jc w:val="center"/>
                    <w:textAlignment w:val="center"/>
                    <w:rPr>
                      <w:color w:val="000000"/>
                      <w:szCs w:val="21"/>
                    </w:rPr>
                  </w:pPr>
                  <w:r>
                    <w:rPr>
                      <w:color w:val="000000"/>
                      <w:kern w:val="0"/>
                      <w:szCs w:val="21"/>
                    </w:rPr>
                    <w:t>转速仪</w:t>
                  </w:r>
                </w:p>
              </w:tc>
              <w:tc>
                <w:tcPr>
                  <w:tcW w:w="3945" w:type="dxa"/>
                  <w:shd w:val="clear" w:color="auto" w:fill="auto"/>
                  <w:vAlign w:val="center"/>
                </w:tcPr>
                <w:p w14:paraId="608F0E95" w14:textId="77777777" w:rsidR="00677679" w:rsidRDefault="0024427E">
                  <w:pPr>
                    <w:widowControl/>
                    <w:wordWrap w:val="0"/>
                    <w:jc w:val="center"/>
                    <w:textAlignment w:val="center"/>
                    <w:rPr>
                      <w:color w:val="000000"/>
                      <w:szCs w:val="21"/>
                    </w:rPr>
                  </w:pPr>
                  <w:r>
                    <w:rPr>
                      <w:color w:val="000000"/>
                      <w:kern w:val="0"/>
                      <w:szCs w:val="21"/>
                    </w:rPr>
                    <w:t>RM-723</w:t>
                  </w:r>
                </w:p>
              </w:tc>
              <w:tc>
                <w:tcPr>
                  <w:tcW w:w="1012" w:type="dxa"/>
                  <w:shd w:val="clear" w:color="auto" w:fill="auto"/>
                  <w:vAlign w:val="center"/>
                </w:tcPr>
                <w:p w14:paraId="6B2F447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EB44410" w14:textId="77777777">
              <w:tc>
                <w:tcPr>
                  <w:tcW w:w="523" w:type="dxa"/>
                  <w:shd w:val="clear" w:color="auto" w:fill="auto"/>
                  <w:vAlign w:val="center"/>
                </w:tcPr>
                <w:p w14:paraId="7513E7E6" w14:textId="77777777" w:rsidR="00677679" w:rsidRDefault="0024427E">
                  <w:pPr>
                    <w:widowControl/>
                    <w:wordWrap w:val="0"/>
                    <w:jc w:val="center"/>
                    <w:textAlignment w:val="center"/>
                    <w:rPr>
                      <w:color w:val="000000"/>
                      <w:szCs w:val="21"/>
                    </w:rPr>
                  </w:pPr>
                  <w:r>
                    <w:rPr>
                      <w:color w:val="000000"/>
                      <w:kern w:val="0"/>
                      <w:szCs w:val="21"/>
                    </w:rPr>
                    <w:t>4</w:t>
                  </w:r>
                </w:p>
              </w:tc>
              <w:tc>
                <w:tcPr>
                  <w:tcW w:w="2565" w:type="dxa"/>
                  <w:gridSpan w:val="2"/>
                  <w:shd w:val="clear" w:color="auto" w:fill="auto"/>
                  <w:vAlign w:val="center"/>
                </w:tcPr>
                <w:p w14:paraId="17B460BD" w14:textId="77777777" w:rsidR="00677679" w:rsidRDefault="0024427E">
                  <w:pPr>
                    <w:widowControl/>
                    <w:wordWrap w:val="0"/>
                    <w:jc w:val="center"/>
                    <w:textAlignment w:val="center"/>
                    <w:rPr>
                      <w:color w:val="000000"/>
                      <w:szCs w:val="21"/>
                    </w:rPr>
                  </w:pPr>
                  <w:r>
                    <w:rPr>
                      <w:color w:val="000000"/>
                      <w:kern w:val="0"/>
                      <w:szCs w:val="21"/>
                    </w:rPr>
                    <w:t>数位温度计</w:t>
                  </w:r>
                </w:p>
              </w:tc>
              <w:tc>
                <w:tcPr>
                  <w:tcW w:w="3945" w:type="dxa"/>
                  <w:shd w:val="clear" w:color="auto" w:fill="auto"/>
                  <w:vAlign w:val="center"/>
                </w:tcPr>
                <w:p w14:paraId="7DEFE1A3" w14:textId="77777777" w:rsidR="00677679" w:rsidRDefault="0024427E">
                  <w:pPr>
                    <w:widowControl/>
                    <w:wordWrap w:val="0"/>
                    <w:jc w:val="center"/>
                    <w:textAlignment w:val="center"/>
                    <w:rPr>
                      <w:color w:val="000000"/>
                      <w:szCs w:val="21"/>
                    </w:rPr>
                  </w:pPr>
                  <w:r>
                    <w:rPr>
                      <w:color w:val="000000"/>
                      <w:kern w:val="0"/>
                      <w:szCs w:val="21"/>
                    </w:rPr>
                    <w:t>308090300506</w:t>
                  </w:r>
                </w:p>
              </w:tc>
              <w:tc>
                <w:tcPr>
                  <w:tcW w:w="1012" w:type="dxa"/>
                  <w:shd w:val="clear" w:color="auto" w:fill="auto"/>
                  <w:vAlign w:val="center"/>
                </w:tcPr>
                <w:p w14:paraId="76B02625"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62E3B112" w14:textId="77777777">
              <w:tc>
                <w:tcPr>
                  <w:tcW w:w="523" w:type="dxa"/>
                  <w:shd w:val="clear" w:color="auto" w:fill="auto"/>
                  <w:vAlign w:val="center"/>
                </w:tcPr>
                <w:p w14:paraId="44A405EF" w14:textId="77777777" w:rsidR="00677679" w:rsidRDefault="0024427E">
                  <w:pPr>
                    <w:widowControl/>
                    <w:wordWrap w:val="0"/>
                    <w:jc w:val="center"/>
                    <w:textAlignment w:val="center"/>
                    <w:rPr>
                      <w:color w:val="000000"/>
                      <w:szCs w:val="21"/>
                    </w:rPr>
                  </w:pPr>
                  <w:r>
                    <w:rPr>
                      <w:color w:val="000000"/>
                      <w:kern w:val="0"/>
                      <w:szCs w:val="21"/>
                    </w:rPr>
                    <w:t>5</w:t>
                  </w:r>
                </w:p>
              </w:tc>
              <w:tc>
                <w:tcPr>
                  <w:tcW w:w="2565" w:type="dxa"/>
                  <w:gridSpan w:val="2"/>
                  <w:shd w:val="clear" w:color="auto" w:fill="auto"/>
                  <w:vAlign w:val="center"/>
                </w:tcPr>
                <w:p w14:paraId="63847FC8" w14:textId="77777777" w:rsidR="00677679" w:rsidRDefault="0024427E">
                  <w:pPr>
                    <w:widowControl/>
                    <w:wordWrap w:val="0"/>
                    <w:jc w:val="center"/>
                    <w:textAlignment w:val="center"/>
                    <w:rPr>
                      <w:color w:val="000000"/>
                      <w:szCs w:val="21"/>
                    </w:rPr>
                  </w:pPr>
                  <w:r>
                    <w:rPr>
                      <w:color w:val="000000"/>
                      <w:kern w:val="0"/>
                      <w:szCs w:val="21"/>
                    </w:rPr>
                    <w:t>酸度计</w:t>
                  </w:r>
                </w:p>
              </w:tc>
              <w:tc>
                <w:tcPr>
                  <w:tcW w:w="3945" w:type="dxa"/>
                  <w:shd w:val="clear" w:color="auto" w:fill="auto"/>
                  <w:vAlign w:val="center"/>
                </w:tcPr>
                <w:p w14:paraId="6D271350" w14:textId="77777777" w:rsidR="00677679" w:rsidRDefault="0024427E">
                  <w:pPr>
                    <w:widowControl/>
                    <w:wordWrap w:val="0"/>
                    <w:jc w:val="center"/>
                    <w:textAlignment w:val="center"/>
                    <w:rPr>
                      <w:color w:val="000000"/>
                      <w:szCs w:val="21"/>
                    </w:rPr>
                  </w:pPr>
                  <w:r>
                    <w:rPr>
                      <w:color w:val="000000"/>
                      <w:kern w:val="0"/>
                      <w:szCs w:val="21"/>
                    </w:rPr>
                    <w:t>B338802274</w:t>
                  </w:r>
                </w:p>
              </w:tc>
              <w:tc>
                <w:tcPr>
                  <w:tcW w:w="1012" w:type="dxa"/>
                  <w:shd w:val="clear" w:color="auto" w:fill="auto"/>
                  <w:vAlign w:val="center"/>
                </w:tcPr>
                <w:p w14:paraId="0F1CE75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CC35939" w14:textId="77777777">
              <w:tc>
                <w:tcPr>
                  <w:tcW w:w="523" w:type="dxa"/>
                  <w:shd w:val="clear" w:color="auto" w:fill="auto"/>
                  <w:vAlign w:val="center"/>
                </w:tcPr>
                <w:p w14:paraId="540CEFC8" w14:textId="77777777" w:rsidR="00677679" w:rsidRDefault="0024427E">
                  <w:pPr>
                    <w:widowControl/>
                    <w:wordWrap w:val="0"/>
                    <w:jc w:val="center"/>
                    <w:textAlignment w:val="center"/>
                    <w:rPr>
                      <w:color w:val="000000"/>
                      <w:szCs w:val="21"/>
                    </w:rPr>
                  </w:pPr>
                  <w:r>
                    <w:rPr>
                      <w:color w:val="000000"/>
                      <w:kern w:val="0"/>
                      <w:szCs w:val="21"/>
                    </w:rPr>
                    <w:t>6</w:t>
                  </w:r>
                </w:p>
              </w:tc>
              <w:tc>
                <w:tcPr>
                  <w:tcW w:w="2565" w:type="dxa"/>
                  <w:gridSpan w:val="2"/>
                  <w:shd w:val="clear" w:color="auto" w:fill="auto"/>
                  <w:vAlign w:val="center"/>
                </w:tcPr>
                <w:p w14:paraId="0F57A93F" w14:textId="77777777" w:rsidR="00677679" w:rsidRDefault="0024427E">
                  <w:pPr>
                    <w:widowControl/>
                    <w:wordWrap w:val="0"/>
                    <w:jc w:val="center"/>
                    <w:textAlignment w:val="center"/>
                    <w:rPr>
                      <w:color w:val="000000"/>
                      <w:szCs w:val="21"/>
                    </w:rPr>
                  </w:pPr>
                  <w:r>
                    <w:rPr>
                      <w:color w:val="000000"/>
                      <w:kern w:val="0"/>
                      <w:szCs w:val="21"/>
                    </w:rPr>
                    <w:t>显微镜</w:t>
                  </w:r>
                </w:p>
              </w:tc>
              <w:tc>
                <w:tcPr>
                  <w:tcW w:w="3945" w:type="dxa"/>
                  <w:shd w:val="clear" w:color="auto" w:fill="auto"/>
                  <w:vAlign w:val="center"/>
                </w:tcPr>
                <w:p w14:paraId="31048458" w14:textId="77777777" w:rsidR="00677679" w:rsidRDefault="0024427E">
                  <w:pPr>
                    <w:widowControl/>
                    <w:wordWrap w:val="0"/>
                    <w:jc w:val="center"/>
                    <w:textAlignment w:val="center"/>
                    <w:rPr>
                      <w:color w:val="000000"/>
                      <w:szCs w:val="21"/>
                    </w:rPr>
                  </w:pPr>
                  <w:r>
                    <w:rPr>
                      <w:color w:val="000000"/>
                      <w:kern w:val="0"/>
                      <w:szCs w:val="21"/>
                    </w:rPr>
                    <w:t>CH20</w:t>
                  </w:r>
                </w:p>
              </w:tc>
              <w:tc>
                <w:tcPr>
                  <w:tcW w:w="1012" w:type="dxa"/>
                  <w:shd w:val="clear" w:color="auto" w:fill="auto"/>
                  <w:vAlign w:val="center"/>
                </w:tcPr>
                <w:p w14:paraId="1555EF20"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418E330" w14:textId="77777777">
              <w:tc>
                <w:tcPr>
                  <w:tcW w:w="523" w:type="dxa"/>
                  <w:shd w:val="clear" w:color="auto" w:fill="auto"/>
                  <w:vAlign w:val="center"/>
                </w:tcPr>
                <w:p w14:paraId="0D4294D6" w14:textId="77777777" w:rsidR="00677679" w:rsidRDefault="0024427E">
                  <w:pPr>
                    <w:widowControl/>
                    <w:wordWrap w:val="0"/>
                    <w:jc w:val="center"/>
                    <w:textAlignment w:val="center"/>
                    <w:rPr>
                      <w:color w:val="000000"/>
                      <w:szCs w:val="21"/>
                    </w:rPr>
                  </w:pPr>
                  <w:r>
                    <w:rPr>
                      <w:color w:val="000000"/>
                      <w:kern w:val="0"/>
                      <w:szCs w:val="21"/>
                    </w:rPr>
                    <w:t>7</w:t>
                  </w:r>
                </w:p>
              </w:tc>
              <w:tc>
                <w:tcPr>
                  <w:tcW w:w="2565" w:type="dxa"/>
                  <w:gridSpan w:val="2"/>
                  <w:shd w:val="clear" w:color="auto" w:fill="auto"/>
                  <w:vAlign w:val="center"/>
                </w:tcPr>
                <w:p w14:paraId="4E5480E6" w14:textId="77777777" w:rsidR="00677679" w:rsidRDefault="0024427E">
                  <w:pPr>
                    <w:widowControl/>
                    <w:wordWrap w:val="0"/>
                    <w:jc w:val="center"/>
                    <w:textAlignment w:val="center"/>
                    <w:rPr>
                      <w:color w:val="000000"/>
                      <w:szCs w:val="21"/>
                    </w:rPr>
                  </w:pPr>
                  <w:r>
                    <w:rPr>
                      <w:color w:val="000000"/>
                      <w:kern w:val="0"/>
                      <w:szCs w:val="21"/>
                    </w:rPr>
                    <w:t>激光尘埃粒子计数器</w:t>
                  </w:r>
                </w:p>
              </w:tc>
              <w:tc>
                <w:tcPr>
                  <w:tcW w:w="3945" w:type="dxa"/>
                  <w:shd w:val="clear" w:color="auto" w:fill="auto"/>
                  <w:vAlign w:val="center"/>
                </w:tcPr>
                <w:p w14:paraId="1AE1E960" w14:textId="77777777" w:rsidR="00677679" w:rsidRDefault="0024427E">
                  <w:pPr>
                    <w:widowControl/>
                    <w:wordWrap w:val="0"/>
                    <w:jc w:val="center"/>
                    <w:textAlignment w:val="center"/>
                    <w:rPr>
                      <w:color w:val="000000"/>
                      <w:szCs w:val="21"/>
                    </w:rPr>
                  </w:pPr>
                  <w:r>
                    <w:rPr>
                      <w:color w:val="000000"/>
                      <w:kern w:val="0"/>
                      <w:szCs w:val="21"/>
                    </w:rPr>
                    <w:t>Y09-301</w:t>
                  </w:r>
                </w:p>
              </w:tc>
              <w:tc>
                <w:tcPr>
                  <w:tcW w:w="1012" w:type="dxa"/>
                  <w:shd w:val="clear" w:color="auto" w:fill="auto"/>
                  <w:vAlign w:val="center"/>
                </w:tcPr>
                <w:p w14:paraId="67C2B7F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12CAD15" w14:textId="77777777">
              <w:tc>
                <w:tcPr>
                  <w:tcW w:w="523" w:type="dxa"/>
                  <w:shd w:val="clear" w:color="auto" w:fill="auto"/>
                  <w:vAlign w:val="center"/>
                </w:tcPr>
                <w:p w14:paraId="39D07B75" w14:textId="77777777" w:rsidR="00677679" w:rsidRDefault="0024427E">
                  <w:pPr>
                    <w:widowControl/>
                    <w:wordWrap w:val="0"/>
                    <w:jc w:val="center"/>
                    <w:textAlignment w:val="center"/>
                    <w:rPr>
                      <w:color w:val="000000"/>
                      <w:szCs w:val="21"/>
                    </w:rPr>
                  </w:pPr>
                  <w:r>
                    <w:rPr>
                      <w:color w:val="000000"/>
                      <w:kern w:val="0"/>
                      <w:szCs w:val="21"/>
                    </w:rPr>
                    <w:t>8</w:t>
                  </w:r>
                </w:p>
              </w:tc>
              <w:tc>
                <w:tcPr>
                  <w:tcW w:w="2565" w:type="dxa"/>
                  <w:gridSpan w:val="2"/>
                  <w:shd w:val="clear" w:color="auto" w:fill="auto"/>
                  <w:vAlign w:val="center"/>
                </w:tcPr>
                <w:p w14:paraId="0E1D1B3D" w14:textId="77777777" w:rsidR="00677679" w:rsidRDefault="0024427E">
                  <w:pPr>
                    <w:widowControl/>
                    <w:wordWrap w:val="0"/>
                    <w:jc w:val="center"/>
                    <w:textAlignment w:val="center"/>
                    <w:rPr>
                      <w:color w:val="000000"/>
                      <w:szCs w:val="21"/>
                    </w:rPr>
                  </w:pPr>
                  <w:r>
                    <w:rPr>
                      <w:color w:val="000000"/>
                      <w:kern w:val="0"/>
                      <w:szCs w:val="21"/>
                    </w:rPr>
                    <w:t>冰柜</w:t>
                  </w:r>
                </w:p>
              </w:tc>
              <w:tc>
                <w:tcPr>
                  <w:tcW w:w="3945" w:type="dxa"/>
                  <w:shd w:val="clear" w:color="auto" w:fill="auto"/>
                  <w:vAlign w:val="center"/>
                </w:tcPr>
                <w:p w14:paraId="0DAA9D93" w14:textId="77777777" w:rsidR="00677679" w:rsidRDefault="0024427E">
                  <w:pPr>
                    <w:widowControl/>
                    <w:wordWrap w:val="0"/>
                    <w:jc w:val="center"/>
                    <w:textAlignment w:val="center"/>
                    <w:rPr>
                      <w:color w:val="000000"/>
                      <w:szCs w:val="21"/>
                    </w:rPr>
                  </w:pPr>
                  <w:r>
                    <w:rPr>
                      <w:color w:val="000000"/>
                      <w:kern w:val="0"/>
                      <w:szCs w:val="21"/>
                    </w:rPr>
                    <w:t>BD/C-108</w:t>
                  </w:r>
                </w:p>
              </w:tc>
              <w:tc>
                <w:tcPr>
                  <w:tcW w:w="1012" w:type="dxa"/>
                  <w:shd w:val="clear" w:color="auto" w:fill="auto"/>
                  <w:vAlign w:val="center"/>
                </w:tcPr>
                <w:p w14:paraId="656BBC8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7BFBA49" w14:textId="77777777">
              <w:tc>
                <w:tcPr>
                  <w:tcW w:w="523" w:type="dxa"/>
                  <w:shd w:val="clear" w:color="auto" w:fill="auto"/>
                  <w:vAlign w:val="center"/>
                </w:tcPr>
                <w:p w14:paraId="59F8EC3F" w14:textId="77777777" w:rsidR="00677679" w:rsidRDefault="0024427E">
                  <w:pPr>
                    <w:widowControl/>
                    <w:wordWrap w:val="0"/>
                    <w:jc w:val="center"/>
                    <w:textAlignment w:val="center"/>
                    <w:rPr>
                      <w:color w:val="000000"/>
                      <w:szCs w:val="21"/>
                    </w:rPr>
                  </w:pPr>
                  <w:r>
                    <w:rPr>
                      <w:color w:val="000000"/>
                      <w:kern w:val="0"/>
                      <w:szCs w:val="21"/>
                    </w:rPr>
                    <w:t>9</w:t>
                  </w:r>
                </w:p>
              </w:tc>
              <w:tc>
                <w:tcPr>
                  <w:tcW w:w="2565" w:type="dxa"/>
                  <w:gridSpan w:val="2"/>
                  <w:shd w:val="clear" w:color="auto" w:fill="auto"/>
                  <w:vAlign w:val="center"/>
                </w:tcPr>
                <w:p w14:paraId="3D8C2333" w14:textId="77777777" w:rsidR="00677679" w:rsidRDefault="0024427E">
                  <w:pPr>
                    <w:widowControl/>
                    <w:wordWrap w:val="0"/>
                    <w:jc w:val="center"/>
                    <w:textAlignment w:val="center"/>
                    <w:rPr>
                      <w:color w:val="000000"/>
                      <w:szCs w:val="21"/>
                    </w:rPr>
                  </w:pPr>
                  <w:r>
                    <w:rPr>
                      <w:color w:val="000000"/>
                      <w:kern w:val="0"/>
                      <w:szCs w:val="21"/>
                    </w:rPr>
                    <w:t>恒温水浴箱</w:t>
                  </w:r>
                </w:p>
              </w:tc>
              <w:tc>
                <w:tcPr>
                  <w:tcW w:w="3945" w:type="dxa"/>
                  <w:shd w:val="clear" w:color="auto" w:fill="auto"/>
                  <w:vAlign w:val="center"/>
                </w:tcPr>
                <w:p w14:paraId="442F2E19" w14:textId="77777777" w:rsidR="00677679" w:rsidRDefault="0024427E">
                  <w:pPr>
                    <w:widowControl/>
                    <w:wordWrap w:val="0"/>
                    <w:jc w:val="center"/>
                    <w:textAlignment w:val="center"/>
                    <w:rPr>
                      <w:color w:val="000000"/>
                      <w:szCs w:val="21"/>
                    </w:rPr>
                  </w:pPr>
                  <w:r>
                    <w:rPr>
                      <w:color w:val="000000"/>
                      <w:kern w:val="0"/>
                      <w:szCs w:val="21"/>
                    </w:rPr>
                    <w:t>BHW2-1</w:t>
                  </w:r>
                </w:p>
              </w:tc>
              <w:tc>
                <w:tcPr>
                  <w:tcW w:w="1012" w:type="dxa"/>
                  <w:shd w:val="clear" w:color="auto" w:fill="auto"/>
                  <w:vAlign w:val="center"/>
                </w:tcPr>
                <w:p w14:paraId="6108555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F59EA72" w14:textId="77777777">
              <w:tc>
                <w:tcPr>
                  <w:tcW w:w="523" w:type="dxa"/>
                  <w:shd w:val="clear" w:color="auto" w:fill="auto"/>
                  <w:vAlign w:val="center"/>
                </w:tcPr>
                <w:p w14:paraId="315A52C5" w14:textId="77777777" w:rsidR="00677679" w:rsidRDefault="0024427E">
                  <w:pPr>
                    <w:widowControl/>
                    <w:wordWrap w:val="0"/>
                    <w:jc w:val="center"/>
                    <w:textAlignment w:val="center"/>
                    <w:rPr>
                      <w:color w:val="000000"/>
                      <w:szCs w:val="21"/>
                    </w:rPr>
                  </w:pPr>
                  <w:r>
                    <w:rPr>
                      <w:color w:val="000000"/>
                      <w:kern w:val="0"/>
                      <w:szCs w:val="21"/>
                    </w:rPr>
                    <w:t>10</w:t>
                  </w:r>
                </w:p>
              </w:tc>
              <w:tc>
                <w:tcPr>
                  <w:tcW w:w="2565" w:type="dxa"/>
                  <w:gridSpan w:val="2"/>
                  <w:shd w:val="clear" w:color="auto" w:fill="auto"/>
                  <w:vAlign w:val="center"/>
                </w:tcPr>
                <w:p w14:paraId="712617A5" w14:textId="77777777" w:rsidR="00677679" w:rsidRDefault="0024427E">
                  <w:pPr>
                    <w:widowControl/>
                    <w:wordWrap w:val="0"/>
                    <w:jc w:val="center"/>
                    <w:textAlignment w:val="center"/>
                    <w:rPr>
                      <w:color w:val="000000"/>
                      <w:szCs w:val="21"/>
                    </w:rPr>
                  </w:pPr>
                  <w:r>
                    <w:rPr>
                      <w:color w:val="000000"/>
                      <w:kern w:val="0"/>
                      <w:szCs w:val="21"/>
                    </w:rPr>
                    <w:t>医用空气消毒机</w:t>
                  </w:r>
                </w:p>
              </w:tc>
              <w:tc>
                <w:tcPr>
                  <w:tcW w:w="3945" w:type="dxa"/>
                  <w:shd w:val="clear" w:color="auto" w:fill="auto"/>
                  <w:vAlign w:val="center"/>
                </w:tcPr>
                <w:p w14:paraId="5D660B1A" w14:textId="77777777" w:rsidR="00677679" w:rsidRDefault="0024427E">
                  <w:pPr>
                    <w:widowControl/>
                    <w:wordWrap w:val="0"/>
                    <w:jc w:val="center"/>
                    <w:textAlignment w:val="center"/>
                    <w:rPr>
                      <w:color w:val="000000"/>
                      <w:szCs w:val="21"/>
                    </w:rPr>
                  </w:pPr>
                  <w:r>
                    <w:rPr>
                      <w:color w:val="000000"/>
                      <w:kern w:val="0"/>
                      <w:szCs w:val="21"/>
                    </w:rPr>
                    <w:t>YKX/G-120</w:t>
                  </w:r>
                </w:p>
              </w:tc>
              <w:tc>
                <w:tcPr>
                  <w:tcW w:w="1012" w:type="dxa"/>
                  <w:shd w:val="clear" w:color="auto" w:fill="auto"/>
                  <w:vAlign w:val="center"/>
                </w:tcPr>
                <w:p w14:paraId="2EC4CF8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43690E7" w14:textId="77777777">
              <w:tc>
                <w:tcPr>
                  <w:tcW w:w="523" w:type="dxa"/>
                  <w:shd w:val="clear" w:color="auto" w:fill="auto"/>
                  <w:vAlign w:val="center"/>
                </w:tcPr>
                <w:p w14:paraId="4783FC0B" w14:textId="77777777" w:rsidR="00677679" w:rsidRDefault="0024427E">
                  <w:pPr>
                    <w:widowControl/>
                    <w:wordWrap w:val="0"/>
                    <w:jc w:val="center"/>
                    <w:textAlignment w:val="center"/>
                    <w:rPr>
                      <w:color w:val="000000"/>
                      <w:szCs w:val="21"/>
                    </w:rPr>
                  </w:pPr>
                  <w:r>
                    <w:rPr>
                      <w:color w:val="000000"/>
                      <w:kern w:val="0"/>
                      <w:szCs w:val="21"/>
                    </w:rPr>
                    <w:t>11</w:t>
                  </w:r>
                </w:p>
              </w:tc>
              <w:tc>
                <w:tcPr>
                  <w:tcW w:w="2565" w:type="dxa"/>
                  <w:gridSpan w:val="2"/>
                  <w:shd w:val="clear" w:color="auto" w:fill="auto"/>
                  <w:vAlign w:val="center"/>
                </w:tcPr>
                <w:p w14:paraId="2D6909AA" w14:textId="77777777" w:rsidR="00677679" w:rsidRDefault="0024427E">
                  <w:pPr>
                    <w:widowControl/>
                    <w:wordWrap w:val="0"/>
                    <w:jc w:val="center"/>
                    <w:textAlignment w:val="center"/>
                    <w:rPr>
                      <w:color w:val="000000"/>
                      <w:szCs w:val="21"/>
                    </w:rPr>
                  </w:pPr>
                  <w:r>
                    <w:rPr>
                      <w:color w:val="000000"/>
                      <w:kern w:val="0"/>
                      <w:szCs w:val="21"/>
                    </w:rPr>
                    <w:t>电子天平</w:t>
                  </w:r>
                </w:p>
              </w:tc>
              <w:tc>
                <w:tcPr>
                  <w:tcW w:w="3945" w:type="dxa"/>
                  <w:shd w:val="clear" w:color="auto" w:fill="auto"/>
                  <w:vAlign w:val="center"/>
                </w:tcPr>
                <w:p w14:paraId="31A4862A" w14:textId="77777777" w:rsidR="00677679" w:rsidRDefault="0024427E">
                  <w:pPr>
                    <w:widowControl/>
                    <w:wordWrap w:val="0"/>
                    <w:jc w:val="center"/>
                    <w:textAlignment w:val="center"/>
                    <w:rPr>
                      <w:color w:val="000000"/>
                      <w:szCs w:val="21"/>
                    </w:rPr>
                  </w:pPr>
                  <w:r>
                    <w:rPr>
                      <w:color w:val="000000"/>
                      <w:kern w:val="0"/>
                      <w:szCs w:val="21"/>
                    </w:rPr>
                    <w:t>ML204/02</w:t>
                  </w:r>
                </w:p>
              </w:tc>
              <w:tc>
                <w:tcPr>
                  <w:tcW w:w="1012" w:type="dxa"/>
                  <w:shd w:val="clear" w:color="auto" w:fill="auto"/>
                  <w:vAlign w:val="center"/>
                </w:tcPr>
                <w:p w14:paraId="0FBBD71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3F7BDDF" w14:textId="77777777">
              <w:tc>
                <w:tcPr>
                  <w:tcW w:w="523" w:type="dxa"/>
                  <w:shd w:val="clear" w:color="auto" w:fill="auto"/>
                  <w:vAlign w:val="center"/>
                </w:tcPr>
                <w:p w14:paraId="2C61ACB6" w14:textId="77777777" w:rsidR="00677679" w:rsidRDefault="0024427E">
                  <w:pPr>
                    <w:widowControl/>
                    <w:wordWrap w:val="0"/>
                    <w:jc w:val="center"/>
                    <w:textAlignment w:val="center"/>
                    <w:rPr>
                      <w:color w:val="000000"/>
                      <w:szCs w:val="21"/>
                    </w:rPr>
                  </w:pPr>
                  <w:r>
                    <w:rPr>
                      <w:color w:val="000000"/>
                      <w:kern w:val="0"/>
                      <w:szCs w:val="21"/>
                    </w:rPr>
                    <w:t>12</w:t>
                  </w:r>
                </w:p>
              </w:tc>
              <w:tc>
                <w:tcPr>
                  <w:tcW w:w="2565" w:type="dxa"/>
                  <w:gridSpan w:val="2"/>
                  <w:shd w:val="clear" w:color="auto" w:fill="auto"/>
                  <w:vAlign w:val="center"/>
                </w:tcPr>
                <w:p w14:paraId="3A2B7DD6" w14:textId="77777777" w:rsidR="00677679" w:rsidRDefault="0024427E">
                  <w:pPr>
                    <w:widowControl/>
                    <w:wordWrap w:val="0"/>
                    <w:jc w:val="center"/>
                    <w:textAlignment w:val="center"/>
                    <w:rPr>
                      <w:color w:val="000000"/>
                      <w:szCs w:val="21"/>
                    </w:rPr>
                  </w:pPr>
                  <w:r>
                    <w:rPr>
                      <w:color w:val="000000"/>
                      <w:kern w:val="0"/>
                      <w:szCs w:val="21"/>
                    </w:rPr>
                    <w:t>亚甲蓝萃取设备</w:t>
                  </w:r>
                </w:p>
              </w:tc>
              <w:tc>
                <w:tcPr>
                  <w:tcW w:w="3945" w:type="dxa"/>
                  <w:shd w:val="clear" w:color="auto" w:fill="auto"/>
                  <w:vAlign w:val="center"/>
                </w:tcPr>
                <w:p w14:paraId="31874BAA" w14:textId="77777777" w:rsidR="00677679" w:rsidRDefault="0024427E">
                  <w:pPr>
                    <w:widowControl/>
                    <w:wordWrap w:val="0"/>
                    <w:jc w:val="center"/>
                    <w:textAlignment w:val="center"/>
                    <w:rPr>
                      <w:color w:val="000000"/>
                      <w:szCs w:val="21"/>
                    </w:rPr>
                  </w:pPr>
                  <w:r>
                    <w:rPr>
                      <w:color w:val="000000"/>
                      <w:kern w:val="0"/>
                      <w:szCs w:val="21"/>
                    </w:rPr>
                    <w:t>DOA-F504-BN</w:t>
                  </w:r>
                </w:p>
              </w:tc>
              <w:tc>
                <w:tcPr>
                  <w:tcW w:w="1012" w:type="dxa"/>
                  <w:shd w:val="clear" w:color="auto" w:fill="auto"/>
                  <w:vAlign w:val="center"/>
                </w:tcPr>
                <w:p w14:paraId="2E6E993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05AB6C7" w14:textId="77777777">
              <w:tc>
                <w:tcPr>
                  <w:tcW w:w="523" w:type="dxa"/>
                  <w:shd w:val="clear" w:color="auto" w:fill="auto"/>
                  <w:vAlign w:val="center"/>
                </w:tcPr>
                <w:p w14:paraId="323C0262" w14:textId="77777777" w:rsidR="00677679" w:rsidRDefault="0024427E">
                  <w:pPr>
                    <w:widowControl/>
                    <w:wordWrap w:val="0"/>
                    <w:jc w:val="center"/>
                    <w:textAlignment w:val="center"/>
                    <w:rPr>
                      <w:color w:val="000000"/>
                      <w:szCs w:val="21"/>
                    </w:rPr>
                  </w:pPr>
                  <w:r>
                    <w:rPr>
                      <w:color w:val="000000"/>
                      <w:kern w:val="0"/>
                      <w:szCs w:val="21"/>
                    </w:rPr>
                    <w:t>13</w:t>
                  </w:r>
                </w:p>
              </w:tc>
              <w:tc>
                <w:tcPr>
                  <w:tcW w:w="2565" w:type="dxa"/>
                  <w:gridSpan w:val="2"/>
                  <w:shd w:val="clear" w:color="auto" w:fill="auto"/>
                  <w:vAlign w:val="center"/>
                </w:tcPr>
                <w:p w14:paraId="4334326F" w14:textId="77777777" w:rsidR="00677679" w:rsidRDefault="0024427E">
                  <w:pPr>
                    <w:widowControl/>
                    <w:wordWrap w:val="0"/>
                    <w:jc w:val="center"/>
                    <w:textAlignment w:val="center"/>
                    <w:rPr>
                      <w:color w:val="000000"/>
                      <w:szCs w:val="21"/>
                    </w:rPr>
                  </w:pPr>
                  <w:r>
                    <w:rPr>
                      <w:color w:val="000000"/>
                      <w:kern w:val="0"/>
                      <w:szCs w:val="21"/>
                    </w:rPr>
                    <w:t>温度计</w:t>
                  </w:r>
                </w:p>
              </w:tc>
              <w:tc>
                <w:tcPr>
                  <w:tcW w:w="3945" w:type="dxa"/>
                  <w:shd w:val="clear" w:color="auto" w:fill="auto"/>
                  <w:vAlign w:val="center"/>
                </w:tcPr>
                <w:p w14:paraId="447F9514" w14:textId="77777777" w:rsidR="00677679" w:rsidRDefault="0024427E">
                  <w:pPr>
                    <w:widowControl/>
                    <w:wordWrap w:val="0"/>
                    <w:jc w:val="center"/>
                    <w:textAlignment w:val="center"/>
                    <w:rPr>
                      <w:color w:val="000000"/>
                      <w:szCs w:val="21"/>
                    </w:rPr>
                  </w:pPr>
                  <w:r>
                    <w:rPr>
                      <w:color w:val="000000"/>
                      <w:kern w:val="0"/>
                      <w:szCs w:val="21"/>
                    </w:rPr>
                    <w:t>棒式</w:t>
                  </w:r>
                  <w:r>
                    <w:rPr>
                      <w:color w:val="000000"/>
                      <w:kern w:val="0"/>
                      <w:szCs w:val="21"/>
                    </w:rPr>
                    <w:t>-20</w:t>
                  </w:r>
                  <w:r>
                    <w:rPr>
                      <w:color w:val="000000"/>
                      <w:kern w:val="0"/>
                      <w:szCs w:val="21"/>
                    </w:rPr>
                    <w:t>～</w:t>
                  </w:r>
                  <w:r>
                    <w:rPr>
                      <w:color w:val="000000"/>
                      <w:kern w:val="0"/>
                      <w:szCs w:val="21"/>
                    </w:rPr>
                    <w:t>50℃</w:t>
                  </w:r>
                  <w:r>
                    <w:rPr>
                      <w:color w:val="000000"/>
                      <w:kern w:val="0"/>
                      <w:szCs w:val="21"/>
                    </w:rPr>
                    <w:t>、</w:t>
                  </w:r>
                  <w:r>
                    <w:rPr>
                      <w:color w:val="000000"/>
                      <w:kern w:val="0"/>
                      <w:szCs w:val="21"/>
                    </w:rPr>
                    <w:t>0</w:t>
                  </w:r>
                  <w:r>
                    <w:rPr>
                      <w:color w:val="000000"/>
                      <w:kern w:val="0"/>
                      <w:szCs w:val="21"/>
                    </w:rPr>
                    <w:t>～</w:t>
                  </w:r>
                  <w:r>
                    <w:rPr>
                      <w:color w:val="000000"/>
                      <w:kern w:val="0"/>
                      <w:szCs w:val="21"/>
                    </w:rPr>
                    <w:t>100℃</w:t>
                  </w:r>
                </w:p>
              </w:tc>
              <w:tc>
                <w:tcPr>
                  <w:tcW w:w="1012" w:type="dxa"/>
                  <w:shd w:val="clear" w:color="auto" w:fill="auto"/>
                  <w:vAlign w:val="center"/>
                </w:tcPr>
                <w:p w14:paraId="6D87086A"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5BA6E9F4" w14:textId="77777777">
              <w:tc>
                <w:tcPr>
                  <w:tcW w:w="523" w:type="dxa"/>
                  <w:shd w:val="clear" w:color="auto" w:fill="auto"/>
                  <w:vAlign w:val="center"/>
                </w:tcPr>
                <w:p w14:paraId="6322DC43" w14:textId="77777777" w:rsidR="00677679" w:rsidRDefault="0024427E">
                  <w:pPr>
                    <w:widowControl/>
                    <w:wordWrap w:val="0"/>
                    <w:jc w:val="center"/>
                    <w:textAlignment w:val="center"/>
                    <w:rPr>
                      <w:color w:val="000000"/>
                      <w:szCs w:val="21"/>
                    </w:rPr>
                  </w:pPr>
                  <w:r>
                    <w:rPr>
                      <w:color w:val="000000"/>
                      <w:kern w:val="0"/>
                      <w:szCs w:val="21"/>
                    </w:rPr>
                    <w:t>14</w:t>
                  </w:r>
                </w:p>
              </w:tc>
              <w:tc>
                <w:tcPr>
                  <w:tcW w:w="2565" w:type="dxa"/>
                  <w:gridSpan w:val="2"/>
                  <w:shd w:val="clear" w:color="auto" w:fill="auto"/>
                  <w:vAlign w:val="center"/>
                </w:tcPr>
                <w:p w14:paraId="4B68ECCD" w14:textId="77777777" w:rsidR="00677679" w:rsidRDefault="0024427E">
                  <w:pPr>
                    <w:widowControl/>
                    <w:wordWrap w:val="0"/>
                    <w:jc w:val="center"/>
                    <w:textAlignment w:val="center"/>
                    <w:rPr>
                      <w:color w:val="000000"/>
                      <w:szCs w:val="21"/>
                    </w:rPr>
                  </w:pPr>
                  <w:r>
                    <w:rPr>
                      <w:color w:val="000000"/>
                      <w:kern w:val="0"/>
                      <w:szCs w:val="21"/>
                    </w:rPr>
                    <w:t>砝码</w:t>
                  </w:r>
                </w:p>
              </w:tc>
              <w:tc>
                <w:tcPr>
                  <w:tcW w:w="3945" w:type="dxa"/>
                  <w:shd w:val="clear" w:color="auto" w:fill="auto"/>
                  <w:vAlign w:val="center"/>
                </w:tcPr>
                <w:p w14:paraId="135154FC" w14:textId="77777777" w:rsidR="00677679" w:rsidRDefault="0024427E">
                  <w:pPr>
                    <w:widowControl/>
                    <w:wordWrap w:val="0"/>
                    <w:jc w:val="center"/>
                    <w:textAlignment w:val="center"/>
                    <w:rPr>
                      <w:color w:val="000000"/>
                      <w:szCs w:val="21"/>
                    </w:rPr>
                  </w:pPr>
                  <w:r>
                    <w:rPr>
                      <w:color w:val="000000"/>
                      <w:kern w:val="0"/>
                      <w:szCs w:val="21"/>
                    </w:rPr>
                    <w:t>10g-200g</w:t>
                  </w:r>
                </w:p>
              </w:tc>
              <w:tc>
                <w:tcPr>
                  <w:tcW w:w="1012" w:type="dxa"/>
                  <w:shd w:val="clear" w:color="auto" w:fill="auto"/>
                  <w:vAlign w:val="center"/>
                </w:tcPr>
                <w:p w14:paraId="3235F93A"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7396821" w14:textId="77777777">
              <w:tc>
                <w:tcPr>
                  <w:tcW w:w="523" w:type="dxa"/>
                  <w:shd w:val="clear" w:color="auto" w:fill="auto"/>
                  <w:vAlign w:val="center"/>
                </w:tcPr>
                <w:p w14:paraId="2D6A2536" w14:textId="77777777" w:rsidR="00677679" w:rsidRDefault="0024427E">
                  <w:pPr>
                    <w:widowControl/>
                    <w:wordWrap w:val="0"/>
                    <w:jc w:val="center"/>
                    <w:textAlignment w:val="center"/>
                    <w:rPr>
                      <w:color w:val="000000"/>
                      <w:szCs w:val="21"/>
                    </w:rPr>
                  </w:pPr>
                  <w:r>
                    <w:rPr>
                      <w:color w:val="000000"/>
                      <w:kern w:val="0"/>
                      <w:szCs w:val="21"/>
                    </w:rPr>
                    <w:t>15</w:t>
                  </w:r>
                </w:p>
              </w:tc>
              <w:tc>
                <w:tcPr>
                  <w:tcW w:w="2565" w:type="dxa"/>
                  <w:gridSpan w:val="2"/>
                  <w:shd w:val="clear" w:color="auto" w:fill="auto"/>
                  <w:vAlign w:val="center"/>
                </w:tcPr>
                <w:p w14:paraId="5C224DD9" w14:textId="77777777" w:rsidR="00677679" w:rsidRDefault="0024427E">
                  <w:pPr>
                    <w:widowControl/>
                    <w:wordWrap w:val="0"/>
                    <w:jc w:val="center"/>
                    <w:textAlignment w:val="center"/>
                    <w:rPr>
                      <w:szCs w:val="21"/>
                    </w:rPr>
                  </w:pPr>
                  <w:r>
                    <w:rPr>
                      <w:kern w:val="0"/>
                      <w:szCs w:val="21"/>
                    </w:rPr>
                    <w:t>加样器</w:t>
                  </w:r>
                </w:p>
              </w:tc>
              <w:tc>
                <w:tcPr>
                  <w:tcW w:w="3945" w:type="dxa"/>
                  <w:shd w:val="clear" w:color="auto" w:fill="auto"/>
                  <w:vAlign w:val="center"/>
                </w:tcPr>
                <w:p w14:paraId="2B1177BE" w14:textId="77777777" w:rsidR="00677679" w:rsidRDefault="0024427E">
                  <w:pPr>
                    <w:widowControl/>
                    <w:wordWrap w:val="0"/>
                    <w:jc w:val="center"/>
                    <w:textAlignment w:val="center"/>
                    <w:rPr>
                      <w:color w:val="000000"/>
                      <w:szCs w:val="21"/>
                    </w:rPr>
                  </w:pPr>
                  <w:r>
                    <w:rPr>
                      <w:color w:val="000000"/>
                      <w:kern w:val="0"/>
                      <w:szCs w:val="21"/>
                    </w:rPr>
                    <w:t>40-200ul</w:t>
                  </w:r>
                  <w:r>
                    <w:rPr>
                      <w:color w:val="000000"/>
                      <w:kern w:val="0"/>
                      <w:szCs w:val="21"/>
                    </w:rPr>
                    <w:t>、</w:t>
                  </w:r>
                  <w:r>
                    <w:rPr>
                      <w:color w:val="000000"/>
                      <w:kern w:val="0"/>
                      <w:szCs w:val="21"/>
                    </w:rPr>
                    <w:t>E84244</w:t>
                  </w:r>
                  <w:r>
                    <w:rPr>
                      <w:color w:val="000000"/>
                      <w:kern w:val="0"/>
                      <w:szCs w:val="21"/>
                    </w:rPr>
                    <w:t>、</w:t>
                  </w:r>
                  <w:r>
                    <w:rPr>
                      <w:color w:val="000000"/>
                      <w:kern w:val="0"/>
                      <w:szCs w:val="21"/>
                    </w:rPr>
                    <w:t>40-200ulE34948</w:t>
                  </w:r>
                  <w:r>
                    <w:rPr>
                      <w:color w:val="000000"/>
                      <w:kern w:val="0"/>
                      <w:szCs w:val="21"/>
                    </w:rPr>
                    <w:t>、</w:t>
                  </w:r>
                  <w:r>
                    <w:rPr>
                      <w:color w:val="000000"/>
                      <w:kern w:val="0"/>
                      <w:szCs w:val="21"/>
                    </w:rPr>
                    <w:t>5-40ulF49194</w:t>
                  </w:r>
                </w:p>
              </w:tc>
              <w:tc>
                <w:tcPr>
                  <w:tcW w:w="1012" w:type="dxa"/>
                  <w:shd w:val="clear" w:color="auto" w:fill="auto"/>
                  <w:vAlign w:val="center"/>
                </w:tcPr>
                <w:p w14:paraId="582B7BCE"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1C9F8D9B" w14:textId="77777777">
              <w:tc>
                <w:tcPr>
                  <w:tcW w:w="523" w:type="dxa"/>
                  <w:shd w:val="clear" w:color="auto" w:fill="auto"/>
                  <w:vAlign w:val="center"/>
                </w:tcPr>
                <w:p w14:paraId="105C68BF" w14:textId="77777777" w:rsidR="00677679" w:rsidRDefault="0024427E">
                  <w:pPr>
                    <w:widowControl/>
                    <w:wordWrap w:val="0"/>
                    <w:jc w:val="center"/>
                    <w:textAlignment w:val="center"/>
                    <w:rPr>
                      <w:color w:val="000000"/>
                      <w:szCs w:val="21"/>
                    </w:rPr>
                  </w:pPr>
                  <w:r>
                    <w:rPr>
                      <w:color w:val="000000"/>
                      <w:kern w:val="0"/>
                      <w:szCs w:val="21"/>
                    </w:rPr>
                    <w:t>16</w:t>
                  </w:r>
                </w:p>
              </w:tc>
              <w:tc>
                <w:tcPr>
                  <w:tcW w:w="2565" w:type="dxa"/>
                  <w:gridSpan w:val="2"/>
                  <w:shd w:val="clear" w:color="auto" w:fill="auto"/>
                  <w:vAlign w:val="center"/>
                </w:tcPr>
                <w:p w14:paraId="442B280D" w14:textId="77777777" w:rsidR="00677679" w:rsidRDefault="0024427E">
                  <w:pPr>
                    <w:widowControl/>
                    <w:wordWrap w:val="0"/>
                    <w:jc w:val="center"/>
                    <w:textAlignment w:val="center"/>
                    <w:rPr>
                      <w:szCs w:val="21"/>
                    </w:rPr>
                  </w:pPr>
                  <w:r>
                    <w:rPr>
                      <w:kern w:val="0"/>
                      <w:szCs w:val="21"/>
                    </w:rPr>
                    <w:t>污水处理</w:t>
                  </w:r>
                  <w:r>
                    <w:rPr>
                      <w:rFonts w:hint="eastAsia"/>
                      <w:kern w:val="0"/>
                      <w:szCs w:val="21"/>
                    </w:rPr>
                    <w:t>预处理设施</w:t>
                  </w:r>
                  <w:r>
                    <w:rPr>
                      <w:rFonts w:hint="eastAsia"/>
                      <w:kern w:val="0"/>
                      <w:szCs w:val="21"/>
                    </w:rPr>
                    <w:t>(</w:t>
                  </w:r>
                  <w:r>
                    <w:rPr>
                      <w:rFonts w:hint="eastAsia"/>
                      <w:kern w:val="0"/>
                      <w:szCs w:val="21"/>
                    </w:rPr>
                    <w:t>紫外线消毒）</w:t>
                  </w:r>
                </w:p>
              </w:tc>
              <w:tc>
                <w:tcPr>
                  <w:tcW w:w="3945" w:type="dxa"/>
                  <w:shd w:val="clear" w:color="auto" w:fill="auto"/>
                  <w:vAlign w:val="center"/>
                </w:tcPr>
                <w:p w14:paraId="46AC4B32" w14:textId="77777777" w:rsidR="00677679" w:rsidRDefault="0024427E">
                  <w:pPr>
                    <w:widowControl/>
                    <w:wordWrap w:val="0"/>
                    <w:jc w:val="center"/>
                    <w:textAlignment w:val="center"/>
                    <w:rPr>
                      <w:color w:val="000000"/>
                      <w:szCs w:val="21"/>
                    </w:rPr>
                  </w:pPr>
                  <w:r>
                    <w:rPr>
                      <w:rFonts w:hint="eastAsia"/>
                      <w:color w:val="70AD47" w:themeColor="accent6"/>
                      <w:kern w:val="0"/>
                      <w:szCs w:val="21"/>
                    </w:rPr>
                    <w:t>/</w:t>
                  </w:r>
                </w:p>
              </w:tc>
              <w:tc>
                <w:tcPr>
                  <w:tcW w:w="1012" w:type="dxa"/>
                  <w:shd w:val="clear" w:color="auto" w:fill="auto"/>
                  <w:vAlign w:val="center"/>
                </w:tcPr>
                <w:p w14:paraId="5ACD9A26"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05841DD6" w14:textId="77777777">
              <w:tc>
                <w:tcPr>
                  <w:tcW w:w="523" w:type="dxa"/>
                  <w:shd w:val="clear" w:color="auto" w:fill="auto"/>
                  <w:vAlign w:val="center"/>
                </w:tcPr>
                <w:p w14:paraId="30083911" w14:textId="77777777" w:rsidR="00677679" w:rsidRDefault="0024427E">
                  <w:pPr>
                    <w:widowControl/>
                    <w:wordWrap w:val="0"/>
                    <w:jc w:val="center"/>
                    <w:textAlignment w:val="center"/>
                    <w:rPr>
                      <w:color w:val="000000"/>
                      <w:szCs w:val="21"/>
                    </w:rPr>
                  </w:pPr>
                  <w:r>
                    <w:rPr>
                      <w:color w:val="000000"/>
                      <w:kern w:val="0"/>
                      <w:szCs w:val="21"/>
                    </w:rPr>
                    <w:t>17</w:t>
                  </w:r>
                </w:p>
              </w:tc>
              <w:tc>
                <w:tcPr>
                  <w:tcW w:w="2565" w:type="dxa"/>
                  <w:gridSpan w:val="2"/>
                  <w:shd w:val="clear" w:color="auto" w:fill="auto"/>
                  <w:vAlign w:val="center"/>
                </w:tcPr>
                <w:p w14:paraId="46821F23" w14:textId="77777777" w:rsidR="00677679" w:rsidRDefault="0024427E">
                  <w:pPr>
                    <w:widowControl/>
                    <w:wordWrap w:val="0"/>
                    <w:jc w:val="center"/>
                    <w:textAlignment w:val="center"/>
                    <w:rPr>
                      <w:szCs w:val="21"/>
                    </w:rPr>
                  </w:pPr>
                  <w:r>
                    <w:rPr>
                      <w:kern w:val="0"/>
                      <w:szCs w:val="21"/>
                    </w:rPr>
                    <w:t>血液保存箱</w:t>
                  </w:r>
                </w:p>
              </w:tc>
              <w:tc>
                <w:tcPr>
                  <w:tcW w:w="3945" w:type="dxa"/>
                  <w:shd w:val="clear" w:color="auto" w:fill="auto"/>
                  <w:vAlign w:val="center"/>
                </w:tcPr>
                <w:p w14:paraId="08F15304" w14:textId="77777777" w:rsidR="00677679" w:rsidRDefault="0024427E">
                  <w:pPr>
                    <w:widowControl/>
                    <w:wordWrap w:val="0"/>
                    <w:jc w:val="center"/>
                    <w:textAlignment w:val="center"/>
                    <w:rPr>
                      <w:color w:val="000000"/>
                      <w:szCs w:val="21"/>
                    </w:rPr>
                  </w:pPr>
                  <w:r>
                    <w:rPr>
                      <w:color w:val="000000"/>
                      <w:kern w:val="0"/>
                      <w:szCs w:val="21"/>
                    </w:rPr>
                    <w:t>MBR—304DR</w:t>
                  </w:r>
                  <w:r>
                    <w:rPr>
                      <w:color w:val="000000"/>
                      <w:kern w:val="0"/>
                      <w:szCs w:val="21"/>
                    </w:rPr>
                    <w:t>、</w:t>
                  </w:r>
                  <w:r>
                    <w:rPr>
                      <w:color w:val="000000"/>
                      <w:kern w:val="0"/>
                      <w:szCs w:val="21"/>
                    </w:rPr>
                    <w:t>09060019</w:t>
                  </w:r>
                </w:p>
              </w:tc>
              <w:tc>
                <w:tcPr>
                  <w:tcW w:w="1012" w:type="dxa"/>
                  <w:shd w:val="clear" w:color="auto" w:fill="auto"/>
                  <w:vAlign w:val="center"/>
                </w:tcPr>
                <w:p w14:paraId="2D0A770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90280E6" w14:textId="77777777">
              <w:tc>
                <w:tcPr>
                  <w:tcW w:w="523" w:type="dxa"/>
                  <w:shd w:val="clear" w:color="auto" w:fill="auto"/>
                  <w:vAlign w:val="center"/>
                </w:tcPr>
                <w:p w14:paraId="38793E42" w14:textId="77777777" w:rsidR="00677679" w:rsidRDefault="0024427E">
                  <w:pPr>
                    <w:widowControl/>
                    <w:wordWrap w:val="0"/>
                    <w:jc w:val="center"/>
                    <w:textAlignment w:val="center"/>
                    <w:rPr>
                      <w:color w:val="000000"/>
                      <w:szCs w:val="21"/>
                    </w:rPr>
                  </w:pPr>
                  <w:r>
                    <w:rPr>
                      <w:color w:val="000000"/>
                      <w:kern w:val="0"/>
                      <w:szCs w:val="21"/>
                    </w:rPr>
                    <w:t>18</w:t>
                  </w:r>
                </w:p>
              </w:tc>
              <w:tc>
                <w:tcPr>
                  <w:tcW w:w="2565" w:type="dxa"/>
                  <w:gridSpan w:val="2"/>
                  <w:shd w:val="clear" w:color="auto" w:fill="auto"/>
                  <w:vAlign w:val="center"/>
                </w:tcPr>
                <w:p w14:paraId="1E564790" w14:textId="77777777" w:rsidR="00677679" w:rsidRDefault="0024427E">
                  <w:pPr>
                    <w:widowControl/>
                    <w:wordWrap w:val="0"/>
                    <w:jc w:val="center"/>
                    <w:textAlignment w:val="center"/>
                    <w:rPr>
                      <w:szCs w:val="21"/>
                    </w:rPr>
                  </w:pPr>
                  <w:r>
                    <w:rPr>
                      <w:kern w:val="0"/>
                      <w:szCs w:val="21"/>
                    </w:rPr>
                    <w:t>药品保存箱</w:t>
                  </w:r>
                </w:p>
              </w:tc>
              <w:tc>
                <w:tcPr>
                  <w:tcW w:w="3945" w:type="dxa"/>
                  <w:shd w:val="clear" w:color="auto" w:fill="auto"/>
                  <w:vAlign w:val="center"/>
                </w:tcPr>
                <w:p w14:paraId="6F043421" w14:textId="77777777" w:rsidR="00677679" w:rsidRDefault="0024427E">
                  <w:pPr>
                    <w:widowControl/>
                    <w:wordWrap w:val="0"/>
                    <w:jc w:val="center"/>
                    <w:textAlignment w:val="center"/>
                    <w:rPr>
                      <w:color w:val="000000"/>
                      <w:szCs w:val="21"/>
                    </w:rPr>
                  </w:pPr>
                  <w:r>
                    <w:rPr>
                      <w:color w:val="000000"/>
                      <w:kern w:val="0"/>
                      <w:szCs w:val="21"/>
                    </w:rPr>
                    <w:t>HYC-326A</w:t>
                  </w:r>
                  <w:r>
                    <w:rPr>
                      <w:color w:val="000000"/>
                      <w:kern w:val="0"/>
                      <w:szCs w:val="21"/>
                    </w:rPr>
                    <w:t>、</w:t>
                  </w:r>
                  <w:r>
                    <w:rPr>
                      <w:color w:val="000000"/>
                      <w:kern w:val="0"/>
                      <w:szCs w:val="21"/>
                    </w:rPr>
                    <w:t>BE07K001T00B2C36Z5MD</w:t>
                  </w:r>
                </w:p>
              </w:tc>
              <w:tc>
                <w:tcPr>
                  <w:tcW w:w="1012" w:type="dxa"/>
                  <w:shd w:val="clear" w:color="auto" w:fill="auto"/>
                  <w:vAlign w:val="center"/>
                </w:tcPr>
                <w:p w14:paraId="0F50C78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8B7E7AA" w14:textId="77777777">
              <w:tc>
                <w:tcPr>
                  <w:tcW w:w="523" w:type="dxa"/>
                  <w:shd w:val="clear" w:color="auto" w:fill="auto"/>
                  <w:vAlign w:val="center"/>
                </w:tcPr>
                <w:p w14:paraId="6017B3A5" w14:textId="77777777" w:rsidR="00677679" w:rsidRDefault="0024427E">
                  <w:pPr>
                    <w:widowControl/>
                    <w:wordWrap w:val="0"/>
                    <w:jc w:val="center"/>
                    <w:textAlignment w:val="center"/>
                    <w:rPr>
                      <w:color w:val="000000"/>
                      <w:szCs w:val="21"/>
                    </w:rPr>
                  </w:pPr>
                  <w:r>
                    <w:rPr>
                      <w:color w:val="000000"/>
                      <w:kern w:val="0"/>
                      <w:szCs w:val="21"/>
                    </w:rPr>
                    <w:t>19</w:t>
                  </w:r>
                </w:p>
              </w:tc>
              <w:tc>
                <w:tcPr>
                  <w:tcW w:w="2565" w:type="dxa"/>
                  <w:gridSpan w:val="2"/>
                  <w:shd w:val="clear" w:color="auto" w:fill="auto"/>
                  <w:vAlign w:val="center"/>
                </w:tcPr>
                <w:p w14:paraId="0853B4B6" w14:textId="77777777" w:rsidR="00677679" w:rsidRDefault="0024427E">
                  <w:pPr>
                    <w:widowControl/>
                    <w:wordWrap w:val="0"/>
                    <w:jc w:val="center"/>
                    <w:textAlignment w:val="center"/>
                    <w:rPr>
                      <w:szCs w:val="21"/>
                    </w:rPr>
                  </w:pPr>
                  <w:r>
                    <w:rPr>
                      <w:kern w:val="0"/>
                      <w:szCs w:val="21"/>
                    </w:rPr>
                    <w:t>热合机</w:t>
                  </w:r>
                </w:p>
              </w:tc>
              <w:tc>
                <w:tcPr>
                  <w:tcW w:w="3945" w:type="dxa"/>
                  <w:shd w:val="clear" w:color="auto" w:fill="auto"/>
                  <w:vAlign w:val="center"/>
                </w:tcPr>
                <w:p w14:paraId="0E484F96" w14:textId="77777777" w:rsidR="00677679" w:rsidRDefault="0024427E">
                  <w:pPr>
                    <w:widowControl/>
                    <w:wordWrap w:val="0"/>
                    <w:jc w:val="center"/>
                    <w:textAlignment w:val="center"/>
                    <w:rPr>
                      <w:color w:val="000000"/>
                      <w:szCs w:val="21"/>
                    </w:rPr>
                  </w:pPr>
                  <w:r>
                    <w:rPr>
                      <w:color w:val="000000"/>
                      <w:kern w:val="0"/>
                      <w:szCs w:val="21"/>
                    </w:rPr>
                    <w:t>GZR-II</w:t>
                  </w:r>
                  <w:r>
                    <w:rPr>
                      <w:color w:val="000000"/>
                      <w:kern w:val="0"/>
                      <w:szCs w:val="21"/>
                    </w:rPr>
                    <w:t>自动高频热合机</w:t>
                  </w:r>
                </w:p>
              </w:tc>
              <w:tc>
                <w:tcPr>
                  <w:tcW w:w="1012" w:type="dxa"/>
                  <w:shd w:val="clear" w:color="auto" w:fill="auto"/>
                  <w:vAlign w:val="center"/>
                </w:tcPr>
                <w:p w14:paraId="0721DA14"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DC0EA8D" w14:textId="77777777">
              <w:tc>
                <w:tcPr>
                  <w:tcW w:w="523" w:type="dxa"/>
                  <w:shd w:val="clear" w:color="auto" w:fill="auto"/>
                  <w:vAlign w:val="center"/>
                </w:tcPr>
                <w:p w14:paraId="023F39A8" w14:textId="77777777" w:rsidR="00677679" w:rsidRDefault="0024427E">
                  <w:pPr>
                    <w:widowControl/>
                    <w:wordWrap w:val="0"/>
                    <w:jc w:val="center"/>
                    <w:textAlignment w:val="center"/>
                    <w:rPr>
                      <w:color w:val="000000"/>
                      <w:szCs w:val="21"/>
                    </w:rPr>
                  </w:pPr>
                  <w:r>
                    <w:rPr>
                      <w:color w:val="000000"/>
                      <w:kern w:val="0"/>
                      <w:szCs w:val="21"/>
                    </w:rPr>
                    <w:t>20</w:t>
                  </w:r>
                </w:p>
              </w:tc>
              <w:tc>
                <w:tcPr>
                  <w:tcW w:w="2565" w:type="dxa"/>
                  <w:gridSpan w:val="2"/>
                  <w:shd w:val="clear" w:color="auto" w:fill="auto"/>
                  <w:vAlign w:val="center"/>
                </w:tcPr>
                <w:p w14:paraId="4E938DCA" w14:textId="77777777" w:rsidR="00677679" w:rsidRDefault="0024427E">
                  <w:pPr>
                    <w:widowControl/>
                    <w:wordWrap w:val="0"/>
                    <w:jc w:val="center"/>
                    <w:textAlignment w:val="center"/>
                    <w:rPr>
                      <w:szCs w:val="21"/>
                    </w:rPr>
                  </w:pPr>
                  <w:r>
                    <w:rPr>
                      <w:kern w:val="0"/>
                      <w:szCs w:val="21"/>
                    </w:rPr>
                    <w:t>加样器</w:t>
                  </w:r>
                </w:p>
              </w:tc>
              <w:tc>
                <w:tcPr>
                  <w:tcW w:w="3945" w:type="dxa"/>
                  <w:shd w:val="clear" w:color="auto" w:fill="auto"/>
                  <w:vAlign w:val="center"/>
                </w:tcPr>
                <w:p w14:paraId="0DB35B3A" w14:textId="77777777" w:rsidR="00677679" w:rsidRDefault="0024427E">
                  <w:pPr>
                    <w:widowControl/>
                    <w:wordWrap w:val="0"/>
                    <w:jc w:val="center"/>
                    <w:textAlignment w:val="center"/>
                    <w:rPr>
                      <w:color w:val="000000"/>
                      <w:szCs w:val="21"/>
                    </w:rPr>
                  </w:pPr>
                  <w:r>
                    <w:rPr>
                      <w:color w:val="000000"/>
                      <w:kern w:val="0"/>
                      <w:szCs w:val="21"/>
                    </w:rPr>
                    <w:t>BIO-DL 100-1000ul</w:t>
                  </w:r>
                </w:p>
              </w:tc>
              <w:tc>
                <w:tcPr>
                  <w:tcW w:w="1012" w:type="dxa"/>
                  <w:shd w:val="clear" w:color="auto" w:fill="auto"/>
                  <w:vAlign w:val="center"/>
                </w:tcPr>
                <w:p w14:paraId="34BF663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3B8555E" w14:textId="77777777">
              <w:tc>
                <w:tcPr>
                  <w:tcW w:w="523" w:type="dxa"/>
                  <w:shd w:val="clear" w:color="auto" w:fill="auto"/>
                  <w:vAlign w:val="center"/>
                </w:tcPr>
                <w:p w14:paraId="5CF30142" w14:textId="77777777" w:rsidR="00677679" w:rsidRDefault="0024427E">
                  <w:pPr>
                    <w:widowControl/>
                    <w:wordWrap w:val="0"/>
                    <w:jc w:val="center"/>
                    <w:textAlignment w:val="center"/>
                    <w:rPr>
                      <w:color w:val="000000"/>
                      <w:szCs w:val="21"/>
                    </w:rPr>
                  </w:pPr>
                  <w:r>
                    <w:rPr>
                      <w:color w:val="000000"/>
                      <w:kern w:val="0"/>
                      <w:szCs w:val="21"/>
                    </w:rPr>
                    <w:t>21</w:t>
                  </w:r>
                </w:p>
              </w:tc>
              <w:tc>
                <w:tcPr>
                  <w:tcW w:w="2565" w:type="dxa"/>
                  <w:gridSpan w:val="2"/>
                  <w:shd w:val="clear" w:color="auto" w:fill="auto"/>
                  <w:vAlign w:val="center"/>
                </w:tcPr>
                <w:p w14:paraId="7184193D" w14:textId="77777777" w:rsidR="00677679" w:rsidRDefault="0024427E">
                  <w:pPr>
                    <w:widowControl/>
                    <w:wordWrap w:val="0"/>
                    <w:jc w:val="center"/>
                    <w:textAlignment w:val="center"/>
                    <w:rPr>
                      <w:szCs w:val="21"/>
                    </w:rPr>
                  </w:pPr>
                  <w:r>
                    <w:rPr>
                      <w:kern w:val="0"/>
                      <w:szCs w:val="21"/>
                    </w:rPr>
                    <w:t>半自动生化分析仪</w:t>
                  </w:r>
                </w:p>
              </w:tc>
              <w:tc>
                <w:tcPr>
                  <w:tcW w:w="3945" w:type="dxa"/>
                  <w:shd w:val="clear" w:color="auto" w:fill="auto"/>
                  <w:vAlign w:val="center"/>
                </w:tcPr>
                <w:p w14:paraId="73C93850" w14:textId="77777777" w:rsidR="00677679" w:rsidRDefault="0024427E">
                  <w:pPr>
                    <w:widowControl/>
                    <w:wordWrap w:val="0"/>
                    <w:jc w:val="center"/>
                    <w:textAlignment w:val="center"/>
                    <w:rPr>
                      <w:color w:val="000000"/>
                      <w:szCs w:val="21"/>
                    </w:rPr>
                  </w:pPr>
                  <w:r>
                    <w:rPr>
                      <w:color w:val="000000"/>
                      <w:kern w:val="0"/>
                      <w:szCs w:val="21"/>
                    </w:rPr>
                    <w:t>4040</w:t>
                  </w:r>
                </w:p>
              </w:tc>
              <w:tc>
                <w:tcPr>
                  <w:tcW w:w="1012" w:type="dxa"/>
                  <w:shd w:val="clear" w:color="auto" w:fill="auto"/>
                  <w:vAlign w:val="center"/>
                </w:tcPr>
                <w:p w14:paraId="09823859"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E45232D" w14:textId="77777777">
              <w:tc>
                <w:tcPr>
                  <w:tcW w:w="523" w:type="dxa"/>
                  <w:shd w:val="clear" w:color="auto" w:fill="auto"/>
                  <w:vAlign w:val="center"/>
                </w:tcPr>
                <w:p w14:paraId="31AFE957" w14:textId="77777777" w:rsidR="00677679" w:rsidRDefault="0024427E">
                  <w:pPr>
                    <w:widowControl/>
                    <w:wordWrap w:val="0"/>
                    <w:jc w:val="center"/>
                    <w:textAlignment w:val="center"/>
                    <w:rPr>
                      <w:color w:val="000000"/>
                      <w:szCs w:val="21"/>
                    </w:rPr>
                  </w:pPr>
                  <w:r>
                    <w:rPr>
                      <w:color w:val="000000"/>
                      <w:kern w:val="0"/>
                      <w:szCs w:val="21"/>
                    </w:rPr>
                    <w:t>22</w:t>
                  </w:r>
                </w:p>
              </w:tc>
              <w:tc>
                <w:tcPr>
                  <w:tcW w:w="2565" w:type="dxa"/>
                  <w:gridSpan w:val="2"/>
                  <w:shd w:val="clear" w:color="auto" w:fill="auto"/>
                  <w:vAlign w:val="center"/>
                </w:tcPr>
                <w:p w14:paraId="4497818D" w14:textId="77777777" w:rsidR="00677679" w:rsidRDefault="0024427E">
                  <w:pPr>
                    <w:widowControl/>
                    <w:wordWrap w:val="0"/>
                    <w:jc w:val="center"/>
                    <w:textAlignment w:val="center"/>
                    <w:rPr>
                      <w:szCs w:val="21"/>
                    </w:rPr>
                  </w:pPr>
                  <w:r>
                    <w:rPr>
                      <w:kern w:val="0"/>
                      <w:szCs w:val="21"/>
                    </w:rPr>
                    <w:t>全自动微生物培养系统</w:t>
                  </w:r>
                </w:p>
              </w:tc>
              <w:tc>
                <w:tcPr>
                  <w:tcW w:w="3945" w:type="dxa"/>
                  <w:shd w:val="clear" w:color="auto" w:fill="auto"/>
                  <w:vAlign w:val="center"/>
                </w:tcPr>
                <w:p w14:paraId="0351DAFD" w14:textId="77777777" w:rsidR="00677679" w:rsidRDefault="0024427E">
                  <w:pPr>
                    <w:widowControl/>
                    <w:wordWrap w:val="0"/>
                    <w:jc w:val="center"/>
                    <w:textAlignment w:val="center"/>
                    <w:rPr>
                      <w:color w:val="000000"/>
                      <w:szCs w:val="21"/>
                    </w:rPr>
                  </w:pPr>
                  <w:r>
                    <w:rPr>
                      <w:color w:val="000000"/>
                      <w:kern w:val="0"/>
                      <w:szCs w:val="21"/>
                    </w:rPr>
                    <w:t>BD BACTEC™ FX40</w:t>
                  </w:r>
                </w:p>
              </w:tc>
              <w:tc>
                <w:tcPr>
                  <w:tcW w:w="1012" w:type="dxa"/>
                  <w:shd w:val="clear" w:color="auto" w:fill="auto"/>
                  <w:vAlign w:val="center"/>
                </w:tcPr>
                <w:p w14:paraId="764ACA70"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23A4C5E" w14:textId="77777777">
              <w:tc>
                <w:tcPr>
                  <w:tcW w:w="523" w:type="dxa"/>
                  <w:shd w:val="clear" w:color="auto" w:fill="auto"/>
                  <w:vAlign w:val="center"/>
                </w:tcPr>
                <w:p w14:paraId="2D6342E6" w14:textId="77777777" w:rsidR="00677679" w:rsidRDefault="0024427E">
                  <w:pPr>
                    <w:widowControl/>
                    <w:wordWrap w:val="0"/>
                    <w:jc w:val="center"/>
                    <w:textAlignment w:val="center"/>
                    <w:rPr>
                      <w:color w:val="000000"/>
                      <w:szCs w:val="21"/>
                    </w:rPr>
                  </w:pPr>
                  <w:r>
                    <w:rPr>
                      <w:color w:val="000000"/>
                      <w:kern w:val="0"/>
                      <w:szCs w:val="21"/>
                    </w:rPr>
                    <w:t>23</w:t>
                  </w:r>
                </w:p>
              </w:tc>
              <w:tc>
                <w:tcPr>
                  <w:tcW w:w="2565" w:type="dxa"/>
                  <w:gridSpan w:val="2"/>
                  <w:shd w:val="clear" w:color="auto" w:fill="auto"/>
                  <w:vAlign w:val="center"/>
                </w:tcPr>
                <w:p w14:paraId="540A4B51" w14:textId="77777777" w:rsidR="00677679" w:rsidRDefault="0024427E">
                  <w:pPr>
                    <w:widowControl/>
                    <w:wordWrap w:val="0"/>
                    <w:jc w:val="center"/>
                    <w:textAlignment w:val="center"/>
                    <w:rPr>
                      <w:szCs w:val="21"/>
                    </w:rPr>
                  </w:pPr>
                  <w:r>
                    <w:rPr>
                      <w:kern w:val="0"/>
                      <w:szCs w:val="21"/>
                    </w:rPr>
                    <w:t>BE</w:t>
                  </w:r>
                  <w:r>
                    <w:rPr>
                      <w:kern w:val="0"/>
                      <w:szCs w:val="21"/>
                    </w:rPr>
                    <w:t>全自动</w:t>
                  </w:r>
                  <w:proofErr w:type="gramStart"/>
                  <w:r>
                    <w:rPr>
                      <w:kern w:val="0"/>
                      <w:szCs w:val="21"/>
                    </w:rPr>
                    <w:t>血凝仪</w:t>
                  </w:r>
                  <w:proofErr w:type="gramEnd"/>
                </w:p>
              </w:tc>
              <w:tc>
                <w:tcPr>
                  <w:tcW w:w="3945" w:type="dxa"/>
                  <w:shd w:val="clear" w:color="auto" w:fill="auto"/>
                  <w:vAlign w:val="center"/>
                </w:tcPr>
                <w:p w14:paraId="29F8537F" w14:textId="77777777" w:rsidR="00677679" w:rsidRDefault="0024427E">
                  <w:pPr>
                    <w:widowControl/>
                    <w:wordWrap w:val="0"/>
                    <w:jc w:val="center"/>
                    <w:textAlignment w:val="center"/>
                    <w:rPr>
                      <w:color w:val="000000"/>
                      <w:szCs w:val="21"/>
                    </w:rPr>
                  </w:pPr>
                  <w:r>
                    <w:rPr>
                      <w:color w:val="000000"/>
                      <w:kern w:val="0"/>
                      <w:szCs w:val="21"/>
                    </w:rPr>
                    <w:t xml:space="preserve">COMPACT_X  </w:t>
                  </w:r>
                  <w:r>
                    <w:rPr>
                      <w:color w:val="000000"/>
                      <w:kern w:val="0"/>
                      <w:szCs w:val="21"/>
                    </w:rPr>
                    <w:t>、</w:t>
                  </w:r>
                  <w:r>
                    <w:rPr>
                      <w:color w:val="000000"/>
                      <w:kern w:val="0"/>
                      <w:szCs w:val="21"/>
                    </w:rPr>
                    <w:t>018016-00158</w:t>
                  </w:r>
                </w:p>
              </w:tc>
              <w:tc>
                <w:tcPr>
                  <w:tcW w:w="1012" w:type="dxa"/>
                  <w:shd w:val="clear" w:color="auto" w:fill="auto"/>
                  <w:vAlign w:val="center"/>
                </w:tcPr>
                <w:p w14:paraId="36A7E649"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F27EB09" w14:textId="77777777">
              <w:tc>
                <w:tcPr>
                  <w:tcW w:w="523" w:type="dxa"/>
                  <w:shd w:val="clear" w:color="auto" w:fill="auto"/>
                  <w:vAlign w:val="center"/>
                </w:tcPr>
                <w:p w14:paraId="7190A7C8" w14:textId="77777777" w:rsidR="00677679" w:rsidRDefault="0024427E">
                  <w:pPr>
                    <w:widowControl/>
                    <w:wordWrap w:val="0"/>
                    <w:jc w:val="center"/>
                    <w:textAlignment w:val="center"/>
                    <w:rPr>
                      <w:color w:val="000000"/>
                      <w:szCs w:val="21"/>
                    </w:rPr>
                  </w:pPr>
                  <w:r>
                    <w:rPr>
                      <w:color w:val="000000"/>
                      <w:kern w:val="0"/>
                      <w:szCs w:val="21"/>
                    </w:rPr>
                    <w:t>24</w:t>
                  </w:r>
                </w:p>
              </w:tc>
              <w:tc>
                <w:tcPr>
                  <w:tcW w:w="2565" w:type="dxa"/>
                  <w:gridSpan w:val="2"/>
                  <w:shd w:val="clear" w:color="auto" w:fill="auto"/>
                  <w:vAlign w:val="center"/>
                </w:tcPr>
                <w:p w14:paraId="5581AA9A" w14:textId="77777777" w:rsidR="00677679" w:rsidRDefault="0024427E">
                  <w:pPr>
                    <w:widowControl/>
                    <w:wordWrap w:val="0"/>
                    <w:jc w:val="center"/>
                    <w:textAlignment w:val="center"/>
                    <w:rPr>
                      <w:szCs w:val="21"/>
                    </w:rPr>
                  </w:pPr>
                  <w:r>
                    <w:rPr>
                      <w:kern w:val="0"/>
                      <w:szCs w:val="21"/>
                    </w:rPr>
                    <w:t>血库专用离心机</w:t>
                  </w:r>
                </w:p>
              </w:tc>
              <w:tc>
                <w:tcPr>
                  <w:tcW w:w="3945" w:type="dxa"/>
                  <w:shd w:val="clear" w:color="auto" w:fill="auto"/>
                  <w:vAlign w:val="center"/>
                </w:tcPr>
                <w:p w14:paraId="6A7AB507" w14:textId="77777777" w:rsidR="00677679" w:rsidRDefault="0024427E">
                  <w:pPr>
                    <w:widowControl/>
                    <w:wordWrap w:val="0"/>
                    <w:jc w:val="center"/>
                    <w:textAlignment w:val="center"/>
                    <w:rPr>
                      <w:color w:val="000000"/>
                      <w:szCs w:val="21"/>
                    </w:rPr>
                  </w:pPr>
                  <w:r>
                    <w:rPr>
                      <w:color w:val="000000"/>
                      <w:kern w:val="0"/>
                      <w:szCs w:val="21"/>
                    </w:rPr>
                    <w:t>TD4XK020181114005</w:t>
                  </w:r>
                </w:p>
              </w:tc>
              <w:tc>
                <w:tcPr>
                  <w:tcW w:w="1012" w:type="dxa"/>
                  <w:shd w:val="clear" w:color="auto" w:fill="auto"/>
                  <w:vAlign w:val="center"/>
                </w:tcPr>
                <w:p w14:paraId="007FBAA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3348B2F" w14:textId="77777777">
              <w:tc>
                <w:tcPr>
                  <w:tcW w:w="523" w:type="dxa"/>
                  <w:shd w:val="clear" w:color="auto" w:fill="auto"/>
                  <w:vAlign w:val="center"/>
                </w:tcPr>
                <w:p w14:paraId="7970A0B8" w14:textId="77777777" w:rsidR="00677679" w:rsidRDefault="0024427E">
                  <w:pPr>
                    <w:widowControl/>
                    <w:wordWrap w:val="0"/>
                    <w:jc w:val="center"/>
                    <w:textAlignment w:val="center"/>
                    <w:rPr>
                      <w:color w:val="000000"/>
                      <w:szCs w:val="21"/>
                    </w:rPr>
                  </w:pPr>
                  <w:r>
                    <w:rPr>
                      <w:color w:val="000000"/>
                      <w:kern w:val="0"/>
                      <w:szCs w:val="21"/>
                    </w:rPr>
                    <w:t>25</w:t>
                  </w:r>
                </w:p>
              </w:tc>
              <w:tc>
                <w:tcPr>
                  <w:tcW w:w="2565" w:type="dxa"/>
                  <w:gridSpan w:val="2"/>
                  <w:shd w:val="clear" w:color="auto" w:fill="auto"/>
                  <w:vAlign w:val="center"/>
                </w:tcPr>
                <w:p w14:paraId="70D2A016" w14:textId="77777777" w:rsidR="00677679" w:rsidRDefault="0024427E">
                  <w:pPr>
                    <w:widowControl/>
                    <w:wordWrap w:val="0"/>
                    <w:jc w:val="center"/>
                    <w:textAlignment w:val="center"/>
                    <w:rPr>
                      <w:szCs w:val="21"/>
                    </w:rPr>
                  </w:pPr>
                  <w:r>
                    <w:rPr>
                      <w:kern w:val="0"/>
                      <w:szCs w:val="21"/>
                    </w:rPr>
                    <w:t>UPS</w:t>
                  </w:r>
                  <w:r>
                    <w:rPr>
                      <w:kern w:val="0"/>
                      <w:szCs w:val="21"/>
                    </w:rPr>
                    <w:t>电源</w:t>
                  </w:r>
                </w:p>
              </w:tc>
              <w:tc>
                <w:tcPr>
                  <w:tcW w:w="3945" w:type="dxa"/>
                  <w:shd w:val="clear" w:color="auto" w:fill="auto"/>
                  <w:vAlign w:val="center"/>
                </w:tcPr>
                <w:p w14:paraId="5B5465E6" w14:textId="77777777" w:rsidR="00677679" w:rsidRDefault="0024427E">
                  <w:pPr>
                    <w:widowControl/>
                    <w:wordWrap w:val="0"/>
                    <w:jc w:val="center"/>
                    <w:textAlignment w:val="center"/>
                    <w:rPr>
                      <w:color w:val="000000"/>
                      <w:szCs w:val="21"/>
                    </w:rPr>
                  </w:pPr>
                  <w:r>
                    <w:rPr>
                      <w:color w:val="000000"/>
                      <w:kern w:val="0"/>
                      <w:szCs w:val="21"/>
                    </w:rPr>
                    <w:t>EA-900 EA903HRT</w:t>
                  </w:r>
                  <w:r>
                    <w:rPr>
                      <w:color w:val="000000"/>
                      <w:kern w:val="0"/>
                      <w:szCs w:val="21"/>
                    </w:rPr>
                    <w:t>、</w:t>
                  </w:r>
                  <w:r>
                    <w:rPr>
                      <w:color w:val="000000"/>
                      <w:kern w:val="0"/>
                      <w:szCs w:val="21"/>
                    </w:rPr>
                    <w:t>900031707040125</w:t>
                  </w:r>
                </w:p>
              </w:tc>
              <w:tc>
                <w:tcPr>
                  <w:tcW w:w="1012" w:type="dxa"/>
                  <w:shd w:val="clear" w:color="auto" w:fill="auto"/>
                  <w:vAlign w:val="center"/>
                </w:tcPr>
                <w:p w14:paraId="4FD616C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A307E45" w14:textId="77777777">
              <w:tc>
                <w:tcPr>
                  <w:tcW w:w="523" w:type="dxa"/>
                  <w:shd w:val="clear" w:color="auto" w:fill="auto"/>
                  <w:vAlign w:val="center"/>
                </w:tcPr>
                <w:p w14:paraId="71CC816F" w14:textId="77777777" w:rsidR="00677679" w:rsidRDefault="0024427E">
                  <w:pPr>
                    <w:widowControl/>
                    <w:wordWrap w:val="0"/>
                    <w:jc w:val="center"/>
                    <w:textAlignment w:val="center"/>
                    <w:rPr>
                      <w:color w:val="000000"/>
                      <w:szCs w:val="21"/>
                    </w:rPr>
                  </w:pPr>
                  <w:r>
                    <w:rPr>
                      <w:color w:val="000000"/>
                      <w:kern w:val="0"/>
                      <w:szCs w:val="21"/>
                    </w:rPr>
                    <w:t>26</w:t>
                  </w:r>
                </w:p>
              </w:tc>
              <w:tc>
                <w:tcPr>
                  <w:tcW w:w="2565" w:type="dxa"/>
                  <w:gridSpan w:val="2"/>
                  <w:shd w:val="clear" w:color="auto" w:fill="auto"/>
                  <w:vAlign w:val="center"/>
                </w:tcPr>
                <w:p w14:paraId="4D8E66BA" w14:textId="77777777" w:rsidR="00677679" w:rsidRDefault="0024427E">
                  <w:pPr>
                    <w:widowControl/>
                    <w:wordWrap w:val="0"/>
                    <w:jc w:val="center"/>
                    <w:textAlignment w:val="center"/>
                    <w:rPr>
                      <w:szCs w:val="21"/>
                    </w:rPr>
                  </w:pPr>
                  <w:r>
                    <w:rPr>
                      <w:kern w:val="0"/>
                      <w:szCs w:val="21"/>
                    </w:rPr>
                    <w:t>残余白细胞计数仪</w:t>
                  </w:r>
                </w:p>
              </w:tc>
              <w:tc>
                <w:tcPr>
                  <w:tcW w:w="3945" w:type="dxa"/>
                  <w:shd w:val="clear" w:color="auto" w:fill="auto"/>
                  <w:vAlign w:val="center"/>
                </w:tcPr>
                <w:p w14:paraId="6B07BA85" w14:textId="77777777" w:rsidR="00677679" w:rsidRDefault="0024427E">
                  <w:pPr>
                    <w:widowControl/>
                    <w:wordWrap w:val="0"/>
                    <w:jc w:val="center"/>
                    <w:textAlignment w:val="center"/>
                    <w:rPr>
                      <w:color w:val="000000"/>
                      <w:szCs w:val="21"/>
                    </w:rPr>
                  </w:pPr>
                  <w:r>
                    <w:rPr>
                      <w:color w:val="000000"/>
                      <w:kern w:val="0"/>
                      <w:szCs w:val="21"/>
                    </w:rPr>
                    <w:t>ADAM-</w:t>
                  </w:r>
                  <w:proofErr w:type="spellStart"/>
                  <w:r>
                    <w:rPr>
                      <w:color w:val="000000"/>
                      <w:kern w:val="0"/>
                      <w:szCs w:val="21"/>
                    </w:rPr>
                    <w:t>rWBC</w:t>
                  </w:r>
                  <w:proofErr w:type="spellEnd"/>
                  <w:r>
                    <w:rPr>
                      <w:color w:val="000000"/>
                      <w:kern w:val="0"/>
                      <w:szCs w:val="21"/>
                    </w:rPr>
                    <w:t>、</w:t>
                  </w:r>
                  <w:r>
                    <w:rPr>
                      <w:color w:val="000000"/>
                      <w:kern w:val="0"/>
                      <w:szCs w:val="21"/>
                    </w:rPr>
                    <w:t>CRCLD1906-025</w:t>
                  </w:r>
                </w:p>
              </w:tc>
              <w:tc>
                <w:tcPr>
                  <w:tcW w:w="1012" w:type="dxa"/>
                  <w:shd w:val="clear" w:color="auto" w:fill="auto"/>
                  <w:vAlign w:val="center"/>
                </w:tcPr>
                <w:p w14:paraId="228B6F10"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FE1470F" w14:textId="77777777">
              <w:tc>
                <w:tcPr>
                  <w:tcW w:w="523" w:type="dxa"/>
                  <w:shd w:val="clear" w:color="auto" w:fill="auto"/>
                  <w:vAlign w:val="center"/>
                </w:tcPr>
                <w:p w14:paraId="11690585" w14:textId="77777777" w:rsidR="00677679" w:rsidRDefault="0024427E">
                  <w:pPr>
                    <w:widowControl/>
                    <w:wordWrap w:val="0"/>
                    <w:jc w:val="center"/>
                    <w:textAlignment w:val="center"/>
                    <w:rPr>
                      <w:color w:val="000000"/>
                      <w:szCs w:val="21"/>
                    </w:rPr>
                  </w:pPr>
                  <w:r>
                    <w:rPr>
                      <w:color w:val="000000"/>
                      <w:kern w:val="0"/>
                      <w:szCs w:val="21"/>
                    </w:rPr>
                    <w:t>27</w:t>
                  </w:r>
                </w:p>
              </w:tc>
              <w:tc>
                <w:tcPr>
                  <w:tcW w:w="2565" w:type="dxa"/>
                  <w:gridSpan w:val="2"/>
                  <w:shd w:val="clear" w:color="auto" w:fill="auto"/>
                  <w:vAlign w:val="center"/>
                </w:tcPr>
                <w:p w14:paraId="05057ABD" w14:textId="77777777" w:rsidR="00677679" w:rsidRDefault="0024427E">
                  <w:pPr>
                    <w:widowControl/>
                    <w:wordWrap w:val="0"/>
                    <w:jc w:val="center"/>
                    <w:textAlignment w:val="center"/>
                    <w:rPr>
                      <w:szCs w:val="21"/>
                    </w:rPr>
                  </w:pPr>
                  <w:r>
                    <w:rPr>
                      <w:kern w:val="0"/>
                      <w:szCs w:val="21"/>
                    </w:rPr>
                    <w:t>电热恒温培养箱</w:t>
                  </w:r>
                </w:p>
              </w:tc>
              <w:tc>
                <w:tcPr>
                  <w:tcW w:w="3945" w:type="dxa"/>
                  <w:shd w:val="clear" w:color="auto" w:fill="auto"/>
                  <w:vAlign w:val="center"/>
                </w:tcPr>
                <w:p w14:paraId="3E4259B6" w14:textId="77777777" w:rsidR="00677679" w:rsidRDefault="0024427E">
                  <w:pPr>
                    <w:widowControl/>
                    <w:wordWrap w:val="0"/>
                    <w:jc w:val="center"/>
                    <w:textAlignment w:val="center"/>
                    <w:rPr>
                      <w:color w:val="000000"/>
                      <w:szCs w:val="21"/>
                    </w:rPr>
                  </w:pPr>
                  <w:r>
                    <w:rPr>
                      <w:color w:val="000000"/>
                      <w:kern w:val="0"/>
                      <w:szCs w:val="21"/>
                    </w:rPr>
                    <w:t>HDPF-8807222223</w:t>
                  </w:r>
                </w:p>
              </w:tc>
              <w:tc>
                <w:tcPr>
                  <w:tcW w:w="1012" w:type="dxa"/>
                  <w:shd w:val="clear" w:color="auto" w:fill="auto"/>
                  <w:vAlign w:val="center"/>
                </w:tcPr>
                <w:p w14:paraId="127865A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35D64D0" w14:textId="77777777">
              <w:tc>
                <w:tcPr>
                  <w:tcW w:w="523" w:type="dxa"/>
                  <w:shd w:val="clear" w:color="auto" w:fill="auto"/>
                  <w:vAlign w:val="center"/>
                </w:tcPr>
                <w:p w14:paraId="706FE08A" w14:textId="77777777" w:rsidR="00677679" w:rsidRDefault="0024427E">
                  <w:pPr>
                    <w:widowControl/>
                    <w:wordWrap w:val="0"/>
                    <w:jc w:val="center"/>
                    <w:textAlignment w:val="center"/>
                    <w:rPr>
                      <w:color w:val="000000"/>
                      <w:szCs w:val="21"/>
                    </w:rPr>
                  </w:pPr>
                  <w:r>
                    <w:rPr>
                      <w:color w:val="000000"/>
                      <w:kern w:val="0"/>
                      <w:szCs w:val="21"/>
                    </w:rPr>
                    <w:t>28</w:t>
                  </w:r>
                </w:p>
              </w:tc>
              <w:tc>
                <w:tcPr>
                  <w:tcW w:w="2565" w:type="dxa"/>
                  <w:gridSpan w:val="2"/>
                  <w:shd w:val="clear" w:color="auto" w:fill="auto"/>
                  <w:vAlign w:val="center"/>
                </w:tcPr>
                <w:p w14:paraId="0F060306" w14:textId="77777777" w:rsidR="00677679" w:rsidRDefault="0024427E">
                  <w:pPr>
                    <w:widowControl/>
                    <w:wordWrap w:val="0"/>
                    <w:jc w:val="center"/>
                    <w:textAlignment w:val="center"/>
                    <w:rPr>
                      <w:szCs w:val="21"/>
                    </w:rPr>
                  </w:pPr>
                  <w:r>
                    <w:rPr>
                      <w:kern w:val="0"/>
                      <w:szCs w:val="21"/>
                    </w:rPr>
                    <w:t>血液质量生化分析系统</w:t>
                  </w:r>
                </w:p>
              </w:tc>
              <w:tc>
                <w:tcPr>
                  <w:tcW w:w="3945" w:type="dxa"/>
                  <w:shd w:val="clear" w:color="auto" w:fill="auto"/>
                  <w:vAlign w:val="center"/>
                </w:tcPr>
                <w:p w14:paraId="74AEBE70" w14:textId="77777777" w:rsidR="00677679" w:rsidRDefault="0024427E">
                  <w:pPr>
                    <w:widowControl/>
                    <w:wordWrap w:val="0"/>
                    <w:jc w:val="center"/>
                    <w:textAlignment w:val="center"/>
                    <w:rPr>
                      <w:color w:val="000000"/>
                      <w:szCs w:val="21"/>
                    </w:rPr>
                  </w:pPr>
                  <w:r>
                    <w:rPr>
                      <w:color w:val="000000"/>
                      <w:kern w:val="0"/>
                      <w:szCs w:val="21"/>
                    </w:rPr>
                    <w:t>WTS-9300T</w:t>
                  </w:r>
                  <w:r>
                    <w:rPr>
                      <w:color w:val="000000"/>
                      <w:kern w:val="0"/>
                      <w:szCs w:val="21"/>
                    </w:rPr>
                    <w:t>、</w:t>
                  </w:r>
                  <w:r>
                    <w:rPr>
                      <w:color w:val="000000"/>
                      <w:kern w:val="0"/>
                      <w:szCs w:val="21"/>
                    </w:rPr>
                    <w:t>2028263159Z\T1881C4721566</w:t>
                  </w:r>
                </w:p>
              </w:tc>
              <w:tc>
                <w:tcPr>
                  <w:tcW w:w="1012" w:type="dxa"/>
                  <w:shd w:val="clear" w:color="auto" w:fill="auto"/>
                  <w:vAlign w:val="center"/>
                </w:tcPr>
                <w:p w14:paraId="6ECCD6E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809DDDE" w14:textId="77777777">
              <w:tc>
                <w:tcPr>
                  <w:tcW w:w="523" w:type="dxa"/>
                  <w:shd w:val="clear" w:color="auto" w:fill="auto"/>
                  <w:vAlign w:val="center"/>
                </w:tcPr>
                <w:p w14:paraId="70F15401" w14:textId="77777777" w:rsidR="00677679" w:rsidRDefault="0024427E">
                  <w:pPr>
                    <w:widowControl/>
                    <w:wordWrap w:val="0"/>
                    <w:jc w:val="center"/>
                    <w:textAlignment w:val="center"/>
                    <w:rPr>
                      <w:color w:val="000000"/>
                      <w:szCs w:val="21"/>
                    </w:rPr>
                  </w:pPr>
                  <w:r>
                    <w:rPr>
                      <w:color w:val="000000"/>
                      <w:kern w:val="0"/>
                      <w:szCs w:val="21"/>
                    </w:rPr>
                    <w:t>29</w:t>
                  </w:r>
                </w:p>
              </w:tc>
              <w:tc>
                <w:tcPr>
                  <w:tcW w:w="2565" w:type="dxa"/>
                  <w:gridSpan w:val="2"/>
                  <w:shd w:val="clear" w:color="auto" w:fill="auto"/>
                  <w:vAlign w:val="center"/>
                </w:tcPr>
                <w:p w14:paraId="75309F66" w14:textId="77777777" w:rsidR="00677679" w:rsidRDefault="0024427E">
                  <w:pPr>
                    <w:widowControl/>
                    <w:wordWrap w:val="0"/>
                    <w:jc w:val="center"/>
                    <w:textAlignment w:val="center"/>
                    <w:rPr>
                      <w:szCs w:val="21"/>
                    </w:rPr>
                  </w:pPr>
                  <w:r>
                    <w:rPr>
                      <w:kern w:val="0"/>
                      <w:szCs w:val="21"/>
                    </w:rPr>
                    <w:t>电子计重秤</w:t>
                  </w:r>
                </w:p>
              </w:tc>
              <w:tc>
                <w:tcPr>
                  <w:tcW w:w="3945" w:type="dxa"/>
                  <w:shd w:val="clear" w:color="auto" w:fill="auto"/>
                  <w:vAlign w:val="center"/>
                </w:tcPr>
                <w:p w14:paraId="656001C4" w14:textId="77777777" w:rsidR="00677679" w:rsidRDefault="0024427E">
                  <w:pPr>
                    <w:widowControl/>
                    <w:wordWrap w:val="0"/>
                    <w:jc w:val="center"/>
                    <w:textAlignment w:val="center"/>
                    <w:rPr>
                      <w:color w:val="000000"/>
                      <w:szCs w:val="21"/>
                    </w:rPr>
                  </w:pPr>
                  <w:r>
                    <w:rPr>
                      <w:color w:val="000000"/>
                      <w:kern w:val="0"/>
                      <w:szCs w:val="21"/>
                    </w:rPr>
                    <w:t>JZC-TSE-031</w:t>
                  </w:r>
                </w:p>
              </w:tc>
              <w:tc>
                <w:tcPr>
                  <w:tcW w:w="1012" w:type="dxa"/>
                  <w:shd w:val="clear" w:color="auto" w:fill="auto"/>
                  <w:vAlign w:val="center"/>
                </w:tcPr>
                <w:p w14:paraId="2F30A3D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3680BF1" w14:textId="77777777">
              <w:tc>
                <w:tcPr>
                  <w:tcW w:w="523" w:type="dxa"/>
                  <w:shd w:val="clear" w:color="auto" w:fill="auto"/>
                  <w:vAlign w:val="center"/>
                </w:tcPr>
                <w:p w14:paraId="2D919665" w14:textId="77777777" w:rsidR="00677679" w:rsidRDefault="0024427E">
                  <w:pPr>
                    <w:widowControl/>
                    <w:wordWrap w:val="0"/>
                    <w:jc w:val="center"/>
                    <w:textAlignment w:val="center"/>
                    <w:rPr>
                      <w:color w:val="000000"/>
                      <w:szCs w:val="21"/>
                    </w:rPr>
                  </w:pPr>
                  <w:r>
                    <w:rPr>
                      <w:color w:val="000000"/>
                      <w:kern w:val="0"/>
                      <w:szCs w:val="21"/>
                    </w:rPr>
                    <w:t>30</w:t>
                  </w:r>
                </w:p>
              </w:tc>
              <w:tc>
                <w:tcPr>
                  <w:tcW w:w="2565" w:type="dxa"/>
                  <w:gridSpan w:val="2"/>
                  <w:shd w:val="clear" w:color="auto" w:fill="auto"/>
                  <w:vAlign w:val="center"/>
                </w:tcPr>
                <w:p w14:paraId="45436733" w14:textId="77777777" w:rsidR="00677679" w:rsidRDefault="0024427E">
                  <w:pPr>
                    <w:widowControl/>
                    <w:wordWrap w:val="0"/>
                    <w:jc w:val="center"/>
                    <w:textAlignment w:val="center"/>
                    <w:rPr>
                      <w:szCs w:val="21"/>
                    </w:rPr>
                  </w:pPr>
                  <w:r>
                    <w:rPr>
                      <w:kern w:val="0"/>
                      <w:szCs w:val="21"/>
                    </w:rPr>
                    <w:t>SUNE</w:t>
                  </w:r>
                </w:p>
              </w:tc>
              <w:tc>
                <w:tcPr>
                  <w:tcW w:w="3945" w:type="dxa"/>
                  <w:shd w:val="clear" w:color="auto" w:fill="auto"/>
                  <w:vAlign w:val="center"/>
                </w:tcPr>
                <w:p w14:paraId="45DAE672" w14:textId="77777777" w:rsidR="00677679" w:rsidRDefault="0024427E">
                  <w:pPr>
                    <w:widowControl/>
                    <w:wordWrap w:val="0"/>
                    <w:jc w:val="center"/>
                    <w:textAlignment w:val="center"/>
                    <w:rPr>
                      <w:color w:val="000000"/>
                      <w:szCs w:val="21"/>
                    </w:rPr>
                  </w:pPr>
                  <w:r>
                    <w:rPr>
                      <w:color w:val="000000"/>
                      <w:kern w:val="0"/>
                      <w:szCs w:val="21"/>
                    </w:rPr>
                    <w:t>SUNNE</w:t>
                  </w:r>
                </w:p>
              </w:tc>
              <w:tc>
                <w:tcPr>
                  <w:tcW w:w="1012" w:type="dxa"/>
                  <w:shd w:val="clear" w:color="auto" w:fill="auto"/>
                  <w:vAlign w:val="center"/>
                </w:tcPr>
                <w:p w14:paraId="79C771D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F5A64F2" w14:textId="77777777">
              <w:tc>
                <w:tcPr>
                  <w:tcW w:w="523" w:type="dxa"/>
                  <w:shd w:val="clear" w:color="auto" w:fill="auto"/>
                  <w:vAlign w:val="center"/>
                </w:tcPr>
                <w:p w14:paraId="799F02AD" w14:textId="77777777" w:rsidR="00677679" w:rsidRDefault="0024427E">
                  <w:pPr>
                    <w:widowControl/>
                    <w:wordWrap w:val="0"/>
                    <w:jc w:val="center"/>
                    <w:textAlignment w:val="center"/>
                    <w:rPr>
                      <w:color w:val="000000"/>
                      <w:szCs w:val="21"/>
                    </w:rPr>
                  </w:pPr>
                  <w:r>
                    <w:rPr>
                      <w:color w:val="000000"/>
                      <w:kern w:val="0"/>
                      <w:szCs w:val="21"/>
                    </w:rPr>
                    <w:t>31</w:t>
                  </w:r>
                </w:p>
              </w:tc>
              <w:tc>
                <w:tcPr>
                  <w:tcW w:w="2565" w:type="dxa"/>
                  <w:gridSpan w:val="2"/>
                  <w:shd w:val="clear" w:color="auto" w:fill="auto"/>
                  <w:vAlign w:val="center"/>
                </w:tcPr>
                <w:p w14:paraId="643696DD" w14:textId="77777777" w:rsidR="00677679" w:rsidRDefault="0024427E">
                  <w:pPr>
                    <w:widowControl/>
                    <w:wordWrap w:val="0"/>
                    <w:jc w:val="center"/>
                    <w:textAlignment w:val="center"/>
                    <w:rPr>
                      <w:szCs w:val="21"/>
                    </w:rPr>
                  </w:pPr>
                  <w:r>
                    <w:rPr>
                      <w:kern w:val="0"/>
                      <w:szCs w:val="21"/>
                    </w:rPr>
                    <w:t>PUCHUNJE</w:t>
                  </w:r>
                  <w:r>
                    <w:rPr>
                      <w:kern w:val="0"/>
                      <w:szCs w:val="21"/>
                    </w:rPr>
                    <w:t>系列电子天平</w:t>
                  </w:r>
                </w:p>
              </w:tc>
              <w:tc>
                <w:tcPr>
                  <w:tcW w:w="3945" w:type="dxa"/>
                  <w:shd w:val="clear" w:color="auto" w:fill="auto"/>
                  <w:vAlign w:val="center"/>
                </w:tcPr>
                <w:p w14:paraId="1D468B68" w14:textId="77777777" w:rsidR="00677679" w:rsidRDefault="0024427E">
                  <w:pPr>
                    <w:widowControl/>
                    <w:wordWrap w:val="0"/>
                    <w:jc w:val="center"/>
                    <w:textAlignment w:val="center"/>
                    <w:rPr>
                      <w:color w:val="000000"/>
                      <w:szCs w:val="21"/>
                    </w:rPr>
                  </w:pPr>
                  <w:r>
                    <w:rPr>
                      <w:color w:val="000000"/>
                      <w:kern w:val="0"/>
                      <w:szCs w:val="21"/>
                    </w:rPr>
                    <w:t>JE1002</w:t>
                  </w:r>
                </w:p>
              </w:tc>
              <w:tc>
                <w:tcPr>
                  <w:tcW w:w="1012" w:type="dxa"/>
                  <w:shd w:val="clear" w:color="auto" w:fill="auto"/>
                  <w:vAlign w:val="center"/>
                </w:tcPr>
                <w:p w14:paraId="365ED692"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2D5FE3B" w14:textId="77777777">
              <w:tc>
                <w:tcPr>
                  <w:tcW w:w="523" w:type="dxa"/>
                  <w:shd w:val="clear" w:color="auto" w:fill="auto"/>
                  <w:vAlign w:val="center"/>
                </w:tcPr>
                <w:p w14:paraId="79DF83CF" w14:textId="77777777" w:rsidR="00677679" w:rsidRDefault="0024427E">
                  <w:pPr>
                    <w:widowControl/>
                    <w:wordWrap w:val="0"/>
                    <w:jc w:val="center"/>
                    <w:textAlignment w:val="center"/>
                    <w:rPr>
                      <w:color w:val="000000"/>
                      <w:szCs w:val="21"/>
                    </w:rPr>
                  </w:pPr>
                  <w:r>
                    <w:rPr>
                      <w:color w:val="000000"/>
                      <w:kern w:val="0"/>
                      <w:szCs w:val="21"/>
                    </w:rPr>
                    <w:t>32</w:t>
                  </w:r>
                </w:p>
              </w:tc>
              <w:tc>
                <w:tcPr>
                  <w:tcW w:w="2565" w:type="dxa"/>
                  <w:gridSpan w:val="2"/>
                  <w:shd w:val="clear" w:color="auto" w:fill="auto"/>
                  <w:vAlign w:val="center"/>
                </w:tcPr>
                <w:p w14:paraId="0ED08B9F" w14:textId="77777777" w:rsidR="00677679" w:rsidRDefault="0024427E">
                  <w:pPr>
                    <w:widowControl/>
                    <w:wordWrap w:val="0"/>
                    <w:jc w:val="center"/>
                    <w:textAlignment w:val="center"/>
                    <w:rPr>
                      <w:szCs w:val="21"/>
                    </w:rPr>
                  </w:pPr>
                  <w:r>
                    <w:rPr>
                      <w:kern w:val="0"/>
                      <w:szCs w:val="21"/>
                    </w:rPr>
                    <w:t>温湿度记录仪</w:t>
                  </w:r>
                </w:p>
              </w:tc>
              <w:tc>
                <w:tcPr>
                  <w:tcW w:w="3945" w:type="dxa"/>
                  <w:shd w:val="clear" w:color="auto" w:fill="auto"/>
                  <w:vAlign w:val="center"/>
                </w:tcPr>
                <w:p w14:paraId="71890A22" w14:textId="77777777" w:rsidR="00677679" w:rsidRDefault="0024427E">
                  <w:pPr>
                    <w:widowControl/>
                    <w:wordWrap w:val="0"/>
                    <w:jc w:val="center"/>
                    <w:textAlignment w:val="center"/>
                    <w:rPr>
                      <w:color w:val="000000"/>
                      <w:szCs w:val="21"/>
                    </w:rPr>
                  </w:pPr>
                  <w:r>
                    <w:rPr>
                      <w:color w:val="000000"/>
                      <w:kern w:val="0"/>
                      <w:szCs w:val="21"/>
                    </w:rPr>
                    <w:t>GP-8G</w:t>
                  </w:r>
                </w:p>
              </w:tc>
              <w:tc>
                <w:tcPr>
                  <w:tcW w:w="1012" w:type="dxa"/>
                  <w:shd w:val="clear" w:color="auto" w:fill="auto"/>
                  <w:vAlign w:val="center"/>
                </w:tcPr>
                <w:p w14:paraId="31569D1C"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2696293A" w14:textId="77777777">
              <w:trPr>
                <w:trHeight w:val="97"/>
              </w:trPr>
              <w:tc>
                <w:tcPr>
                  <w:tcW w:w="523" w:type="dxa"/>
                  <w:shd w:val="clear" w:color="auto" w:fill="auto"/>
                  <w:vAlign w:val="center"/>
                </w:tcPr>
                <w:p w14:paraId="46870D14" w14:textId="77777777" w:rsidR="00677679" w:rsidRDefault="0024427E">
                  <w:pPr>
                    <w:widowControl/>
                    <w:wordWrap w:val="0"/>
                    <w:jc w:val="center"/>
                    <w:textAlignment w:val="center"/>
                    <w:rPr>
                      <w:color w:val="000000"/>
                      <w:szCs w:val="21"/>
                    </w:rPr>
                  </w:pPr>
                  <w:r>
                    <w:rPr>
                      <w:color w:val="000000"/>
                      <w:kern w:val="0"/>
                      <w:szCs w:val="21"/>
                    </w:rPr>
                    <w:t>33</w:t>
                  </w:r>
                </w:p>
              </w:tc>
              <w:tc>
                <w:tcPr>
                  <w:tcW w:w="2565" w:type="dxa"/>
                  <w:gridSpan w:val="2"/>
                  <w:shd w:val="clear" w:color="auto" w:fill="auto"/>
                  <w:vAlign w:val="center"/>
                </w:tcPr>
                <w:p w14:paraId="460D8478" w14:textId="77777777" w:rsidR="00677679" w:rsidRDefault="0024427E">
                  <w:pPr>
                    <w:widowControl/>
                    <w:wordWrap w:val="0"/>
                    <w:jc w:val="center"/>
                    <w:textAlignment w:val="center"/>
                    <w:rPr>
                      <w:szCs w:val="21"/>
                    </w:rPr>
                  </w:pPr>
                  <w:r>
                    <w:rPr>
                      <w:kern w:val="0"/>
                      <w:szCs w:val="21"/>
                    </w:rPr>
                    <w:t>全自动血液细胞分析仪</w:t>
                  </w:r>
                </w:p>
              </w:tc>
              <w:tc>
                <w:tcPr>
                  <w:tcW w:w="3945" w:type="dxa"/>
                  <w:shd w:val="clear" w:color="auto" w:fill="auto"/>
                  <w:vAlign w:val="center"/>
                </w:tcPr>
                <w:p w14:paraId="0F9FBF05" w14:textId="77777777" w:rsidR="00677679" w:rsidRDefault="0024427E">
                  <w:pPr>
                    <w:widowControl/>
                    <w:wordWrap w:val="0"/>
                    <w:jc w:val="center"/>
                    <w:textAlignment w:val="center"/>
                    <w:rPr>
                      <w:color w:val="000000"/>
                      <w:szCs w:val="21"/>
                    </w:rPr>
                  </w:pPr>
                  <w:r>
                    <w:rPr>
                      <w:color w:val="000000"/>
                      <w:kern w:val="0"/>
                      <w:szCs w:val="21"/>
                    </w:rPr>
                    <w:t>BC-5180</w:t>
                  </w:r>
                  <w:r>
                    <w:rPr>
                      <w:color w:val="000000"/>
                      <w:kern w:val="0"/>
                      <w:szCs w:val="21"/>
                    </w:rPr>
                    <w:t>、</w:t>
                  </w:r>
                  <w:r>
                    <w:rPr>
                      <w:color w:val="000000"/>
                      <w:kern w:val="0"/>
                      <w:szCs w:val="21"/>
                    </w:rPr>
                    <w:t>RG-36106173</w:t>
                  </w:r>
                </w:p>
              </w:tc>
              <w:tc>
                <w:tcPr>
                  <w:tcW w:w="1012" w:type="dxa"/>
                  <w:shd w:val="clear" w:color="auto" w:fill="auto"/>
                  <w:vAlign w:val="center"/>
                </w:tcPr>
                <w:p w14:paraId="7E6FEAF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FE43AC5" w14:textId="77777777">
              <w:tc>
                <w:tcPr>
                  <w:tcW w:w="8045" w:type="dxa"/>
                  <w:gridSpan w:val="5"/>
                  <w:shd w:val="clear" w:color="auto" w:fill="auto"/>
                  <w:vAlign w:val="center"/>
                </w:tcPr>
                <w:p w14:paraId="69B856BB" w14:textId="77777777" w:rsidR="00677679" w:rsidRDefault="0024427E">
                  <w:pPr>
                    <w:widowControl/>
                    <w:wordWrap w:val="0"/>
                    <w:jc w:val="left"/>
                    <w:textAlignment w:val="center"/>
                    <w:rPr>
                      <w:kern w:val="0"/>
                      <w:szCs w:val="21"/>
                    </w:rPr>
                  </w:pPr>
                  <w:r>
                    <w:rPr>
                      <w:kern w:val="0"/>
                      <w:szCs w:val="21"/>
                    </w:rPr>
                    <w:t>八、储发血</w:t>
                  </w:r>
                  <w:r>
                    <w:rPr>
                      <w:rFonts w:hint="eastAsia"/>
                      <w:szCs w:val="21"/>
                    </w:rPr>
                    <w:t>（</w:t>
                  </w:r>
                  <w:r>
                    <w:rPr>
                      <w:rFonts w:hint="eastAsia"/>
                      <w:szCs w:val="21"/>
                    </w:rPr>
                    <w:t>设备利旧</w:t>
                  </w:r>
                  <w:r>
                    <w:rPr>
                      <w:rFonts w:hint="eastAsia"/>
                      <w:szCs w:val="21"/>
                    </w:rPr>
                    <w:t>）</w:t>
                  </w:r>
                </w:p>
              </w:tc>
            </w:tr>
            <w:tr w:rsidR="00677679" w14:paraId="1E94121B" w14:textId="77777777">
              <w:tc>
                <w:tcPr>
                  <w:tcW w:w="523" w:type="dxa"/>
                  <w:shd w:val="clear" w:color="auto" w:fill="auto"/>
                  <w:vAlign w:val="center"/>
                </w:tcPr>
                <w:p w14:paraId="51AF748D"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53172F05" w14:textId="77777777" w:rsidR="00677679" w:rsidRDefault="0024427E">
                  <w:pPr>
                    <w:widowControl/>
                    <w:wordWrap w:val="0"/>
                    <w:jc w:val="center"/>
                    <w:textAlignment w:val="center"/>
                    <w:rPr>
                      <w:szCs w:val="21"/>
                    </w:rPr>
                  </w:pPr>
                  <w:r>
                    <w:rPr>
                      <w:kern w:val="0"/>
                      <w:szCs w:val="21"/>
                    </w:rPr>
                    <w:t>医用血液冷藏箱</w:t>
                  </w:r>
                </w:p>
              </w:tc>
              <w:tc>
                <w:tcPr>
                  <w:tcW w:w="3945" w:type="dxa"/>
                  <w:shd w:val="clear" w:color="auto" w:fill="auto"/>
                </w:tcPr>
                <w:p w14:paraId="3B73BEF0" w14:textId="77777777" w:rsidR="00677679" w:rsidRDefault="0024427E">
                  <w:pPr>
                    <w:widowControl/>
                    <w:wordWrap w:val="0"/>
                    <w:jc w:val="center"/>
                    <w:textAlignment w:val="top"/>
                    <w:rPr>
                      <w:color w:val="000000"/>
                      <w:szCs w:val="21"/>
                    </w:rPr>
                  </w:pPr>
                  <w:r>
                    <w:rPr>
                      <w:color w:val="000000"/>
                      <w:kern w:val="0"/>
                      <w:szCs w:val="21"/>
                    </w:rPr>
                    <w:t>HXC-429TR</w:t>
                  </w:r>
                  <w:r>
                    <w:rPr>
                      <w:color w:val="000000"/>
                      <w:kern w:val="0"/>
                      <w:szCs w:val="21"/>
                    </w:rPr>
                    <w:t>、</w:t>
                  </w:r>
                  <w:r>
                    <w:rPr>
                      <w:color w:val="000000"/>
                      <w:kern w:val="0"/>
                      <w:szCs w:val="21"/>
                    </w:rPr>
                    <w:t>HXC-629ZZ</w:t>
                  </w:r>
                </w:p>
              </w:tc>
              <w:tc>
                <w:tcPr>
                  <w:tcW w:w="1012" w:type="dxa"/>
                  <w:shd w:val="clear" w:color="auto" w:fill="auto"/>
                  <w:vAlign w:val="center"/>
                </w:tcPr>
                <w:p w14:paraId="6270DB25" w14:textId="77777777" w:rsidR="00677679" w:rsidRDefault="0024427E">
                  <w:pPr>
                    <w:widowControl/>
                    <w:wordWrap w:val="0"/>
                    <w:jc w:val="center"/>
                    <w:textAlignment w:val="center"/>
                    <w:rPr>
                      <w:color w:val="000000"/>
                      <w:szCs w:val="21"/>
                    </w:rPr>
                  </w:pPr>
                  <w:r>
                    <w:rPr>
                      <w:color w:val="000000"/>
                      <w:kern w:val="0"/>
                      <w:szCs w:val="21"/>
                    </w:rPr>
                    <w:t>12</w:t>
                  </w:r>
                </w:p>
              </w:tc>
            </w:tr>
            <w:tr w:rsidR="00677679" w14:paraId="33A6006D" w14:textId="77777777">
              <w:tc>
                <w:tcPr>
                  <w:tcW w:w="523" w:type="dxa"/>
                  <w:shd w:val="clear" w:color="auto" w:fill="auto"/>
                  <w:vAlign w:val="center"/>
                </w:tcPr>
                <w:p w14:paraId="31874C5C"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2E8921E4" w14:textId="77777777" w:rsidR="00677679" w:rsidRDefault="0024427E">
                  <w:pPr>
                    <w:widowControl/>
                    <w:wordWrap w:val="0"/>
                    <w:jc w:val="center"/>
                    <w:textAlignment w:val="center"/>
                    <w:rPr>
                      <w:szCs w:val="21"/>
                    </w:rPr>
                  </w:pPr>
                  <w:r>
                    <w:rPr>
                      <w:kern w:val="0"/>
                      <w:szCs w:val="21"/>
                    </w:rPr>
                    <w:t>医用低温保存箱</w:t>
                  </w:r>
                </w:p>
              </w:tc>
              <w:tc>
                <w:tcPr>
                  <w:tcW w:w="3945" w:type="dxa"/>
                  <w:shd w:val="clear" w:color="auto" w:fill="auto"/>
                </w:tcPr>
                <w:p w14:paraId="5DE5F1B5" w14:textId="77777777" w:rsidR="00677679" w:rsidRDefault="0024427E">
                  <w:pPr>
                    <w:widowControl/>
                    <w:wordWrap w:val="0"/>
                    <w:jc w:val="center"/>
                    <w:textAlignment w:val="top"/>
                    <w:rPr>
                      <w:color w:val="000000"/>
                      <w:szCs w:val="21"/>
                    </w:rPr>
                  </w:pPr>
                  <w:r>
                    <w:rPr>
                      <w:color w:val="000000"/>
                      <w:kern w:val="0"/>
                      <w:szCs w:val="21"/>
                    </w:rPr>
                    <w:t>DW-40L508</w:t>
                  </w:r>
                </w:p>
              </w:tc>
              <w:tc>
                <w:tcPr>
                  <w:tcW w:w="1012" w:type="dxa"/>
                  <w:shd w:val="clear" w:color="auto" w:fill="auto"/>
                  <w:vAlign w:val="center"/>
                </w:tcPr>
                <w:p w14:paraId="59768A5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039AD1C" w14:textId="77777777">
              <w:tc>
                <w:tcPr>
                  <w:tcW w:w="523" w:type="dxa"/>
                  <w:shd w:val="clear" w:color="auto" w:fill="auto"/>
                  <w:vAlign w:val="center"/>
                </w:tcPr>
                <w:p w14:paraId="026B20C1"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2D446B5" w14:textId="77777777" w:rsidR="00677679" w:rsidRDefault="0024427E">
                  <w:pPr>
                    <w:widowControl/>
                    <w:wordWrap w:val="0"/>
                    <w:jc w:val="center"/>
                    <w:textAlignment w:val="center"/>
                    <w:rPr>
                      <w:szCs w:val="21"/>
                    </w:rPr>
                  </w:pPr>
                  <w:r>
                    <w:rPr>
                      <w:kern w:val="0"/>
                      <w:szCs w:val="21"/>
                    </w:rPr>
                    <w:t>血小板恒温震荡保存箱</w:t>
                  </w:r>
                </w:p>
              </w:tc>
              <w:tc>
                <w:tcPr>
                  <w:tcW w:w="3945" w:type="dxa"/>
                  <w:shd w:val="clear" w:color="auto" w:fill="auto"/>
                  <w:vAlign w:val="center"/>
                </w:tcPr>
                <w:p w14:paraId="04A9693F" w14:textId="77777777" w:rsidR="00677679" w:rsidRDefault="0024427E">
                  <w:pPr>
                    <w:widowControl/>
                    <w:wordWrap w:val="0"/>
                    <w:jc w:val="center"/>
                    <w:textAlignment w:val="center"/>
                    <w:rPr>
                      <w:color w:val="000000"/>
                      <w:szCs w:val="21"/>
                    </w:rPr>
                  </w:pPr>
                  <w:r>
                    <w:rPr>
                      <w:color w:val="000000"/>
                      <w:kern w:val="0"/>
                      <w:szCs w:val="21"/>
                    </w:rPr>
                    <w:t>BSHZ-Ⅰ12</w:t>
                  </w:r>
                </w:p>
              </w:tc>
              <w:tc>
                <w:tcPr>
                  <w:tcW w:w="1012" w:type="dxa"/>
                  <w:shd w:val="clear" w:color="auto" w:fill="auto"/>
                  <w:vAlign w:val="center"/>
                </w:tcPr>
                <w:p w14:paraId="7237580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414A8F57" w14:textId="77777777">
              <w:tc>
                <w:tcPr>
                  <w:tcW w:w="523" w:type="dxa"/>
                  <w:shd w:val="clear" w:color="auto" w:fill="auto"/>
                  <w:vAlign w:val="center"/>
                </w:tcPr>
                <w:p w14:paraId="4FB2E29D"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1CAC79E7" w14:textId="77777777" w:rsidR="00677679" w:rsidRDefault="0024427E">
                  <w:pPr>
                    <w:widowControl/>
                    <w:wordWrap w:val="0"/>
                    <w:jc w:val="center"/>
                    <w:textAlignment w:val="center"/>
                    <w:rPr>
                      <w:color w:val="000000"/>
                      <w:szCs w:val="21"/>
                    </w:rPr>
                  </w:pPr>
                  <w:r>
                    <w:rPr>
                      <w:color w:val="000000"/>
                      <w:kern w:val="0"/>
                      <w:szCs w:val="21"/>
                    </w:rPr>
                    <w:t>医用冷藏保存箱</w:t>
                  </w:r>
                </w:p>
              </w:tc>
              <w:tc>
                <w:tcPr>
                  <w:tcW w:w="3945" w:type="dxa"/>
                  <w:shd w:val="clear" w:color="auto" w:fill="auto"/>
                  <w:vAlign w:val="center"/>
                </w:tcPr>
                <w:p w14:paraId="1FCD56BB" w14:textId="77777777" w:rsidR="00677679" w:rsidRDefault="0024427E">
                  <w:pPr>
                    <w:widowControl/>
                    <w:wordWrap w:val="0"/>
                    <w:jc w:val="center"/>
                    <w:textAlignment w:val="center"/>
                    <w:rPr>
                      <w:color w:val="000000"/>
                      <w:szCs w:val="21"/>
                    </w:rPr>
                  </w:pPr>
                  <w:r>
                    <w:rPr>
                      <w:color w:val="000000"/>
                      <w:kern w:val="0"/>
                      <w:szCs w:val="21"/>
                    </w:rPr>
                    <w:t>2401000102MPC-5H30C(AB)</w:t>
                  </w:r>
                </w:p>
              </w:tc>
              <w:tc>
                <w:tcPr>
                  <w:tcW w:w="1012" w:type="dxa"/>
                  <w:shd w:val="clear" w:color="auto" w:fill="auto"/>
                  <w:vAlign w:val="center"/>
                </w:tcPr>
                <w:p w14:paraId="2385062C" w14:textId="77777777" w:rsidR="00677679" w:rsidRDefault="0024427E">
                  <w:pPr>
                    <w:widowControl/>
                    <w:wordWrap w:val="0"/>
                    <w:jc w:val="center"/>
                    <w:textAlignment w:val="center"/>
                    <w:rPr>
                      <w:color w:val="000000"/>
                      <w:szCs w:val="21"/>
                    </w:rPr>
                  </w:pPr>
                  <w:r>
                    <w:rPr>
                      <w:color w:val="000000"/>
                      <w:kern w:val="0"/>
                      <w:szCs w:val="21"/>
                    </w:rPr>
                    <w:t>4</w:t>
                  </w:r>
                </w:p>
              </w:tc>
            </w:tr>
            <w:tr w:rsidR="00677679" w14:paraId="19595FEE" w14:textId="77777777">
              <w:tc>
                <w:tcPr>
                  <w:tcW w:w="523" w:type="dxa"/>
                  <w:shd w:val="clear" w:color="auto" w:fill="auto"/>
                  <w:vAlign w:val="center"/>
                </w:tcPr>
                <w:p w14:paraId="6469CFC6"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4A54D098" w14:textId="77777777" w:rsidR="00677679" w:rsidRDefault="0024427E">
                  <w:pPr>
                    <w:widowControl/>
                    <w:wordWrap w:val="0"/>
                    <w:jc w:val="center"/>
                    <w:textAlignment w:val="center"/>
                    <w:rPr>
                      <w:color w:val="000000"/>
                      <w:szCs w:val="21"/>
                    </w:rPr>
                  </w:pPr>
                  <w:r>
                    <w:rPr>
                      <w:color w:val="000000"/>
                      <w:kern w:val="0"/>
                      <w:szCs w:val="21"/>
                    </w:rPr>
                    <w:t>医用低温保存箱</w:t>
                  </w:r>
                </w:p>
              </w:tc>
              <w:tc>
                <w:tcPr>
                  <w:tcW w:w="3945" w:type="dxa"/>
                  <w:shd w:val="clear" w:color="auto" w:fill="auto"/>
                  <w:vAlign w:val="center"/>
                </w:tcPr>
                <w:p w14:paraId="32D3461D" w14:textId="77777777" w:rsidR="00677679" w:rsidRDefault="0024427E">
                  <w:pPr>
                    <w:widowControl/>
                    <w:wordWrap w:val="0"/>
                    <w:jc w:val="center"/>
                    <w:textAlignment w:val="center"/>
                    <w:rPr>
                      <w:color w:val="000000"/>
                      <w:szCs w:val="21"/>
                    </w:rPr>
                  </w:pPr>
                  <w:r>
                    <w:rPr>
                      <w:color w:val="000000"/>
                      <w:kern w:val="0"/>
                      <w:szCs w:val="21"/>
                    </w:rPr>
                    <w:t>DW—40L508</w:t>
                  </w:r>
                  <w:r>
                    <w:rPr>
                      <w:color w:val="000000"/>
                      <w:kern w:val="0"/>
                      <w:szCs w:val="21"/>
                    </w:rPr>
                    <w:t>、</w:t>
                  </w:r>
                  <w:r>
                    <w:rPr>
                      <w:color w:val="000000"/>
                      <w:kern w:val="0"/>
                      <w:szCs w:val="21"/>
                    </w:rPr>
                    <w:t>DW-30L1280FT</w:t>
                  </w:r>
                </w:p>
              </w:tc>
              <w:tc>
                <w:tcPr>
                  <w:tcW w:w="1012" w:type="dxa"/>
                  <w:shd w:val="clear" w:color="auto" w:fill="auto"/>
                  <w:vAlign w:val="center"/>
                </w:tcPr>
                <w:p w14:paraId="6E3599C7" w14:textId="77777777" w:rsidR="00677679" w:rsidRDefault="0024427E">
                  <w:pPr>
                    <w:widowControl/>
                    <w:wordWrap w:val="0"/>
                    <w:jc w:val="center"/>
                    <w:textAlignment w:val="center"/>
                    <w:rPr>
                      <w:color w:val="000000"/>
                      <w:szCs w:val="21"/>
                    </w:rPr>
                  </w:pPr>
                  <w:r>
                    <w:rPr>
                      <w:color w:val="000000"/>
                      <w:kern w:val="0"/>
                      <w:szCs w:val="21"/>
                    </w:rPr>
                    <w:t>5</w:t>
                  </w:r>
                </w:p>
              </w:tc>
            </w:tr>
            <w:tr w:rsidR="00677679" w14:paraId="116032B7" w14:textId="77777777">
              <w:tc>
                <w:tcPr>
                  <w:tcW w:w="523" w:type="dxa"/>
                  <w:shd w:val="clear" w:color="auto" w:fill="auto"/>
                  <w:vAlign w:val="center"/>
                </w:tcPr>
                <w:p w14:paraId="14C1F206"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F6E8B5F" w14:textId="77777777" w:rsidR="00677679" w:rsidRDefault="0024427E">
                  <w:pPr>
                    <w:widowControl/>
                    <w:wordWrap w:val="0"/>
                    <w:jc w:val="center"/>
                    <w:textAlignment w:val="center"/>
                    <w:rPr>
                      <w:color w:val="000000"/>
                      <w:szCs w:val="21"/>
                    </w:rPr>
                  </w:pPr>
                  <w:r>
                    <w:rPr>
                      <w:color w:val="000000"/>
                      <w:kern w:val="0"/>
                      <w:szCs w:val="21"/>
                    </w:rPr>
                    <w:t>医用超低温保存箱</w:t>
                  </w:r>
                </w:p>
              </w:tc>
              <w:tc>
                <w:tcPr>
                  <w:tcW w:w="3945" w:type="dxa"/>
                  <w:shd w:val="clear" w:color="auto" w:fill="auto"/>
                  <w:vAlign w:val="center"/>
                </w:tcPr>
                <w:p w14:paraId="7EE5A861" w14:textId="77777777" w:rsidR="00677679" w:rsidRDefault="0024427E">
                  <w:pPr>
                    <w:widowControl/>
                    <w:wordWrap w:val="0"/>
                    <w:jc w:val="center"/>
                    <w:textAlignment w:val="center"/>
                    <w:rPr>
                      <w:color w:val="000000"/>
                      <w:szCs w:val="21"/>
                    </w:rPr>
                  </w:pPr>
                  <w:r>
                    <w:rPr>
                      <w:color w:val="000000"/>
                      <w:kern w:val="0"/>
                      <w:szCs w:val="21"/>
                    </w:rPr>
                    <w:t>MDF-U792HI</w:t>
                  </w:r>
                </w:p>
              </w:tc>
              <w:tc>
                <w:tcPr>
                  <w:tcW w:w="1012" w:type="dxa"/>
                  <w:shd w:val="clear" w:color="auto" w:fill="auto"/>
                  <w:vAlign w:val="center"/>
                </w:tcPr>
                <w:p w14:paraId="4B798E98"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6FE4C951" w14:textId="77777777">
              <w:tc>
                <w:tcPr>
                  <w:tcW w:w="523" w:type="dxa"/>
                  <w:shd w:val="clear" w:color="auto" w:fill="auto"/>
                  <w:vAlign w:val="center"/>
                </w:tcPr>
                <w:p w14:paraId="328653A0"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642DCFE" w14:textId="77777777" w:rsidR="00677679" w:rsidRDefault="0024427E">
                  <w:pPr>
                    <w:widowControl/>
                    <w:wordWrap w:val="0"/>
                    <w:jc w:val="center"/>
                    <w:textAlignment w:val="center"/>
                    <w:rPr>
                      <w:color w:val="000000"/>
                      <w:szCs w:val="21"/>
                    </w:rPr>
                  </w:pPr>
                  <w:r>
                    <w:rPr>
                      <w:color w:val="000000"/>
                      <w:kern w:val="0"/>
                      <w:szCs w:val="21"/>
                    </w:rPr>
                    <w:t>医用低温冰箱</w:t>
                  </w:r>
                </w:p>
              </w:tc>
              <w:tc>
                <w:tcPr>
                  <w:tcW w:w="3945" w:type="dxa"/>
                  <w:shd w:val="clear" w:color="auto" w:fill="auto"/>
                  <w:vAlign w:val="center"/>
                </w:tcPr>
                <w:p w14:paraId="2E24DB22" w14:textId="77777777" w:rsidR="00677679" w:rsidRDefault="0024427E">
                  <w:pPr>
                    <w:widowControl/>
                    <w:wordWrap w:val="0"/>
                    <w:jc w:val="center"/>
                    <w:textAlignment w:val="center"/>
                    <w:rPr>
                      <w:color w:val="000000"/>
                      <w:szCs w:val="21"/>
                    </w:rPr>
                  </w:pPr>
                  <w:r>
                    <w:rPr>
                      <w:color w:val="000000"/>
                      <w:kern w:val="0"/>
                      <w:szCs w:val="21"/>
                    </w:rPr>
                    <w:t>MDF-539</w:t>
                  </w:r>
                </w:p>
              </w:tc>
              <w:tc>
                <w:tcPr>
                  <w:tcW w:w="1012" w:type="dxa"/>
                  <w:shd w:val="clear" w:color="auto" w:fill="auto"/>
                  <w:vAlign w:val="center"/>
                </w:tcPr>
                <w:p w14:paraId="56F77F8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CEF42E9" w14:textId="77777777">
              <w:tc>
                <w:tcPr>
                  <w:tcW w:w="523" w:type="dxa"/>
                  <w:shd w:val="clear" w:color="auto" w:fill="auto"/>
                  <w:vAlign w:val="center"/>
                </w:tcPr>
                <w:p w14:paraId="370C0FC1"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4C5252B" w14:textId="77777777" w:rsidR="00677679" w:rsidRDefault="0024427E">
                  <w:pPr>
                    <w:widowControl/>
                    <w:wordWrap w:val="0"/>
                    <w:jc w:val="center"/>
                    <w:textAlignment w:val="center"/>
                    <w:rPr>
                      <w:color w:val="000000"/>
                      <w:szCs w:val="21"/>
                    </w:rPr>
                  </w:pPr>
                  <w:r>
                    <w:rPr>
                      <w:color w:val="000000"/>
                      <w:kern w:val="0"/>
                      <w:szCs w:val="21"/>
                    </w:rPr>
                    <w:t>医用低温箱</w:t>
                  </w:r>
                </w:p>
              </w:tc>
              <w:tc>
                <w:tcPr>
                  <w:tcW w:w="3945" w:type="dxa"/>
                  <w:shd w:val="clear" w:color="auto" w:fill="auto"/>
                  <w:vAlign w:val="center"/>
                </w:tcPr>
                <w:p w14:paraId="7A2FDC74" w14:textId="77777777" w:rsidR="00677679" w:rsidRDefault="0024427E">
                  <w:pPr>
                    <w:widowControl/>
                    <w:wordWrap w:val="0"/>
                    <w:jc w:val="center"/>
                    <w:textAlignment w:val="center"/>
                    <w:rPr>
                      <w:color w:val="000000"/>
                      <w:szCs w:val="21"/>
                    </w:rPr>
                  </w:pPr>
                  <w:r>
                    <w:rPr>
                      <w:color w:val="000000"/>
                      <w:kern w:val="0"/>
                      <w:szCs w:val="21"/>
                    </w:rPr>
                    <w:t>MDF-C630</w:t>
                  </w:r>
                </w:p>
              </w:tc>
              <w:tc>
                <w:tcPr>
                  <w:tcW w:w="1012" w:type="dxa"/>
                  <w:shd w:val="clear" w:color="auto" w:fill="auto"/>
                  <w:vAlign w:val="center"/>
                </w:tcPr>
                <w:p w14:paraId="19293552" w14:textId="77777777" w:rsidR="00677679" w:rsidRDefault="0024427E">
                  <w:pPr>
                    <w:widowControl/>
                    <w:wordWrap w:val="0"/>
                    <w:jc w:val="center"/>
                    <w:textAlignment w:val="center"/>
                    <w:rPr>
                      <w:color w:val="000000"/>
                      <w:szCs w:val="21"/>
                    </w:rPr>
                  </w:pPr>
                  <w:r>
                    <w:rPr>
                      <w:color w:val="000000"/>
                      <w:kern w:val="0"/>
                      <w:szCs w:val="21"/>
                    </w:rPr>
                    <w:t>4</w:t>
                  </w:r>
                </w:p>
              </w:tc>
            </w:tr>
            <w:tr w:rsidR="00677679" w14:paraId="37947DE6" w14:textId="77777777">
              <w:tc>
                <w:tcPr>
                  <w:tcW w:w="523" w:type="dxa"/>
                  <w:shd w:val="clear" w:color="auto" w:fill="auto"/>
                  <w:vAlign w:val="center"/>
                </w:tcPr>
                <w:p w14:paraId="61E6C05B"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C6E497C" w14:textId="77777777" w:rsidR="00677679" w:rsidRDefault="0024427E">
                  <w:pPr>
                    <w:widowControl/>
                    <w:wordWrap w:val="0"/>
                    <w:jc w:val="center"/>
                    <w:textAlignment w:val="center"/>
                    <w:rPr>
                      <w:color w:val="000000"/>
                      <w:szCs w:val="21"/>
                    </w:rPr>
                  </w:pPr>
                  <w:r>
                    <w:rPr>
                      <w:color w:val="000000"/>
                      <w:kern w:val="0"/>
                      <w:szCs w:val="21"/>
                    </w:rPr>
                    <w:t>超低温保存箱</w:t>
                  </w:r>
                </w:p>
              </w:tc>
              <w:tc>
                <w:tcPr>
                  <w:tcW w:w="3945" w:type="dxa"/>
                  <w:shd w:val="clear" w:color="auto" w:fill="auto"/>
                  <w:vAlign w:val="center"/>
                </w:tcPr>
                <w:p w14:paraId="5E05FF80" w14:textId="77777777" w:rsidR="00677679" w:rsidRDefault="0024427E">
                  <w:pPr>
                    <w:widowControl/>
                    <w:wordWrap w:val="0"/>
                    <w:jc w:val="center"/>
                    <w:textAlignment w:val="center"/>
                    <w:rPr>
                      <w:color w:val="000000"/>
                      <w:szCs w:val="21"/>
                    </w:rPr>
                  </w:pPr>
                  <w:r>
                    <w:rPr>
                      <w:color w:val="000000"/>
                      <w:kern w:val="0"/>
                      <w:szCs w:val="21"/>
                    </w:rPr>
                    <w:t>DW-86L626</w:t>
                  </w:r>
                </w:p>
              </w:tc>
              <w:tc>
                <w:tcPr>
                  <w:tcW w:w="1012" w:type="dxa"/>
                  <w:shd w:val="clear" w:color="auto" w:fill="auto"/>
                  <w:vAlign w:val="center"/>
                </w:tcPr>
                <w:p w14:paraId="2727A93E"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BD76F6B" w14:textId="77777777">
              <w:tc>
                <w:tcPr>
                  <w:tcW w:w="523" w:type="dxa"/>
                  <w:shd w:val="clear" w:color="auto" w:fill="auto"/>
                  <w:vAlign w:val="center"/>
                </w:tcPr>
                <w:p w14:paraId="56AEBA3E"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082BC6A0" w14:textId="77777777" w:rsidR="00677679" w:rsidRDefault="0024427E">
                  <w:pPr>
                    <w:widowControl/>
                    <w:wordWrap w:val="0"/>
                    <w:jc w:val="center"/>
                    <w:textAlignment w:val="center"/>
                    <w:rPr>
                      <w:color w:val="000000"/>
                      <w:szCs w:val="21"/>
                    </w:rPr>
                  </w:pPr>
                  <w:r>
                    <w:rPr>
                      <w:color w:val="000000"/>
                      <w:kern w:val="0"/>
                      <w:szCs w:val="21"/>
                    </w:rPr>
                    <w:t>卧室低温冷柜</w:t>
                  </w:r>
                </w:p>
              </w:tc>
              <w:tc>
                <w:tcPr>
                  <w:tcW w:w="3945" w:type="dxa"/>
                  <w:shd w:val="clear" w:color="auto" w:fill="auto"/>
                  <w:vAlign w:val="center"/>
                </w:tcPr>
                <w:p w14:paraId="126FA365" w14:textId="77777777" w:rsidR="00677679" w:rsidRDefault="0024427E">
                  <w:pPr>
                    <w:widowControl/>
                    <w:wordWrap w:val="0"/>
                    <w:jc w:val="center"/>
                    <w:textAlignment w:val="center"/>
                    <w:rPr>
                      <w:color w:val="000000"/>
                      <w:szCs w:val="21"/>
                    </w:rPr>
                  </w:pPr>
                  <w:r>
                    <w:rPr>
                      <w:color w:val="000000"/>
                      <w:kern w:val="0"/>
                      <w:szCs w:val="21"/>
                    </w:rPr>
                    <w:t>DW-25W518</w:t>
                  </w:r>
                </w:p>
              </w:tc>
              <w:tc>
                <w:tcPr>
                  <w:tcW w:w="1012" w:type="dxa"/>
                  <w:shd w:val="clear" w:color="auto" w:fill="auto"/>
                  <w:vAlign w:val="center"/>
                </w:tcPr>
                <w:p w14:paraId="5FDC272A"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438076C8" w14:textId="77777777">
              <w:tc>
                <w:tcPr>
                  <w:tcW w:w="523" w:type="dxa"/>
                  <w:shd w:val="clear" w:color="auto" w:fill="auto"/>
                  <w:vAlign w:val="center"/>
                </w:tcPr>
                <w:p w14:paraId="32DA2AB2"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76A4CBCC" w14:textId="77777777" w:rsidR="00677679" w:rsidRDefault="0024427E">
                  <w:pPr>
                    <w:widowControl/>
                    <w:wordWrap w:val="0"/>
                    <w:jc w:val="center"/>
                    <w:textAlignment w:val="center"/>
                    <w:rPr>
                      <w:color w:val="000000"/>
                      <w:szCs w:val="21"/>
                    </w:rPr>
                  </w:pPr>
                  <w:r>
                    <w:rPr>
                      <w:color w:val="000000"/>
                      <w:kern w:val="0"/>
                      <w:szCs w:val="21"/>
                    </w:rPr>
                    <w:t>冰冻血浆解冻箱</w:t>
                  </w:r>
                </w:p>
              </w:tc>
              <w:tc>
                <w:tcPr>
                  <w:tcW w:w="3945" w:type="dxa"/>
                  <w:shd w:val="clear" w:color="auto" w:fill="auto"/>
                  <w:vAlign w:val="center"/>
                </w:tcPr>
                <w:p w14:paraId="2B2B48D9" w14:textId="77777777" w:rsidR="00677679" w:rsidRDefault="0024427E">
                  <w:pPr>
                    <w:widowControl/>
                    <w:wordWrap w:val="0"/>
                    <w:jc w:val="center"/>
                    <w:textAlignment w:val="center"/>
                    <w:rPr>
                      <w:color w:val="000000"/>
                      <w:szCs w:val="21"/>
                    </w:rPr>
                  </w:pPr>
                  <w:r>
                    <w:rPr>
                      <w:color w:val="000000"/>
                      <w:kern w:val="0"/>
                      <w:szCs w:val="21"/>
                    </w:rPr>
                    <w:t>KJX-</w:t>
                  </w:r>
                  <w:proofErr w:type="spellStart"/>
                  <w:r>
                    <w:rPr>
                      <w:color w:val="000000"/>
                      <w:kern w:val="0"/>
                      <w:szCs w:val="21"/>
                    </w:rPr>
                    <w:t>ⅠAⅡ</w:t>
                  </w:r>
                  <w:proofErr w:type="spellEnd"/>
                  <w:r>
                    <w:rPr>
                      <w:color w:val="000000"/>
                      <w:kern w:val="0"/>
                      <w:szCs w:val="21"/>
                    </w:rPr>
                    <w:t>型</w:t>
                  </w:r>
                </w:p>
              </w:tc>
              <w:tc>
                <w:tcPr>
                  <w:tcW w:w="1012" w:type="dxa"/>
                  <w:shd w:val="clear" w:color="auto" w:fill="auto"/>
                  <w:vAlign w:val="center"/>
                </w:tcPr>
                <w:p w14:paraId="36966A80"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ED3B4F8" w14:textId="77777777">
              <w:tc>
                <w:tcPr>
                  <w:tcW w:w="523" w:type="dxa"/>
                  <w:shd w:val="clear" w:color="auto" w:fill="auto"/>
                  <w:vAlign w:val="center"/>
                </w:tcPr>
                <w:p w14:paraId="3259BF08"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380270B8" w14:textId="77777777" w:rsidR="00677679" w:rsidRDefault="0024427E">
                  <w:pPr>
                    <w:widowControl/>
                    <w:wordWrap w:val="0"/>
                    <w:jc w:val="center"/>
                    <w:textAlignment w:val="center"/>
                    <w:rPr>
                      <w:color w:val="000000"/>
                      <w:szCs w:val="21"/>
                    </w:rPr>
                  </w:pPr>
                  <w:r>
                    <w:rPr>
                      <w:color w:val="000000"/>
                      <w:kern w:val="0"/>
                      <w:szCs w:val="21"/>
                    </w:rPr>
                    <w:t>血小板恒温振荡器</w:t>
                  </w:r>
                </w:p>
              </w:tc>
              <w:tc>
                <w:tcPr>
                  <w:tcW w:w="3945" w:type="dxa"/>
                  <w:shd w:val="clear" w:color="auto" w:fill="auto"/>
                  <w:vAlign w:val="center"/>
                </w:tcPr>
                <w:p w14:paraId="50AB2260" w14:textId="77777777" w:rsidR="00677679" w:rsidRDefault="0024427E">
                  <w:pPr>
                    <w:widowControl/>
                    <w:wordWrap w:val="0"/>
                    <w:jc w:val="center"/>
                    <w:textAlignment w:val="center"/>
                    <w:rPr>
                      <w:color w:val="000000"/>
                      <w:szCs w:val="21"/>
                    </w:rPr>
                  </w:pPr>
                  <w:r>
                    <w:rPr>
                      <w:color w:val="000000"/>
                      <w:kern w:val="0"/>
                      <w:szCs w:val="21"/>
                    </w:rPr>
                    <w:t>XHZ—IB</w:t>
                  </w:r>
                </w:p>
              </w:tc>
              <w:tc>
                <w:tcPr>
                  <w:tcW w:w="1012" w:type="dxa"/>
                  <w:shd w:val="clear" w:color="auto" w:fill="auto"/>
                  <w:vAlign w:val="center"/>
                </w:tcPr>
                <w:p w14:paraId="5052AD6B"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5B4148CE" w14:textId="77777777">
              <w:tc>
                <w:tcPr>
                  <w:tcW w:w="523" w:type="dxa"/>
                  <w:shd w:val="clear" w:color="auto" w:fill="auto"/>
                  <w:vAlign w:val="center"/>
                </w:tcPr>
                <w:p w14:paraId="6AD2526D"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21B1129D" w14:textId="77777777" w:rsidR="00677679" w:rsidRDefault="0024427E">
                  <w:pPr>
                    <w:widowControl/>
                    <w:wordWrap w:val="0"/>
                    <w:jc w:val="center"/>
                    <w:textAlignment w:val="center"/>
                    <w:rPr>
                      <w:color w:val="000000"/>
                      <w:szCs w:val="21"/>
                    </w:rPr>
                  </w:pPr>
                  <w:r>
                    <w:rPr>
                      <w:color w:val="000000"/>
                      <w:kern w:val="0"/>
                      <w:szCs w:val="21"/>
                    </w:rPr>
                    <w:t>血浆速冻机</w:t>
                  </w:r>
                </w:p>
              </w:tc>
              <w:tc>
                <w:tcPr>
                  <w:tcW w:w="3945" w:type="dxa"/>
                  <w:shd w:val="clear" w:color="auto" w:fill="auto"/>
                  <w:vAlign w:val="center"/>
                </w:tcPr>
                <w:p w14:paraId="2123E3FC" w14:textId="77777777" w:rsidR="00677679" w:rsidRDefault="0024427E">
                  <w:pPr>
                    <w:widowControl/>
                    <w:wordWrap w:val="0"/>
                    <w:jc w:val="center"/>
                    <w:textAlignment w:val="center"/>
                    <w:rPr>
                      <w:color w:val="000000"/>
                      <w:szCs w:val="21"/>
                    </w:rPr>
                  </w:pPr>
                  <w:r>
                    <w:rPr>
                      <w:color w:val="000000"/>
                      <w:kern w:val="0"/>
                      <w:szCs w:val="21"/>
                    </w:rPr>
                    <w:t>MBF-21</w:t>
                  </w:r>
                </w:p>
              </w:tc>
              <w:tc>
                <w:tcPr>
                  <w:tcW w:w="1012" w:type="dxa"/>
                  <w:shd w:val="clear" w:color="auto" w:fill="auto"/>
                  <w:vAlign w:val="center"/>
                </w:tcPr>
                <w:p w14:paraId="78EDF0F1"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45C443A" w14:textId="77777777">
              <w:tc>
                <w:tcPr>
                  <w:tcW w:w="523" w:type="dxa"/>
                  <w:shd w:val="clear" w:color="auto" w:fill="auto"/>
                  <w:vAlign w:val="center"/>
                </w:tcPr>
                <w:p w14:paraId="7292FF65"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0C5CA980" w14:textId="77777777" w:rsidR="00677679" w:rsidRDefault="0024427E">
                  <w:pPr>
                    <w:widowControl/>
                    <w:wordWrap w:val="0"/>
                    <w:jc w:val="center"/>
                    <w:textAlignment w:val="center"/>
                    <w:rPr>
                      <w:color w:val="000000"/>
                      <w:szCs w:val="21"/>
                    </w:rPr>
                  </w:pPr>
                  <w:r>
                    <w:rPr>
                      <w:color w:val="000000"/>
                      <w:kern w:val="0"/>
                      <w:szCs w:val="21"/>
                    </w:rPr>
                    <w:t>血液批量交接舱</w:t>
                  </w:r>
                </w:p>
              </w:tc>
              <w:tc>
                <w:tcPr>
                  <w:tcW w:w="3945" w:type="dxa"/>
                  <w:shd w:val="clear" w:color="auto" w:fill="auto"/>
                  <w:vAlign w:val="center"/>
                </w:tcPr>
                <w:p w14:paraId="59DF44E0" w14:textId="77777777" w:rsidR="00677679" w:rsidRDefault="0024427E">
                  <w:pPr>
                    <w:widowControl/>
                    <w:wordWrap w:val="0"/>
                    <w:jc w:val="center"/>
                    <w:textAlignment w:val="center"/>
                    <w:rPr>
                      <w:color w:val="000000"/>
                      <w:szCs w:val="21"/>
                    </w:rPr>
                  </w:pPr>
                  <w:r>
                    <w:rPr>
                      <w:color w:val="000000"/>
                      <w:kern w:val="0"/>
                      <w:szCs w:val="21"/>
                    </w:rPr>
                    <w:t>HC-MD-RCP01</w:t>
                  </w:r>
                </w:p>
              </w:tc>
              <w:tc>
                <w:tcPr>
                  <w:tcW w:w="1012" w:type="dxa"/>
                  <w:shd w:val="clear" w:color="auto" w:fill="auto"/>
                  <w:vAlign w:val="center"/>
                </w:tcPr>
                <w:p w14:paraId="65623A1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1713C10" w14:textId="77777777">
              <w:tc>
                <w:tcPr>
                  <w:tcW w:w="523" w:type="dxa"/>
                  <w:shd w:val="clear" w:color="auto" w:fill="auto"/>
                  <w:vAlign w:val="center"/>
                </w:tcPr>
                <w:p w14:paraId="62B228CE"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7D44877" w14:textId="77777777" w:rsidR="00677679" w:rsidRDefault="0024427E">
                  <w:pPr>
                    <w:widowControl/>
                    <w:wordWrap w:val="0"/>
                    <w:jc w:val="center"/>
                    <w:textAlignment w:val="center"/>
                    <w:rPr>
                      <w:color w:val="000000"/>
                      <w:szCs w:val="21"/>
                    </w:rPr>
                  </w:pPr>
                  <w:r>
                    <w:rPr>
                      <w:color w:val="000000"/>
                      <w:kern w:val="0"/>
                      <w:szCs w:val="21"/>
                    </w:rPr>
                    <w:t>美菱冰箱</w:t>
                  </w:r>
                </w:p>
              </w:tc>
              <w:tc>
                <w:tcPr>
                  <w:tcW w:w="3945" w:type="dxa"/>
                  <w:shd w:val="clear" w:color="auto" w:fill="auto"/>
                  <w:vAlign w:val="center"/>
                </w:tcPr>
                <w:p w14:paraId="55ECF112" w14:textId="77777777" w:rsidR="00677679" w:rsidRDefault="0024427E">
                  <w:pPr>
                    <w:widowControl/>
                    <w:wordWrap w:val="0"/>
                    <w:jc w:val="center"/>
                    <w:textAlignment w:val="center"/>
                    <w:rPr>
                      <w:color w:val="000000"/>
                      <w:szCs w:val="21"/>
                    </w:rPr>
                  </w:pPr>
                  <w:r>
                    <w:rPr>
                      <w:color w:val="000000"/>
                      <w:kern w:val="0"/>
                      <w:szCs w:val="21"/>
                    </w:rPr>
                    <w:t>BC -151</w:t>
                  </w:r>
                </w:p>
              </w:tc>
              <w:tc>
                <w:tcPr>
                  <w:tcW w:w="1012" w:type="dxa"/>
                  <w:shd w:val="clear" w:color="auto" w:fill="auto"/>
                  <w:vAlign w:val="center"/>
                </w:tcPr>
                <w:p w14:paraId="7DE91255"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9481467" w14:textId="77777777">
              <w:tc>
                <w:tcPr>
                  <w:tcW w:w="523" w:type="dxa"/>
                  <w:shd w:val="clear" w:color="auto" w:fill="auto"/>
                  <w:vAlign w:val="center"/>
                </w:tcPr>
                <w:p w14:paraId="201A3550"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287C0F83" w14:textId="77777777" w:rsidR="00677679" w:rsidRDefault="0024427E">
                  <w:pPr>
                    <w:widowControl/>
                    <w:wordWrap w:val="0"/>
                    <w:jc w:val="center"/>
                    <w:textAlignment w:val="center"/>
                    <w:rPr>
                      <w:color w:val="000000"/>
                      <w:szCs w:val="21"/>
                    </w:rPr>
                  </w:pPr>
                  <w:r>
                    <w:rPr>
                      <w:color w:val="000000"/>
                      <w:kern w:val="0"/>
                      <w:szCs w:val="21"/>
                    </w:rPr>
                    <w:t>肯格王牌医用消毒机</w:t>
                  </w:r>
                </w:p>
              </w:tc>
              <w:tc>
                <w:tcPr>
                  <w:tcW w:w="3945" w:type="dxa"/>
                  <w:shd w:val="clear" w:color="auto" w:fill="auto"/>
                  <w:vAlign w:val="center"/>
                </w:tcPr>
                <w:p w14:paraId="3A6BD913" w14:textId="77777777" w:rsidR="00677679" w:rsidRDefault="0024427E">
                  <w:pPr>
                    <w:widowControl/>
                    <w:wordWrap w:val="0"/>
                    <w:jc w:val="center"/>
                    <w:textAlignment w:val="center"/>
                    <w:rPr>
                      <w:color w:val="000000"/>
                      <w:szCs w:val="21"/>
                    </w:rPr>
                  </w:pPr>
                  <w:r>
                    <w:rPr>
                      <w:color w:val="000000"/>
                      <w:kern w:val="0"/>
                      <w:szCs w:val="21"/>
                    </w:rPr>
                    <w:t>YKX/G-120</w:t>
                  </w:r>
                  <w:r>
                    <w:rPr>
                      <w:color w:val="000000"/>
                      <w:kern w:val="0"/>
                      <w:szCs w:val="21"/>
                    </w:rPr>
                    <w:t>（</w:t>
                  </w:r>
                  <w:r>
                    <w:rPr>
                      <w:color w:val="000000"/>
                      <w:kern w:val="0"/>
                      <w:szCs w:val="21"/>
                    </w:rPr>
                    <w:t>A1104281003B4B</w:t>
                  </w:r>
                  <w:r>
                    <w:rPr>
                      <w:color w:val="000000"/>
                      <w:kern w:val="0"/>
                      <w:szCs w:val="21"/>
                    </w:rPr>
                    <w:t>）</w:t>
                  </w:r>
                </w:p>
              </w:tc>
              <w:tc>
                <w:tcPr>
                  <w:tcW w:w="1012" w:type="dxa"/>
                  <w:shd w:val="clear" w:color="auto" w:fill="auto"/>
                  <w:vAlign w:val="center"/>
                </w:tcPr>
                <w:p w14:paraId="5673887D" w14:textId="77777777" w:rsidR="00677679" w:rsidRDefault="0024427E">
                  <w:pPr>
                    <w:widowControl/>
                    <w:wordWrap w:val="0"/>
                    <w:jc w:val="center"/>
                    <w:textAlignment w:val="center"/>
                    <w:rPr>
                      <w:color w:val="000000"/>
                      <w:szCs w:val="21"/>
                    </w:rPr>
                  </w:pPr>
                  <w:r>
                    <w:rPr>
                      <w:color w:val="000000"/>
                      <w:kern w:val="0"/>
                      <w:szCs w:val="21"/>
                    </w:rPr>
                    <w:t>5</w:t>
                  </w:r>
                </w:p>
              </w:tc>
            </w:tr>
            <w:tr w:rsidR="00677679" w14:paraId="37EB2B58" w14:textId="77777777">
              <w:tc>
                <w:tcPr>
                  <w:tcW w:w="523" w:type="dxa"/>
                  <w:shd w:val="clear" w:color="auto" w:fill="auto"/>
                  <w:vAlign w:val="center"/>
                </w:tcPr>
                <w:p w14:paraId="4D4389F6"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33107457" w14:textId="77777777" w:rsidR="00677679" w:rsidRDefault="0024427E">
                  <w:pPr>
                    <w:widowControl/>
                    <w:wordWrap w:val="0"/>
                    <w:jc w:val="center"/>
                    <w:textAlignment w:val="center"/>
                    <w:rPr>
                      <w:color w:val="000000"/>
                      <w:szCs w:val="21"/>
                    </w:rPr>
                  </w:pPr>
                  <w:r>
                    <w:rPr>
                      <w:color w:val="000000"/>
                      <w:kern w:val="0"/>
                      <w:szCs w:val="21"/>
                    </w:rPr>
                    <w:t>便携式智能采集终端</w:t>
                  </w:r>
                </w:p>
              </w:tc>
              <w:tc>
                <w:tcPr>
                  <w:tcW w:w="3945" w:type="dxa"/>
                  <w:shd w:val="clear" w:color="auto" w:fill="auto"/>
                  <w:vAlign w:val="center"/>
                </w:tcPr>
                <w:p w14:paraId="194BFC82" w14:textId="77777777" w:rsidR="00677679" w:rsidRDefault="0024427E">
                  <w:pPr>
                    <w:widowControl/>
                    <w:wordWrap w:val="0"/>
                    <w:jc w:val="center"/>
                    <w:textAlignment w:val="center"/>
                    <w:rPr>
                      <w:color w:val="000000"/>
                      <w:szCs w:val="21"/>
                    </w:rPr>
                  </w:pPr>
                  <w:r>
                    <w:rPr>
                      <w:color w:val="000000"/>
                      <w:kern w:val="0"/>
                      <w:szCs w:val="21"/>
                    </w:rPr>
                    <w:t>HC-MP-MT01</w:t>
                  </w:r>
                </w:p>
              </w:tc>
              <w:tc>
                <w:tcPr>
                  <w:tcW w:w="1012" w:type="dxa"/>
                  <w:shd w:val="clear" w:color="auto" w:fill="auto"/>
                  <w:vAlign w:val="center"/>
                </w:tcPr>
                <w:p w14:paraId="1322C4F8" w14:textId="77777777" w:rsidR="00677679" w:rsidRDefault="0024427E">
                  <w:pPr>
                    <w:widowControl/>
                    <w:wordWrap w:val="0"/>
                    <w:jc w:val="center"/>
                    <w:textAlignment w:val="center"/>
                    <w:rPr>
                      <w:color w:val="000000"/>
                      <w:szCs w:val="21"/>
                    </w:rPr>
                  </w:pPr>
                  <w:r>
                    <w:rPr>
                      <w:color w:val="000000"/>
                      <w:kern w:val="0"/>
                      <w:szCs w:val="21"/>
                    </w:rPr>
                    <w:t>3</w:t>
                  </w:r>
                </w:p>
              </w:tc>
            </w:tr>
            <w:tr w:rsidR="00677679" w14:paraId="0F8858FD" w14:textId="77777777">
              <w:tc>
                <w:tcPr>
                  <w:tcW w:w="523" w:type="dxa"/>
                  <w:shd w:val="clear" w:color="auto" w:fill="auto"/>
                  <w:vAlign w:val="center"/>
                </w:tcPr>
                <w:p w14:paraId="53EAB339"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DEA6CE4" w14:textId="77777777" w:rsidR="00677679" w:rsidRDefault="0024427E">
                  <w:pPr>
                    <w:widowControl/>
                    <w:wordWrap w:val="0"/>
                    <w:jc w:val="center"/>
                    <w:textAlignment w:val="center"/>
                    <w:rPr>
                      <w:color w:val="000000"/>
                      <w:szCs w:val="21"/>
                    </w:rPr>
                  </w:pPr>
                  <w:r>
                    <w:rPr>
                      <w:color w:val="000000"/>
                      <w:kern w:val="0"/>
                      <w:szCs w:val="21"/>
                    </w:rPr>
                    <w:t>血小板恒温摆动保存箱</w:t>
                  </w:r>
                </w:p>
              </w:tc>
              <w:tc>
                <w:tcPr>
                  <w:tcW w:w="3945" w:type="dxa"/>
                  <w:shd w:val="clear" w:color="auto" w:fill="auto"/>
                  <w:vAlign w:val="center"/>
                </w:tcPr>
                <w:p w14:paraId="55606934" w14:textId="77777777" w:rsidR="00677679" w:rsidRDefault="0024427E">
                  <w:pPr>
                    <w:widowControl/>
                    <w:wordWrap w:val="0"/>
                    <w:jc w:val="center"/>
                    <w:textAlignment w:val="center"/>
                    <w:rPr>
                      <w:color w:val="000000"/>
                      <w:szCs w:val="21"/>
                    </w:rPr>
                  </w:pPr>
                  <w:r>
                    <w:rPr>
                      <w:color w:val="000000"/>
                      <w:kern w:val="0"/>
                      <w:szCs w:val="21"/>
                    </w:rPr>
                    <w:t>JXH-18L</w:t>
                  </w:r>
                </w:p>
              </w:tc>
              <w:tc>
                <w:tcPr>
                  <w:tcW w:w="1012" w:type="dxa"/>
                  <w:shd w:val="clear" w:color="auto" w:fill="auto"/>
                  <w:vAlign w:val="center"/>
                </w:tcPr>
                <w:p w14:paraId="6EB0CBD3" w14:textId="77777777" w:rsidR="00677679" w:rsidRDefault="0024427E">
                  <w:pPr>
                    <w:widowControl/>
                    <w:wordWrap w:val="0"/>
                    <w:jc w:val="center"/>
                    <w:textAlignment w:val="center"/>
                    <w:rPr>
                      <w:color w:val="000000"/>
                      <w:szCs w:val="21"/>
                    </w:rPr>
                  </w:pPr>
                  <w:r>
                    <w:rPr>
                      <w:color w:val="000000"/>
                      <w:kern w:val="0"/>
                      <w:szCs w:val="21"/>
                    </w:rPr>
                    <w:t>4</w:t>
                  </w:r>
                </w:p>
              </w:tc>
            </w:tr>
            <w:tr w:rsidR="00677679" w14:paraId="5139495B" w14:textId="77777777">
              <w:tc>
                <w:tcPr>
                  <w:tcW w:w="523" w:type="dxa"/>
                  <w:shd w:val="clear" w:color="auto" w:fill="auto"/>
                  <w:vAlign w:val="center"/>
                </w:tcPr>
                <w:p w14:paraId="7CCA94C8"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02BAC9AD" w14:textId="77777777" w:rsidR="00677679" w:rsidRDefault="0024427E">
                  <w:pPr>
                    <w:widowControl/>
                    <w:wordWrap w:val="0"/>
                    <w:jc w:val="center"/>
                    <w:textAlignment w:val="center"/>
                    <w:rPr>
                      <w:color w:val="000000"/>
                      <w:szCs w:val="21"/>
                    </w:rPr>
                  </w:pPr>
                  <w:r>
                    <w:rPr>
                      <w:color w:val="000000"/>
                      <w:kern w:val="0"/>
                      <w:szCs w:val="21"/>
                    </w:rPr>
                    <w:t>血液运输箱</w:t>
                  </w:r>
                </w:p>
              </w:tc>
              <w:tc>
                <w:tcPr>
                  <w:tcW w:w="3945" w:type="dxa"/>
                  <w:shd w:val="clear" w:color="auto" w:fill="auto"/>
                  <w:vAlign w:val="center"/>
                </w:tcPr>
                <w:p w14:paraId="52D79FA1" w14:textId="77777777" w:rsidR="00677679" w:rsidRDefault="0024427E">
                  <w:pPr>
                    <w:widowControl/>
                    <w:wordWrap w:val="0"/>
                    <w:jc w:val="center"/>
                    <w:textAlignment w:val="center"/>
                    <w:rPr>
                      <w:color w:val="000000"/>
                      <w:szCs w:val="21"/>
                    </w:rPr>
                  </w:pPr>
                  <w:r>
                    <w:rPr>
                      <w:color w:val="000000"/>
                      <w:kern w:val="0"/>
                      <w:szCs w:val="21"/>
                    </w:rPr>
                    <w:t>JXH-P1008</w:t>
                  </w:r>
                  <w:r>
                    <w:rPr>
                      <w:color w:val="000000"/>
                      <w:kern w:val="0"/>
                      <w:szCs w:val="21"/>
                    </w:rPr>
                    <w:t>、</w:t>
                  </w:r>
                  <w:r>
                    <w:rPr>
                      <w:color w:val="000000"/>
                      <w:kern w:val="0"/>
                      <w:szCs w:val="21"/>
                    </w:rPr>
                    <w:t>JXH-P2017</w:t>
                  </w:r>
                  <w:r>
                    <w:rPr>
                      <w:color w:val="000000"/>
                      <w:kern w:val="0"/>
                      <w:szCs w:val="21"/>
                    </w:rPr>
                    <w:t>、</w:t>
                  </w:r>
                  <w:r>
                    <w:rPr>
                      <w:color w:val="000000"/>
                      <w:kern w:val="0"/>
                      <w:szCs w:val="21"/>
                    </w:rPr>
                    <w:t>6L</w:t>
                  </w:r>
                  <w:r>
                    <w:rPr>
                      <w:color w:val="000000"/>
                      <w:kern w:val="0"/>
                      <w:szCs w:val="21"/>
                    </w:rPr>
                    <w:t>、</w:t>
                  </w:r>
                  <w:r>
                    <w:rPr>
                      <w:color w:val="000000"/>
                      <w:kern w:val="0"/>
                      <w:szCs w:val="21"/>
                    </w:rPr>
                    <w:t>25L</w:t>
                  </w:r>
                </w:p>
              </w:tc>
              <w:tc>
                <w:tcPr>
                  <w:tcW w:w="1012" w:type="dxa"/>
                  <w:shd w:val="clear" w:color="auto" w:fill="auto"/>
                  <w:vAlign w:val="center"/>
                </w:tcPr>
                <w:p w14:paraId="3513BCA8" w14:textId="77777777" w:rsidR="00677679" w:rsidRDefault="0024427E">
                  <w:pPr>
                    <w:widowControl/>
                    <w:wordWrap w:val="0"/>
                    <w:jc w:val="center"/>
                    <w:textAlignment w:val="center"/>
                    <w:rPr>
                      <w:color w:val="000000"/>
                      <w:szCs w:val="21"/>
                    </w:rPr>
                  </w:pPr>
                  <w:r>
                    <w:rPr>
                      <w:color w:val="000000"/>
                      <w:kern w:val="0"/>
                      <w:szCs w:val="21"/>
                    </w:rPr>
                    <w:t>16</w:t>
                  </w:r>
                </w:p>
              </w:tc>
            </w:tr>
            <w:tr w:rsidR="00677679" w14:paraId="30204056" w14:textId="77777777">
              <w:tc>
                <w:tcPr>
                  <w:tcW w:w="523" w:type="dxa"/>
                  <w:shd w:val="clear" w:color="auto" w:fill="auto"/>
                  <w:vAlign w:val="center"/>
                </w:tcPr>
                <w:p w14:paraId="1DBFF71C"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877B8D9" w14:textId="77777777" w:rsidR="00677679" w:rsidRDefault="0024427E">
                  <w:pPr>
                    <w:widowControl/>
                    <w:wordWrap w:val="0"/>
                    <w:jc w:val="center"/>
                    <w:textAlignment w:val="center"/>
                    <w:rPr>
                      <w:color w:val="000000"/>
                      <w:szCs w:val="21"/>
                    </w:rPr>
                  </w:pPr>
                  <w:r>
                    <w:rPr>
                      <w:color w:val="000000"/>
                      <w:kern w:val="0"/>
                      <w:szCs w:val="21"/>
                    </w:rPr>
                    <w:t>血小板恒温保存箱</w:t>
                  </w:r>
                </w:p>
              </w:tc>
              <w:tc>
                <w:tcPr>
                  <w:tcW w:w="3945" w:type="dxa"/>
                  <w:shd w:val="clear" w:color="auto" w:fill="auto"/>
                  <w:vAlign w:val="center"/>
                </w:tcPr>
                <w:p w14:paraId="53FB4834" w14:textId="77777777" w:rsidR="00677679" w:rsidRDefault="0024427E">
                  <w:pPr>
                    <w:widowControl/>
                    <w:wordWrap w:val="0"/>
                    <w:jc w:val="center"/>
                    <w:textAlignment w:val="center"/>
                    <w:rPr>
                      <w:color w:val="000000"/>
                      <w:szCs w:val="21"/>
                    </w:rPr>
                  </w:pPr>
                  <w:r>
                    <w:rPr>
                      <w:color w:val="000000"/>
                      <w:kern w:val="0"/>
                      <w:szCs w:val="21"/>
                    </w:rPr>
                    <w:t>MDC-10</w:t>
                  </w:r>
                </w:p>
              </w:tc>
              <w:tc>
                <w:tcPr>
                  <w:tcW w:w="1012" w:type="dxa"/>
                  <w:shd w:val="clear" w:color="auto" w:fill="auto"/>
                  <w:vAlign w:val="center"/>
                </w:tcPr>
                <w:p w14:paraId="6A0DD7E4"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41BECD86" w14:textId="77777777">
              <w:tc>
                <w:tcPr>
                  <w:tcW w:w="523" w:type="dxa"/>
                  <w:shd w:val="clear" w:color="auto" w:fill="auto"/>
                  <w:vAlign w:val="center"/>
                </w:tcPr>
                <w:p w14:paraId="6050FC68"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1DF00178" w14:textId="77777777" w:rsidR="00677679" w:rsidRDefault="0024427E">
                  <w:pPr>
                    <w:widowControl/>
                    <w:wordWrap w:val="0"/>
                    <w:jc w:val="center"/>
                    <w:textAlignment w:val="center"/>
                    <w:rPr>
                      <w:color w:val="000000"/>
                      <w:szCs w:val="21"/>
                    </w:rPr>
                  </w:pPr>
                  <w:r>
                    <w:rPr>
                      <w:color w:val="000000"/>
                      <w:kern w:val="0"/>
                      <w:szCs w:val="21"/>
                    </w:rPr>
                    <w:t>平板式血浆速冻机</w:t>
                  </w:r>
                </w:p>
              </w:tc>
              <w:tc>
                <w:tcPr>
                  <w:tcW w:w="3945" w:type="dxa"/>
                  <w:shd w:val="clear" w:color="auto" w:fill="auto"/>
                  <w:vAlign w:val="center"/>
                </w:tcPr>
                <w:p w14:paraId="1B750A59" w14:textId="77777777" w:rsidR="00677679" w:rsidRDefault="0024427E">
                  <w:pPr>
                    <w:widowControl/>
                    <w:wordWrap w:val="0"/>
                    <w:jc w:val="center"/>
                    <w:textAlignment w:val="center"/>
                    <w:rPr>
                      <w:color w:val="000000"/>
                      <w:szCs w:val="21"/>
                    </w:rPr>
                  </w:pPr>
                  <w:r>
                    <w:rPr>
                      <w:color w:val="000000"/>
                      <w:kern w:val="0"/>
                      <w:szCs w:val="21"/>
                    </w:rPr>
                    <w:t>BSSD-Ⅱ-01</w:t>
                  </w:r>
                </w:p>
              </w:tc>
              <w:tc>
                <w:tcPr>
                  <w:tcW w:w="1012" w:type="dxa"/>
                  <w:shd w:val="clear" w:color="auto" w:fill="auto"/>
                  <w:vAlign w:val="center"/>
                </w:tcPr>
                <w:p w14:paraId="741AC32F"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31CDE63" w14:textId="77777777">
              <w:tc>
                <w:tcPr>
                  <w:tcW w:w="523" w:type="dxa"/>
                  <w:shd w:val="clear" w:color="auto" w:fill="auto"/>
                  <w:vAlign w:val="center"/>
                </w:tcPr>
                <w:p w14:paraId="4FDF5370"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4590CDA6" w14:textId="77777777" w:rsidR="00677679" w:rsidRDefault="0024427E">
                  <w:pPr>
                    <w:widowControl/>
                    <w:wordWrap w:val="0"/>
                    <w:jc w:val="center"/>
                    <w:textAlignment w:val="center"/>
                    <w:rPr>
                      <w:color w:val="000000"/>
                      <w:szCs w:val="21"/>
                    </w:rPr>
                  </w:pPr>
                  <w:r>
                    <w:rPr>
                      <w:color w:val="000000"/>
                      <w:kern w:val="0"/>
                      <w:szCs w:val="21"/>
                    </w:rPr>
                    <w:t>智能化血浆解冻仪</w:t>
                  </w:r>
                </w:p>
              </w:tc>
              <w:tc>
                <w:tcPr>
                  <w:tcW w:w="3945" w:type="dxa"/>
                  <w:shd w:val="clear" w:color="auto" w:fill="auto"/>
                  <w:vAlign w:val="center"/>
                </w:tcPr>
                <w:p w14:paraId="5F2E2A9A" w14:textId="77777777" w:rsidR="00677679" w:rsidRDefault="0024427E">
                  <w:pPr>
                    <w:widowControl/>
                    <w:wordWrap w:val="0"/>
                    <w:jc w:val="center"/>
                    <w:textAlignment w:val="center"/>
                    <w:rPr>
                      <w:color w:val="000000"/>
                      <w:szCs w:val="21"/>
                    </w:rPr>
                  </w:pPr>
                  <w:r>
                    <w:rPr>
                      <w:color w:val="000000"/>
                      <w:kern w:val="0"/>
                      <w:szCs w:val="21"/>
                    </w:rPr>
                    <w:t>BSJD-T-01</w:t>
                  </w:r>
                </w:p>
              </w:tc>
              <w:tc>
                <w:tcPr>
                  <w:tcW w:w="1012" w:type="dxa"/>
                  <w:shd w:val="clear" w:color="auto" w:fill="auto"/>
                  <w:vAlign w:val="center"/>
                </w:tcPr>
                <w:p w14:paraId="092532DC"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03A0699E" w14:textId="77777777">
              <w:tc>
                <w:tcPr>
                  <w:tcW w:w="523" w:type="dxa"/>
                  <w:shd w:val="clear" w:color="auto" w:fill="auto"/>
                  <w:vAlign w:val="center"/>
                </w:tcPr>
                <w:p w14:paraId="358C6C35"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7200AFD" w14:textId="77777777" w:rsidR="00677679" w:rsidRDefault="0024427E">
                  <w:pPr>
                    <w:widowControl/>
                    <w:wordWrap w:val="0"/>
                    <w:jc w:val="center"/>
                    <w:textAlignment w:val="center"/>
                    <w:rPr>
                      <w:color w:val="000000"/>
                      <w:szCs w:val="21"/>
                    </w:rPr>
                  </w:pPr>
                  <w:r>
                    <w:rPr>
                      <w:color w:val="000000"/>
                      <w:kern w:val="0"/>
                      <w:szCs w:val="21"/>
                    </w:rPr>
                    <w:t>普通卧室压力蒸汽灭菌器</w:t>
                  </w:r>
                </w:p>
              </w:tc>
              <w:tc>
                <w:tcPr>
                  <w:tcW w:w="3945" w:type="dxa"/>
                  <w:shd w:val="clear" w:color="auto" w:fill="auto"/>
                  <w:vAlign w:val="center"/>
                </w:tcPr>
                <w:p w14:paraId="53526EAA" w14:textId="77777777" w:rsidR="00677679" w:rsidRDefault="0024427E">
                  <w:pPr>
                    <w:widowControl/>
                    <w:wordWrap w:val="0"/>
                    <w:jc w:val="center"/>
                    <w:textAlignment w:val="center"/>
                    <w:rPr>
                      <w:color w:val="000000"/>
                      <w:szCs w:val="21"/>
                    </w:rPr>
                  </w:pPr>
                  <w:r>
                    <w:rPr>
                      <w:color w:val="000000"/>
                      <w:kern w:val="0"/>
                      <w:szCs w:val="21"/>
                    </w:rPr>
                    <w:t>XG1.CD-135</w:t>
                  </w:r>
                </w:p>
              </w:tc>
              <w:tc>
                <w:tcPr>
                  <w:tcW w:w="1012" w:type="dxa"/>
                  <w:shd w:val="clear" w:color="auto" w:fill="auto"/>
                  <w:vAlign w:val="center"/>
                </w:tcPr>
                <w:p w14:paraId="1C6C5909"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216507E1" w14:textId="77777777">
              <w:tc>
                <w:tcPr>
                  <w:tcW w:w="523" w:type="dxa"/>
                  <w:shd w:val="clear" w:color="auto" w:fill="auto"/>
                  <w:vAlign w:val="center"/>
                </w:tcPr>
                <w:p w14:paraId="3C00807B"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7A4DBD5B" w14:textId="77777777" w:rsidR="00677679" w:rsidRDefault="0024427E">
                  <w:pPr>
                    <w:widowControl/>
                    <w:wordWrap w:val="0"/>
                    <w:jc w:val="center"/>
                    <w:textAlignment w:val="center"/>
                    <w:rPr>
                      <w:color w:val="000000"/>
                      <w:szCs w:val="21"/>
                    </w:rPr>
                  </w:pPr>
                  <w:r>
                    <w:rPr>
                      <w:color w:val="000000"/>
                      <w:kern w:val="0"/>
                      <w:szCs w:val="21"/>
                    </w:rPr>
                    <w:t>低温保存箱</w:t>
                  </w:r>
                </w:p>
              </w:tc>
              <w:tc>
                <w:tcPr>
                  <w:tcW w:w="3945" w:type="dxa"/>
                  <w:shd w:val="clear" w:color="auto" w:fill="auto"/>
                  <w:vAlign w:val="center"/>
                </w:tcPr>
                <w:p w14:paraId="136641A0" w14:textId="77777777" w:rsidR="00677679" w:rsidRDefault="0024427E">
                  <w:pPr>
                    <w:widowControl/>
                    <w:wordWrap w:val="0"/>
                    <w:jc w:val="center"/>
                    <w:textAlignment w:val="center"/>
                    <w:rPr>
                      <w:color w:val="000000"/>
                      <w:szCs w:val="21"/>
                    </w:rPr>
                  </w:pPr>
                  <w:r>
                    <w:rPr>
                      <w:color w:val="000000"/>
                      <w:kern w:val="0"/>
                      <w:szCs w:val="21"/>
                    </w:rPr>
                    <w:t>DW-25W525</w:t>
                  </w:r>
                  <w:r>
                    <w:rPr>
                      <w:color w:val="000000"/>
                      <w:kern w:val="0"/>
                      <w:szCs w:val="21"/>
                    </w:rPr>
                    <w:t>、</w:t>
                  </w:r>
                  <w:r>
                    <w:rPr>
                      <w:color w:val="000000"/>
                      <w:kern w:val="0"/>
                      <w:szCs w:val="21"/>
                    </w:rPr>
                    <w:t>DW-86L1099</w:t>
                  </w:r>
                </w:p>
              </w:tc>
              <w:tc>
                <w:tcPr>
                  <w:tcW w:w="1012" w:type="dxa"/>
                  <w:shd w:val="clear" w:color="auto" w:fill="auto"/>
                  <w:vAlign w:val="center"/>
                </w:tcPr>
                <w:p w14:paraId="54F04A73"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37BFF0FA" w14:textId="77777777">
              <w:tc>
                <w:tcPr>
                  <w:tcW w:w="523" w:type="dxa"/>
                  <w:shd w:val="clear" w:color="auto" w:fill="auto"/>
                  <w:vAlign w:val="center"/>
                </w:tcPr>
                <w:p w14:paraId="3BEBFE02"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677C6033" w14:textId="77777777" w:rsidR="00677679" w:rsidRDefault="0024427E">
                  <w:pPr>
                    <w:widowControl/>
                    <w:wordWrap w:val="0"/>
                    <w:jc w:val="center"/>
                    <w:textAlignment w:val="center"/>
                    <w:rPr>
                      <w:color w:val="000000"/>
                      <w:szCs w:val="21"/>
                    </w:rPr>
                  </w:pPr>
                  <w:r>
                    <w:rPr>
                      <w:color w:val="000000"/>
                      <w:kern w:val="0"/>
                      <w:szCs w:val="21"/>
                    </w:rPr>
                    <w:t>恒温转运箱</w:t>
                  </w:r>
                </w:p>
              </w:tc>
              <w:tc>
                <w:tcPr>
                  <w:tcW w:w="3945" w:type="dxa"/>
                  <w:shd w:val="clear" w:color="auto" w:fill="auto"/>
                  <w:vAlign w:val="center"/>
                </w:tcPr>
                <w:p w14:paraId="29837DB0" w14:textId="77777777" w:rsidR="00677679" w:rsidRDefault="0024427E">
                  <w:pPr>
                    <w:widowControl/>
                    <w:wordWrap w:val="0"/>
                    <w:jc w:val="center"/>
                    <w:textAlignment w:val="center"/>
                    <w:rPr>
                      <w:color w:val="000000"/>
                      <w:szCs w:val="21"/>
                    </w:rPr>
                  </w:pPr>
                  <w:r>
                    <w:rPr>
                      <w:color w:val="000000"/>
                      <w:kern w:val="0"/>
                      <w:szCs w:val="21"/>
                    </w:rPr>
                    <w:t>HZY-35BA</w:t>
                  </w:r>
                </w:p>
              </w:tc>
              <w:tc>
                <w:tcPr>
                  <w:tcW w:w="1012" w:type="dxa"/>
                  <w:shd w:val="clear" w:color="auto" w:fill="auto"/>
                  <w:vAlign w:val="center"/>
                </w:tcPr>
                <w:p w14:paraId="347997C3" w14:textId="77777777" w:rsidR="00677679" w:rsidRDefault="0024427E">
                  <w:pPr>
                    <w:widowControl/>
                    <w:wordWrap w:val="0"/>
                    <w:jc w:val="center"/>
                    <w:textAlignment w:val="center"/>
                    <w:rPr>
                      <w:color w:val="000000"/>
                      <w:szCs w:val="21"/>
                    </w:rPr>
                  </w:pPr>
                  <w:r>
                    <w:rPr>
                      <w:color w:val="000000"/>
                      <w:kern w:val="0"/>
                      <w:szCs w:val="21"/>
                    </w:rPr>
                    <w:t>4</w:t>
                  </w:r>
                </w:p>
              </w:tc>
            </w:tr>
            <w:tr w:rsidR="00677679" w14:paraId="186E470D" w14:textId="77777777">
              <w:tc>
                <w:tcPr>
                  <w:tcW w:w="523" w:type="dxa"/>
                  <w:shd w:val="clear" w:color="auto" w:fill="auto"/>
                  <w:vAlign w:val="center"/>
                </w:tcPr>
                <w:p w14:paraId="598C7831"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7CEBD3AD" w14:textId="77777777" w:rsidR="00677679" w:rsidRDefault="0024427E">
                  <w:pPr>
                    <w:widowControl/>
                    <w:wordWrap w:val="0"/>
                    <w:jc w:val="center"/>
                    <w:textAlignment w:val="center"/>
                    <w:rPr>
                      <w:color w:val="000000"/>
                      <w:szCs w:val="21"/>
                    </w:rPr>
                  </w:pPr>
                  <w:r>
                    <w:rPr>
                      <w:color w:val="000000"/>
                      <w:kern w:val="0"/>
                      <w:szCs w:val="21"/>
                    </w:rPr>
                    <w:t>条码打印机</w:t>
                  </w:r>
                </w:p>
              </w:tc>
              <w:tc>
                <w:tcPr>
                  <w:tcW w:w="3945" w:type="dxa"/>
                  <w:shd w:val="clear" w:color="auto" w:fill="auto"/>
                  <w:vAlign w:val="center"/>
                </w:tcPr>
                <w:p w14:paraId="7E2498EB" w14:textId="77777777" w:rsidR="00677679" w:rsidRDefault="0024427E">
                  <w:pPr>
                    <w:widowControl/>
                    <w:wordWrap w:val="0"/>
                    <w:jc w:val="center"/>
                    <w:textAlignment w:val="center"/>
                    <w:rPr>
                      <w:color w:val="000000"/>
                      <w:szCs w:val="21"/>
                    </w:rPr>
                  </w:pPr>
                  <w:r>
                    <w:rPr>
                      <w:color w:val="000000"/>
                      <w:kern w:val="0"/>
                      <w:szCs w:val="21"/>
                    </w:rPr>
                    <w:t>CL4</w:t>
                  </w:r>
                  <w:proofErr w:type="gramStart"/>
                  <w:r>
                    <w:rPr>
                      <w:color w:val="000000"/>
                      <w:kern w:val="0"/>
                      <w:szCs w:val="21"/>
                    </w:rPr>
                    <w:t>NX  Plus</w:t>
                  </w:r>
                  <w:proofErr w:type="gramEnd"/>
                  <w:r>
                    <w:rPr>
                      <w:color w:val="000000"/>
                      <w:kern w:val="0"/>
                      <w:szCs w:val="21"/>
                    </w:rPr>
                    <w:t>-C</w:t>
                  </w:r>
                </w:p>
              </w:tc>
              <w:tc>
                <w:tcPr>
                  <w:tcW w:w="1012" w:type="dxa"/>
                  <w:shd w:val="clear" w:color="auto" w:fill="auto"/>
                  <w:vAlign w:val="center"/>
                </w:tcPr>
                <w:p w14:paraId="5D0B5FFD"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6F818061" w14:textId="77777777">
              <w:tc>
                <w:tcPr>
                  <w:tcW w:w="523" w:type="dxa"/>
                  <w:shd w:val="clear" w:color="auto" w:fill="auto"/>
                  <w:vAlign w:val="center"/>
                </w:tcPr>
                <w:p w14:paraId="59A884E7"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30FF8130" w14:textId="77777777" w:rsidR="00677679" w:rsidRDefault="0024427E">
                  <w:pPr>
                    <w:widowControl/>
                    <w:wordWrap w:val="0"/>
                    <w:jc w:val="center"/>
                    <w:textAlignment w:val="center"/>
                    <w:rPr>
                      <w:color w:val="000000"/>
                      <w:szCs w:val="21"/>
                    </w:rPr>
                  </w:pPr>
                  <w:r>
                    <w:rPr>
                      <w:color w:val="000000"/>
                      <w:kern w:val="0"/>
                      <w:szCs w:val="21"/>
                    </w:rPr>
                    <w:t>X</w:t>
                  </w:r>
                  <w:r>
                    <w:rPr>
                      <w:color w:val="000000"/>
                      <w:kern w:val="0"/>
                      <w:szCs w:val="21"/>
                    </w:rPr>
                    <w:t>射线血液辐照仪</w:t>
                  </w:r>
                </w:p>
              </w:tc>
              <w:tc>
                <w:tcPr>
                  <w:tcW w:w="3945" w:type="dxa"/>
                  <w:shd w:val="clear" w:color="auto" w:fill="auto"/>
                  <w:vAlign w:val="center"/>
                </w:tcPr>
                <w:p w14:paraId="550BDE29" w14:textId="77777777" w:rsidR="00677679" w:rsidRDefault="0024427E">
                  <w:pPr>
                    <w:widowControl/>
                    <w:wordWrap w:val="0"/>
                    <w:jc w:val="center"/>
                    <w:textAlignment w:val="center"/>
                    <w:rPr>
                      <w:color w:val="000000"/>
                      <w:szCs w:val="21"/>
                    </w:rPr>
                  </w:pPr>
                  <w:r>
                    <w:rPr>
                      <w:color w:val="000000"/>
                      <w:kern w:val="0"/>
                      <w:szCs w:val="21"/>
                    </w:rPr>
                    <w:t>RS3400</w:t>
                  </w:r>
                </w:p>
              </w:tc>
              <w:tc>
                <w:tcPr>
                  <w:tcW w:w="1012" w:type="dxa"/>
                  <w:shd w:val="clear" w:color="auto" w:fill="auto"/>
                  <w:vAlign w:val="center"/>
                </w:tcPr>
                <w:p w14:paraId="4356AEED"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712043D0" w14:textId="77777777">
              <w:tc>
                <w:tcPr>
                  <w:tcW w:w="523" w:type="dxa"/>
                  <w:shd w:val="clear" w:color="auto" w:fill="auto"/>
                  <w:vAlign w:val="center"/>
                </w:tcPr>
                <w:p w14:paraId="5626F19D"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2F0FEEED" w14:textId="77777777" w:rsidR="00677679" w:rsidRDefault="0024427E">
                  <w:pPr>
                    <w:widowControl/>
                    <w:wordWrap w:val="0"/>
                    <w:jc w:val="center"/>
                    <w:textAlignment w:val="center"/>
                    <w:rPr>
                      <w:color w:val="000000"/>
                      <w:szCs w:val="21"/>
                    </w:rPr>
                  </w:pPr>
                  <w:r>
                    <w:rPr>
                      <w:color w:val="000000"/>
                      <w:kern w:val="0"/>
                      <w:szCs w:val="21"/>
                    </w:rPr>
                    <w:t>智能血液物联网平台</w:t>
                  </w:r>
                </w:p>
              </w:tc>
              <w:tc>
                <w:tcPr>
                  <w:tcW w:w="3945" w:type="dxa"/>
                  <w:shd w:val="clear" w:color="auto" w:fill="auto"/>
                  <w:vAlign w:val="center"/>
                </w:tcPr>
                <w:p w14:paraId="114DBA3D" w14:textId="77777777" w:rsidR="00677679" w:rsidRDefault="0024427E">
                  <w:pPr>
                    <w:widowControl/>
                    <w:wordWrap w:val="0"/>
                    <w:jc w:val="center"/>
                    <w:textAlignment w:val="center"/>
                    <w:rPr>
                      <w:color w:val="000000"/>
                      <w:szCs w:val="21"/>
                    </w:rPr>
                  </w:pPr>
                  <w:r>
                    <w:rPr>
                      <w:color w:val="000000"/>
                      <w:kern w:val="0"/>
                      <w:szCs w:val="21"/>
                    </w:rPr>
                    <w:t>85R</w:t>
                  </w:r>
                  <w:proofErr w:type="gramStart"/>
                  <w:r>
                    <w:rPr>
                      <w:color w:val="000000"/>
                      <w:kern w:val="0"/>
                      <w:szCs w:val="21"/>
                    </w:rPr>
                    <w:t>5  LU</w:t>
                  </w:r>
                  <w:proofErr w:type="gramEnd"/>
                  <w:r>
                    <w:rPr>
                      <w:color w:val="000000"/>
                      <w:kern w:val="0"/>
                      <w:szCs w:val="21"/>
                    </w:rPr>
                    <w:t>55C8</w:t>
                  </w:r>
                </w:p>
              </w:tc>
              <w:tc>
                <w:tcPr>
                  <w:tcW w:w="1012" w:type="dxa"/>
                  <w:shd w:val="clear" w:color="auto" w:fill="auto"/>
                  <w:vAlign w:val="center"/>
                </w:tcPr>
                <w:p w14:paraId="6DEE7C37"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1E8D584D" w14:textId="77777777">
              <w:tc>
                <w:tcPr>
                  <w:tcW w:w="523" w:type="dxa"/>
                  <w:shd w:val="clear" w:color="auto" w:fill="auto"/>
                  <w:vAlign w:val="center"/>
                </w:tcPr>
                <w:p w14:paraId="7DD669E3"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25A915E3" w14:textId="77777777" w:rsidR="00677679" w:rsidRDefault="0024427E">
                  <w:pPr>
                    <w:widowControl/>
                    <w:wordWrap w:val="0"/>
                    <w:jc w:val="center"/>
                    <w:textAlignment w:val="center"/>
                    <w:rPr>
                      <w:color w:val="000000"/>
                      <w:szCs w:val="21"/>
                    </w:rPr>
                  </w:pPr>
                  <w:r>
                    <w:rPr>
                      <w:color w:val="000000"/>
                      <w:kern w:val="0"/>
                      <w:szCs w:val="21"/>
                    </w:rPr>
                    <w:t>桌面式射频扫描记录仪</w:t>
                  </w:r>
                </w:p>
              </w:tc>
              <w:tc>
                <w:tcPr>
                  <w:tcW w:w="3945" w:type="dxa"/>
                  <w:shd w:val="clear" w:color="auto" w:fill="auto"/>
                  <w:vAlign w:val="center"/>
                </w:tcPr>
                <w:p w14:paraId="62B97902" w14:textId="77777777" w:rsidR="00677679" w:rsidRDefault="0024427E">
                  <w:pPr>
                    <w:widowControl/>
                    <w:wordWrap w:val="0"/>
                    <w:jc w:val="center"/>
                    <w:textAlignment w:val="center"/>
                    <w:rPr>
                      <w:color w:val="000000"/>
                      <w:szCs w:val="21"/>
                    </w:rPr>
                  </w:pPr>
                  <w:r>
                    <w:rPr>
                      <w:color w:val="000000"/>
                      <w:kern w:val="0"/>
                      <w:szCs w:val="21"/>
                    </w:rPr>
                    <w:t>HC-FD-RDSR</w:t>
                  </w:r>
                </w:p>
              </w:tc>
              <w:tc>
                <w:tcPr>
                  <w:tcW w:w="1012" w:type="dxa"/>
                  <w:shd w:val="clear" w:color="auto" w:fill="auto"/>
                  <w:vAlign w:val="center"/>
                </w:tcPr>
                <w:p w14:paraId="00642FE0" w14:textId="77777777" w:rsidR="00677679" w:rsidRDefault="0024427E">
                  <w:pPr>
                    <w:widowControl/>
                    <w:wordWrap w:val="0"/>
                    <w:jc w:val="center"/>
                    <w:textAlignment w:val="center"/>
                    <w:rPr>
                      <w:color w:val="000000"/>
                      <w:szCs w:val="21"/>
                    </w:rPr>
                  </w:pPr>
                  <w:r>
                    <w:rPr>
                      <w:color w:val="000000"/>
                      <w:kern w:val="0"/>
                      <w:szCs w:val="21"/>
                    </w:rPr>
                    <w:t>2</w:t>
                  </w:r>
                </w:p>
              </w:tc>
            </w:tr>
            <w:tr w:rsidR="00677679" w14:paraId="2E881A32" w14:textId="77777777">
              <w:tc>
                <w:tcPr>
                  <w:tcW w:w="523" w:type="dxa"/>
                  <w:shd w:val="clear" w:color="auto" w:fill="auto"/>
                  <w:vAlign w:val="center"/>
                </w:tcPr>
                <w:p w14:paraId="2F815718" w14:textId="77777777" w:rsidR="00677679" w:rsidRDefault="00677679">
                  <w:pPr>
                    <w:widowControl/>
                    <w:numPr>
                      <w:ilvl w:val="0"/>
                      <w:numId w:val="5"/>
                    </w:numPr>
                    <w:wordWrap w:val="0"/>
                    <w:jc w:val="center"/>
                    <w:textAlignment w:val="center"/>
                    <w:rPr>
                      <w:color w:val="000000"/>
                      <w:szCs w:val="21"/>
                    </w:rPr>
                  </w:pPr>
                </w:p>
              </w:tc>
              <w:tc>
                <w:tcPr>
                  <w:tcW w:w="2565" w:type="dxa"/>
                  <w:gridSpan w:val="2"/>
                  <w:shd w:val="clear" w:color="auto" w:fill="auto"/>
                  <w:vAlign w:val="center"/>
                </w:tcPr>
                <w:p w14:paraId="0FF702C5" w14:textId="77777777" w:rsidR="00677679" w:rsidRDefault="0024427E">
                  <w:pPr>
                    <w:widowControl/>
                    <w:wordWrap w:val="0"/>
                    <w:jc w:val="center"/>
                    <w:textAlignment w:val="center"/>
                    <w:rPr>
                      <w:color w:val="000000"/>
                      <w:szCs w:val="21"/>
                    </w:rPr>
                  </w:pPr>
                  <w:r>
                    <w:rPr>
                      <w:color w:val="000000"/>
                      <w:kern w:val="0"/>
                      <w:szCs w:val="21"/>
                    </w:rPr>
                    <w:t>智能贴签包装系统</w:t>
                  </w:r>
                </w:p>
              </w:tc>
              <w:tc>
                <w:tcPr>
                  <w:tcW w:w="3945" w:type="dxa"/>
                  <w:shd w:val="clear" w:color="auto" w:fill="auto"/>
                  <w:vAlign w:val="center"/>
                </w:tcPr>
                <w:p w14:paraId="12320B3F" w14:textId="77777777" w:rsidR="00677679" w:rsidRDefault="0024427E">
                  <w:pPr>
                    <w:widowControl/>
                    <w:wordWrap w:val="0"/>
                    <w:jc w:val="center"/>
                    <w:textAlignment w:val="center"/>
                    <w:rPr>
                      <w:color w:val="000000"/>
                      <w:szCs w:val="21"/>
                    </w:rPr>
                  </w:pPr>
                  <w:proofErr w:type="spellStart"/>
                  <w:r>
                    <w:rPr>
                      <w:color w:val="000000"/>
                      <w:kern w:val="0"/>
                      <w:szCs w:val="21"/>
                    </w:rPr>
                    <w:t>AipackⅡ</w:t>
                  </w:r>
                  <w:proofErr w:type="spellEnd"/>
                </w:p>
              </w:tc>
              <w:tc>
                <w:tcPr>
                  <w:tcW w:w="1012" w:type="dxa"/>
                  <w:shd w:val="clear" w:color="auto" w:fill="auto"/>
                  <w:vAlign w:val="center"/>
                </w:tcPr>
                <w:p w14:paraId="24E634E6" w14:textId="77777777" w:rsidR="00677679" w:rsidRDefault="0024427E">
                  <w:pPr>
                    <w:widowControl/>
                    <w:wordWrap w:val="0"/>
                    <w:jc w:val="center"/>
                    <w:textAlignment w:val="center"/>
                    <w:rPr>
                      <w:color w:val="000000"/>
                      <w:szCs w:val="21"/>
                    </w:rPr>
                  </w:pPr>
                  <w:r>
                    <w:rPr>
                      <w:color w:val="000000"/>
                      <w:kern w:val="0"/>
                      <w:szCs w:val="21"/>
                    </w:rPr>
                    <w:t>1</w:t>
                  </w:r>
                </w:p>
              </w:tc>
            </w:tr>
            <w:tr w:rsidR="00677679" w14:paraId="399674F8" w14:textId="77777777">
              <w:tc>
                <w:tcPr>
                  <w:tcW w:w="7033" w:type="dxa"/>
                  <w:gridSpan w:val="4"/>
                  <w:shd w:val="clear" w:color="auto" w:fill="auto"/>
                  <w:vAlign w:val="center"/>
                </w:tcPr>
                <w:p w14:paraId="3661C44F" w14:textId="77777777" w:rsidR="00677679" w:rsidRDefault="0024427E">
                  <w:pPr>
                    <w:widowControl/>
                    <w:wordWrap w:val="0"/>
                    <w:jc w:val="left"/>
                    <w:textAlignment w:val="center"/>
                    <w:rPr>
                      <w:color w:val="000000"/>
                      <w:kern w:val="0"/>
                      <w:szCs w:val="21"/>
                    </w:rPr>
                  </w:pPr>
                  <w:r>
                    <w:rPr>
                      <w:color w:val="000000"/>
                      <w:kern w:val="0"/>
                      <w:szCs w:val="21"/>
                    </w:rPr>
                    <w:t>九、成分</w:t>
                  </w:r>
                  <w:r>
                    <w:rPr>
                      <w:kern w:val="0"/>
                      <w:szCs w:val="21"/>
                    </w:rPr>
                    <w:t>制备</w:t>
                  </w:r>
                  <w:r>
                    <w:rPr>
                      <w:rFonts w:hint="eastAsia"/>
                      <w:szCs w:val="21"/>
                    </w:rPr>
                    <w:t>（</w:t>
                  </w:r>
                  <w:r>
                    <w:rPr>
                      <w:rFonts w:hint="eastAsia"/>
                      <w:szCs w:val="21"/>
                    </w:rPr>
                    <w:t>设备利旧</w:t>
                  </w:r>
                  <w:r>
                    <w:rPr>
                      <w:rFonts w:hint="eastAsia"/>
                      <w:szCs w:val="21"/>
                    </w:rPr>
                    <w:t>）</w:t>
                  </w:r>
                </w:p>
              </w:tc>
              <w:tc>
                <w:tcPr>
                  <w:tcW w:w="1012" w:type="dxa"/>
                  <w:shd w:val="clear" w:color="auto" w:fill="auto"/>
                  <w:vAlign w:val="center"/>
                </w:tcPr>
                <w:p w14:paraId="5FB4E3DD" w14:textId="77777777" w:rsidR="00677679" w:rsidRDefault="00677679">
                  <w:pPr>
                    <w:widowControl/>
                    <w:wordWrap w:val="0"/>
                    <w:jc w:val="left"/>
                    <w:textAlignment w:val="center"/>
                    <w:rPr>
                      <w:color w:val="000000"/>
                      <w:kern w:val="0"/>
                      <w:szCs w:val="21"/>
                    </w:rPr>
                  </w:pPr>
                </w:p>
              </w:tc>
            </w:tr>
            <w:tr w:rsidR="00677679" w14:paraId="5E24B855" w14:textId="77777777">
              <w:tc>
                <w:tcPr>
                  <w:tcW w:w="523" w:type="dxa"/>
                  <w:shd w:val="clear" w:color="auto" w:fill="auto"/>
                  <w:vAlign w:val="center"/>
                </w:tcPr>
                <w:p w14:paraId="5C122635" w14:textId="77777777" w:rsidR="00677679" w:rsidRDefault="0024427E">
                  <w:pPr>
                    <w:widowControl/>
                    <w:wordWrap w:val="0"/>
                    <w:jc w:val="center"/>
                    <w:textAlignment w:val="center"/>
                    <w:rPr>
                      <w:color w:val="000000"/>
                      <w:szCs w:val="21"/>
                    </w:rPr>
                  </w:pPr>
                  <w:r>
                    <w:rPr>
                      <w:color w:val="000000"/>
                      <w:kern w:val="0"/>
                      <w:szCs w:val="21"/>
                    </w:rPr>
                    <w:t>1</w:t>
                  </w:r>
                </w:p>
              </w:tc>
              <w:tc>
                <w:tcPr>
                  <w:tcW w:w="2565" w:type="dxa"/>
                  <w:gridSpan w:val="2"/>
                  <w:shd w:val="clear" w:color="auto" w:fill="auto"/>
                  <w:vAlign w:val="center"/>
                </w:tcPr>
                <w:p w14:paraId="3F50B079" w14:textId="77777777" w:rsidR="00677679" w:rsidRDefault="0024427E">
                  <w:pPr>
                    <w:widowControl/>
                    <w:wordWrap w:val="0"/>
                    <w:jc w:val="center"/>
                    <w:textAlignment w:val="center"/>
                    <w:rPr>
                      <w:color w:val="000000"/>
                      <w:szCs w:val="21"/>
                    </w:rPr>
                  </w:pPr>
                  <w:r>
                    <w:rPr>
                      <w:color w:val="000000"/>
                      <w:kern w:val="0"/>
                      <w:szCs w:val="21"/>
                    </w:rPr>
                    <w:t>大容量低温离心机</w:t>
                  </w:r>
                </w:p>
              </w:tc>
              <w:tc>
                <w:tcPr>
                  <w:tcW w:w="3945" w:type="dxa"/>
                  <w:shd w:val="clear" w:color="auto" w:fill="auto"/>
                </w:tcPr>
                <w:p w14:paraId="158ED70B" w14:textId="77777777" w:rsidR="00677679" w:rsidRDefault="0024427E">
                  <w:pPr>
                    <w:widowControl/>
                    <w:wordWrap w:val="0"/>
                    <w:jc w:val="center"/>
                    <w:textAlignment w:val="top"/>
                    <w:rPr>
                      <w:color w:val="000000"/>
                      <w:szCs w:val="21"/>
                    </w:rPr>
                  </w:pPr>
                  <w:proofErr w:type="gramStart"/>
                  <w:r>
                    <w:rPr>
                      <w:color w:val="000000"/>
                      <w:kern w:val="0"/>
                      <w:szCs w:val="21"/>
                    </w:rPr>
                    <w:t>贺利氏</w:t>
                  </w:r>
                  <w:proofErr w:type="gramEnd"/>
                  <w:r>
                    <w:rPr>
                      <w:color w:val="000000"/>
                      <w:kern w:val="0"/>
                      <w:szCs w:val="21"/>
                    </w:rPr>
                    <w:t>6000i</w:t>
                  </w:r>
                </w:p>
              </w:tc>
              <w:tc>
                <w:tcPr>
                  <w:tcW w:w="1012" w:type="dxa"/>
                  <w:shd w:val="clear" w:color="auto" w:fill="auto"/>
                  <w:vAlign w:val="center"/>
                </w:tcPr>
                <w:p w14:paraId="23DC869B" w14:textId="77777777" w:rsidR="00677679" w:rsidRDefault="0024427E">
                  <w:pPr>
                    <w:widowControl/>
                    <w:jc w:val="center"/>
                    <w:textAlignment w:val="center"/>
                    <w:rPr>
                      <w:color w:val="000000"/>
                      <w:szCs w:val="21"/>
                    </w:rPr>
                  </w:pPr>
                  <w:r>
                    <w:rPr>
                      <w:color w:val="000000"/>
                      <w:kern w:val="0"/>
                      <w:szCs w:val="21"/>
                    </w:rPr>
                    <w:t>1</w:t>
                  </w:r>
                </w:p>
              </w:tc>
            </w:tr>
            <w:tr w:rsidR="00677679" w14:paraId="13775D72" w14:textId="77777777">
              <w:tc>
                <w:tcPr>
                  <w:tcW w:w="523" w:type="dxa"/>
                  <w:shd w:val="clear" w:color="auto" w:fill="auto"/>
                  <w:vAlign w:val="center"/>
                </w:tcPr>
                <w:p w14:paraId="41C06E6B" w14:textId="77777777" w:rsidR="00677679" w:rsidRDefault="0024427E">
                  <w:pPr>
                    <w:widowControl/>
                    <w:wordWrap w:val="0"/>
                    <w:jc w:val="center"/>
                    <w:textAlignment w:val="center"/>
                    <w:rPr>
                      <w:color w:val="000000"/>
                      <w:szCs w:val="21"/>
                    </w:rPr>
                  </w:pPr>
                  <w:r>
                    <w:rPr>
                      <w:color w:val="000000"/>
                      <w:kern w:val="0"/>
                      <w:szCs w:val="21"/>
                    </w:rPr>
                    <w:t>2</w:t>
                  </w:r>
                </w:p>
              </w:tc>
              <w:tc>
                <w:tcPr>
                  <w:tcW w:w="2565" w:type="dxa"/>
                  <w:gridSpan w:val="2"/>
                  <w:shd w:val="clear" w:color="auto" w:fill="auto"/>
                  <w:vAlign w:val="center"/>
                </w:tcPr>
                <w:p w14:paraId="0E58DB09" w14:textId="77777777" w:rsidR="00677679" w:rsidRDefault="0024427E">
                  <w:pPr>
                    <w:widowControl/>
                    <w:wordWrap w:val="0"/>
                    <w:jc w:val="center"/>
                    <w:textAlignment w:val="center"/>
                    <w:rPr>
                      <w:color w:val="000000"/>
                      <w:szCs w:val="21"/>
                    </w:rPr>
                  </w:pPr>
                  <w:r>
                    <w:rPr>
                      <w:color w:val="000000"/>
                      <w:kern w:val="0"/>
                      <w:szCs w:val="21"/>
                    </w:rPr>
                    <w:t>立式冷藏陈列柜</w:t>
                  </w:r>
                </w:p>
              </w:tc>
              <w:tc>
                <w:tcPr>
                  <w:tcW w:w="3945" w:type="dxa"/>
                  <w:shd w:val="clear" w:color="auto" w:fill="auto"/>
                </w:tcPr>
                <w:p w14:paraId="01D7ABC9" w14:textId="77777777" w:rsidR="00677679" w:rsidRDefault="0024427E">
                  <w:pPr>
                    <w:widowControl/>
                    <w:wordWrap w:val="0"/>
                    <w:jc w:val="center"/>
                    <w:textAlignment w:val="top"/>
                    <w:rPr>
                      <w:color w:val="000000"/>
                      <w:szCs w:val="21"/>
                    </w:rPr>
                  </w:pPr>
                  <w:r>
                    <w:rPr>
                      <w:color w:val="000000"/>
                      <w:kern w:val="0"/>
                      <w:szCs w:val="21"/>
                    </w:rPr>
                    <w:t>LSC-266</w:t>
                  </w:r>
                </w:p>
              </w:tc>
              <w:tc>
                <w:tcPr>
                  <w:tcW w:w="1012" w:type="dxa"/>
                  <w:shd w:val="clear" w:color="auto" w:fill="auto"/>
                  <w:vAlign w:val="center"/>
                </w:tcPr>
                <w:p w14:paraId="49E5E462" w14:textId="77777777" w:rsidR="00677679" w:rsidRDefault="0024427E">
                  <w:pPr>
                    <w:widowControl/>
                    <w:jc w:val="center"/>
                    <w:textAlignment w:val="center"/>
                    <w:rPr>
                      <w:color w:val="000000"/>
                      <w:szCs w:val="21"/>
                    </w:rPr>
                  </w:pPr>
                  <w:r>
                    <w:rPr>
                      <w:color w:val="000000"/>
                      <w:kern w:val="0"/>
                      <w:szCs w:val="21"/>
                    </w:rPr>
                    <w:t>1</w:t>
                  </w:r>
                </w:p>
              </w:tc>
            </w:tr>
            <w:tr w:rsidR="00677679" w14:paraId="322CB8E7" w14:textId="77777777">
              <w:tc>
                <w:tcPr>
                  <w:tcW w:w="523" w:type="dxa"/>
                  <w:shd w:val="clear" w:color="auto" w:fill="auto"/>
                  <w:vAlign w:val="center"/>
                </w:tcPr>
                <w:p w14:paraId="6548A0B9" w14:textId="77777777" w:rsidR="00677679" w:rsidRDefault="0024427E">
                  <w:pPr>
                    <w:widowControl/>
                    <w:wordWrap w:val="0"/>
                    <w:jc w:val="center"/>
                    <w:textAlignment w:val="center"/>
                    <w:rPr>
                      <w:color w:val="000000"/>
                      <w:szCs w:val="21"/>
                    </w:rPr>
                  </w:pPr>
                  <w:r>
                    <w:rPr>
                      <w:color w:val="000000"/>
                      <w:kern w:val="0"/>
                      <w:szCs w:val="21"/>
                    </w:rPr>
                    <w:t>3</w:t>
                  </w:r>
                </w:p>
              </w:tc>
              <w:tc>
                <w:tcPr>
                  <w:tcW w:w="2565" w:type="dxa"/>
                  <w:gridSpan w:val="2"/>
                  <w:shd w:val="clear" w:color="auto" w:fill="auto"/>
                  <w:vAlign w:val="center"/>
                </w:tcPr>
                <w:p w14:paraId="2E4ACFE5" w14:textId="77777777" w:rsidR="00677679" w:rsidRDefault="0024427E">
                  <w:pPr>
                    <w:widowControl/>
                    <w:wordWrap w:val="0"/>
                    <w:jc w:val="center"/>
                    <w:textAlignment w:val="center"/>
                    <w:rPr>
                      <w:color w:val="000000"/>
                      <w:szCs w:val="21"/>
                    </w:rPr>
                  </w:pPr>
                  <w:r>
                    <w:rPr>
                      <w:color w:val="000000"/>
                      <w:kern w:val="0"/>
                      <w:szCs w:val="21"/>
                    </w:rPr>
                    <w:t>医用病毒灭活箱</w:t>
                  </w:r>
                </w:p>
              </w:tc>
              <w:tc>
                <w:tcPr>
                  <w:tcW w:w="3945" w:type="dxa"/>
                  <w:shd w:val="clear" w:color="auto" w:fill="auto"/>
                </w:tcPr>
                <w:p w14:paraId="0716533F" w14:textId="77777777" w:rsidR="00677679" w:rsidRDefault="0024427E">
                  <w:pPr>
                    <w:widowControl/>
                    <w:wordWrap w:val="0"/>
                    <w:jc w:val="center"/>
                    <w:textAlignment w:val="top"/>
                    <w:rPr>
                      <w:color w:val="000000"/>
                      <w:szCs w:val="21"/>
                    </w:rPr>
                  </w:pPr>
                  <w:r>
                    <w:rPr>
                      <w:color w:val="000000"/>
                      <w:kern w:val="0"/>
                      <w:szCs w:val="21"/>
                    </w:rPr>
                    <w:t>HDME-1AV</w:t>
                  </w:r>
                </w:p>
              </w:tc>
              <w:tc>
                <w:tcPr>
                  <w:tcW w:w="1012" w:type="dxa"/>
                  <w:shd w:val="clear" w:color="auto" w:fill="auto"/>
                  <w:vAlign w:val="center"/>
                </w:tcPr>
                <w:p w14:paraId="7E843D33" w14:textId="77777777" w:rsidR="00677679" w:rsidRDefault="0024427E">
                  <w:pPr>
                    <w:widowControl/>
                    <w:jc w:val="center"/>
                    <w:textAlignment w:val="center"/>
                    <w:rPr>
                      <w:color w:val="000000"/>
                      <w:szCs w:val="21"/>
                    </w:rPr>
                  </w:pPr>
                  <w:r>
                    <w:rPr>
                      <w:color w:val="000000"/>
                      <w:kern w:val="0"/>
                      <w:szCs w:val="21"/>
                    </w:rPr>
                    <w:t>2</w:t>
                  </w:r>
                </w:p>
              </w:tc>
            </w:tr>
            <w:tr w:rsidR="00677679" w14:paraId="6F99EE81" w14:textId="77777777">
              <w:tc>
                <w:tcPr>
                  <w:tcW w:w="523" w:type="dxa"/>
                  <w:shd w:val="clear" w:color="auto" w:fill="auto"/>
                  <w:vAlign w:val="center"/>
                </w:tcPr>
                <w:p w14:paraId="78BE34A1" w14:textId="77777777" w:rsidR="00677679" w:rsidRDefault="0024427E">
                  <w:pPr>
                    <w:widowControl/>
                    <w:wordWrap w:val="0"/>
                    <w:jc w:val="center"/>
                    <w:textAlignment w:val="center"/>
                    <w:rPr>
                      <w:color w:val="000000"/>
                      <w:szCs w:val="21"/>
                    </w:rPr>
                  </w:pPr>
                  <w:r>
                    <w:rPr>
                      <w:color w:val="000000"/>
                      <w:kern w:val="0"/>
                      <w:szCs w:val="21"/>
                    </w:rPr>
                    <w:t>4</w:t>
                  </w:r>
                </w:p>
              </w:tc>
              <w:tc>
                <w:tcPr>
                  <w:tcW w:w="2565" w:type="dxa"/>
                  <w:gridSpan w:val="2"/>
                  <w:shd w:val="clear" w:color="auto" w:fill="auto"/>
                  <w:vAlign w:val="center"/>
                </w:tcPr>
                <w:p w14:paraId="33F605F7" w14:textId="77777777" w:rsidR="00677679" w:rsidRDefault="0024427E">
                  <w:pPr>
                    <w:widowControl/>
                    <w:wordWrap w:val="0"/>
                    <w:jc w:val="center"/>
                    <w:textAlignment w:val="center"/>
                    <w:rPr>
                      <w:color w:val="000000"/>
                      <w:szCs w:val="21"/>
                    </w:rPr>
                  </w:pPr>
                  <w:r>
                    <w:rPr>
                      <w:color w:val="000000"/>
                      <w:kern w:val="0"/>
                      <w:szCs w:val="21"/>
                    </w:rPr>
                    <w:t>泰</w:t>
                  </w:r>
                  <w:proofErr w:type="gramStart"/>
                  <w:r>
                    <w:rPr>
                      <w:color w:val="000000"/>
                      <w:kern w:val="0"/>
                      <w:szCs w:val="21"/>
                    </w:rPr>
                    <w:t>尔茂无菌接管机</w:t>
                  </w:r>
                  <w:proofErr w:type="gramEnd"/>
                </w:p>
              </w:tc>
              <w:tc>
                <w:tcPr>
                  <w:tcW w:w="3945" w:type="dxa"/>
                  <w:shd w:val="clear" w:color="auto" w:fill="auto"/>
                </w:tcPr>
                <w:p w14:paraId="004FA9C7" w14:textId="77777777" w:rsidR="00677679" w:rsidRDefault="0024427E">
                  <w:pPr>
                    <w:widowControl/>
                    <w:wordWrap w:val="0"/>
                    <w:jc w:val="center"/>
                    <w:textAlignment w:val="top"/>
                    <w:rPr>
                      <w:color w:val="000000"/>
                      <w:szCs w:val="21"/>
                    </w:rPr>
                  </w:pPr>
                  <w:r>
                    <w:rPr>
                      <w:color w:val="000000"/>
                      <w:kern w:val="0"/>
                      <w:szCs w:val="21"/>
                    </w:rPr>
                    <w:t>TSCD-11</w:t>
                  </w:r>
                </w:p>
              </w:tc>
              <w:tc>
                <w:tcPr>
                  <w:tcW w:w="1012" w:type="dxa"/>
                  <w:shd w:val="clear" w:color="auto" w:fill="auto"/>
                  <w:vAlign w:val="center"/>
                </w:tcPr>
                <w:p w14:paraId="0B30F0FE" w14:textId="77777777" w:rsidR="00677679" w:rsidRDefault="0024427E">
                  <w:pPr>
                    <w:widowControl/>
                    <w:jc w:val="center"/>
                    <w:textAlignment w:val="center"/>
                    <w:rPr>
                      <w:color w:val="000000"/>
                      <w:szCs w:val="21"/>
                    </w:rPr>
                  </w:pPr>
                  <w:r>
                    <w:rPr>
                      <w:color w:val="000000"/>
                      <w:kern w:val="0"/>
                      <w:szCs w:val="21"/>
                    </w:rPr>
                    <w:t>1</w:t>
                  </w:r>
                </w:p>
              </w:tc>
            </w:tr>
            <w:tr w:rsidR="00677679" w14:paraId="79DD2A72" w14:textId="77777777">
              <w:tc>
                <w:tcPr>
                  <w:tcW w:w="523" w:type="dxa"/>
                  <w:shd w:val="clear" w:color="auto" w:fill="auto"/>
                  <w:vAlign w:val="center"/>
                </w:tcPr>
                <w:p w14:paraId="7F5FB5D9" w14:textId="77777777" w:rsidR="00677679" w:rsidRDefault="0024427E">
                  <w:pPr>
                    <w:widowControl/>
                    <w:wordWrap w:val="0"/>
                    <w:jc w:val="center"/>
                    <w:textAlignment w:val="center"/>
                    <w:rPr>
                      <w:color w:val="000000"/>
                      <w:szCs w:val="21"/>
                    </w:rPr>
                  </w:pPr>
                  <w:r>
                    <w:rPr>
                      <w:color w:val="000000"/>
                      <w:kern w:val="0"/>
                      <w:szCs w:val="21"/>
                    </w:rPr>
                    <w:t>5</w:t>
                  </w:r>
                </w:p>
              </w:tc>
              <w:tc>
                <w:tcPr>
                  <w:tcW w:w="2565" w:type="dxa"/>
                  <w:gridSpan w:val="2"/>
                  <w:shd w:val="clear" w:color="auto" w:fill="auto"/>
                  <w:vAlign w:val="center"/>
                </w:tcPr>
                <w:p w14:paraId="15D04596" w14:textId="77777777" w:rsidR="00677679" w:rsidRDefault="0024427E">
                  <w:pPr>
                    <w:widowControl/>
                    <w:wordWrap w:val="0"/>
                    <w:jc w:val="center"/>
                    <w:textAlignment w:val="center"/>
                    <w:rPr>
                      <w:color w:val="000000"/>
                      <w:szCs w:val="21"/>
                    </w:rPr>
                  </w:pPr>
                  <w:r>
                    <w:rPr>
                      <w:color w:val="000000"/>
                      <w:kern w:val="0"/>
                      <w:szCs w:val="21"/>
                    </w:rPr>
                    <w:t>全自动细胞处理系统</w:t>
                  </w:r>
                </w:p>
              </w:tc>
              <w:tc>
                <w:tcPr>
                  <w:tcW w:w="3945" w:type="dxa"/>
                  <w:shd w:val="clear" w:color="auto" w:fill="auto"/>
                </w:tcPr>
                <w:p w14:paraId="720A59CA" w14:textId="77777777" w:rsidR="00677679" w:rsidRDefault="0024427E">
                  <w:pPr>
                    <w:widowControl/>
                    <w:wordWrap w:val="0"/>
                    <w:jc w:val="center"/>
                    <w:textAlignment w:val="top"/>
                    <w:rPr>
                      <w:color w:val="000000"/>
                      <w:szCs w:val="21"/>
                    </w:rPr>
                  </w:pPr>
                  <w:r>
                    <w:rPr>
                      <w:color w:val="000000"/>
                      <w:kern w:val="0"/>
                      <w:szCs w:val="21"/>
                    </w:rPr>
                    <w:t>ACP215</w:t>
                  </w:r>
                </w:p>
              </w:tc>
              <w:tc>
                <w:tcPr>
                  <w:tcW w:w="1012" w:type="dxa"/>
                  <w:shd w:val="clear" w:color="auto" w:fill="auto"/>
                  <w:vAlign w:val="center"/>
                </w:tcPr>
                <w:p w14:paraId="12239378" w14:textId="77777777" w:rsidR="00677679" w:rsidRDefault="0024427E">
                  <w:pPr>
                    <w:widowControl/>
                    <w:jc w:val="center"/>
                    <w:textAlignment w:val="center"/>
                    <w:rPr>
                      <w:color w:val="000000"/>
                      <w:szCs w:val="21"/>
                    </w:rPr>
                  </w:pPr>
                  <w:r>
                    <w:rPr>
                      <w:color w:val="000000"/>
                      <w:kern w:val="0"/>
                      <w:szCs w:val="21"/>
                    </w:rPr>
                    <w:t>1</w:t>
                  </w:r>
                </w:p>
              </w:tc>
            </w:tr>
            <w:tr w:rsidR="00677679" w14:paraId="10BA52B4" w14:textId="77777777">
              <w:trPr>
                <w:trHeight w:val="366"/>
              </w:trPr>
              <w:tc>
                <w:tcPr>
                  <w:tcW w:w="523" w:type="dxa"/>
                  <w:shd w:val="clear" w:color="auto" w:fill="auto"/>
                  <w:vAlign w:val="center"/>
                </w:tcPr>
                <w:p w14:paraId="34B25F09" w14:textId="77777777" w:rsidR="00677679" w:rsidRDefault="0024427E">
                  <w:pPr>
                    <w:widowControl/>
                    <w:wordWrap w:val="0"/>
                    <w:jc w:val="center"/>
                    <w:textAlignment w:val="center"/>
                    <w:rPr>
                      <w:color w:val="000000"/>
                      <w:szCs w:val="21"/>
                    </w:rPr>
                  </w:pPr>
                  <w:r>
                    <w:rPr>
                      <w:color w:val="000000"/>
                      <w:kern w:val="0"/>
                      <w:szCs w:val="21"/>
                    </w:rPr>
                    <w:t>6</w:t>
                  </w:r>
                </w:p>
              </w:tc>
              <w:tc>
                <w:tcPr>
                  <w:tcW w:w="2565" w:type="dxa"/>
                  <w:gridSpan w:val="2"/>
                  <w:shd w:val="clear" w:color="auto" w:fill="auto"/>
                  <w:vAlign w:val="center"/>
                </w:tcPr>
                <w:p w14:paraId="39F4AD6B" w14:textId="77777777" w:rsidR="00677679" w:rsidRDefault="0024427E">
                  <w:pPr>
                    <w:widowControl/>
                    <w:wordWrap w:val="0"/>
                    <w:jc w:val="center"/>
                    <w:textAlignment w:val="center"/>
                    <w:rPr>
                      <w:color w:val="000000"/>
                      <w:szCs w:val="21"/>
                    </w:rPr>
                  </w:pPr>
                  <w:r>
                    <w:rPr>
                      <w:color w:val="000000"/>
                      <w:kern w:val="0"/>
                      <w:szCs w:val="21"/>
                    </w:rPr>
                    <w:t>数字控制水浴式血浆融化箱</w:t>
                  </w:r>
                </w:p>
              </w:tc>
              <w:tc>
                <w:tcPr>
                  <w:tcW w:w="3945" w:type="dxa"/>
                  <w:shd w:val="clear" w:color="auto" w:fill="auto"/>
                </w:tcPr>
                <w:p w14:paraId="7AADB0D8" w14:textId="77777777" w:rsidR="00677679" w:rsidRDefault="0024427E">
                  <w:pPr>
                    <w:widowControl/>
                    <w:wordWrap w:val="0"/>
                    <w:jc w:val="center"/>
                    <w:textAlignment w:val="top"/>
                    <w:rPr>
                      <w:color w:val="000000"/>
                      <w:szCs w:val="21"/>
                    </w:rPr>
                  </w:pPr>
                  <w:r>
                    <w:rPr>
                      <w:color w:val="000000"/>
                      <w:kern w:val="0"/>
                      <w:szCs w:val="21"/>
                    </w:rPr>
                    <w:t>CT-4T6C</w:t>
                  </w:r>
                </w:p>
              </w:tc>
              <w:tc>
                <w:tcPr>
                  <w:tcW w:w="1012" w:type="dxa"/>
                  <w:shd w:val="clear" w:color="auto" w:fill="auto"/>
                  <w:vAlign w:val="center"/>
                </w:tcPr>
                <w:p w14:paraId="7466398A" w14:textId="77777777" w:rsidR="00677679" w:rsidRDefault="0024427E">
                  <w:pPr>
                    <w:widowControl/>
                    <w:jc w:val="center"/>
                    <w:textAlignment w:val="center"/>
                    <w:rPr>
                      <w:color w:val="000000"/>
                      <w:szCs w:val="21"/>
                    </w:rPr>
                  </w:pPr>
                  <w:r>
                    <w:rPr>
                      <w:color w:val="000000"/>
                      <w:kern w:val="0"/>
                      <w:szCs w:val="21"/>
                    </w:rPr>
                    <w:t>1</w:t>
                  </w:r>
                </w:p>
              </w:tc>
            </w:tr>
            <w:tr w:rsidR="00677679" w14:paraId="5343E5C3" w14:textId="77777777">
              <w:trPr>
                <w:trHeight w:val="324"/>
              </w:trPr>
              <w:tc>
                <w:tcPr>
                  <w:tcW w:w="523" w:type="dxa"/>
                  <w:shd w:val="clear" w:color="auto" w:fill="auto"/>
                  <w:vAlign w:val="center"/>
                </w:tcPr>
                <w:p w14:paraId="570388B3" w14:textId="77777777" w:rsidR="00677679" w:rsidRDefault="0024427E">
                  <w:pPr>
                    <w:widowControl/>
                    <w:wordWrap w:val="0"/>
                    <w:jc w:val="center"/>
                    <w:textAlignment w:val="center"/>
                    <w:rPr>
                      <w:color w:val="000000"/>
                      <w:szCs w:val="21"/>
                    </w:rPr>
                  </w:pPr>
                  <w:r>
                    <w:rPr>
                      <w:color w:val="000000"/>
                      <w:kern w:val="0"/>
                      <w:szCs w:val="21"/>
                    </w:rPr>
                    <w:t>7</w:t>
                  </w:r>
                </w:p>
              </w:tc>
              <w:tc>
                <w:tcPr>
                  <w:tcW w:w="2565" w:type="dxa"/>
                  <w:gridSpan w:val="2"/>
                  <w:shd w:val="clear" w:color="auto" w:fill="auto"/>
                  <w:vAlign w:val="center"/>
                </w:tcPr>
                <w:p w14:paraId="3DA0158B" w14:textId="77777777" w:rsidR="00677679" w:rsidRDefault="0024427E">
                  <w:pPr>
                    <w:widowControl/>
                    <w:wordWrap w:val="0"/>
                    <w:jc w:val="center"/>
                    <w:textAlignment w:val="center"/>
                    <w:rPr>
                      <w:color w:val="000000"/>
                      <w:szCs w:val="21"/>
                    </w:rPr>
                  </w:pPr>
                  <w:r>
                    <w:rPr>
                      <w:color w:val="000000"/>
                      <w:kern w:val="0"/>
                      <w:szCs w:val="21"/>
                    </w:rPr>
                    <w:t>大容量低温离心机</w:t>
                  </w:r>
                </w:p>
              </w:tc>
              <w:tc>
                <w:tcPr>
                  <w:tcW w:w="3945" w:type="dxa"/>
                  <w:shd w:val="clear" w:color="auto" w:fill="auto"/>
                </w:tcPr>
                <w:p w14:paraId="41673928" w14:textId="77777777" w:rsidR="00677679" w:rsidRDefault="0024427E">
                  <w:pPr>
                    <w:widowControl/>
                    <w:wordWrap w:val="0"/>
                    <w:jc w:val="center"/>
                    <w:textAlignment w:val="top"/>
                    <w:rPr>
                      <w:color w:val="000000"/>
                      <w:szCs w:val="21"/>
                    </w:rPr>
                  </w:pPr>
                  <w:proofErr w:type="gramStart"/>
                  <w:r>
                    <w:rPr>
                      <w:color w:val="000000"/>
                      <w:kern w:val="0"/>
                      <w:szCs w:val="21"/>
                    </w:rPr>
                    <w:t>贺利氏</w:t>
                  </w:r>
                  <w:proofErr w:type="gramEnd"/>
                  <w:r>
                    <w:rPr>
                      <w:color w:val="000000"/>
                      <w:kern w:val="0"/>
                      <w:szCs w:val="21"/>
                    </w:rPr>
                    <w:t>6000i</w:t>
                  </w:r>
                </w:p>
              </w:tc>
              <w:tc>
                <w:tcPr>
                  <w:tcW w:w="1012" w:type="dxa"/>
                  <w:shd w:val="clear" w:color="auto" w:fill="auto"/>
                  <w:vAlign w:val="center"/>
                </w:tcPr>
                <w:p w14:paraId="30088E32" w14:textId="77777777" w:rsidR="00677679" w:rsidRDefault="0024427E">
                  <w:pPr>
                    <w:widowControl/>
                    <w:jc w:val="center"/>
                    <w:textAlignment w:val="center"/>
                    <w:rPr>
                      <w:color w:val="000000"/>
                      <w:szCs w:val="21"/>
                    </w:rPr>
                  </w:pPr>
                  <w:r>
                    <w:rPr>
                      <w:color w:val="000000"/>
                      <w:kern w:val="0"/>
                      <w:szCs w:val="21"/>
                    </w:rPr>
                    <w:t>2</w:t>
                  </w:r>
                </w:p>
              </w:tc>
            </w:tr>
            <w:tr w:rsidR="00677679" w14:paraId="2E0BB21D" w14:textId="77777777">
              <w:tc>
                <w:tcPr>
                  <w:tcW w:w="523" w:type="dxa"/>
                  <w:shd w:val="clear" w:color="auto" w:fill="auto"/>
                  <w:vAlign w:val="center"/>
                </w:tcPr>
                <w:p w14:paraId="6ED23C42" w14:textId="77777777" w:rsidR="00677679" w:rsidRDefault="0024427E">
                  <w:pPr>
                    <w:widowControl/>
                    <w:wordWrap w:val="0"/>
                    <w:jc w:val="center"/>
                    <w:textAlignment w:val="center"/>
                    <w:rPr>
                      <w:color w:val="000000"/>
                      <w:szCs w:val="21"/>
                    </w:rPr>
                  </w:pPr>
                  <w:r>
                    <w:rPr>
                      <w:color w:val="000000"/>
                      <w:kern w:val="0"/>
                      <w:szCs w:val="21"/>
                    </w:rPr>
                    <w:t>8</w:t>
                  </w:r>
                </w:p>
              </w:tc>
              <w:tc>
                <w:tcPr>
                  <w:tcW w:w="2565" w:type="dxa"/>
                  <w:gridSpan w:val="2"/>
                  <w:shd w:val="clear" w:color="auto" w:fill="auto"/>
                  <w:vAlign w:val="center"/>
                </w:tcPr>
                <w:p w14:paraId="125EA8B0" w14:textId="77777777" w:rsidR="00677679" w:rsidRDefault="0024427E">
                  <w:pPr>
                    <w:widowControl/>
                    <w:wordWrap w:val="0"/>
                    <w:jc w:val="center"/>
                    <w:textAlignment w:val="center"/>
                    <w:rPr>
                      <w:color w:val="000000"/>
                      <w:szCs w:val="21"/>
                    </w:rPr>
                  </w:pPr>
                  <w:r>
                    <w:rPr>
                      <w:color w:val="000000"/>
                      <w:kern w:val="0"/>
                      <w:szCs w:val="21"/>
                    </w:rPr>
                    <w:t>立式医用空气消毒机</w:t>
                  </w:r>
                </w:p>
              </w:tc>
              <w:tc>
                <w:tcPr>
                  <w:tcW w:w="3945" w:type="dxa"/>
                  <w:shd w:val="clear" w:color="auto" w:fill="auto"/>
                </w:tcPr>
                <w:p w14:paraId="547A3364" w14:textId="77777777" w:rsidR="00677679" w:rsidRDefault="0024427E">
                  <w:pPr>
                    <w:widowControl/>
                    <w:wordWrap w:val="0"/>
                    <w:jc w:val="center"/>
                    <w:textAlignment w:val="top"/>
                    <w:rPr>
                      <w:color w:val="000000"/>
                      <w:szCs w:val="21"/>
                    </w:rPr>
                  </w:pPr>
                  <w:r>
                    <w:rPr>
                      <w:color w:val="000000"/>
                      <w:kern w:val="0"/>
                      <w:szCs w:val="21"/>
                    </w:rPr>
                    <w:t>YKX/G-120</w:t>
                  </w:r>
                </w:p>
              </w:tc>
              <w:tc>
                <w:tcPr>
                  <w:tcW w:w="1012" w:type="dxa"/>
                  <w:shd w:val="clear" w:color="auto" w:fill="auto"/>
                  <w:vAlign w:val="center"/>
                </w:tcPr>
                <w:p w14:paraId="6F1259CB" w14:textId="77777777" w:rsidR="00677679" w:rsidRDefault="0024427E">
                  <w:pPr>
                    <w:widowControl/>
                    <w:jc w:val="center"/>
                    <w:textAlignment w:val="center"/>
                    <w:rPr>
                      <w:color w:val="000000"/>
                      <w:szCs w:val="21"/>
                    </w:rPr>
                  </w:pPr>
                  <w:r>
                    <w:rPr>
                      <w:color w:val="000000"/>
                      <w:kern w:val="0"/>
                      <w:szCs w:val="21"/>
                    </w:rPr>
                    <w:t>5</w:t>
                  </w:r>
                </w:p>
              </w:tc>
            </w:tr>
            <w:tr w:rsidR="00677679" w14:paraId="7FA321DC" w14:textId="77777777">
              <w:tc>
                <w:tcPr>
                  <w:tcW w:w="523" w:type="dxa"/>
                  <w:shd w:val="clear" w:color="auto" w:fill="auto"/>
                  <w:vAlign w:val="center"/>
                </w:tcPr>
                <w:p w14:paraId="11BCD5A2" w14:textId="77777777" w:rsidR="00677679" w:rsidRDefault="0024427E">
                  <w:pPr>
                    <w:widowControl/>
                    <w:wordWrap w:val="0"/>
                    <w:jc w:val="center"/>
                    <w:textAlignment w:val="center"/>
                    <w:rPr>
                      <w:color w:val="000000"/>
                      <w:szCs w:val="21"/>
                    </w:rPr>
                  </w:pPr>
                  <w:r>
                    <w:rPr>
                      <w:color w:val="000000"/>
                      <w:kern w:val="0"/>
                      <w:szCs w:val="21"/>
                    </w:rPr>
                    <w:t>9</w:t>
                  </w:r>
                </w:p>
              </w:tc>
              <w:tc>
                <w:tcPr>
                  <w:tcW w:w="2565" w:type="dxa"/>
                  <w:gridSpan w:val="2"/>
                  <w:shd w:val="clear" w:color="auto" w:fill="auto"/>
                  <w:vAlign w:val="center"/>
                </w:tcPr>
                <w:p w14:paraId="145C6C30" w14:textId="77777777" w:rsidR="00677679" w:rsidRDefault="0024427E">
                  <w:pPr>
                    <w:widowControl/>
                    <w:wordWrap w:val="0"/>
                    <w:jc w:val="center"/>
                    <w:textAlignment w:val="center"/>
                    <w:rPr>
                      <w:color w:val="000000"/>
                      <w:szCs w:val="21"/>
                    </w:rPr>
                  </w:pPr>
                  <w:r>
                    <w:rPr>
                      <w:color w:val="000000"/>
                      <w:kern w:val="0"/>
                      <w:szCs w:val="21"/>
                    </w:rPr>
                    <w:t>医用污水处理器</w:t>
                  </w:r>
                </w:p>
              </w:tc>
              <w:tc>
                <w:tcPr>
                  <w:tcW w:w="3945" w:type="dxa"/>
                  <w:shd w:val="clear" w:color="auto" w:fill="auto"/>
                </w:tcPr>
                <w:p w14:paraId="38AF3A17" w14:textId="77777777" w:rsidR="00677679" w:rsidRDefault="0024427E">
                  <w:pPr>
                    <w:wordWrap w:val="0"/>
                    <w:jc w:val="center"/>
                    <w:rPr>
                      <w:color w:val="000000"/>
                      <w:szCs w:val="21"/>
                    </w:rPr>
                  </w:pPr>
                  <w:r>
                    <w:rPr>
                      <w:color w:val="000000"/>
                      <w:szCs w:val="21"/>
                    </w:rPr>
                    <w:t>/</w:t>
                  </w:r>
                </w:p>
              </w:tc>
              <w:tc>
                <w:tcPr>
                  <w:tcW w:w="1012" w:type="dxa"/>
                  <w:shd w:val="clear" w:color="auto" w:fill="auto"/>
                  <w:vAlign w:val="center"/>
                </w:tcPr>
                <w:p w14:paraId="3554573A" w14:textId="77777777" w:rsidR="00677679" w:rsidRDefault="0024427E">
                  <w:pPr>
                    <w:widowControl/>
                    <w:jc w:val="center"/>
                    <w:textAlignment w:val="center"/>
                    <w:rPr>
                      <w:color w:val="000000"/>
                      <w:szCs w:val="21"/>
                    </w:rPr>
                  </w:pPr>
                  <w:r>
                    <w:rPr>
                      <w:color w:val="000000"/>
                      <w:kern w:val="0"/>
                      <w:szCs w:val="21"/>
                    </w:rPr>
                    <w:t>1</w:t>
                  </w:r>
                </w:p>
              </w:tc>
            </w:tr>
            <w:tr w:rsidR="00677679" w14:paraId="7F090CC3" w14:textId="77777777">
              <w:tc>
                <w:tcPr>
                  <w:tcW w:w="523" w:type="dxa"/>
                  <w:shd w:val="clear" w:color="auto" w:fill="auto"/>
                  <w:vAlign w:val="center"/>
                </w:tcPr>
                <w:p w14:paraId="3056F44D" w14:textId="77777777" w:rsidR="00677679" w:rsidRDefault="0024427E">
                  <w:pPr>
                    <w:widowControl/>
                    <w:wordWrap w:val="0"/>
                    <w:jc w:val="center"/>
                    <w:textAlignment w:val="center"/>
                    <w:rPr>
                      <w:color w:val="000000"/>
                      <w:szCs w:val="21"/>
                    </w:rPr>
                  </w:pPr>
                  <w:r>
                    <w:rPr>
                      <w:color w:val="000000"/>
                      <w:kern w:val="0"/>
                      <w:szCs w:val="21"/>
                    </w:rPr>
                    <w:t>10</w:t>
                  </w:r>
                </w:p>
              </w:tc>
              <w:tc>
                <w:tcPr>
                  <w:tcW w:w="2565" w:type="dxa"/>
                  <w:gridSpan w:val="2"/>
                  <w:shd w:val="clear" w:color="auto" w:fill="auto"/>
                  <w:vAlign w:val="center"/>
                </w:tcPr>
                <w:p w14:paraId="12E6FFB9" w14:textId="77777777" w:rsidR="00677679" w:rsidRDefault="0024427E">
                  <w:pPr>
                    <w:widowControl/>
                    <w:wordWrap w:val="0"/>
                    <w:jc w:val="center"/>
                    <w:textAlignment w:val="center"/>
                    <w:rPr>
                      <w:color w:val="000000"/>
                      <w:szCs w:val="21"/>
                    </w:rPr>
                  </w:pPr>
                  <w:proofErr w:type="gramStart"/>
                  <w:r>
                    <w:rPr>
                      <w:color w:val="000000"/>
                      <w:kern w:val="0"/>
                      <w:szCs w:val="21"/>
                    </w:rPr>
                    <w:t>封管热合</w:t>
                  </w:r>
                  <w:proofErr w:type="gramEnd"/>
                  <w:r>
                    <w:rPr>
                      <w:color w:val="000000"/>
                      <w:kern w:val="0"/>
                      <w:szCs w:val="21"/>
                    </w:rPr>
                    <w:t>器</w:t>
                  </w:r>
                </w:p>
              </w:tc>
              <w:tc>
                <w:tcPr>
                  <w:tcW w:w="3945" w:type="dxa"/>
                  <w:shd w:val="clear" w:color="auto" w:fill="auto"/>
                </w:tcPr>
                <w:p w14:paraId="42ED1634" w14:textId="77777777" w:rsidR="00677679" w:rsidRDefault="0024427E">
                  <w:pPr>
                    <w:widowControl/>
                    <w:wordWrap w:val="0"/>
                    <w:jc w:val="center"/>
                    <w:textAlignment w:val="top"/>
                    <w:rPr>
                      <w:color w:val="000000"/>
                      <w:szCs w:val="21"/>
                    </w:rPr>
                  </w:pPr>
                  <w:r>
                    <w:rPr>
                      <w:color w:val="000000"/>
                      <w:kern w:val="0"/>
                      <w:szCs w:val="21"/>
                    </w:rPr>
                    <w:t>SE250(2527657)</w:t>
                  </w:r>
                </w:p>
              </w:tc>
              <w:tc>
                <w:tcPr>
                  <w:tcW w:w="1012" w:type="dxa"/>
                  <w:shd w:val="clear" w:color="auto" w:fill="auto"/>
                  <w:vAlign w:val="center"/>
                </w:tcPr>
                <w:p w14:paraId="1C7992FF" w14:textId="77777777" w:rsidR="00677679" w:rsidRDefault="0024427E">
                  <w:pPr>
                    <w:widowControl/>
                    <w:jc w:val="center"/>
                    <w:textAlignment w:val="center"/>
                    <w:rPr>
                      <w:color w:val="000000"/>
                      <w:szCs w:val="21"/>
                    </w:rPr>
                  </w:pPr>
                  <w:r>
                    <w:rPr>
                      <w:color w:val="000000"/>
                      <w:kern w:val="0"/>
                      <w:szCs w:val="21"/>
                    </w:rPr>
                    <w:t>1</w:t>
                  </w:r>
                </w:p>
              </w:tc>
            </w:tr>
            <w:tr w:rsidR="00677679" w14:paraId="63598C46" w14:textId="77777777">
              <w:tc>
                <w:tcPr>
                  <w:tcW w:w="523" w:type="dxa"/>
                  <w:shd w:val="clear" w:color="auto" w:fill="auto"/>
                  <w:vAlign w:val="center"/>
                </w:tcPr>
                <w:p w14:paraId="193B83A9" w14:textId="77777777" w:rsidR="00677679" w:rsidRDefault="0024427E">
                  <w:pPr>
                    <w:widowControl/>
                    <w:wordWrap w:val="0"/>
                    <w:jc w:val="center"/>
                    <w:textAlignment w:val="center"/>
                    <w:rPr>
                      <w:color w:val="000000"/>
                      <w:szCs w:val="21"/>
                    </w:rPr>
                  </w:pPr>
                  <w:r>
                    <w:rPr>
                      <w:color w:val="000000"/>
                      <w:kern w:val="0"/>
                      <w:szCs w:val="21"/>
                    </w:rPr>
                    <w:t>11</w:t>
                  </w:r>
                </w:p>
              </w:tc>
              <w:tc>
                <w:tcPr>
                  <w:tcW w:w="2565" w:type="dxa"/>
                  <w:gridSpan w:val="2"/>
                  <w:shd w:val="clear" w:color="auto" w:fill="auto"/>
                  <w:vAlign w:val="center"/>
                </w:tcPr>
                <w:p w14:paraId="1B36B6C0" w14:textId="77777777" w:rsidR="00677679" w:rsidRDefault="0024427E">
                  <w:pPr>
                    <w:widowControl/>
                    <w:wordWrap w:val="0"/>
                    <w:jc w:val="center"/>
                    <w:textAlignment w:val="center"/>
                    <w:rPr>
                      <w:color w:val="000000"/>
                      <w:szCs w:val="21"/>
                    </w:rPr>
                  </w:pPr>
                  <w:r>
                    <w:rPr>
                      <w:color w:val="000000"/>
                      <w:kern w:val="0"/>
                      <w:szCs w:val="21"/>
                    </w:rPr>
                    <w:t>微电脑配平议</w:t>
                  </w:r>
                </w:p>
              </w:tc>
              <w:tc>
                <w:tcPr>
                  <w:tcW w:w="3945" w:type="dxa"/>
                  <w:shd w:val="clear" w:color="auto" w:fill="auto"/>
                  <w:vAlign w:val="center"/>
                </w:tcPr>
                <w:p w14:paraId="1D0D9AC0" w14:textId="77777777" w:rsidR="00677679" w:rsidRDefault="0024427E">
                  <w:pPr>
                    <w:widowControl/>
                    <w:wordWrap w:val="0"/>
                    <w:jc w:val="center"/>
                    <w:textAlignment w:val="center"/>
                    <w:rPr>
                      <w:color w:val="000000"/>
                      <w:szCs w:val="21"/>
                    </w:rPr>
                  </w:pPr>
                  <w:r>
                    <w:rPr>
                      <w:color w:val="000000"/>
                      <w:kern w:val="0"/>
                      <w:szCs w:val="21"/>
                    </w:rPr>
                    <w:t>WG-PPY-Ⅳ</w:t>
                  </w:r>
                </w:p>
              </w:tc>
              <w:tc>
                <w:tcPr>
                  <w:tcW w:w="1012" w:type="dxa"/>
                  <w:shd w:val="clear" w:color="auto" w:fill="auto"/>
                  <w:vAlign w:val="center"/>
                </w:tcPr>
                <w:p w14:paraId="2DF677AA" w14:textId="77777777" w:rsidR="00677679" w:rsidRDefault="0024427E">
                  <w:pPr>
                    <w:widowControl/>
                    <w:jc w:val="center"/>
                    <w:textAlignment w:val="center"/>
                    <w:rPr>
                      <w:color w:val="000000"/>
                      <w:szCs w:val="21"/>
                    </w:rPr>
                  </w:pPr>
                  <w:r>
                    <w:rPr>
                      <w:color w:val="000000"/>
                      <w:kern w:val="0"/>
                      <w:szCs w:val="21"/>
                    </w:rPr>
                    <w:t>2</w:t>
                  </w:r>
                </w:p>
              </w:tc>
            </w:tr>
            <w:tr w:rsidR="00677679" w14:paraId="7928EE33" w14:textId="77777777">
              <w:tc>
                <w:tcPr>
                  <w:tcW w:w="523" w:type="dxa"/>
                  <w:shd w:val="clear" w:color="auto" w:fill="auto"/>
                  <w:vAlign w:val="center"/>
                </w:tcPr>
                <w:p w14:paraId="7D673942" w14:textId="77777777" w:rsidR="00677679" w:rsidRDefault="0024427E">
                  <w:pPr>
                    <w:widowControl/>
                    <w:wordWrap w:val="0"/>
                    <w:jc w:val="center"/>
                    <w:textAlignment w:val="center"/>
                    <w:rPr>
                      <w:color w:val="000000"/>
                      <w:szCs w:val="21"/>
                    </w:rPr>
                  </w:pPr>
                  <w:r>
                    <w:rPr>
                      <w:color w:val="000000"/>
                      <w:kern w:val="0"/>
                      <w:szCs w:val="21"/>
                    </w:rPr>
                    <w:t>12</w:t>
                  </w:r>
                </w:p>
              </w:tc>
              <w:tc>
                <w:tcPr>
                  <w:tcW w:w="2565" w:type="dxa"/>
                  <w:gridSpan w:val="2"/>
                  <w:shd w:val="clear" w:color="auto" w:fill="auto"/>
                  <w:vAlign w:val="center"/>
                </w:tcPr>
                <w:p w14:paraId="7C0CA564" w14:textId="77777777" w:rsidR="00677679" w:rsidRDefault="0024427E">
                  <w:pPr>
                    <w:widowControl/>
                    <w:wordWrap w:val="0"/>
                    <w:jc w:val="center"/>
                    <w:textAlignment w:val="center"/>
                    <w:rPr>
                      <w:color w:val="000000"/>
                      <w:szCs w:val="21"/>
                    </w:rPr>
                  </w:pPr>
                  <w:r>
                    <w:rPr>
                      <w:color w:val="000000"/>
                      <w:kern w:val="0"/>
                      <w:szCs w:val="21"/>
                    </w:rPr>
                    <w:t>天马电子天平</w:t>
                  </w:r>
                </w:p>
              </w:tc>
              <w:tc>
                <w:tcPr>
                  <w:tcW w:w="3945" w:type="dxa"/>
                  <w:shd w:val="clear" w:color="auto" w:fill="auto"/>
                  <w:vAlign w:val="center"/>
                </w:tcPr>
                <w:p w14:paraId="0C31D675" w14:textId="77777777" w:rsidR="00677679" w:rsidRDefault="0024427E">
                  <w:pPr>
                    <w:widowControl/>
                    <w:wordWrap w:val="0"/>
                    <w:jc w:val="center"/>
                    <w:textAlignment w:val="center"/>
                    <w:rPr>
                      <w:color w:val="000000"/>
                      <w:szCs w:val="21"/>
                    </w:rPr>
                  </w:pPr>
                  <w:r>
                    <w:rPr>
                      <w:color w:val="000000"/>
                      <w:kern w:val="0"/>
                      <w:szCs w:val="21"/>
                    </w:rPr>
                    <w:t>TD5002C</w:t>
                  </w:r>
                </w:p>
              </w:tc>
              <w:tc>
                <w:tcPr>
                  <w:tcW w:w="1012" w:type="dxa"/>
                  <w:shd w:val="clear" w:color="auto" w:fill="auto"/>
                  <w:vAlign w:val="center"/>
                </w:tcPr>
                <w:p w14:paraId="6EFCF3FC" w14:textId="77777777" w:rsidR="00677679" w:rsidRDefault="0024427E">
                  <w:pPr>
                    <w:widowControl/>
                    <w:jc w:val="center"/>
                    <w:textAlignment w:val="center"/>
                    <w:rPr>
                      <w:color w:val="000000"/>
                      <w:szCs w:val="21"/>
                    </w:rPr>
                  </w:pPr>
                  <w:r>
                    <w:rPr>
                      <w:color w:val="000000"/>
                      <w:kern w:val="0"/>
                      <w:szCs w:val="21"/>
                    </w:rPr>
                    <w:t>1</w:t>
                  </w:r>
                </w:p>
              </w:tc>
            </w:tr>
            <w:tr w:rsidR="00677679" w14:paraId="0B1C5458" w14:textId="77777777">
              <w:tc>
                <w:tcPr>
                  <w:tcW w:w="523" w:type="dxa"/>
                  <w:shd w:val="clear" w:color="auto" w:fill="auto"/>
                  <w:vAlign w:val="center"/>
                </w:tcPr>
                <w:p w14:paraId="32470AD9" w14:textId="77777777" w:rsidR="00677679" w:rsidRDefault="0024427E">
                  <w:pPr>
                    <w:widowControl/>
                    <w:wordWrap w:val="0"/>
                    <w:jc w:val="center"/>
                    <w:textAlignment w:val="center"/>
                    <w:rPr>
                      <w:color w:val="000000"/>
                      <w:szCs w:val="21"/>
                    </w:rPr>
                  </w:pPr>
                  <w:r>
                    <w:rPr>
                      <w:color w:val="000000"/>
                      <w:kern w:val="0"/>
                      <w:szCs w:val="21"/>
                    </w:rPr>
                    <w:t>13</w:t>
                  </w:r>
                </w:p>
              </w:tc>
              <w:tc>
                <w:tcPr>
                  <w:tcW w:w="2565" w:type="dxa"/>
                  <w:gridSpan w:val="2"/>
                  <w:shd w:val="clear" w:color="auto" w:fill="auto"/>
                  <w:vAlign w:val="center"/>
                </w:tcPr>
                <w:p w14:paraId="6A77E518" w14:textId="77777777" w:rsidR="00677679" w:rsidRDefault="0024427E">
                  <w:pPr>
                    <w:widowControl/>
                    <w:wordWrap w:val="0"/>
                    <w:jc w:val="center"/>
                    <w:textAlignment w:val="center"/>
                    <w:rPr>
                      <w:color w:val="000000"/>
                      <w:szCs w:val="21"/>
                    </w:rPr>
                  </w:pPr>
                  <w:r>
                    <w:rPr>
                      <w:color w:val="000000"/>
                      <w:kern w:val="0"/>
                      <w:szCs w:val="21"/>
                    </w:rPr>
                    <w:t>血液成分分离机</w:t>
                  </w:r>
                </w:p>
              </w:tc>
              <w:tc>
                <w:tcPr>
                  <w:tcW w:w="3945" w:type="dxa"/>
                  <w:shd w:val="clear" w:color="auto" w:fill="auto"/>
                  <w:vAlign w:val="center"/>
                </w:tcPr>
                <w:p w14:paraId="149CC7C0" w14:textId="77777777" w:rsidR="00677679" w:rsidRDefault="0024427E">
                  <w:pPr>
                    <w:widowControl/>
                    <w:wordWrap w:val="0"/>
                    <w:jc w:val="center"/>
                    <w:textAlignment w:val="center"/>
                    <w:rPr>
                      <w:color w:val="000000"/>
                      <w:szCs w:val="21"/>
                    </w:rPr>
                  </w:pPr>
                  <w:r>
                    <w:rPr>
                      <w:color w:val="000000"/>
                      <w:kern w:val="0"/>
                      <w:szCs w:val="21"/>
                    </w:rPr>
                    <w:t>G56CPT1879</w:t>
                  </w:r>
                  <w:r>
                    <w:rPr>
                      <w:color w:val="000000"/>
                      <w:kern w:val="0"/>
                      <w:szCs w:val="21"/>
                    </w:rPr>
                    <w:t>、</w:t>
                  </w:r>
                  <w:r>
                    <w:rPr>
                      <w:color w:val="000000"/>
                      <w:kern w:val="0"/>
                      <w:szCs w:val="21"/>
                    </w:rPr>
                    <w:t>G56CPT1763</w:t>
                  </w:r>
                  <w:r>
                    <w:rPr>
                      <w:color w:val="000000"/>
                      <w:kern w:val="0"/>
                      <w:szCs w:val="21"/>
                    </w:rPr>
                    <w:t>、</w:t>
                  </w:r>
                  <w:r>
                    <w:rPr>
                      <w:color w:val="000000"/>
                      <w:kern w:val="0"/>
                      <w:szCs w:val="21"/>
                    </w:rPr>
                    <w:t>G56CPT1887</w:t>
                  </w:r>
                  <w:r>
                    <w:rPr>
                      <w:color w:val="000000"/>
                      <w:kern w:val="0"/>
                      <w:szCs w:val="21"/>
                    </w:rPr>
                    <w:t>、</w:t>
                  </w:r>
                  <w:r>
                    <w:rPr>
                      <w:color w:val="000000"/>
                      <w:kern w:val="0"/>
                      <w:szCs w:val="21"/>
                    </w:rPr>
                    <w:t>G56CPT1878</w:t>
                  </w:r>
                </w:p>
              </w:tc>
              <w:tc>
                <w:tcPr>
                  <w:tcW w:w="1012" w:type="dxa"/>
                  <w:shd w:val="clear" w:color="auto" w:fill="auto"/>
                  <w:vAlign w:val="center"/>
                </w:tcPr>
                <w:p w14:paraId="5DA7D828" w14:textId="77777777" w:rsidR="00677679" w:rsidRDefault="0024427E">
                  <w:pPr>
                    <w:widowControl/>
                    <w:jc w:val="center"/>
                    <w:textAlignment w:val="center"/>
                    <w:rPr>
                      <w:color w:val="000000"/>
                      <w:szCs w:val="21"/>
                    </w:rPr>
                  </w:pPr>
                  <w:r>
                    <w:rPr>
                      <w:color w:val="000000"/>
                      <w:kern w:val="0"/>
                      <w:szCs w:val="21"/>
                    </w:rPr>
                    <w:t>4</w:t>
                  </w:r>
                </w:p>
              </w:tc>
            </w:tr>
            <w:tr w:rsidR="00677679" w14:paraId="2E55FAFF" w14:textId="77777777">
              <w:tc>
                <w:tcPr>
                  <w:tcW w:w="523" w:type="dxa"/>
                  <w:shd w:val="clear" w:color="auto" w:fill="auto"/>
                  <w:vAlign w:val="center"/>
                </w:tcPr>
                <w:p w14:paraId="58DC7754" w14:textId="77777777" w:rsidR="00677679" w:rsidRDefault="0024427E">
                  <w:pPr>
                    <w:widowControl/>
                    <w:wordWrap w:val="0"/>
                    <w:jc w:val="center"/>
                    <w:textAlignment w:val="center"/>
                    <w:rPr>
                      <w:color w:val="000000"/>
                      <w:szCs w:val="21"/>
                    </w:rPr>
                  </w:pPr>
                  <w:r>
                    <w:rPr>
                      <w:color w:val="000000"/>
                      <w:kern w:val="0"/>
                      <w:szCs w:val="21"/>
                    </w:rPr>
                    <w:t>14</w:t>
                  </w:r>
                </w:p>
              </w:tc>
              <w:tc>
                <w:tcPr>
                  <w:tcW w:w="2565" w:type="dxa"/>
                  <w:gridSpan w:val="2"/>
                  <w:shd w:val="clear" w:color="auto" w:fill="auto"/>
                  <w:vAlign w:val="center"/>
                </w:tcPr>
                <w:p w14:paraId="1CDAB6AC" w14:textId="77777777" w:rsidR="00677679" w:rsidRDefault="0024427E">
                  <w:pPr>
                    <w:widowControl/>
                    <w:wordWrap w:val="0"/>
                    <w:jc w:val="center"/>
                    <w:textAlignment w:val="center"/>
                    <w:rPr>
                      <w:color w:val="000000"/>
                      <w:szCs w:val="21"/>
                    </w:rPr>
                  </w:pPr>
                  <w:r>
                    <w:rPr>
                      <w:color w:val="000000"/>
                      <w:kern w:val="0"/>
                      <w:szCs w:val="21"/>
                    </w:rPr>
                    <w:t>无菌</w:t>
                  </w:r>
                  <w:proofErr w:type="gramStart"/>
                  <w:r>
                    <w:rPr>
                      <w:color w:val="000000"/>
                      <w:kern w:val="0"/>
                      <w:szCs w:val="21"/>
                    </w:rPr>
                    <w:t>接管机</w:t>
                  </w:r>
                  <w:proofErr w:type="gramEnd"/>
                </w:p>
              </w:tc>
              <w:tc>
                <w:tcPr>
                  <w:tcW w:w="3945" w:type="dxa"/>
                  <w:shd w:val="clear" w:color="auto" w:fill="auto"/>
                  <w:vAlign w:val="center"/>
                </w:tcPr>
                <w:p w14:paraId="0D9EA035" w14:textId="77777777" w:rsidR="00677679" w:rsidRDefault="0024427E">
                  <w:pPr>
                    <w:widowControl/>
                    <w:wordWrap w:val="0"/>
                    <w:jc w:val="center"/>
                    <w:textAlignment w:val="center"/>
                    <w:rPr>
                      <w:color w:val="000000"/>
                      <w:szCs w:val="21"/>
                    </w:rPr>
                  </w:pPr>
                  <w:r>
                    <w:rPr>
                      <w:color w:val="000000"/>
                      <w:kern w:val="0"/>
                      <w:szCs w:val="21"/>
                    </w:rPr>
                    <w:t>CompoDock6CDT</w:t>
                  </w:r>
                </w:p>
              </w:tc>
              <w:tc>
                <w:tcPr>
                  <w:tcW w:w="1012" w:type="dxa"/>
                  <w:shd w:val="clear" w:color="auto" w:fill="auto"/>
                  <w:vAlign w:val="center"/>
                </w:tcPr>
                <w:p w14:paraId="1974BBD1" w14:textId="77777777" w:rsidR="00677679" w:rsidRDefault="0024427E">
                  <w:pPr>
                    <w:widowControl/>
                    <w:jc w:val="center"/>
                    <w:textAlignment w:val="center"/>
                    <w:rPr>
                      <w:color w:val="000000"/>
                      <w:szCs w:val="21"/>
                    </w:rPr>
                  </w:pPr>
                  <w:r>
                    <w:rPr>
                      <w:color w:val="000000"/>
                      <w:kern w:val="0"/>
                      <w:szCs w:val="21"/>
                    </w:rPr>
                    <w:t>2</w:t>
                  </w:r>
                </w:p>
              </w:tc>
            </w:tr>
            <w:tr w:rsidR="00677679" w14:paraId="0A93DC21" w14:textId="77777777">
              <w:tc>
                <w:tcPr>
                  <w:tcW w:w="523" w:type="dxa"/>
                  <w:shd w:val="clear" w:color="auto" w:fill="auto"/>
                  <w:vAlign w:val="center"/>
                </w:tcPr>
                <w:p w14:paraId="338AD9B6" w14:textId="77777777" w:rsidR="00677679" w:rsidRDefault="0024427E">
                  <w:pPr>
                    <w:widowControl/>
                    <w:wordWrap w:val="0"/>
                    <w:jc w:val="center"/>
                    <w:textAlignment w:val="center"/>
                    <w:rPr>
                      <w:color w:val="000000"/>
                      <w:szCs w:val="21"/>
                    </w:rPr>
                  </w:pPr>
                  <w:r>
                    <w:rPr>
                      <w:color w:val="000000"/>
                      <w:kern w:val="0"/>
                      <w:szCs w:val="21"/>
                    </w:rPr>
                    <w:t>15</w:t>
                  </w:r>
                </w:p>
              </w:tc>
              <w:tc>
                <w:tcPr>
                  <w:tcW w:w="2565" w:type="dxa"/>
                  <w:gridSpan w:val="2"/>
                  <w:shd w:val="clear" w:color="auto" w:fill="auto"/>
                  <w:vAlign w:val="center"/>
                </w:tcPr>
                <w:p w14:paraId="70CEE31F" w14:textId="77777777" w:rsidR="00677679" w:rsidRDefault="0024427E">
                  <w:pPr>
                    <w:widowControl/>
                    <w:wordWrap w:val="0"/>
                    <w:jc w:val="center"/>
                    <w:textAlignment w:val="center"/>
                    <w:rPr>
                      <w:color w:val="000000"/>
                      <w:szCs w:val="21"/>
                    </w:rPr>
                  </w:pPr>
                  <w:r>
                    <w:rPr>
                      <w:color w:val="000000"/>
                      <w:kern w:val="0"/>
                      <w:szCs w:val="21"/>
                    </w:rPr>
                    <w:t>低温操作柜</w:t>
                  </w:r>
                </w:p>
              </w:tc>
              <w:tc>
                <w:tcPr>
                  <w:tcW w:w="3945" w:type="dxa"/>
                  <w:shd w:val="clear" w:color="auto" w:fill="auto"/>
                  <w:vAlign w:val="center"/>
                </w:tcPr>
                <w:p w14:paraId="4BEC0B74" w14:textId="77777777" w:rsidR="00677679" w:rsidRDefault="0024427E">
                  <w:pPr>
                    <w:widowControl/>
                    <w:wordWrap w:val="0"/>
                    <w:jc w:val="center"/>
                    <w:textAlignment w:val="center"/>
                    <w:rPr>
                      <w:color w:val="000000"/>
                      <w:szCs w:val="21"/>
                    </w:rPr>
                  </w:pPr>
                  <w:r>
                    <w:rPr>
                      <w:color w:val="000000"/>
                      <w:kern w:val="0"/>
                      <w:szCs w:val="21"/>
                    </w:rPr>
                    <w:t>WG-CZG</w:t>
                  </w:r>
                </w:p>
              </w:tc>
              <w:tc>
                <w:tcPr>
                  <w:tcW w:w="1012" w:type="dxa"/>
                  <w:shd w:val="clear" w:color="auto" w:fill="auto"/>
                  <w:vAlign w:val="center"/>
                </w:tcPr>
                <w:p w14:paraId="39805043" w14:textId="77777777" w:rsidR="00677679" w:rsidRDefault="0024427E">
                  <w:pPr>
                    <w:widowControl/>
                    <w:jc w:val="center"/>
                    <w:textAlignment w:val="center"/>
                    <w:rPr>
                      <w:color w:val="000000"/>
                      <w:szCs w:val="21"/>
                    </w:rPr>
                  </w:pPr>
                  <w:r>
                    <w:rPr>
                      <w:color w:val="000000"/>
                      <w:kern w:val="0"/>
                      <w:szCs w:val="21"/>
                    </w:rPr>
                    <w:t>1</w:t>
                  </w:r>
                </w:p>
              </w:tc>
            </w:tr>
            <w:tr w:rsidR="00677679" w14:paraId="2CB0E6A0" w14:textId="77777777">
              <w:tc>
                <w:tcPr>
                  <w:tcW w:w="523" w:type="dxa"/>
                  <w:shd w:val="clear" w:color="auto" w:fill="auto"/>
                  <w:vAlign w:val="center"/>
                </w:tcPr>
                <w:p w14:paraId="6570A3E5" w14:textId="77777777" w:rsidR="00677679" w:rsidRDefault="0024427E">
                  <w:pPr>
                    <w:widowControl/>
                    <w:wordWrap w:val="0"/>
                    <w:jc w:val="center"/>
                    <w:textAlignment w:val="center"/>
                    <w:rPr>
                      <w:color w:val="000000"/>
                      <w:szCs w:val="21"/>
                    </w:rPr>
                  </w:pPr>
                  <w:r>
                    <w:rPr>
                      <w:color w:val="000000"/>
                      <w:kern w:val="0"/>
                      <w:szCs w:val="21"/>
                    </w:rPr>
                    <w:t>16</w:t>
                  </w:r>
                </w:p>
              </w:tc>
              <w:tc>
                <w:tcPr>
                  <w:tcW w:w="2565" w:type="dxa"/>
                  <w:gridSpan w:val="2"/>
                  <w:shd w:val="clear" w:color="auto" w:fill="auto"/>
                  <w:vAlign w:val="center"/>
                </w:tcPr>
                <w:p w14:paraId="2D4C7417" w14:textId="77777777" w:rsidR="00677679" w:rsidRDefault="0024427E">
                  <w:pPr>
                    <w:widowControl/>
                    <w:wordWrap w:val="0"/>
                    <w:jc w:val="center"/>
                    <w:textAlignment w:val="center"/>
                    <w:rPr>
                      <w:color w:val="000000"/>
                      <w:szCs w:val="21"/>
                    </w:rPr>
                  </w:pPr>
                  <w:r>
                    <w:rPr>
                      <w:color w:val="000000"/>
                      <w:kern w:val="0"/>
                      <w:szCs w:val="21"/>
                    </w:rPr>
                    <w:t>海尔医用血液冷藏箱</w:t>
                  </w:r>
                </w:p>
              </w:tc>
              <w:tc>
                <w:tcPr>
                  <w:tcW w:w="3945" w:type="dxa"/>
                  <w:shd w:val="clear" w:color="auto" w:fill="auto"/>
                  <w:vAlign w:val="center"/>
                </w:tcPr>
                <w:p w14:paraId="690E5F69" w14:textId="77777777" w:rsidR="00677679" w:rsidRDefault="0024427E">
                  <w:pPr>
                    <w:widowControl/>
                    <w:wordWrap w:val="0"/>
                    <w:jc w:val="center"/>
                    <w:textAlignment w:val="center"/>
                    <w:rPr>
                      <w:color w:val="000000"/>
                      <w:szCs w:val="21"/>
                    </w:rPr>
                  </w:pPr>
                  <w:r>
                    <w:rPr>
                      <w:color w:val="000000"/>
                      <w:kern w:val="0"/>
                      <w:szCs w:val="21"/>
                    </w:rPr>
                    <w:t>HXC-258</w:t>
                  </w:r>
                </w:p>
              </w:tc>
              <w:tc>
                <w:tcPr>
                  <w:tcW w:w="1012" w:type="dxa"/>
                  <w:shd w:val="clear" w:color="auto" w:fill="auto"/>
                  <w:vAlign w:val="center"/>
                </w:tcPr>
                <w:p w14:paraId="676F1CCE" w14:textId="77777777" w:rsidR="00677679" w:rsidRDefault="0024427E">
                  <w:pPr>
                    <w:widowControl/>
                    <w:jc w:val="center"/>
                    <w:textAlignment w:val="center"/>
                    <w:rPr>
                      <w:color w:val="000000"/>
                      <w:szCs w:val="21"/>
                    </w:rPr>
                  </w:pPr>
                  <w:r>
                    <w:rPr>
                      <w:color w:val="000000"/>
                      <w:kern w:val="0"/>
                      <w:szCs w:val="21"/>
                    </w:rPr>
                    <w:t>1</w:t>
                  </w:r>
                </w:p>
              </w:tc>
            </w:tr>
            <w:tr w:rsidR="00677679" w14:paraId="5A0780BB" w14:textId="77777777">
              <w:tc>
                <w:tcPr>
                  <w:tcW w:w="523" w:type="dxa"/>
                  <w:shd w:val="clear" w:color="auto" w:fill="auto"/>
                  <w:vAlign w:val="center"/>
                </w:tcPr>
                <w:p w14:paraId="198C4F29" w14:textId="77777777" w:rsidR="00677679" w:rsidRDefault="0024427E">
                  <w:pPr>
                    <w:widowControl/>
                    <w:wordWrap w:val="0"/>
                    <w:jc w:val="center"/>
                    <w:textAlignment w:val="center"/>
                    <w:rPr>
                      <w:color w:val="000000"/>
                      <w:szCs w:val="21"/>
                    </w:rPr>
                  </w:pPr>
                  <w:r>
                    <w:rPr>
                      <w:color w:val="000000"/>
                      <w:kern w:val="0"/>
                      <w:szCs w:val="21"/>
                    </w:rPr>
                    <w:t>17</w:t>
                  </w:r>
                </w:p>
              </w:tc>
              <w:tc>
                <w:tcPr>
                  <w:tcW w:w="2565" w:type="dxa"/>
                  <w:gridSpan w:val="2"/>
                  <w:shd w:val="clear" w:color="auto" w:fill="auto"/>
                  <w:vAlign w:val="center"/>
                </w:tcPr>
                <w:p w14:paraId="36C592DD" w14:textId="77777777" w:rsidR="00677679" w:rsidRDefault="0024427E">
                  <w:pPr>
                    <w:widowControl/>
                    <w:wordWrap w:val="0"/>
                    <w:jc w:val="center"/>
                    <w:textAlignment w:val="center"/>
                    <w:rPr>
                      <w:color w:val="000000"/>
                      <w:szCs w:val="21"/>
                    </w:rPr>
                  </w:pPr>
                  <w:r>
                    <w:rPr>
                      <w:color w:val="000000"/>
                      <w:kern w:val="0"/>
                      <w:szCs w:val="21"/>
                    </w:rPr>
                    <w:t>晶</w:t>
                  </w:r>
                  <w:proofErr w:type="gramStart"/>
                  <w:r>
                    <w:rPr>
                      <w:color w:val="000000"/>
                      <w:kern w:val="0"/>
                      <w:szCs w:val="21"/>
                    </w:rPr>
                    <w:t>迪</w:t>
                  </w:r>
                  <w:proofErr w:type="gramEnd"/>
                  <w:r>
                    <w:rPr>
                      <w:color w:val="000000"/>
                      <w:kern w:val="0"/>
                      <w:szCs w:val="21"/>
                    </w:rPr>
                    <w:t>立式高频热合机</w:t>
                  </w:r>
                </w:p>
              </w:tc>
              <w:tc>
                <w:tcPr>
                  <w:tcW w:w="3945" w:type="dxa"/>
                  <w:shd w:val="clear" w:color="auto" w:fill="auto"/>
                  <w:vAlign w:val="center"/>
                </w:tcPr>
                <w:p w14:paraId="54A00040" w14:textId="77777777" w:rsidR="00677679" w:rsidRDefault="0024427E">
                  <w:pPr>
                    <w:widowControl/>
                    <w:wordWrap w:val="0"/>
                    <w:jc w:val="center"/>
                    <w:textAlignment w:val="center"/>
                    <w:rPr>
                      <w:color w:val="000000"/>
                      <w:szCs w:val="21"/>
                    </w:rPr>
                  </w:pPr>
                  <w:r>
                    <w:rPr>
                      <w:color w:val="000000"/>
                      <w:kern w:val="0"/>
                      <w:szCs w:val="21"/>
                    </w:rPr>
                    <w:t>JD-168(170531)</w:t>
                  </w:r>
                </w:p>
              </w:tc>
              <w:tc>
                <w:tcPr>
                  <w:tcW w:w="1012" w:type="dxa"/>
                  <w:shd w:val="clear" w:color="auto" w:fill="auto"/>
                  <w:vAlign w:val="center"/>
                </w:tcPr>
                <w:p w14:paraId="19367A88" w14:textId="77777777" w:rsidR="00677679" w:rsidRDefault="0024427E">
                  <w:pPr>
                    <w:widowControl/>
                    <w:jc w:val="center"/>
                    <w:textAlignment w:val="center"/>
                    <w:rPr>
                      <w:color w:val="000000"/>
                      <w:szCs w:val="21"/>
                    </w:rPr>
                  </w:pPr>
                  <w:r>
                    <w:rPr>
                      <w:color w:val="000000"/>
                      <w:kern w:val="0"/>
                      <w:szCs w:val="21"/>
                    </w:rPr>
                    <w:t>1</w:t>
                  </w:r>
                </w:p>
              </w:tc>
            </w:tr>
            <w:tr w:rsidR="00677679" w14:paraId="63BD2ABC" w14:textId="77777777">
              <w:tc>
                <w:tcPr>
                  <w:tcW w:w="523" w:type="dxa"/>
                  <w:shd w:val="clear" w:color="auto" w:fill="auto"/>
                  <w:vAlign w:val="center"/>
                </w:tcPr>
                <w:p w14:paraId="6CE27127" w14:textId="77777777" w:rsidR="00677679" w:rsidRDefault="0024427E">
                  <w:pPr>
                    <w:widowControl/>
                    <w:wordWrap w:val="0"/>
                    <w:jc w:val="center"/>
                    <w:textAlignment w:val="center"/>
                    <w:rPr>
                      <w:color w:val="000000"/>
                      <w:szCs w:val="21"/>
                    </w:rPr>
                  </w:pPr>
                  <w:r>
                    <w:rPr>
                      <w:color w:val="000000"/>
                      <w:kern w:val="0"/>
                      <w:szCs w:val="21"/>
                    </w:rPr>
                    <w:t>18</w:t>
                  </w:r>
                </w:p>
              </w:tc>
              <w:tc>
                <w:tcPr>
                  <w:tcW w:w="2565" w:type="dxa"/>
                  <w:gridSpan w:val="2"/>
                  <w:shd w:val="clear" w:color="auto" w:fill="auto"/>
                  <w:vAlign w:val="center"/>
                </w:tcPr>
                <w:p w14:paraId="461BE299" w14:textId="77777777" w:rsidR="00677679" w:rsidRDefault="0024427E">
                  <w:pPr>
                    <w:widowControl/>
                    <w:wordWrap w:val="0"/>
                    <w:jc w:val="center"/>
                    <w:textAlignment w:val="center"/>
                    <w:rPr>
                      <w:color w:val="000000"/>
                      <w:szCs w:val="21"/>
                    </w:rPr>
                  </w:pPr>
                  <w:r>
                    <w:rPr>
                      <w:color w:val="000000"/>
                      <w:kern w:val="0"/>
                      <w:szCs w:val="21"/>
                    </w:rPr>
                    <w:t>普通卧式压力蒸汽灭菌器</w:t>
                  </w:r>
                </w:p>
              </w:tc>
              <w:tc>
                <w:tcPr>
                  <w:tcW w:w="3945" w:type="dxa"/>
                  <w:shd w:val="clear" w:color="auto" w:fill="auto"/>
                  <w:vAlign w:val="center"/>
                </w:tcPr>
                <w:p w14:paraId="36D0E41F" w14:textId="77777777" w:rsidR="00677679" w:rsidRDefault="0024427E">
                  <w:pPr>
                    <w:widowControl/>
                    <w:wordWrap w:val="0"/>
                    <w:jc w:val="center"/>
                    <w:textAlignment w:val="center"/>
                    <w:rPr>
                      <w:color w:val="000000"/>
                      <w:szCs w:val="21"/>
                    </w:rPr>
                  </w:pPr>
                  <w:r>
                    <w:rPr>
                      <w:color w:val="000000"/>
                      <w:kern w:val="0"/>
                      <w:szCs w:val="21"/>
                    </w:rPr>
                    <w:t>XG1.C2022J435</w:t>
                  </w:r>
                </w:p>
              </w:tc>
              <w:tc>
                <w:tcPr>
                  <w:tcW w:w="1012" w:type="dxa"/>
                  <w:shd w:val="clear" w:color="auto" w:fill="auto"/>
                  <w:vAlign w:val="center"/>
                </w:tcPr>
                <w:p w14:paraId="06CC3941" w14:textId="77777777" w:rsidR="00677679" w:rsidRDefault="0024427E">
                  <w:pPr>
                    <w:widowControl/>
                    <w:jc w:val="center"/>
                    <w:textAlignment w:val="center"/>
                    <w:rPr>
                      <w:color w:val="000000"/>
                      <w:szCs w:val="21"/>
                    </w:rPr>
                  </w:pPr>
                  <w:r>
                    <w:rPr>
                      <w:color w:val="000000"/>
                      <w:kern w:val="0"/>
                      <w:szCs w:val="21"/>
                    </w:rPr>
                    <w:t>1</w:t>
                  </w:r>
                </w:p>
              </w:tc>
            </w:tr>
            <w:tr w:rsidR="00677679" w14:paraId="4D1DBA63" w14:textId="77777777">
              <w:tc>
                <w:tcPr>
                  <w:tcW w:w="523" w:type="dxa"/>
                  <w:shd w:val="clear" w:color="auto" w:fill="auto"/>
                  <w:vAlign w:val="center"/>
                </w:tcPr>
                <w:p w14:paraId="6B1D4A02" w14:textId="77777777" w:rsidR="00677679" w:rsidRDefault="0024427E">
                  <w:pPr>
                    <w:widowControl/>
                    <w:wordWrap w:val="0"/>
                    <w:jc w:val="center"/>
                    <w:textAlignment w:val="center"/>
                    <w:rPr>
                      <w:color w:val="000000"/>
                      <w:szCs w:val="21"/>
                    </w:rPr>
                  </w:pPr>
                  <w:r>
                    <w:rPr>
                      <w:color w:val="000000"/>
                      <w:kern w:val="0"/>
                      <w:szCs w:val="21"/>
                    </w:rPr>
                    <w:t>19</w:t>
                  </w:r>
                </w:p>
              </w:tc>
              <w:tc>
                <w:tcPr>
                  <w:tcW w:w="2565" w:type="dxa"/>
                  <w:gridSpan w:val="2"/>
                  <w:shd w:val="clear" w:color="auto" w:fill="auto"/>
                  <w:vAlign w:val="center"/>
                </w:tcPr>
                <w:p w14:paraId="5DAD1527" w14:textId="77777777" w:rsidR="00677679" w:rsidRDefault="0024427E">
                  <w:pPr>
                    <w:widowControl/>
                    <w:wordWrap w:val="0"/>
                    <w:jc w:val="center"/>
                    <w:textAlignment w:val="center"/>
                    <w:rPr>
                      <w:color w:val="000000"/>
                      <w:szCs w:val="21"/>
                    </w:rPr>
                  </w:pPr>
                  <w:r>
                    <w:rPr>
                      <w:color w:val="000000"/>
                      <w:kern w:val="0"/>
                      <w:szCs w:val="21"/>
                    </w:rPr>
                    <w:t>冷沉淀凝血因子制备仪</w:t>
                  </w:r>
                </w:p>
              </w:tc>
              <w:tc>
                <w:tcPr>
                  <w:tcW w:w="3945" w:type="dxa"/>
                  <w:shd w:val="clear" w:color="auto" w:fill="auto"/>
                  <w:vAlign w:val="center"/>
                </w:tcPr>
                <w:p w14:paraId="54115EB2" w14:textId="77777777" w:rsidR="00677679" w:rsidRDefault="0024427E">
                  <w:pPr>
                    <w:widowControl/>
                    <w:wordWrap w:val="0"/>
                    <w:jc w:val="center"/>
                    <w:textAlignment w:val="center"/>
                    <w:rPr>
                      <w:color w:val="000000"/>
                      <w:szCs w:val="21"/>
                    </w:rPr>
                  </w:pPr>
                  <w:r>
                    <w:rPr>
                      <w:color w:val="000000"/>
                      <w:kern w:val="0"/>
                      <w:szCs w:val="21"/>
                    </w:rPr>
                    <w:t>ZBK-LCD-A1LCD23004</w:t>
                  </w:r>
                </w:p>
              </w:tc>
              <w:tc>
                <w:tcPr>
                  <w:tcW w:w="1012" w:type="dxa"/>
                  <w:shd w:val="clear" w:color="auto" w:fill="auto"/>
                  <w:vAlign w:val="center"/>
                </w:tcPr>
                <w:p w14:paraId="396AB139" w14:textId="77777777" w:rsidR="00677679" w:rsidRDefault="0024427E">
                  <w:pPr>
                    <w:widowControl/>
                    <w:jc w:val="center"/>
                    <w:textAlignment w:val="center"/>
                    <w:rPr>
                      <w:color w:val="000000"/>
                      <w:szCs w:val="21"/>
                    </w:rPr>
                  </w:pPr>
                  <w:r>
                    <w:rPr>
                      <w:color w:val="000000"/>
                      <w:kern w:val="0"/>
                      <w:szCs w:val="21"/>
                    </w:rPr>
                    <w:t>1</w:t>
                  </w:r>
                </w:p>
              </w:tc>
            </w:tr>
            <w:tr w:rsidR="00677679" w14:paraId="2886FAA7" w14:textId="77777777">
              <w:tc>
                <w:tcPr>
                  <w:tcW w:w="523" w:type="dxa"/>
                  <w:shd w:val="clear" w:color="auto" w:fill="auto"/>
                  <w:vAlign w:val="center"/>
                </w:tcPr>
                <w:p w14:paraId="08844A46" w14:textId="77777777" w:rsidR="00677679" w:rsidRDefault="0024427E">
                  <w:pPr>
                    <w:widowControl/>
                    <w:wordWrap w:val="0"/>
                    <w:jc w:val="center"/>
                    <w:textAlignment w:val="center"/>
                    <w:rPr>
                      <w:color w:val="000000"/>
                      <w:szCs w:val="21"/>
                    </w:rPr>
                  </w:pPr>
                  <w:r>
                    <w:rPr>
                      <w:color w:val="000000"/>
                      <w:kern w:val="0"/>
                      <w:szCs w:val="21"/>
                    </w:rPr>
                    <w:t>20</w:t>
                  </w:r>
                </w:p>
              </w:tc>
              <w:tc>
                <w:tcPr>
                  <w:tcW w:w="2565" w:type="dxa"/>
                  <w:gridSpan w:val="2"/>
                  <w:shd w:val="clear" w:color="auto" w:fill="auto"/>
                  <w:vAlign w:val="center"/>
                </w:tcPr>
                <w:p w14:paraId="56221EE5" w14:textId="77777777" w:rsidR="00677679" w:rsidRDefault="0024427E">
                  <w:pPr>
                    <w:widowControl/>
                    <w:wordWrap w:val="0"/>
                    <w:jc w:val="center"/>
                    <w:textAlignment w:val="center"/>
                    <w:rPr>
                      <w:color w:val="000000"/>
                      <w:szCs w:val="21"/>
                    </w:rPr>
                  </w:pPr>
                  <w:r>
                    <w:rPr>
                      <w:color w:val="000000"/>
                      <w:kern w:val="0"/>
                      <w:szCs w:val="21"/>
                    </w:rPr>
                    <w:t>低速冷冻离心机</w:t>
                  </w:r>
                </w:p>
              </w:tc>
              <w:tc>
                <w:tcPr>
                  <w:tcW w:w="3945" w:type="dxa"/>
                  <w:shd w:val="clear" w:color="auto" w:fill="auto"/>
                  <w:vAlign w:val="center"/>
                </w:tcPr>
                <w:p w14:paraId="76080B42" w14:textId="77777777" w:rsidR="00677679" w:rsidRDefault="0024427E">
                  <w:pPr>
                    <w:widowControl/>
                    <w:wordWrap w:val="0"/>
                    <w:jc w:val="center"/>
                    <w:textAlignment w:val="center"/>
                    <w:rPr>
                      <w:color w:val="000000"/>
                      <w:szCs w:val="21"/>
                    </w:rPr>
                  </w:pPr>
                  <w:r>
                    <w:rPr>
                      <w:color w:val="000000"/>
                      <w:kern w:val="0"/>
                      <w:szCs w:val="21"/>
                    </w:rPr>
                    <w:t>DR-800R2307024</w:t>
                  </w:r>
                </w:p>
              </w:tc>
              <w:tc>
                <w:tcPr>
                  <w:tcW w:w="1012" w:type="dxa"/>
                  <w:shd w:val="clear" w:color="auto" w:fill="auto"/>
                  <w:vAlign w:val="center"/>
                </w:tcPr>
                <w:p w14:paraId="2DA4DB8A" w14:textId="77777777" w:rsidR="00677679" w:rsidRDefault="0024427E">
                  <w:pPr>
                    <w:widowControl/>
                    <w:jc w:val="center"/>
                    <w:textAlignment w:val="center"/>
                    <w:rPr>
                      <w:color w:val="000000"/>
                      <w:szCs w:val="21"/>
                    </w:rPr>
                  </w:pPr>
                  <w:r>
                    <w:rPr>
                      <w:color w:val="000000"/>
                      <w:kern w:val="0"/>
                      <w:szCs w:val="21"/>
                    </w:rPr>
                    <w:t>1</w:t>
                  </w:r>
                </w:p>
              </w:tc>
            </w:tr>
            <w:tr w:rsidR="00677679" w14:paraId="068A4AE5" w14:textId="77777777">
              <w:tc>
                <w:tcPr>
                  <w:tcW w:w="523" w:type="dxa"/>
                  <w:shd w:val="clear" w:color="auto" w:fill="auto"/>
                  <w:vAlign w:val="center"/>
                </w:tcPr>
                <w:p w14:paraId="5D4A9103" w14:textId="77777777" w:rsidR="00677679" w:rsidRDefault="0024427E">
                  <w:pPr>
                    <w:widowControl/>
                    <w:wordWrap w:val="0"/>
                    <w:jc w:val="center"/>
                    <w:textAlignment w:val="center"/>
                    <w:rPr>
                      <w:color w:val="000000"/>
                      <w:szCs w:val="21"/>
                    </w:rPr>
                  </w:pPr>
                  <w:r>
                    <w:rPr>
                      <w:color w:val="000000"/>
                      <w:kern w:val="0"/>
                      <w:szCs w:val="21"/>
                    </w:rPr>
                    <w:t>21</w:t>
                  </w:r>
                </w:p>
              </w:tc>
              <w:tc>
                <w:tcPr>
                  <w:tcW w:w="2565" w:type="dxa"/>
                  <w:gridSpan w:val="2"/>
                  <w:shd w:val="clear" w:color="auto" w:fill="auto"/>
                  <w:vAlign w:val="center"/>
                </w:tcPr>
                <w:p w14:paraId="10AA10B6" w14:textId="77777777" w:rsidR="00677679" w:rsidRDefault="0024427E">
                  <w:pPr>
                    <w:widowControl/>
                    <w:wordWrap w:val="0"/>
                    <w:jc w:val="center"/>
                    <w:textAlignment w:val="center"/>
                    <w:rPr>
                      <w:color w:val="000000"/>
                      <w:szCs w:val="21"/>
                    </w:rPr>
                  </w:pPr>
                  <w:r>
                    <w:rPr>
                      <w:color w:val="000000"/>
                      <w:kern w:val="0"/>
                      <w:szCs w:val="21"/>
                    </w:rPr>
                    <w:t>红细胞处理仪</w:t>
                  </w:r>
                </w:p>
              </w:tc>
              <w:tc>
                <w:tcPr>
                  <w:tcW w:w="3945" w:type="dxa"/>
                  <w:shd w:val="clear" w:color="auto" w:fill="auto"/>
                  <w:vAlign w:val="center"/>
                </w:tcPr>
                <w:p w14:paraId="674FC9D1" w14:textId="77777777" w:rsidR="00677679" w:rsidRDefault="0024427E">
                  <w:pPr>
                    <w:widowControl/>
                    <w:wordWrap w:val="0"/>
                    <w:jc w:val="center"/>
                    <w:textAlignment w:val="center"/>
                    <w:rPr>
                      <w:color w:val="000000"/>
                      <w:szCs w:val="21"/>
                    </w:rPr>
                  </w:pPr>
                  <w:r>
                    <w:rPr>
                      <w:color w:val="000000"/>
                      <w:kern w:val="0"/>
                      <w:szCs w:val="21"/>
                    </w:rPr>
                    <w:t>NGLBBS92622017007</w:t>
                  </w:r>
                </w:p>
              </w:tc>
              <w:tc>
                <w:tcPr>
                  <w:tcW w:w="1012" w:type="dxa"/>
                  <w:shd w:val="clear" w:color="auto" w:fill="auto"/>
                  <w:vAlign w:val="center"/>
                </w:tcPr>
                <w:p w14:paraId="7AFE3D80" w14:textId="77777777" w:rsidR="00677679" w:rsidRDefault="0024427E">
                  <w:pPr>
                    <w:widowControl/>
                    <w:jc w:val="center"/>
                    <w:textAlignment w:val="center"/>
                    <w:rPr>
                      <w:color w:val="000000"/>
                      <w:szCs w:val="21"/>
                    </w:rPr>
                  </w:pPr>
                  <w:r>
                    <w:rPr>
                      <w:color w:val="000000"/>
                      <w:kern w:val="0"/>
                      <w:szCs w:val="21"/>
                    </w:rPr>
                    <w:t>1</w:t>
                  </w:r>
                </w:p>
              </w:tc>
            </w:tr>
            <w:tr w:rsidR="00677679" w14:paraId="7B531DF0" w14:textId="77777777">
              <w:tc>
                <w:tcPr>
                  <w:tcW w:w="523" w:type="dxa"/>
                  <w:shd w:val="clear" w:color="auto" w:fill="auto"/>
                  <w:vAlign w:val="center"/>
                </w:tcPr>
                <w:p w14:paraId="0267DC2E" w14:textId="77777777" w:rsidR="00677679" w:rsidRDefault="0024427E">
                  <w:pPr>
                    <w:widowControl/>
                    <w:wordWrap w:val="0"/>
                    <w:jc w:val="center"/>
                    <w:textAlignment w:val="center"/>
                    <w:rPr>
                      <w:color w:val="000000"/>
                      <w:szCs w:val="21"/>
                    </w:rPr>
                  </w:pPr>
                  <w:r>
                    <w:rPr>
                      <w:color w:val="000000"/>
                      <w:kern w:val="0"/>
                      <w:szCs w:val="21"/>
                    </w:rPr>
                    <w:lastRenderedPageBreak/>
                    <w:t>22</w:t>
                  </w:r>
                </w:p>
              </w:tc>
              <w:tc>
                <w:tcPr>
                  <w:tcW w:w="2565" w:type="dxa"/>
                  <w:gridSpan w:val="2"/>
                  <w:shd w:val="clear" w:color="auto" w:fill="auto"/>
                  <w:vAlign w:val="center"/>
                </w:tcPr>
                <w:p w14:paraId="657691E6" w14:textId="77777777" w:rsidR="00677679" w:rsidRDefault="0024427E">
                  <w:pPr>
                    <w:widowControl/>
                    <w:wordWrap w:val="0"/>
                    <w:jc w:val="center"/>
                    <w:textAlignment w:val="center"/>
                    <w:rPr>
                      <w:color w:val="000000"/>
                      <w:szCs w:val="21"/>
                    </w:rPr>
                  </w:pPr>
                  <w:r>
                    <w:rPr>
                      <w:color w:val="000000"/>
                      <w:kern w:val="0"/>
                      <w:szCs w:val="21"/>
                    </w:rPr>
                    <w:t>血小板恒温震荡保存箱</w:t>
                  </w:r>
                </w:p>
              </w:tc>
              <w:tc>
                <w:tcPr>
                  <w:tcW w:w="3945" w:type="dxa"/>
                  <w:shd w:val="clear" w:color="auto" w:fill="auto"/>
                  <w:vAlign w:val="center"/>
                </w:tcPr>
                <w:p w14:paraId="10C7FF73" w14:textId="77777777" w:rsidR="00677679" w:rsidRDefault="0024427E">
                  <w:pPr>
                    <w:widowControl/>
                    <w:wordWrap w:val="0"/>
                    <w:jc w:val="center"/>
                    <w:textAlignment w:val="center"/>
                    <w:rPr>
                      <w:color w:val="000000"/>
                      <w:szCs w:val="21"/>
                    </w:rPr>
                  </w:pPr>
                  <w:r>
                    <w:rPr>
                      <w:color w:val="000000"/>
                      <w:kern w:val="0"/>
                      <w:szCs w:val="21"/>
                    </w:rPr>
                    <w:t>BSHZ-I12</w:t>
                  </w:r>
                </w:p>
              </w:tc>
              <w:tc>
                <w:tcPr>
                  <w:tcW w:w="1012" w:type="dxa"/>
                  <w:shd w:val="clear" w:color="auto" w:fill="auto"/>
                  <w:vAlign w:val="center"/>
                </w:tcPr>
                <w:p w14:paraId="639F8F8E" w14:textId="77777777" w:rsidR="00677679" w:rsidRDefault="0024427E">
                  <w:pPr>
                    <w:widowControl/>
                    <w:jc w:val="center"/>
                    <w:textAlignment w:val="center"/>
                    <w:rPr>
                      <w:color w:val="000000"/>
                      <w:szCs w:val="21"/>
                    </w:rPr>
                  </w:pPr>
                  <w:r>
                    <w:rPr>
                      <w:color w:val="000000"/>
                      <w:kern w:val="0"/>
                      <w:szCs w:val="21"/>
                    </w:rPr>
                    <w:t>1</w:t>
                  </w:r>
                </w:p>
              </w:tc>
            </w:tr>
            <w:tr w:rsidR="00677679" w14:paraId="09636B3D" w14:textId="77777777">
              <w:tc>
                <w:tcPr>
                  <w:tcW w:w="523" w:type="dxa"/>
                  <w:shd w:val="clear" w:color="auto" w:fill="auto"/>
                  <w:vAlign w:val="center"/>
                </w:tcPr>
                <w:p w14:paraId="3EB07AD8" w14:textId="77777777" w:rsidR="00677679" w:rsidRDefault="0024427E">
                  <w:pPr>
                    <w:widowControl/>
                    <w:wordWrap w:val="0"/>
                    <w:jc w:val="center"/>
                    <w:textAlignment w:val="center"/>
                    <w:rPr>
                      <w:color w:val="000000"/>
                      <w:szCs w:val="21"/>
                    </w:rPr>
                  </w:pPr>
                  <w:r>
                    <w:rPr>
                      <w:color w:val="000000"/>
                      <w:kern w:val="0"/>
                      <w:szCs w:val="21"/>
                    </w:rPr>
                    <w:t>23</w:t>
                  </w:r>
                </w:p>
              </w:tc>
              <w:tc>
                <w:tcPr>
                  <w:tcW w:w="2565" w:type="dxa"/>
                  <w:gridSpan w:val="2"/>
                  <w:shd w:val="clear" w:color="auto" w:fill="auto"/>
                  <w:vAlign w:val="center"/>
                </w:tcPr>
                <w:p w14:paraId="136597A6" w14:textId="77777777" w:rsidR="00677679" w:rsidRDefault="0024427E">
                  <w:pPr>
                    <w:widowControl/>
                    <w:wordWrap w:val="0"/>
                    <w:jc w:val="center"/>
                    <w:textAlignment w:val="center"/>
                    <w:rPr>
                      <w:color w:val="000000"/>
                      <w:szCs w:val="21"/>
                    </w:rPr>
                  </w:pPr>
                  <w:r>
                    <w:rPr>
                      <w:color w:val="000000"/>
                      <w:kern w:val="0"/>
                      <w:szCs w:val="21"/>
                    </w:rPr>
                    <w:t>全自动全血成分分离机</w:t>
                  </w:r>
                </w:p>
              </w:tc>
              <w:tc>
                <w:tcPr>
                  <w:tcW w:w="3945" w:type="dxa"/>
                  <w:shd w:val="clear" w:color="auto" w:fill="auto"/>
                  <w:vAlign w:val="center"/>
                </w:tcPr>
                <w:p w14:paraId="3B77735A" w14:textId="77777777" w:rsidR="00677679" w:rsidRDefault="0024427E">
                  <w:pPr>
                    <w:widowControl/>
                    <w:wordWrap w:val="0"/>
                    <w:jc w:val="center"/>
                    <w:textAlignment w:val="center"/>
                    <w:rPr>
                      <w:color w:val="000000"/>
                      <w:szCs w:val="21"/>
                    </w:rPr>
                  </w:pPr>
                  <w:r>
                    <w:rPr>
                      <w:color w:val="000000"/>
                      <w:kern w:val="0"/>
                      <w:szCs w:val="21"/>
                    </w:rPr>
                    <w:t>Aisep100</w:t>
                  </w:r>
                </w:p>
              </w:tc>
              <w:tc>
                <w:tcPr>
                  <w:tcW w:w="1012" w:type="dxa"/>
                  <w:shd w:val="clear" w:color="auto" w:fill="auto"/>
                  <w:vAlign w:val="center"/>
                </w:tcPr>
                <w:p w14:paraId="70911870" w14:textId="77777777" w:rsidR="00677679" w:rsidRDefault="0024427E">
                  <w:pPr>
                    <w:widowControl/>
                    <w:jc w:val="center"/>
                    <w:textAlignment w:val="center"/>
                    <w:rPr>
                      <w:color w:val="000000"/>
                      <w:szCs w:val="21"/>
                    </w:rPr>
                  </w:pPr>
                  <w:r>
                    <w:rPr>
                      <w:color w:val="000000"/>
                      <w:kern w:val="0"/>
                      <w:szCs w:val="21"/>
                    </w:rPr>
                    <w:t>2</w:t>
                  </w:r>
                </w:p>
              </w:tc>
            </w:tr>
            <w:tr w:rsidR="00677679" w14:paraId="71E9DEDB" w14:textId="77777777">
              <w:tc>
                <w:tcPr>
                  <w:tcW w:w="523" w:type="dxa"/>
                  <w:shd w:val="clear" w:color="auto" w:fill="auto"/>
                  <w:vAlign w:val="center"/>
                </w:tcPr>
                <w:p w14:paraId="4615C206" w14:textId="77777777" w:rsidR="00677679" w:rsidRDefault="0024427E">
                  <w:pPr>
                    <w:widowControl/>
                    <w:wordWrap w:val="0"/>
                    <w:jc w:val="center"/>
                    <w:textAlignment w:val="center"/>
                    <w:rPr>
                      <w:color w:val="000000"/>
                      <w:szCs w:val="21"/>
                    </w:rPr>
                  </w:pPr>
                  <w:r>
                    <w:rPr>
                      <w:color w:val="000000"/>
                      <w:kern w:val="0"/>
                      <w:szCs w:val="21"/>
                    </w:rPr>
                    <w:t>24</w:t>
                  </w:r>
                </w:p>
              </w:tc>
              <w:tc>
                <w:tcPr>
                  <w:tcW w:w="2565" w:type="dxa"/>
                  <w:gridSpan w:val="2"/>
                  <w:shd w:val="clear" w:color="auto" w:fill="auto"/>
                  <w:vAlign w:val="center"/>
                </w:tcPr>
                <w:p w14:paraId="4BC1493B" w14:textId="77777777" w:rsidR="00677679" w:rsidRDefault="0024427E">
                  <w:pPr>
                    <w:widowControl/>
                    <w:wordWrap w:val="0"/>
                    <w:jc w:val="center"/>
                    <w:textAlignment w:val="center"/>
                    <w:rPr>
                      <w:color w:val="000000"/>
                      <w:szCs w:val="21"/>
                    </w:rPr>
                  </w:pPr>
                  <w:r>
                    <w:rPr>
                      <w:color w:val="000000"/>
                      <w:kern w:val="0"/>
                      <w:szCs w:val="21"/>
                    </w:rPr>
                    <w:t>医用血浆病毒灭活柜</w:t>
                  </w:r>
                </w:p>
              </w:tc>
              <w:tc>
                <w:tcPr>
                  <w:tcW w:w="3945" w:type="dxa"/>
                  <w:shd w:val="clear" w:color="auto" w:fill="auto"/>
                  <w:vAlign w:val="center"/>
                </w:tcPr>
                <w:p w14:paraId="5123293C" w14:textId="77777777" w:rsidR="00677679" w:rsidRDefault="0024427E">
                  <w:pPr>
                    <w:widowControl/>
                    <w:wordWrap w:val="0"/>
                    <w:jc w:val="center"/>
                    <w:textAlignment w:val="center"/>
                    <w:rPr>
                      <w:color w:val="000000"/>
                      <w:szCs w:val="21"/>
                    </w:rPr>
                  </w:pPr>
                  <w:r>
                    <w:rPr>
                      <w:color w:val="000000"/>
                      <w:kern w:val="0"/>
                      <w:szCs w:val="21"/>
                    </w:rPr>
                    <w:t>ZBK-YBM-02</w:t>
                  </w:r>
                </w:p>
              </w:tc>
              <w:tc>
                <w:tcPr>
                  <w:tcW w:w="1012" w:type="dxa"/>
                  <w:shd w:val="clear" w:color="auto" w:fill="auto"/>
                  <w:vAlign w:val="center"/>
                </w:tcPr>
                <w:p w14:paraId="4CF1C39B" w14:textId="77777777" w:rsidR="00677679" w:rsidRDefault="0024427E">
                  <w:pPr>
                    <w:widowControl/>
                    <w:jc w:val="center"/>
                    <w:textAlignment w:val="center"/>
                    <w:rPr>
                      <w:color w:val="000000"/>
                      <w:szCs w:val="21"/>
                    </w:rPr>
                  </w:pPr>
                  <w:r>
                    <w:rPr>
                      <w:color w:val="000000"/>
                      <w:kern w:val="0"/>
                      <w:szCs w:val="21"/>
                    </w:rPr>
                    <w:t>2</w:t>
                  </w:r>
                </w:p>
              </w:tc>
            </w:tr>
            <w:tr w:rsidR="00677679" w14:paraId="3A8452EF" w14:textId="77777777">
              <w:tc>
                <w:tcPr>
                  <w:tcW w:w="523" w:type="dxa"/>
                  <w:shd w:val="clear" w:color="auto" w:fill="auto"/>
                  <w:vAlign w:val="center"/>
                </w:tcPr>
                <w:p w14:paraId="341777B0" w14:textId="77777777" w:rsidR="00677679" w:rsidRDefault="0024427E">
                  <w:pPr>
                    <w:widowControl/>
                    <w:wordWrap w:val="0"/>
                    <w:jc w:val="center"/>
                    <w:textAlignment w:val="center"/>
                    <w:rPr>
                      <w:color w:val="000000"/>
                      <w:szCs w:val="21"/>
                    </w:rPr>
                  </w:pPr>
                  <w:r>
                    <w:rPr>
                      <w:color w:val="000000"/>
                      <w:kern w:val="0"/>
                      <w:szCs w:val="21"/>
                    </w:rPr>
                    <w:t>25</w:t>
                  </w:r>
                </w:p>
              </w:tc>
              <w:tc>
                <w:tcPr>
                  <w:tcW w:w="2565" w:type="dxa"/>
                  <w:gridSpan w:val="2"/>
                  <w:shd w:val="clear" w:color="auto" w:fill="auto"/>
                  <w:vAlign w:val="center"/>
                </w:tcPr>
                <w:p w14:paraId="035765CB" w14:textId="77777777" w:rsidR="00677679" w:rsidRDefault="0024427E">
                  <w:pPr>
                    <w:widowControl/>
                    <w:wordWrap w:val="0"/>
                    <w:jc w:val="center"/>
                    <w:textAlignment w:val="center"/>
                    <w:rPr>
                      <w:color w:val="000000"/>
                      <w:szCs w:val="21"/>
                    </w:rPr>
                  </w:pPr>
                  <w:proofErr w:type="gramStart"/>
                  <w:r>
                    <w:rPr>
                      <w:color w:val="000000"/>
                      <w:kern w:val="0"/>
                      <w:szCs w:val="21"/>
                    </w:rPr>
                    <w:t>封管热合</w:t>
                  </w:r>
                  <w:proofErr w:type="gramEnd"/>
                  <w:r>
                    <w:rPr>
                      <w:color w:val="000000"/>
                      <w:kern w:val="0"/>
                      <w:szCs w:val="21"/>
                    </w:rPr>
                    <w:t>机</w:t>
                  </w:r>
                </w:p>
              </w:tc>
              <w:tc>
                <w:tcPr>
                  <w:tcW w:w="3945" w:type="dxa"/>
                  <w:shd w:val="clear" w:color="auto" w:fill="auto"/>
                  <w:vAlign w:val="center"/>
                </w:tcPr>
                <w:p w14:paraId="4AE8E1D4" w14:textId="77777777" w:rsidR="00677679" w:rsidRDefault="0024427E">
                  <w:pPr>
                    <w:widowControl/>
                    <w:wordWrap w:val="0"/>
                    <w:jc w:val="center"/>
                    <w:textAlignment w:val="center"/>
                    <w:rPr>
                      <w:color w:val="000000"/>
                      <w:szCs w:val="21"/>
                    </w:rPr>
                  </w:pPr>
                  <w:r>
                    <w:rPr>
                      <w:color w:val="000000"/>
                      <w:kern w:val="0"/>
                      <w:szCs w:val="21"/>
                    </w:rPr>
                    <w:t>S3-16010443</w:t>
                  </w:r>
                  <w:r>
                    <w:rPr>
                      <w:color w:val="000000"/>
                      <w:kern w:val="0"/>
                      <w:szCs w:val="21"/>
                    </w:rPr>
                    <w:t>、</w:t>
                  </w:r>
                  <w:r>
                    <w:rPr>
                      <w:color w:val="000000"/>
                      <w:kern w:val="0"/>
                      <w:szCs w:val="21"/>
                    </w:rPr>
                    <w:t>S3-16010441</w:t>
                  </w:r>
                  <w:r>
                    <w:rPr>
                      <w:color w:val="000000"/>
                      <w:kern w:val="0"/>
                      <w:szCs w:val="21"/>
                    </w:rPr>
                    <w:t>、</w:t>
                  </w:r>
                  <w:r>
                    <w:rPr>
                      <w:color w:val="000000"/>
                      <w:kern w:val="0"/>
                      <w:szCs w:val="21"/>
                    </w:rPr>
                    <w:t>S3-16010442</w:t>
                  </w:r>
                  <w:r>
                    <w:rPr>
                      <w:color w:val="000000"/>
                      <w:kern w:val="0"/>
                      <w:szCs w:val="21"/>
                    </w:rPr>
                    <w:t>、</w:t>
                  </w:r>
                  <w:r>
                    <w:rPr>
                      <w:color w:val="000000"/>
                      <w:kern w:val="0"/>
                      <w:szCs w:val="21"/>
                    </w:rPr>
                    <w:t>S3-16010438</w:t>
                  </w:r>
                </w:p>
              </w:tc>
              <w:tc>
                <w:tcPr>
                  <w:tcW w:w="1012" w:type="dxa"/>
                  <w:shd w:val="clear" w:color="auto" w:fill="auto"/>
                  <w:vAlign w:val="center"/>
                </w:tcPr>
                <w:p w14:paraId="632C6DFC" w14:textId="77777777" w:rsidR="00677679" w:rsidRDefault="0024427E">
                  <w:pPr>
                    <w:widowControl/>
                    <w:jc w:val="center"/>
                    <w:textAlignment w:val="center"/>
                    <w:rPr>
                      <w:color w:val="000000"/>
                      <w:szCs w:val="21"/>
                    </w:rPr>
                  </w:pPr>
                  <w:r>
                    <w:rPr>
                      <w:color w:val="000000"/>
                      <w:kern w:val="0"/>
                      <w:szCs w:val="21"/>
                    </w:rPr>
                    <w:t>4</w:t>
                  </w:r>
                </w:p>
              </w:tc>
            </w:tr>
            <w:tr w:rsidR="00677679" w14:paraId="7DE7A426" w14:textId="77777777">
              <w:tc>
                <w:tcPr>
                  <w:tcW w:w="523" w:type="dxa"/>
                  <w:shd w:val="clear" w:color="auto" w:fill="auto"/>
                  <w:vAlign w:val="center"/>
                </w:tcPr>
                <w:p w14:paraId="016E745E" w14:textId="77777777" w:rsidR="00677679" w:rsidRDefault="0024427E">
                  <w:pPr>
                    <w:widowControl/>
                    <w:wordWrap w:val="0"/>
                    <w:jc w:val="center"/>
                    <w:textAlignment w:val="center"/>
                    <w:rPr>
                      <w:color w:val="000000"/>
                      <w:szCs w:val="21"/>
                    </w:rPr>
                  </w:pPr>
                  <w:r>
                    <w:rPr>
                      <w:color w:val="000000"/>
                      <w:kern w:val="0"/>
                      <w:szCs w:val="21"/>
                    </w:rPr>
                    <w:t>26</w:t>
                  </w:r>
                </w:p>
              </w:tc>
              <w:tc>
                <w:tcPr>
                  <w:tcW w:w="2565" w:type="dxa"/>
                  <w:gridSpan w:val="2"/>
                  <w:shd w:val="clear" w:color="auto" w:fill="auto"/>
                  <w:vAlign w:val="center"/>
                </w:tcPr>
                <w:p w14:paraId="0572EFF3" w14:textId="77777777" w:rsidR="00677679" w:rsidRDefault="0024427E">
                  <w:pPr>
                    <w:widowControl/>
                    <w:wordWrap w:val="0"/>
                    <w:jc w:val="center"/>
                    <w:textAlignment w:val="center"/>
                    <w:rPr>
                      <w:color w:val="000000"/>
                      <w:szCs w:val="21"/>
                    </w:rPr>
                  </w:pPr>
                  <w:r>
                    <w:rPr>
                      <w:color w:val="000000"/>
                      <w:kern w:val="0"/>
                      <w:szCs w:val="21"/>
                    </w:rPr>
                    <w:t>血液批量交接舱</w:t>
                  </w:r>
                </w:p>
              </w:tc>
              <w:tc>
                <w:tcPr>
                  <w:tcW w:w="3945" w:type="dxa"/>
                  <w:shd w:val="clear" w:color="auto" w:fill="auto"/>
                  <w:vAlign w:val="center"/>
                </w:tcPr>
                <w:p w14:paraId="256C00CA" w14:textId="77777777" w:rsidR="00677679" w:rsidRDefault="0024427E">
                  <w:pPr>
                    <w:widowControl/>
                    <w:wordWrap w:val="0"/>
                    <w:jc w:val="center"/>
                    <w:textAlignment w:val="center"/>
                    <w:rPr>
                      <w:color w:val="000000"/>
                      <w:szCs w:val="21"/>
                    </w:rPr>
                  </w:pPr>
                  <w:r>
                    <w:rPr>
                      <w:color w:val="000000"/>
                      <w:kern w:val="0"/>
                      <w:szCs w:val="21"/>
                    </w:rPr>
                    <w:t>HG-MD-RCP01</w:t>
                  </w:r>
                </w:p>
              </w:tc>
              <w:tc>
                <w:tcPr>
                  <w:tcW w:w="1012" w:type="dxa"/>
                  <w:shd w:val="clear" w:color="auto" w:fill="auto"/>
                  <w:vAlign w:val="center"/>
                </w:tcPr>
                <w:p w14:paraId="3B671D9B" w14:textId="77777777" w:rsidR="00677679" w:rsidRDefault="0024427E">
                  <w:pPr>
                    <w:widowControl/>
                    <w:jc w:val="center"/>
                    <w:textAlignment w:val="center"/>
                    <w:rPr>
                      <w:color w:val="000000"/>
                      <w:szCs w:val="21"/>
                    </w:rPr>
                  </w:pPr>
                  <w:r>
                    <w:rPr>
                      <w:color w:val="000000"/>
                      <w:kern w:val="0"/>
                      <w:szCs w:val="21"/>
                    </w:rPr>
                    <w:t>1</w:t>
                  </w:r>
                </w:p>
              </w:tc>
            </w:tr>
            <w:tr w:rsidR="00677679" w14:paraId="754C94C4" w14:textId="77777777">
              <w:tc>
                <w:tcPr>
                  <w:tcW w:w="523" w:type="dxa"/>
                  <w:shd w:val="clear" w:color="auto" w:fill="auto"/>
                  <w:vAlign w:val="center"/>
                </w:tcPr>
                <w:p w14:paraId="3A91506C" w14:textId="77777777" w:rsidR="00677679" w:rsidRDefault="0024427E">
                  <w:pPr>
                    <w:widowControl/>
                    <w:wordWrap w:val="0"/>
                    <w:jc w:val="center"/>
                    <w:textAlignment w:val="center"/>
                    <w:rPr>
                      <w:color w:val="000000"/>
                      <w:szCs w:val="21"/>
                    </w:rPr>
                  </w:pPr>
                  <w:r>
                    <w:rPr>
                      <w:color w:val="000000"/>
                      <w:kern w:val="0"/>
                      <w:szCs w:val="21"/>
                    </w:rPr>
                    <w:t>27</w:t>
                  </w:r>
                </w:p>
              </w:tc>
              <w:tc>
                <w:tcPr>
                  <w:tcW w:w="2565" w:type="dxa"/>
                  <w:gridSpan w:val="2"/>
                  <w:shd w:val="clear" w:color="auto" w:fill="auto"/>
                  <w:vAlign w:val="center"/>
                </w:tcPr>
                <w:p w14:paraId="73C71A92" w14:textId="77777777" w:rsidR="00677679" w:rsidRDefault="0024427E">
                  <w:pPr>
                    <w:widowControl/>
                    <w:wordWrap w:val="0"/>
                    <w:jc w:val="center"/>
                    <w:textAlignment w:val="center"/>
                    <w:rPr>
                      <w:color w:val="000000"/>
                      <w:szCs w:val="21"/>
                    </w:rPr>
                  </w:pPr>
                  <w:r>
                    <w:rPr>
                      <w:color w:val="000000"/>
                      <w:kern w:val="0"/>
                      <w:szCs w:val="21"/>
                    </w:rPr>
                    <w:t>便携式智能采集终端</w:t>
                  </w:r>
                </w:p>
              </w:tc>
              <w:tc>
                <w:tcPr>
                  <w:tcW w:w="3945" w:type="dxa"/>
                  <w:shd w:val="clear" w:color="auto" w:fill="auto"/>
                  <w:vAlign w:val="center"/>
                </w:tcPr>
                <w:p w14:paraId="38533CFD" w14:textId="77777777" w:rsidR="00677679" w:rsidRDefault="0024427E">
                  <w:pPr>
                    <w:widowControl/>
                    <w:wordWrap w:val="0"/>
                    <w:jc w:val="center"/>
                    <w:textAlignment w:val="center"/>
                    <w:rPr>
                      <w:color w:val="000000"/>
                      <w:szCs w:val="21"/>
                    </w:rPr>
                  </w:pPr>
                  <w:r>
                    <w:rPr>
                      <w:color w:val="000000"/>
                      <w:kern w:val="0"/>
                      <w:szCs w:val="21"/>
                    </w:rPr>
                    <w:t>HC-MP-MT01</w:t>
                  </w:r>
                </w:p>
              </w:tc>
              <w:tc>
                <w:tcPr>
                  <w:tcW w:w="1012" w:type="dxa"/>
                  <w:shd w:val="clear" w:color="auto" w:fill="auto"/>
                  <w:vAlign w:val="center"/>
                </w:tcPr>
                <w:p w14:paraId="6C5789C1" w14:textId="77777777" w:rsidR="00677679" w:rsidRDefault="0024427E">
                  <w:pPr>
                    <w:widowControl/>
                    <w:jc w:val="center"/>
                    <w:textAlignment w:val="center"/>
                    <w:rPr>
                      <w:color w:val="000000"/>
                      <w:szCs w:val="21"/>
                    </w:rPr>
                  </w:pPr>
                  <w:r>
                    <w:rPr>
                      <w:color w:val="000000"/>
                      <w:kern w:val="0"/>
                      <w:szCs w:val="21"/>
                    </w:rPr>
                    <w:t>1</w:t>
                  </w:r>
                </w:p>
              </w:tc>
            </w:tr>
            <w:tr w:rsidR="00677679" w14:paraId="2DFE04A8" w14:textId="77777777">
              <w:tc>
                <w:tcPr>
                  <w:tcW w:w="523" w:type="dxa"/>
                  <w:shd w:val="clear" w:color="auto" w:fill="auto"/>
                  <w:vAlign w:val="center"/>
                </w:tcPr>
                <w:p w14:paraId="15F41386" w14:textId="77777777" w:rsidR="00677679" w:rsidRDefault="0024427E">
                  <w:pPr>
                    <w:widowControl/>
                    <w:wordWrap w:val="0"/>
                    <w:jc w:val="center"/>
                    <w:textAlignment w:val="center"/>
                    <w:rPr>
                      <w:color w:val="000000"/>
                      <w:szCs w:val="21"/>
                    </w:rPr>
                  </w:pPr>
                  <w:r>
                    <w:rPr>
                      <w:color w:val="000000"/>
                      <w:kern w:val="0"/>
                      <w:szCs w:val="21"/>
                    </w:rPr>
                    <w:t>28</w:t>
                  </w:r>
                </w:p>
              </w:tc>
              <w:tc>
                <w:tcPr>
                  <w:tcW w:w="2565" w:type="dxa"/>
                  <w:gridSpan w:val="2"/>
                  <w:shd w:val="clear" w:color="auto" w:fill="auto"/>
                  <w:vAlign w:val="center"/>
                </w:tcPr>
                <w:p w14:paraId="4F9DB9F2" w14:textId="77777777" w:rsidR="00677679" w:rsidRDefault="0024427E">
                  <w:pPr>
                    <w:widowControl/>
                    <w:wordWrap w:val="0"/>
                    <w:jc w:val="center"/>
                    <w:textAlignment w:val="center"/>
                    <w:rPr>
                      <w:color w:val="000000"/>
                      <w:szCs w:val="21"/>
                    </w:rPr>
                  </w:pPr>
                  <w:r>
                    <w:rPr>
                      <w:color w:val="000000"/>
                      <w:kern w:val="0"/>
                      <w:szCs w:val="21"/>
                    </w:rPr>
                    <w:t>混合摇摆仪</w:t>
                  </w:r>
                </w:p>
              </w:tc>
              <w:tc>
                <w:tcPr>
                  <w:tcW w:w="3945" w:type="dxa"/>
                  <w:shd w:val="clear" w:color="auto" w:fill="auto"/>
                  <w:vAlign w:val="center"/>
                </w:tcPr>
                <w:p w14:paraId="70F35094" w14:textId="77777777" w:rsidR="00677679" w:rsidRDefault="0024427E">
                  <w:pPr>
                    <w:widowControl/>
                    <w:wordWrap w:val="0"/>
                    <w:jc w:val="center"/>
                    <w:textAlignment w:val="center"/>
                    <w:rPr>
                      <w:color w:val="000000"/>
                      <w:szCs w:val="21"/>
                    </w:rPr>
                  </w:pPr>
                  <w:r>
                    <w:rPr>
                      <w:color w:val="000000"/>
                      <w:kern w:val="0"/>
                      <w:szCs w:val="21"/>
                    </w:rPr>
                    <w:t>LTNYB-654</w:t>
                  </w:r>
                </w:p>
              </w:tc>
              <w:tc>
                <w:tcPr>
                  <w:tcW w:w="1012" w:type="dxa"/>
                  <w:shd w:val="clear" w:color="auto" w:fill="auto"/>
                  <w:vAlign w:val="center"/>
                </w:tcPr>
                <w:p w14:paraId="41672B89" w14:textId="77777777" w:rsidR="00677679" w:rsidRDefault="0024427E">
                  <w:pPr>
                    <w:widowControl/>
                    <w:jc w:val="center"/>
                    <w:textAlignment w:val="center"/>
                    <w:rPr>
                      <w:color w:val="000000"/>
                      <w:szCs w:val="21"/>
                    </w:rPr>
                  </w:pPr>
                  <w:r>
                    <w:rPr>
                      <w:color w:val="000000"/>
                      <w:kern w:val="0"/>
                      <w:szCs w:val="21"/>
                    </w:rPr>
                    <w:t>2</w:t>
                  </w:r>
                </w:p>
              </w:tc>
            </w:tr>
          </w:tbl>
          <w:p w14:paraId="05056B5D" w14:textId="77777777" w:rsidR="00677679" w:rsidRDefault="0024427E">
            <w:pPr>
              <w:widowControl/>
              <w:jc w:val="left"/>
            </w:pPr>
            <w:r>
              <w:rPr>
                <w:sz w:val="24"/>
              </w:rPr>
              <w:t>注：血站含辐射的各类设备不在本次评价范围之内，</w:t>
            </w:r>
            <w:r>
              <w:rPr>
                <w:color w:val="000000"/>
                <w:kern w:val="0"/>
                <w:sz w:val="24"/>
              </w:rPr>
              <w:t>含辐射设备产生的辐射、放射性影响评价后续单独评价。</w:t>
            </w:r>
          </w:p>
          <w:p w14:paraId="3BF48974" w14:textId="77777777" w:rsidR="00677679" w:rsidRDefault="0024427E">
            <w:pPr>
              <w:spacing w:beforeLines="50" w:before="120" w:line="360" w:lineRule="auto"/>
              <w:ind w:firstLineChars="200" w:firstLine="480"/>
              <w:rPr>
                <w:sz w:val="24"/>
              </w:rPr>
            </w:pPr>
            <w:r>
              <w:rPr>
                <w:sz w:val="24"/>
              </w:rPr>
              <w:t>（</w:t>
            </w:r>
            <w:r>
              <w:rPr>
                <w:sz w:val="24"/>
              </w:rPr>
              <w:t>5</w:t>
            </w:r>
            <w:r>
              <w:rPr>
                <w:sz w:val="24"/>
              </w:rPr>
              <w:t>）公用工程</w:t>
            </w:r>
          </w:p>
          <w:p w14:paraId="2F4A0999" w14:textId="77777777" w:rsidR="00677679" w:rsidRDefault="0024427E">
            <w:pPr>
              <w:pStyle w:val="a7"/>
              <w:ind w:firstLine="480"/>
            </w:pPr>
            <w:r>
              <w:t>1</w:t>
            </w:r>
            <w:r>
              <w:t>、给水</w:t>
            </w:r>
          </w:p>
          <w:p w14:paraId="465EFFFC" w14:textId="77777777" w:rsidR="00677679" w:rsidRDefault="0024427E">
            <w:pPr>
              <w:pStyle w:val="a7"/>
              <w:ind w:firstLine="500"/>
              <w:rPr>
                <w:spacing w:val="10"/>
              </w:rPr>
            </w:pPr>
            <w:r>
              <w:rPr>
                <w:spacing w:val="10"/>
              </w:rPr>
              <w:t>本项目供水由市政供水管网供给，由北侧</w:t>
            </w:r>
            <w:proofErr w:type="gramStart"/>
            <w:r>
              <w:rPr>
                <w:spacing w:val="10"/>
              </w:rPr>
              <w:t>苏伦嘎大街</w:t>
            </w:r>
            <w:proofErr w:type="gramEnd"/>
            <w:r>
              <w:rPr>
                <w:spacing w:val="10"/>
              </w:rPr>
              <w:t>市政管网接入</w:t>
            </w:r>
            <w:r>
              <w:rPr>
                <w:spacing w:val="10"/>
              </w:rPr>
              <w:t>2</w:t>
            </w:r>
            <w:r>
              <w:rPr>
                <w:spacing w:val="10"/>
              </w:rPr>
              <w:t>路水源，可满足本项目需求。本项目所用纯水采用纯水机设备制取。</w:t>
            </w:r>
          </w:p>
          <w:p w14:paraId="458F3260" w14:textId="77777777" w:rsidR="00677679" w:rsidRDefault="0024427E">
            <w:pPr>
              <w:widowControl/>
              <w:spacing w:line="360" w:lineRule="auto"/>
              <w:ind w:firstLineChars="200" w:firstLine="480"/>
              <w:rPr>
                <w:sz w:val="24"/>
              </w:rPr>
            </w:pPr>
            <w:r>
              <w:rPr>
                <w:color w:val="000000"/>
                <w:kern w:val="0"/>
                <w:sz w:val="24"/>
              </w:rPr>
              <w:t>本项目用水主要是生活用水、实验室用水和绿化用水。其中实验室用水主要是实验仪器清洗用水、实验检测用水、高压蒸汽灭菌器用水，实验室用水采用纯水，由纯水设备提供。</w:t>
            </w:r>
          </w:p>
          <w:p w14:paraId="218C5FD3" w14:textId="77777777" w:rsidR="00677679" w:rsidRDefault="0024427E">
            <w:pPr>
              <w:pStyle w:val="a7"/>
              <w:ind w:firstLine="500"/>
              <w:rPr>
                <w:spacing w:val="10"/>
              </w:rPr>
            </w:pPr>
            <w:r>
              <w:rPr>
                <w:spacing w:val="10"/>
              </w:rPr>
              <w:t>①</w:t>
            </w:r>
            <w:r>
              <w:rPr>
                <w:spacing w:val="10"/>
              </w:rPr>
              <w:t>生</w:t>
            </w:r>
            <w:r>
              <w:rPr>
                <w:spacing w:val="10"/>
              </w:rPr>
              <w:t>活用水</w:t>
            </w:r>
            <w:r>
              <w:rPr>
                <w:spacing w:val="10"/>
              </w:rPr>
              <w:t xml:space="preserve"> </w:t>
            </w:r>
          </w:p>
          <w:p w14:paraId="2144D80D" w14:textId="77777777" w:rsidR="00677679" w:rsidRDefault="0024427E">
            <w:pPr>
              <w:pStyle w:val="a7"/>
              <w:ind w:firstLine="500"/>
              <w:rPr>
                <w:spacing w:val="10"/>
                <w:highlight w:val="green"/>
              </w:rPr>
            </w:pPr>
            <w:r>
              <w:rPr>
                <w:spacing w:val="10"/>
              </w:rPr>
              <w:t>职工生活用水：本项目劳动定员</w:t>
            </w:r>
            <w:r>
              <w:rPr>
                <w:spacing w:val="10"/>
              </w:rPr>
              <w:t>95</w:t>
            </w:r>
            <w:r>
              <w:rPr>
                <w:spacing w:val="10"/>
              </w:rPr>
              <w:t>人，血站职工生活用水按</w:t>
            </w:r>
            <w:r>
              <w:rPr>
                <w:rFonts w:hint="eastAsia"/>
                <w:spacing w:val="10"/>
              </w:rPr>
              <w:t>10</w:t>
            </w:r>
            <w:r>
              <w:rPr>
                <w:spacing w:val="10"/>
              </w:rPr>
              <w:t>0L/</w:t>
            </w:r>
            <w:r>
              <w:rPr>
                <w:spacing w:val="10"/>
              </w:rPr>
              <w:t>人计，则生活用水量为</w:t>
            </w:r>
            <w:r>
              <w:rPr>
                <w:rFonts w:hint="eastAsia"/>
                <w:spacing w:val="10"/>
              </w:rPr>
              <w:t>9.5</w:t>
            </w:r>
            <w:r>
              <w:rPr>
                <w:spacing w:val="10"/>
              </w:rPr>
              <w:t>m</w:t>
            </w:r>
            <w:r>
              <w:rPr>
                <w:spacing w:val="10"/>
                <w:vertAlign w:val="superscript"/>
              </w:rPr>
              <w:t>3</w:t>
            </w:r>
            <w:r>
              <w:rPr>
                <w:spacing w:val="10"/>
              </w:rPr>
              <w:t>/d</w:t>
            </w:r>
            <w:r>
              <w:rPr>
                <w:spacing w:val="10"/>
              </w:rPr>
              <w:t>（</w:t>
            </w:r>
            <w:r>
              <w:rPr>
                <w:rFonts w:hint="eastAsia"/>
                <w:spacing w:val="10"/>
              </w:rPr>
              <w:t>3467.5</w:t>
            </w:r>
            <w:r>
              <w:rPr>
                <w:spacing w:val="10"/>
              </w:rPr>
              <w:t>m</w:t>
            </w:r>
            <w:r>
              <w:rPr>
                <w:spacing w:val="10"/>
                <w:vertAlign w:val="superscript"/>
              </w:rPr>
              <w:t>3</w:t>
            </w:r>
            <w:r>
              <w:rPr>
                <w:spacing w:val="10"/>
              </w:rPr>
              <w:t>/a</w:t>
            </w:r>
            <w:r>
              <w:rPr>
                <w:spacing w:val="10"/>
              </w:rPr>
              <w:t>）。</w:t>
            </w:r>
          </w:p>
          <w:p w14:paraId="69213F9D" w14:textId="77777777" w:rsidR="00677679" w:rsidRDefault="0024427E">
            <w:pPr>
              <w:pStyle w:val="a7"/>
              <w:ind w:firstLine="500"/>
              <w:rPr>
                <w:spacing w:val="10"/>
              </w:rPr>
            </w:pPr>
            <w:r>
              <w:rPr>
                <w:spacing w:val="10"/>
              </w:rPr>
              <w:t>献血人员用水：预计每日接待献血人次约为</w:t>
            </w:r>
            <w:r>
              <w:rPr>
                <w:spacing w:val="10"/>
              </w:rPr>
              <w:t>55</w:t>
            </w:r>
            <w:r>
              <w:rPr>
                <w:spacing w:val="10"/>
              </w:rPr>
              <w:t>人，献血人员用水参照《行业用水定额》（</w:t>
            </w:r>
            <w:r>
              <w:rPr>
                <w:spacing w:val="10"/>
              </w:rPr>
              <w:t>DB15/T385</w:t>
            </w:r>
            <w:r>
              <w:rPr>
                <w:rFonts w:hint="eastAsia"/>
                <w:spacing w:val="10"/>
              </w:rPr>
              <w:t>-</w:t>
            </w:r>
            <w:r>
              <w:rPr>
                <w:spacing w:val="10"/>
              </w:rPr>
              <w:t>202</w:t>
            </w:r>
            <w:r>
              <w:rPr>
                <w:rFonts w:hint="eastAsia"/>
                <w:spacing w:val="10"/>
              </w:rPr>
              <w:t>5</w:t>
            </w:r>
            <w:r>
              <w:rPr>
                <w:spacing w:val="10"/>
              </w:rPr>
              <w:t>）</w:t>
            </w:r>
            <w:r>
              <w:rPr>
                <w:spacing w:val="10"/>
              </w:rPr>
              <w:t>-</w:t>
            </w:r>
            <w:r>
              <w:rPr>
                <w:spacing w:val="10"/>
              </w:rPr>
              <w:t>医院门诊，血站献血用水按</w:t>
            </w:r>
            <w:r>
              <w:rPr>
                <w:spacing w:val="10"/>
              </w:rPr>
              <w:t>20L/</w:t>
            </w:r>
            <w:r>
              <w:rPr>
                <w:spacing w:val="10"/>
              </w:rPr>
              <w:t>（人</w:t>
            </w:r>
            <w:r>
              <w:rPr>
                <w:spacing w:val="10"/>
              </w:rPr>
              <w:t>·</w:t>
            </w:r>
            <w:r>
              <w:rPr>
                <w:spacing w:val="10"/>
              </w:rPr>
              <w:t>次）计，则献血人员用水量为</w:t>
            </w:r>
            <w:r>
              <w:rPr>
                <w:spacing w:val="10"/>
              </w:rPr>
              <w:t>1.1m</w:t>
            </w:r>
            <w:r>
              <w:rPr>
                <w:spacing w:val="10"/>
                <w:vertAlign w:val="superscript"/>
              </w:rPr>
              <w:t>3</w:t>
            </w:r>
            <w:r>
              <w:rPr>
                <w:spacing w:val="10"/>
              </w:rPr>
              <w:t>/d</w:t>
            </w:r>
            <w:r>
              <w:rPr>
                <w:spacing w:val="10"/>
              </w:rPr>
              <w:t>（</w:t>
            </w:r>
            <w:r>
              <w:rPr>
                <w:spacing w:val="10"/>
              </w:rPr>
              <w:t>401.5m</w:t>
            </w:r>
            <w:r>
              <w:rPr>
                <w:spacing w:val="10"/>
                <w:vertAlign w:val="superscript"/>
              </w:rPr>
              <w:t>3</w:t>
            </w:r>
            <w:r>
              <w:rPr>
                <w:spacing w:val="10"/>
              </w:rPr>
              <w:t>/a</w:t>
            </w:r>
            <w:r>
              <w:rPr>
                <w:spacing w:val="10"/>
              </w:rPr>
              <w:t>）。</w:t>
            </w:r>
          </w:p>
          <w:p w14:paraId="3B926285" w14:textId="77777777" w:rsidR="00677679" w:rsidRDefault="0024427E">
            <w:pPr>
              <w:pStyle w:val="a7"/>
              <w:ind w:firstLine="500"/>
              <w:rPr>
                <w:spacing w:val="10"/>
              </w:rPr>
            </w:pPr>
            <w:r>
              <w:rPr>
                <w:rFonts w:hint="eastAsia"/>
                <w:spacing w:val="10"/>
              </w:rPr>
              <w:t>托育人数一般不超过</w:t>
            </w:r>
            <w:r>
              <w:rPr>
                <w:rFonts w:hint="eastAsia"/>
                <w:spacing w:val="10"/>
              </w:rPr>
              <w:t>15</w:t>
            </w:r>
            <w:r>
              <w:rPr>
                <w:rFonts w:hint="eastAsia"/>
                <w:spacing w:val="10"/>
              </w:rPr>
              <w:t>人，</w:t>
            </w:r>
            <w:r>
              <w:rPr>
                <w:spacing w:val="10"/>
              </w:rPr>
              <w:t>参照《行业用水定额》（</w:t>
            </w:r>
            <w:r>
              <w:rPr>
                <w:spacing w:val="10"/>
              </w:rPr>
              <w:t>DB15/T385</w:t>
            </w:r>
            <w:r>
              <w:rPr>
                <w:rFonts w:hint="eastAsia"/>
                <w:spacing w:val="10"/>
              </w:rPr>
              <w:t>-</w:t>
            </w:r>
            <w:r>
              <w:rPr>
                <w:spacing w:val="10"/>
              </w:rPr>
              <w:t>202</w:t>
            </w:r>
            <w:r>
              <w:rPr>
                <w:rFonts w:hint="eastAsia"/>
                <w:spacing w:val="10"/>
              </w:rPr>
              <w:t>5</w:t>
            </w:r>
            <w:r>
              <w:rPr>
                <w:spacing w:val="10"/>
              </w:rPr>
              <w:t>）</w:t>
            </w:r>
            <w:r>
              <w:rPr>
                <w:spacing w:val="10"/>
              </w:rPr>
              <w:t>-</w:t>
            </w:r>
            <w:r>
              <w:rPr>
                <w:spacing w:val="10"/>
              </w:rPr>
              <w:t>托儿所服务，</w:t>
            </w:r>
            <w:r>
              <w:rPr>
                <w:rFonts w:hint="eastAsia"/>
                <w:spacing w:val="10"/>
              </w:rPr>
              <w:t>托育</w:t>
            </w:r>
            <w:r>
              <w:rPr>
                <w:spacing w:val="10"/>
              </w:rPr>
              <w:t>用水按</w:t>
            </w:r>
            <w:r>
              <w:rPr>
                <w:rFonts w:hint="eastAsia"/>
                <w:spacing w:val="10"/>
              </w:rPr>
              <w:t>3</w:t>
            </w:r>
            <w:r>
              <w:rPr>
                <w:spacing w:val="10"/>
              </w:rPr>
              <w:t>0L/</w:t>
            </w:r>
            <w:r>
              <w:rPr>
                <w:spacing w:val="10"/>
              </w:rPr>
              <w:t>（人</w:t>
            </w:r>
            <w:r>
              <w:rPr>
                <w:spacing w:val="10"/>
              </w:rPr>
              <w:t>·</w:t>
            </w:r>
            <w:r>
              <w:rPr>
                <w:rFonts w:hint="eastAsia"/>
                <w:spacing w:val="10"/>
              </w:rPr>
              <w:t>d</w:t>
            </w:r>
            <w:r>
              <w:rPr>
                <w:spacing w:val="10"/>
              </w:rPr>
              <w:t>）计，则</w:t>
            </w:r>
            <w:r>
              <w:rPr>
                <w:rFonts w:hint="eastAsia"/>
                <w:spacing w:val="10"/>
              </w:rPr>
              <w:t>托育</w:t>
            </w:r>
            <w:r>
              <w:rPr>
                <w:spacing w:val="10"/>
              </w:rPr>
              <w:t>用水量为</w:t>
            </w:r>
            <w:r>
              <w:rPr>
                <w:rFonts w:hint="eastAsia"/>
                <w:spacing w:val="10"/>
              </w:rPr>
              <w:t>0.45</w:t>
            </w:r>
            <w:r>
              <w:rPr>
                <w:spacing w:val="10"/>
              </w:rPr>
              <w:t>m</w:t>
            </w:r>
            <w:r>
              <w:rPr>
                <w:spacing w:val="10"/>
                <w:vertAlign w:val="superscript"/>
              </w:rPr>
              <w:t>3</w:t>
            </w:r>
            <w:r>
              <w:rPr>
                <w:spacing w:val="10"/>
              </w:rPr>
              <w:t>/d</w:t>
            </w:r>
            <w:r>
              <w:rPr>
                <w:spacing w:val="10"/>
              </w:rPr>
              <w:t>（</w:t>
            </w:r>
            <w:r>
              <w:rPr>
                <w:rFonts w:hint="eastAsia"/>
                <w:spacing w:val="10"/>
              </w:rPr>
              <w:t>164.25</w:t>
            </w:r>
            <w:r>
              <w:rPr>
                <w:spacing w:val="10"/>
              </w:rPr>
              <w:t>m</w:t>
            </w:r>
            <w:r>
              <w:rPr>
                <w:spacing w:val="10"/>
                <w:vertAlign w:val="superscript"/>
              </w:rPr>
              <w:t>3</w:t>
            </w:r>
            <w:r>
              <w:rPr>
                <w:spacing w:val="10"/>
              </w:rPr>
              <w:t>/a</w:t>
            </w:r>
            <w:r>
              <w:rPr>
                <w:spacing w:val="10"/>
              </w:rPr>
              <w:t>）。</w:t>
            </w:r>
          </w:p>
          <w:p w14:paraId="79DA6526" w14:textId="77777777" w:rsidR="00677679" w:rsidRDefault="0024427E">
            <w:pPr>
              <w:pStyle w:val="a7"/>
              <w:ind w:firstLine="500"/>
              <w:rPr>
                <w:spacing w:val="10"/>
              </w:rPr>
            </w:pPr>
            <w:r>
              <w:rPr>
                <w:spacing w:val="10"/>
              </w:rPr>
              <w:t>②</w:t>
            </w:r>
            <w:r>
              <w:rPr>
                <w:spacing w:val="10"/>
              </w:rPr>
              <w:t>实验室用水</w:t>
            </w:r>
          </w:p>
          <w:p w14:paraId="4A676508" w14:textId="77777777" w:rsidR="00677679" w:rsidRDefault="0024427E">
            <w:pPr>
              <w:widowControl/>
              <w:spacing w:line="360" w:lineRule="auto"/>
              <w:ind w:firstLineChars="200" w:firstLine="480"/>
              <w:rPr>
                <w:rFonts w:eastAsia="瀹嬩綋"/>
                <w:color w:val="000000"/>
                <w:kern w:val="0"/>
                <w:sz w:val="24"/>
              </w:rPr>
            </w:pPr>
            <w:r>
              <w:rPr>
                <w:rFonts w:eastAsia="瀹嬩綋"/>
                <w:color w:val="000000"/>
                <w:kern w:val="0"/>
                <w:sz w:val="24"/>
              </w:rPr>
              <w:t>本项目实验室用水主要是实验仪器清洗、</w:t>
            </w:r>
            <w:r>
              <w:rPr>
                <w:color w:val="000000"/>
                <w:kern w:val="0"/>
                <w:sz w:val="24"/>
              </w:rPr>
              <w:t>实验检测用水</w:t>
            </w:r>
            <w:r>
              <w:rPr>
                <w:rFonts w:eastAsia="瀹嬩綋"/>
                <w:color w:val="000000"/>
                <w:kern w:val="0"/>
                <w:sz w:val="24"/>
              </w:rPr>
              <w:t>和</w:t>
            </w:r>
            <w:r>
              <w:rPr>
                <w:color w:val="000000"/>
                <w:kern w:val="0"/>
                <w:sz w:val="24"/>
              </w:rPr>
              <w:t>高压蒸汽灭菌器</w:t>
            </w:r>
            <w:r>
              <w:rPr>
                <w:rFonts w:eastAsia="瀹嬩綋"/>
                <w:color w:val="000000"/>
                <w:kern w:val="0"/>
                <w:sz w:val="24"/>
              </w:rPr>
              <w:t>用水；</w:t>
            </w:r>
          </w:p>
          <w:p w14:paraId="7B9BB20E" w14:textId="77777777" w:rsidR="00677679" w:rsidRDefault="0024427E">
            <w:pPr>
              <w:widowControl/>
              <w:spacing w:line="360" w:lineRule="auto"/>
              <w:ind w:firstLineChars="200" w:firstLine="480"/>
              <w:rPr>
                <w:spacing w:val="10"/>
                <w:sz w:val="24"/>
              </w:rPr>
            </w:pPr>
            <w:r>
              <w:rPr>
                <w:rFonts w:eastAsia="瀹嬩綋"/>
                <w:kern w:val="0"/>
                <w:sz w:val="24"/>
              </w:rPr>
              <w:t>实验室检验过程中需对实验器皿、仪器进行清洗</w:t>
            </w:r>
            <w:r>
              <w:rPr>
                <w:rFonts w:eastAsia="瀹嬩綋" w:hint="eastAsia"/>
                <w:kern w:val="0"/>
                <w:sz w:val="24"/>
              </w:rPr>
              <w:t>。</w:t>
            </w:r>
            <w:r>
              <w:rPr>
                <w:rFonts w:eastAsia="瀹嬩綋"/>
                <w:kern w:val="0"/>
                <w:sz w:val="24"/>
              </w:rPr>
              <w:t>清洗时先用自来水清洗</w:t>
            </w:r>
            <w:r>
              <w:rPr>
                <w:rFonts w:hint="eastAsia"/>
                <w:kern w:val="0"/>
                <w:sz w:val="24"/>
              </w:rPr>
              <w:t>5</w:t>
            </w:r>
            <w:r>
              <w:rPr>
                <w:rFonts w:eastAsia="瀹嬩綋"/>
                <w:kern w:val="0"/>
                <w:sz w:val="24"/>
              </w:rPr>
              <w:t>次，再用纯水清洗一遍，自来水用水量</w:t>
            </w:r>
            <w:r>
              <w:rPr>
                <w:kern w:val="0"/>
                <w:sz w:val="24"/>
              </w:rPr>
              <w:t>为</w:t>
            </w:r>
            <w:r>
              <w:rPr>
                <w:kern w:val="0"/>
                <w:sz w:val="24"/>
              </w:rPr>
              <w:t>120.45t/a</w:t>
            </w:r>
            <w:r>
              <w:rPr>
                <w:rFonts w:hint="eastAsia"/>
                <w:kern w:val="0"/>
                <w:sz w:val="24"/>
              </w:rPr>
              <w:t>（</w:t>
            </w:r>
            <w:r>
              <w:rPr>
                <w:rFonts w:hint="eastAsia"/>
                <w:kern w:val="0"/>
                <w:sz w:val="24"/>
              </w:rPr>
              <w:t>0.33</w:t>
            </w:r>
            <w:r>
              <w:rPr>
                <w:spacing w:val="10"/>
                <w:sz w:val="24"/>
              </w:rPr>
              <w:t>m</w:t>
            </w:r>
            <w:r>
              <w:rPr>
                <w:spacing w:val="10"/>
                <w:sz w:val="24"/>
                <w:vertAlign w:val="superscript"/>
              </w:rPr>
              <w:t>3</w:t>
            </w:r>
            <w:r>
              <w:rPr>
                <w:spacing w:val="10"/>
                <w:sz w:val="24"/>
              </w:rPr>
              <w:t>/d</w:t>
            </w:r>
            <w:r>
              <w:rPr>
                <w:rFonts w:hint="eastAsia"/>
                <w:kern w:val="0"/>
                <w:sz w:val="24"/>
              </w:rPr>
              <w:t>）；</w:t>
            </w:r>
            <w:r>
              <w:rPr>
                <w:rFonts w:eastAsia="瀹嬩綋"/>
                <w:kern w:val="0"/>
                <w:sz w:val="24"/>
              </w:rPr>
              <w:t>实验仪器清洗、</w:t>
            </w:r>
            <w:r>
              <w:rPr>
                <w:kern w:val="0"/>
                <w:sz w:val="24"/>
              </w:rPr>
              <w:t>实验检测用水</w:t>
            </w:r>
            <w:r>
              <w:rPr>
                <w:rFonts w:eastAsia="瀹嬩綋"/>
                <w:kern w:val="0"/>
                <w:sz w:val="24"/>
              </w:rPr>
              <w:t>和</w:t>
            </w:r>
            <w:r>
              <w:rPr>
                <w:kern w:val="0"/>
                <w:sz w:val="24"/>
              </w:rPr>
              <w:t>高压蒸汽灭菌器</w:t>
            </w:r>
            <w:r>
              <w:rPr>
                <w:rFonts w:eastAsia="瀹嬩綋"/>
                <w:kern w:val="0"/>
                <w:sz w:val="24"/>
              </w:rPr>
              <w:t>用水为纯水，</w:t>
            </w:r>
            <w:r>
              <w:rPr>
                <w:spacing w:val="10"/>
                <w:sz w:val="24"/>
              </w:rPr>
              <w:t>由纯水设备制</w:t>
            </w:r>
            <w:r>
              <w:rPr>
                <w:spacing w:val="10"/>
                <w:sz w:val="24"/>
              </w:rPr>
              <w:lastRenderedPageBreak/>
              <w:t>备，</w:t>
            </w:r>
            <w:r>
              <w:rPr>
                <w:rFonts w:eastAsia="瀹嬩綋"/>
                <w:kern w:val="0"/>
                <w:sz w:val="24"/>
              </w:rPr>
              <w:t>根据建设单位提供资料，新鲜水用量为</w:t>
            </w:r>
            <w:r>
              <w:rPr>
                <w:kern w:val="0"/>
                <w:sz w:val="24"/>
              </w:rPr>
              <w:t>30t/a</w:t>
            </w:r>
            <w:r>
              <w:rPr>
                <w:rFonts w:hint="eastAsia"/>
                <w:kern w:val="0"/>
                <w:sz w:val="24"/>
              </w:rPr>
              <w:t>（</w:t>
            </w:r>
            <w:r>
              <w:rPr>
                <w:rFonts w:hint="eastAsia"/>
                <w:kern w:val="0"/>
                <w:sz w:val="24"/>
              </w:rPr>
              <w:t>0.08</w:t>
            </w:r>
            <w:r>
              <w:rPr>
                <w:spacing w:val="10"/>
                <w:sz w:val="24"/>
              </w:rPr>
              <w:t>m</w:t>
            </w:r>
            <w:r>
              <w:rPr>
                <w:spacing w:val="10"/>
                <w:sz w:val="24"/>
                <w:vertAlign w:val="superscript"/>
              </w:rPr>
              <w:t>3</w:t>
            </w:r>
            <w:r>
              <w:rPr>
                <w:spacing w:val="10"/>
                <w:sz w:val="24"/>
              </w:rPr>
              <w:t>/d</w:t>
            </w:r>
            <w:r>
              <w:rPr>
                <w:rFonts w:hint="eastAsia"/>
                <w:kern w:val="0"/>
                <w:sz w:val="24"/>
              </w:rPr>
              <w:t>）</w:t>
            </w:r>
            <w:r>
              <w:rPr>
                <w:rFonts w:eastAsia="瀹嬩綋"/>
                <w:kern w:val="0"/>
                <w:sz w:val="24"/>
              </w:rPr>
              <w:t>，纯水机的制备率按</w:t>
            </w:r>
            <w:r>
              <w:rPr>
                <w:kern w:val="0"/>
                <w:sz w:val="24"/>
              </w:rPr>
              <w:t>75%</w:t>
            </w:r>
            <w:r>
              <w:rPr>
                <w:rFonts w:eastAsia="瀹嬩綋"/>
                <w:kern w:val="0"/>
                <w:sz w:val="24"/>
              </w:rPr>
              <w:t>计，纯水用量约为</w:t>
            </w:r>
            <w:r>
              <w:rPr>
                <w:kern w:val="0"/>
                <w:sz w:val="24"/>
              </w:rPr>
              <w:t>22.5t/a</w:t>
            </w:r>
            <w:r>
              <w:rPr>
                <w:rFonts w:hint="eastAsia"/>
                <w:kern w:val="0"/>
                <w:sz w:val="24"/>
              </w:rPr>
              <w:t>（</w:t>
            </w:r>
            <w:r>
              <w:rPr>
                <w:rFonts w:hint="eastAsia"/>
                <w:kern w:val="0"/>
                <w:sz w:val="24"/>
              </w:rPr>
              <w:t>0.06</w:t>
            </w:r>
            <w:r>
              <w:rPr>
                <w:spacing w:val="10"/>
                <w:sz w:val="24"/>
              </w:rPr>
              <w:t>m</w:t>
            </w:r>
            <w:r>
              <w:rPr>
                <w:spacing w:val="10"/>
                <w:sz w:val="24"/>
                <w:vertAlign w:val="superscript"/>
              </w:rPr>
              <w:t>3</w:t>
            </w:r>
            <w:r>
              <w:rPr>
                <w:spacing w:val="10"/>
                <w:sz w:val="24"/>
              </w:rPr>
              <w:t>/d</w:t>
            </w:r>
            <w:r>
              <w:rPr>
                <w:rFonts w:hint="eastAsia"/>
                <w:kern w:val="0"/>
                <w:sz w:val="24"/>
              </w:rPr>
              <w:t>）</w:t>
            </w:r>
            <w:r>
              <w:rPr>
                <w:rFonts w:eastAsia="瀹嬩綋"/>
                <w:kern w:val="0"/>
                <w:sz w:val="24"/>
              </w:rPr>
              <w:t>。</w:t>
            </w:r>
            <w:r>
              <w:rPr>
                <w:rFonts w:eastAsia="瀹嬩綋" w:hint="eastAsia"/>
                <w:kern w:val="0"/>
                <w:sz w:val="24"/>
              </w:rPr>
              <w:t>本项目实验室用水总量为</w:t>
            </w:r>
            <w:r>
              <w:rPr>
                <w:rFonts w:eastAsia="瀹嬩綋" w:hint="eastAsia"/>
                <w:kern w:val="0"/>
                <w:sz w:val="24"/>
              </w:rPr>
              <w:t>150.45</w:t>
            </w:r>
            <w:r>
              <w:rPr>
                <w:kern w:val="0"/>
                <w:sz w:val="24"/>
              </w:rPr>
              <w:t>t/a</w:t>
            </w:r>
            <w:r>
              <w:rPr>
                <w:rFonts w:hint="eastAsia"/>
                <w:kern w:val="0"/>
                <w:sz w:val="24"/>
              </w:rPr>
              <w:t>（</w:t>
            </w:r>
            <w:r>
              <w:rPr>
                <w:rFonts w:hint="eastAsia"/>
                <w:kern w:val="0"/>
                <w:sz w:val="24"/>
              </w:rPr>
              <w:t>0.41</w:t>
            </w:r>
            <w:r>
              <w:rPr>
                <w:spacing w:val="10"/>
                <w:sz w:val="24"/>
              </w:rPr>
              <w:t>m</w:t>
            </w:r>
            <w:r>
              <w:rPr>
                <w:spacing w:val="10"/>
                <w:sz w:val="24"/>
                <w:vertAlign w:val="superscript"/>
              </w:rPr>
              <w:t>3</w:t>
            </w:r>
            <w:r>
              <w:rPr>
                <w:spacing w:val="10"/>
                <w:sz w:val="24"/>
              </w:rPr>
              <w:t>/d</w:t>
            </w:r>
            <w:r>
              <w:rPr>
                <w:rFonts w:hint="eastAsia"/>
                <w:kern w:val="0"/>
                <w:sz w:val="24"/>
              </w:rPr>
              <w:t>）。</w:t>
            </w:r>
          </w:p>
          <w:p w14:paraId="1F0AAE3C" w14:textId="77777777" w:rsidR="00677679" w:rsidRDefault="0024427E">
            <w:pPr>
              <w:pStyle w:val="a7"/>
              <w:ind w:firstLine="500"/>
              <w:rPr>
                <w:spacing w:val="10"/>
              </w:rPr>
            </w:pPr>
            <w:r>
              <w:rPr>
                <w:spacing w:val="10"/>
              </w:rPr>
              <w:t>③</w:t>
            </w:r>
            <w:r>
              <w:rPr>
                <w:spacing w:val="10"/>
              </w:rPr>
              <w:t>绿化用水</w:t>
            </w:r>
          </w:p>
          <w:p w14:paraId="77CB040B" w14:textId="77777777" w:rsidR="00677679" w:rsidRDefault="0024427E">
            <w:pPr>
              <w:pStyle w:val="a7"/>
              <w:ind w:firstLine="500"/>
              <w:rPr>
                <w:spacing w:val="10"/>
              </w:rPr>
            </w:pPr>
            <w:r>
              <w:rPr>
                <w:spacing w:val="10"/>
              </w:rPr>
              <w:t>本项目绿化面积</w:t>
            </w:r>
            <w:r>
              <w:rPr>
                <w:spacing w:val="10"/>
              </w:rPr>
              <w:t>8445m</w:t>
            </w:r>
            <w:r>
              <w:rPr>
                <w:spacing w:val="10"/>
                <w:vertAlign w:val="superscript"/>
              </w:rPr>
              <w:t>2</w:t>
            </w:r>
            <w:r>
              <w:rPr>
                <w:spacing w:val="10"/>
              </w:rPr>
              <w:t>，绿化用水量按</w:t>
            </w:r>
            <w:r>
              <w:rPr>
                <w:spacing w:val="10"/>
              </w:rPr>
              <w:t>1.1L/</w:t>
            </w:r>
            <w:r>
              <w:rPr>
                <w:spacing w:val="10"/>
              </w:rPr>
              <w:t>（</w:t>
            </w:r>
            <w:r>
              <w:rPr>
                <w:spacing w:val="10"/>
              </w:rPr>
              <w:t>m</w:t>
            </w:r>
            <w:r>
              <w:rPr>
                <w:spacing w:val="10"/>
                <w:vertAlign w:val="superscript"/>
              </w:rPr>
              <w:t>2</w:t>
            </w:r>
            <w:r>
              <w:rPr>
                <w:spacing w:val="10"/>
              </w:rPr>
              <w:t>·d</w:t>
            </w:r>
            <w:r>
              <w:rPr>
                <w:spacing w:val="10"/>
              </w:rPr>
              <w:t>）计，则绿化用水量为</w:t>
            </w:r>
            <w:r>
              <w:rPr>
                <w:spacing w:val="10"/>
              </w:rPr>
              <w:t>9.29m</w:t>
            </w:r>
            <w:r>
              <w:rPr>
                <w:spacing w:val="10"/>
                <w:vertAlign w:val="superscript"/>
              </w:rPr>
              <w:t>3</w:t>
            </w:r>
            <w:r>
              <w:rPr>
                <w:spacing w:val="10"/>
              </w:rPr>
              <w:t>/d</w:t>
            </w:r>
            <w:r>
              <w:rPr>
                <w:spacing w:val="10"/>
              </w:rPr>
              <w:t>，绿化用水按</w:t>
            </w:r>
            <w:r>
              <w:rPr>
                <w:spacing w:val="10"/>
              </w:rPr>
              <w:t>200d/a</w:t>
            </w:r>
            <w:r>
              <w:rPr>
                <w:spacing w:val="10"/>
              </w:rPr>
              <w:t>计，则用水量为</w:t>
            </w:r>
            <w:r>
              <w:rPr>
                <w:spacing w:val="10"/>
              </w:rPr>
              <w:t>1858m</w:t>
            </w:r>
            <w:r>
              <w:rPr>
                <w:spacing w:val="10"/>
                <w:vertAlign w:val="superscript"/>
              </w:rPr>
              <w:t>3</w:t>
            </w:r>
            <w:r>
              <w:rPr>
                <w:spacing w:val="10"/>
              </w:rPr>
              <w:t>/a</w:t>
            </w:r>
            <w:r>
              <w:rPr>
                <w:spacing w:val="10"/>
              </w:rPr>
              <w:t>。</w:t>
            </w:r>
          </w:p>
          <w:p w14:paraId="42670871" w14:textId="77777777" w:rsidR="00677679" w:rsidRDefault="0024427E">
            <w:pPr>
              <w:spacing w:line="360" w:lineRule="auto"/>
              <w:ind w:firstLineChars="200" w:firstLine="480"/>
              <w:outlineLvl w:val="2"/>
              <w:rPr>
                <w:sz w:val="24"/>
              </w:rPr>
            </w:pPr>
            <w:r>
              <w:rPr>
                <w:sz w:val="24"/>
              </w:rPr>
              <w:t>2</w:t>
            </w:r>
            <w:r>
              <w:rPr>
                <w:sz w:val="24"/>
              </w:rPr>
              <w:t>、排水</w:t>
            </w:r>
          </w:p>
          <w:p w14:paraId="05BBA701" w14:textId="77777777" w:rsidR="00677679" w:rsidRDefault="0024427E">
            <w:pPr>
              <w:widowControl/>
              <w:spacing w:line="360" w:lineRule="auto"/>
              <w:ind w:firstLineChars="200" w:firstLine="480"/>
              <w:rPr>
                <w:sz w:val="24"/>
              </w:rPr>
            </w:pPr>
            <w:r>
              <w:rPr>
                <w:sz w:val="24"/>
              </w:rPr>
              <w:t>本项目运营过程中产生的废水主要为</w:t>
            </w:r>
            <w:r>
              <w:rPr>
                <w:color w:val="000000"/>
                <w:kern w:val="0"/>
                <w:sz w:val="24"/>
              </w:rPr>
              <w:t>实验废水</w:t>
            </w:r>
            <w:r>
              <w:rPr>
                <w:sz w:val="24"/>
              </w:rPr>
              <w:t>、</w:t>
            </w:r>
            <w:r>
              <w:rPr>
                <w:color w:val="000000"/>
                <w:kern w:val="0"/>
                <w:sz w:val="24"/>
              </w:rPr>
              <w:t>纯水制备浓水、</w:t>
            </w:r>
            <w:r>
              <w:rPr>
                <w:rFonts w:eastAsiaTheme="minorEastAsia"/>
                <w:color w:val="000000"/>
                <w:kern w:val="0"/>
                <w:sz w:val="24"/>
              </w:rPr>
              <w:t>生活污水。</w:t>
            </w:r>
            <w:r>
              <w:rPr>
                <w:sz w:val="24"/>
              </w:rPr>
              <w:t>本项目排水情况见下表。</w:t>
            </w:r>
          </w:p>
          <w:p w14:paraId="0B027D93" w14:textId="77777777" w:rsidR="00677679" w:rsidRDefault="0024427E">
            <w:pPr>
              <w:widowControl/>
              <w:spacing w:line="360" w:lineRule="auto"/>
              <w:ind w:firstLineChars="200" w:firstLine="480"/>
            </w:pPr>
            <w:r>
              <w:rPr>
                <w:color w:val="000000"/>
                <w:kern w:val="0"/>
                <w:sz w:val="24"/>
              </w:rPr>
              <w:t>①</w:t>
            </w:r>
            <w:r>
              <w:rPr>
                <w:color w:val="000000"/>
                <w:kern w:val="0"/>
                <w:sz w:val="24"/>
              </w:rPr>
              <w:t>生活污水</w:t>
            </w:r>
          </w:p>
          <w:p w14:paraId="79982A52" w14:textId="77777777" w:rsidR="00677679" w:rsidRDefault="0024427E">
            <w:pPr>
              <w:widowControl/>
              <w:spacing w:line="360" w:lineRule="auto"/>
              <w:ind w:firstLineChars="200" w:firstLine="480"/>
              <w:rPr>
                <w:spacing w:val="10"/>
                <w:sz w:val="24"/>
              </w:rPr>
            </w:pPr>
            <w:r>
              <w:rPr>
                <w:sz w:val="24"/>
              </w:rPr>
              <w:t>本项目</w:t>
            </w:r>
            <w:proofErr w:type="gramStart"/>
            <w:r>
              <w:rPr>
                <w:sz w:val="24"/>
              </w:rPr>
              <w:t>生活污水产污系数</w:t>
            </w:r>
            <w:proofErr w:type="gramEnd"/>
            <w:r>
              <w:rPr>
                <w:sz w:val="24"/>
              </w:rPr>
              <w:t>按</w:t>
            </w:r>
            <w:r>
              <w:rPr>
                <w:sz w:val="24"/>
              </w:rPr>
              <w:t>80%</w:t>
            </w:r>
            <w:r>
              <w:rPr>
                <w:sz w:val="24"/>
              </w:rPr>
              <w:t>计，</w:t>
            </w:r>
            <w:proofErr w:type="gramStart"/>
            <w:r>
              <w:rPr>
                <w:sz w:val="24"/>
              </w:rPr>
              <w:t>则职工</w:t>
            </w:r>
            <w:proofErr w:type="gramEnd"/>
            <w:r>
              <w:rPr>
                <w:sz w:val="24"/>
              </w:rPr>
              <w:t>生活污水产生量为</w:t>
            </w:r>
            <w:r>
              <w:rPr>
                <w:rFonts w:hint="eastAsia"/>
                <w:sz w:val="24"/>
              </w:rPr>
              <w:t>7.6</w:t>
            </w:r>
            <w:r>
              <w:rPr>
                <w:sz w:val="24"/>
              </w:rPr>
              <w:t>m</w:t>
            </w:r>
            <w:r>
              <w:rPr>
                <w:sz w:val="24"/>
                <w:vertAlign w:val="superscript"/>
              </w:rPr>
              <w:t>3</w:t>
            </w:r>
            <w:r>
              <w:rPr>
                <w:sz w:val="24"/>
              </w:rPr>
              <w:t>/d</w:t>
            </w:r>
            <w:r>
              <w:rPr>
                <w:sz w:val="24"/>
              </w:rPr>
              <w:t>（</w:t>
            </w:r>
            <w:r>
              <w:rPr>
                <w:rFonts w:hint="eastAsia"/>
                <w:sz w:val="24"/>
              </w:rPr>
              <w:t>2774</w:t>
            </w:r>
            <w:r>
              <w:rPr>
                <w:sz w:val="24"/>
              </w:rPr>
              <w:t>m</w:t>
            </w:r>
            <w:r>
              <w:rPr>
                <w:sz w:val="24"/>
                <w:vertAlign w:val="superscript"/>
              </w:rPr>
              <w:t>3</w:t>
            </w:r>
            <w:r>
              <w:rPr>
                <w:sz w:val="24"/>
              </w:rPr>
              <w:t>/a</w:t>
            </w:r>
            <w:r>
              <w:rPr>
                <w:sz w:val="24"/>
              </w:rPr>
              <w:t>），</w:t>
            </w:r>
            <w:r>
              <w:rPr>
                <w:spacing w:val="10"/>
                <w:sz w:val="24"/>
              </w:rPr>
              <w:t>献血人员生活污水产生量为</w:t>
            </w:r>
            <w:r>
              <w:rPr>
                <w:spacing w:val="10"/>
                <w:sz w:val="24"/>
              </w:rPr>
              <w:t>0.88</w:t>
            </w:r>
            <w:r>
              <w:rPr>
                <w:sz w:val="24"/>
              </w:rPr>
              <w:t>m</w:t>
            </w:r>
            <w:r>
              <w:rPr>
                <w:sz w:val="24"/>
                <w:vertAlign w:val="superscript"/>
              </w:rPr>
              <w:t>3</w:t>
            </w:r>
            <w:r>
              <w:rPr>
                <w:sz w:val="24"/>
              </w:rPr>
              <w:t>/d</w:t>
            </w:r>
            <w:r>
              <w:rPr>
                <w:sz w:val="24"/>
              </w:rPr>
              <w:t>（</w:t>
            </w:r>
            <w:r>
              <w:rPr>
                <w:sz w:val="24"/>
              </w:rPr>
              <w:t>321.2m</w:t>
            </w:r>
            <w:r>
              <w:rPr>
                <w:sz w:val="24"/>
                <w:vertAlign w:val="superscript"/>
              </w:rPr>
              <w:t>3</w:t>
            </w:r>
            <w:r>
              <w:rPr>
                <w:sz w:val="24"/>
              </w:rPr>
              <w:t>/a</w:t>
            </w:r>
            <w:r>
              <w:rPr>
                <w:sz w:val="24"/>
              </w:rPr>
              <w:t>）</w:t>
            </w:r>
            <w:r>
              <w:rPr>
                <w:rFonts w:hint="eastAsia"/>
                <w:sz w:val="24"/>
              </w:rPr>
              <w:t>，</w:t>
            </w:r>
            <w:r>
              <w:rPr>
                <w:rFonts w:hint="eastAsia"/>
                <w:spacing w:val="10"/>
                <w:sz w:val="24"/>
              </w:rPr>
              <w:t>托育</w:t>
            </w:r>
            <w:r>
              <w:rPr>
                <w:spacing w:val="10"/>
                <w:sz w:val="24"/>
              </w:rPr>
              <w:t>生活污水产生量为</w:t>
            </w:r>
            <w:r>
              <w:rPr>
                <w:spacing w:val="10"/>
                <w:sz w:val="24"/>
              </w:rPr>
              <w:t>0.</w:t>
            </w:r>
            <w:r>
              <w:rPr>
                <w:rFonts w:hint="eastAsia"/>
                <w:spacing w:val="10"/>
                <w:sz w:val="24"/>
              </w:rPr>
              <w:t>36</w:t>
            </w:r>
            <w:r>
              <w:rPr>
                <w:sz w:val="24"/>
              </w:rPr>
              <w:t>m</w:t>
            </w:r>
            <w:r>
              <w:rPr>
                <w:sz w:val="24"/>
                <w:vertAlign w:val="superscript"/>
              </w:rPr>
              <w:t>3</w:t>
            </w:r>
            <w:r>
              <w:rPr>
                <w:sz w:val="24"/>
              </w:rPr>
              <w:t>/d</w:t>
            </w:r>
            <w:r>
              <w:rPr>
                <w:sz w:val="24"/>
              </w:rPr>
              <w:t>（</w:t>
            </w:r>
            <w:r>
              <w:rPr>
                <w:rFonts w:hint="eastAsia"/>
                <w:sz w:val="24"/>
              </w:rPr>
              <w:t>131.4</w:t>
            </w:r>
            <w:r>
              <w:rPr>
                <w:sz w:val="24"/>
              </w:rPr>
              <w:t>m</w:t>
            </w:r>
            <w:r>
              <w:rPr>
                <w:sz w:val="24"/>
                <w:vertAlign w:val="superscript"/>
              </w:rPr>
              <w:t>3</w:t>
            </w:r>
            <w:r>
              <w:rPr>
                <w:sz w:val="24"/>
              </w:rPr>
              <w:t>/a</w:t>
            </w:r>
            <w:r>
              <w:rPr>
                <w:sz w:val="24"/>
              </w:rPr>
              <w:t>）。</w:t>
            </w:r>
            <w:r>
              <w:rPr>
                <w:kern w:val="0"/>
                <w:sz w:val="24"/>
              </w:rPr>
              <w:t>本项目生活污水与实验室产生的废水分流，</w:t>
            </w:r>
            <w:r>
              <w:rPr>
                <w:sz w:val="24"/>
              </w:rPr>
              <w:t>生活污水由化粪池收集</w:t>
            </w:r>
            <w:r>
              <w:rPr>
                <w:rStyle w:val="af8"/>
                <w:sz w:val="24"/>
                <w:szCs w:val="24"/>
              </w:rPr>
              <w:t>处理</w:t>
            </w:r>
            <w:proofErr w:type="gramStart"/>
            <w:r>
              <w:rPr>
                <w:sz w:val="24"/>
              </w:rPr>
              <w:t>后</w:t>
            </w:r>
            <w:r>
              <w:rPr>
                <w:kern w:val="0"/>
                <w:sz w:val="24"/>
              </w:rPr>
              <w:t>排入本项目</w:t>
            </w:r>
            <w:proofErr w:type="gramEnd"/>
            <w:r>
              <w:rPr>
                <w:kern w:val="0"/>
                <w:sz w:val="24"/>
              </w:rPr>
              <w:t>新建污水处理站处理，经污水处理站处理后污水出水水质达到《医疗机构水污染物排放标准》（</w:t>
            </w:r>
            <w:r>
              <w:rPr>
                <w:kern w:val="0"/>
                <w:sz w:val="24"/>
              </w:rPr>
              <w:t>GB18466-2005</w:t>
            </w:r>
            <w:r>
              <w:rPr>
                <w:kern w:val="0"/>
                <w:sz w:val="24"/>
              </w:rPr>
              <w:t>）</w:t>
            </w:r>
            <w:r>
              <w:rPr>
                <w:sz w:val="24"/>
              </w:rPr>
              <w:t>中表</w:t>
            </w:r>
            <w:r>
              <w:rPr>
                <w:sz w:val="24"/>
              </w:rPr>
              <w:t>2“</w:t>
            </w:r>
            <w:r>
              <w:rPr>
                <w:sz w:val="24"/>
              </w:rPr>
              <w:t>综合医疗机构和其他医疗机构水污染物排放限值（日均值）</w:t>
            </w:r>
            <w:r>
              <w:rPr>
                <w:sz w:val="24"/>
              </w:rPr>
              <w:t>”</w:t>
            </w:r>
            <w:r>
              <w:rPr>
                <w:sz w:val="24"/>
              </w:rPr>
              <w:t>预处理标准限值</w:t>
            </w:r>
            <w:r>
              <w:rPr>
                <w:kern w:val="0"/>
                <w:sz w:val="24"/>
              </w:rPr>
              <w:t>后排入市政管网，最终排入康巴什区污水处理厂。</w:t>
            </w:r>
          </w:p>
          <w:p w14:paraId="5D9C7549" w14:textId="77777777" w:rsidR="00677679" w:rsidRDefault="0024427E">
            <w:pPr>
              <w:widowControl/>
              <w:spacing w:line="360" w:lineRule="auto"/>
              <w:ind w:firstLineChars="200" w:firstLine="480"/>
            </w:pPr>
            <w:r>
              <w:rPr>
                <w:kern w:val="0"/>
                <w:sz w:val="24"/>
              </w:rPr>
              <w:t>②</w:t>
            </w:r>
            <w:r>
              <w:rPr>
                <w:kern w:val="0"/>
                <w:sz w:val="24"/>
              </w:rPr>
              <w:t>实验废水</w:t>
            </w:r>
          </w:p>
          <w:p w14:paraId="564C6821" w14:textId="77777777" w:rsidR="00677679" w:rsidRDefault="0024427E">
            <w:pPr>
              <w:widowControl/>
              <w:spacing w:line="360" w:lineRule="auto"/>
              <w:ind w:firstLineChars="200" w:firstLine="500"/>
              <w:rPr>
                <w:spacing w:val="10"/>
                <w:sz w:val="24"/>
              </w:rPr>
            </w:pPr>
            <w:r>
              <w:rPr>
                <w:spacing w:val="10"/>
                <w:sz w:val="24"/>
              </w:rPr>
              <w:t>本项目为血站项目，根据建设单位提供资料，本项目不涉及</w:t>
            </w:r>
            <w:r>
              <w:rPr>
                <w:sz w:val="24"/>
              </w:rPr>
              <w:t>洗相污水，不设置口腔科，不产生口腔污水，</w:t>
            </w:r>
            <w:r>
              <w:rPr>
                <w:spacing w:val="10"/>
                <w:sz w:val="24"/>
              </w:rPr>
              <w:t>血站运行过程中原辅料</w:t>
            </w:r>
            <w:r>
              <w:rPr>
                <w:kern w:val="0"/>
                <w:sz w:val="24"/>
              </w:rPr>
              <w:t>的使用不涉及</w:t>
            </w:r>
            <w:r>
              <w:rPr>
                <w:spacing w:val="10"/>
                <w:sz w:val="24"/>
              </w:rPr>
              <w:t>重金属。</w:t>
            </w:r>
          </w:p>
          <w:p w14:paraId="4C43A86F" w14:textId="77777777" w:rsidR="00677679" w:rsidRDefault="0024427E">
            <w:pPr>
              <w:widowControl/>
              <w:spacing w:line="360" w:lineRule="auto"/>
              <w:ind w:firstLineChars="200" w:firstLine="500"/>
              <w:rPr>
                <w:color w:val="000000"/>
                <w:kern w:val="0"/>
                <w:sz w:val="24"/>
              </w:rPr>
            </w:pPr>
            <w:r>
              <w:rPr>
                <w:spacing w:val="10"/>
                <w:sz w:val="24"/>
              </w:rPr>
              <w:t>本项目血站主要是进行</w:t>
            </w:r>
            <w:r>
              <w:rPr>
                <w:kern w:val="0"/>
                <w:sz w:val="24"/>
              </w:rPr>
              <w:t>血型检测、丙氨酸氨基转移酶</w:t>
            </w:r>
            <w:r>
              <w:rPr>
                <w:kern w:val="0"/>
                <w:sz w:val="24"/>
              </w:rPr>
              <w:t>(ALT)</w:t>
            </w:r>
            <w:r>
              <w:rPr>
                <w:kern w:val="0"/>
                <w:sz w:val="24"/>
              </w:rPr>
              <w:t>、输血相关传染病标志物（乙型肝炎病毒检测、丙型肝炎病毒检测、人类免</w:t>
            </w:r>
            <w:r>
              <w:rPr>
                <w:color w:val="000000"/>
                <w:kern w:val="0"/>
                <w:sz w:val="24"/>
              </w:rPr>
              <w:t>疫缺陷病毒检测、梅毒螺旋体检测）血清学和核酸检测。</w:t>
            </w:r>
            <w:r>
              <w:rPr>
                <w:spacing w:val="10"/>
                <w:sz w:val="24"/>
              </w:rPr>
              <w:t>检验检测过程中可能会检测出带有传染性的病原微生物。因此，本项目实验室产生的废水主要是</w:t>
            </w:r>
            <w:r>
              <w:rPr>
                <w:spacing w:val="10"/>
                <w:sz w:val="24"/>
              </w:rPr>
              <w:t>特殊性质废水，特殊性质废水主要是传染性污水。</w:t>
            </w:r>
            <w:r>
              <w:rPr>
                <w:rFonts w:eastAsia="瀹嬩綋"/>
                <w:kern w:val="0"/>
                <w:sz w:val="24"/>
              </w:rPr>
              <w:t>本项目实验室自来水用水量</w:t>
            </w:r>
            <w:r>
              <w:rPr>
                <w:kern w:val="0"/>
                <w:sz w:val="24"/>
              </w:rPr>
              <w:t>为</w:t>
            </w:r>
            <w:r>
              <w:rPr>
                <w:kern w:val="0"/>
                <w:sz w:val="24"/>
              </w:rPr>
              <w:t>120.45t/a</w:t>
            </w:r>
            <w:r>
              <w:rPr>
                <w:rFonts w:hint="eastAsia"/>
                <w:kern w:val="0"/>
                <w:sz w:val="24"/>
              </w:rPr>
              <w:t>，</w:t>
            </w:r>
            <w:r>
              <w:rPr>
                <w:rFonts w:eastAsia="瀹嬩綋"/>
                <w:kern w:val="0"/>
                <w:sz w:val="24"/>
              </w:rPr>
              <w:t>纯水用量约为</w:t>
            </w:r>
            <w:r>
              <w:rPr>
                <w:kern w:val="0"/>
                <w:sz w:val="24"/>
              </w:rPr>
              <w:t>22.5t/a</w:t>
            </w:r>
            <w:r>
              <w:rPr>
                <w:rFonts w:eastAsia="瀹嬩綋"/>
                <w:kern w:val="0"/>
                <w:sz w:val="24"/>
              </w:rPr>
              <w:t>。</w:t>
            </w:r>
            <w:r>
              <w:rPr>
                <w:kern w:val="0"/>
                <w:sz w:val="24"/>
              </w:rPr>
              <w:t>本项目实验室废水产生量按用水量的</w:t>
            </w:r>
            <w:r>
              <w:rPr>
                <w:kern w:val="0"/>
                <w:sz w:val="24"/>
              </w:rPr>
              <w:t>90%</w:t>
            </w:r>
            <w:r>
              <w:rPr>
                <w:kern w:val="0"/>
                <w:sz w:val="24"/>
              </w:rPr>
              <w:t>计，则废水产生量为</w:t>
            </w:r>
            <w:r>
              <w:rPr>
                <w:rFonts w:hint="eastAsia"/>
                <w:kern w:val="0"/>
                <w:sz w:val="24"/>
              </w:rPr>
              <w:t>128.655</w:t>
            </w:r>
            <w:r>
              <w:rPr>
                <w:kern w:val="0"/>
                <w:sz w:val="24"/>
              </w:rPr>
              <w:t>m</w:t>
            </w:r>
            <w:r>
              <w:rPr>
                <w:kern w:val="0"/>
                <w:sz w:val="24"/>
                <w:vertAlign w:val="superscript"/>
              </w:rPr>
              <w:t>3</w:t>
            </w:r>
            <w:r>
              <w:rPr>
                <w:kern w:val="0"/>
                <w:sz w:val="24"/>
              </w:rPr>
              <w:t>/a</w:t>
            </w:r>
            <w:r>
              <w:rPr>
                <w:rFonts w:hint="eastAsia"/>
                <w:kern w:val="0"/>
                <w:sz w:val="24"/>
              </w:rPr>
              <w:t>（</w:t>
            </w:r>
            <w:r>
              <w:rPr>
                <w:rFonts w:hint="eastAsia"/>
                <w:kern w:val="0"/>
                <w:sz w:val="24"/>
              </w:rPr>
              <w:t>0.35</w:t>
            </w:r>
            <w:r>
              <w:rPr>
                <w:spacing w:val="10"/>
                <w:sz w:val="24"/>
              </w:rPr>
              <w:t>m</w:t>
            </w:r>
            <w:r>
              <w:rPr>
                <w:spacing w:val="10"/>
                <w:sz w:val="24"/>
                <w:vertAlign w:val="superscript"/>
              </w:rPr>
              <w:t>3</w:t>
            </w:r>
            <w:r>
              <w:rPr>
                <w:spacing w:val="10"/>
                <w:sz w:val="24"/>
              </w:rPr>
              <w:t>/d</w:t>
            </w:r>
            <w:r>
              <w:rPr>
                <w:rFonts w:hint="eastAsia"/>
                <w:kern w:val="0"/>
                <w:sz w:val="24"/>
              </w:rPr>
              <w:t>）</w:t>
            </w:r>
            <w:r>
              <w:rPr>
                <w:kern w:val="0"/>
                <w:sz w:val="24"/>
              </w:rPr>
              <w:t>。实验室特殊性质废</w:t>
            </w:r>
            <w:r>
              <w:rPr>
                <w:kern w:val="0"/>
                <w:sz w:val="24"/>
              </w:rPr>
              <w:lastRenderedPageBreak/>
              <w:t>水</w:t>
            </w:r>
            <w:proofErr w:type="gramStart"/>
            <w:r>
              <w:rPr>
                <w:kern w:val="0"/>
                <w:sz w:val="24"/>
              </w:rPr>
              <w:t>经</w:t>
            </w:r>
            <w:r>
              <w:rPr>
                <w:rFonts w:hint="eastAsia"/>
                <w:kern w:val="0"/>
                <w:sz w:val="24"/>
              </w:rPr>
              <w:t>规模</w:t>
            </w:r>
            <w:proofErr w:type="gramEnd"/>
            <w:r>
              <w:rPr>
                <w:rFonts w:hint="eastAsia"/>
                <w:kern w:val="0"/>
                <w:sz w:val="24"/>
              </w:rPr>
              <w:t>为</w:t>
            </w:r>
            <w:r>
              <w:rPr>
                <w:rFonts w:hint="eastAsia"/>
                <w:kern w:val="0"/>
                <w:sz w:val="24"/>
              </w:rPr>
              <w:t>0.5</w:t>
            </w:r>
            <w:r>
              <w:rPr>
                <w:sz w:val="24"/>
              </w:rPr>
              <w:t>m</w:t>
            </w:r>
            <w:r>
              <w:rPr>
                <w:sz w:val="24"/>
                <w:vertAlign w:val="superscript"/>
              </w:rPr>
              <w:t>3</w:t>
            </w:r>
            <w:r>
              <w:rPr>
                <w:sz w:val="24"/>
              </w:rPr>
              <w:t>/d</w:t>
            </w:r>
            <w:r>
              <w:rPr>
                <w:rFonts w:hint="eastAsia"/>
                <w:kern w:val="0"/>
                <w:sz w:val="24"/>
              </w:rPr>
              <w:t>的各</w:t>
            </w:r>
            <w:r>
              <w:rPr>
                <w:kern w:val="0"/>
                <w:sz w:val="24"/>
              </w:rPr>
              <w:t>科室预处理设施</w:t>
            </w:r>
            <w:r>
              <w:rPr>
                <w:rStyle w:val="af8"/>
                <w:rFonts w:hint="eastAsia"/>
                <w:sz w:val="24"/>
                <w:szCs w:val="24"/>
              </w:rPr>
              <w:t>消毒（紫外线消毒）</w:t>
            </w:r>
            <w:r>
              <w:rPr>
                <w:kern w:val="0"/>
                <w:sz w:val="24"/>
              </w:rPr>
              <w:t>处理后，排入本项目新建污水处理站处理；经污水处理站处理后出水水质达到《医疗机构水污染物排放标准》（</w:t>
            </w:r>
            <w:r>
              <w:rPr>
                <w:kern w:val="0"/>
                <w:sz w:val="24"/>
              </w:rPr>
              <w:t>GB18466-2005</w:t>
            </w:r>
            <w:r>
              <w:rPr>
                <w:kern w:val="0"/>
                <w:sz w:val="24"/>
              </w:rPr>
              <w:t>）</w:t>
            </w:r>
            <w:r>
              <w:rPr>
                <w:sz w:val="24"/>
              </w:rPr>
              <w:t>中表</w:t>
            </w:r>
            <w:r>
              <w:rPr>
                <w:sz w:val="24"/>
              </w:rPr>
              <w:t>2“</w:t>
            </w:r>
            <w:r>
              <w:rPr>
                <w:sz w:val="24"/>
              </w:rPr>
              <w:t>综合医疗机构和其他医疗机构水污染物排放限值（日均值）</w:t>
            </w:r>
            <w:r>
              <w:rPr>
                <w:sz w:val="24"/>
              </w:rPr>
              <w:t>”</w:t>
            </w:r>
            <w:r>
              <w:rPr>
                <w:sz w:val="24"/>
              </w:rPr>
              <w:t>预处理标准限值</w:t>
            </w:r>
            <w:r>
              <w:rPr>
                <w:kern w:val="0"/>
                <w:sz w:val="24"/>
              </w:rPr>
              <w:t>后经市政污水管网最终排入康巴什区污水处理厂。</w:t>
            </w:r>
          </w:p>
          <w:p w14:paraId="5AA17A1F" w14:textId="77777777" w:rsidR="00677679" w:rsidRDefault="0024427E">
            <w:pPr>
              <w:widowControl/>
              <w:spacing w:line="360" w:lineRule="auto"/>
              <w:ind w:firstLineChars="200" w:firstLine="480"/>
              <w:rPr>
                <w:sz w:val="24"/>
              </w:rPr>
            </w:pPr>
            <w:r>
              <w:rPr>
                <w:color w:val="000000"/>
                <w:kern w:val="0"/>
                <w:sz w:val="24"/>
              </w:rPr>
              <w:t>③</w:t>
            </w:r>
            <w:r>
              <w:rPr>
                <w:color w:val="000000"/>
                <w:kern w:val="0"/>
                <w:sz w:val="24"/>
              </w:rPr>
              <w:t>纯水制备浓水</w:t>
            </w:r>
          </w:p>
          <w:p w14:paraId="7FD6E241" w14:textId="77777777" w:rsidR="00677679" w:rsidRDefault="0024427E">
            <w:pPr>
              <w:widowControl/>
              <w:spacing w:line="360" w:lineRule="auto"/>
              <w:ind w:firstLineChars="200" w:firstLine="480"/>
              <w:rPr>
                <w:spacing w:val="-2"/>
                <w:szCs w:val="21"/>
              </w:rPr>
            </w:pPr>
            <w:r>
              <w:rPr>
                <w:color w:val="000000"/>
                <w:kern w:val="0"/>
                <w:sz w:val="24"/>
              </w:rPr>
              <w:t>实验室用水为纯水，由纯水机制备，</w:t>
            </w:r>
            <w:r>
              <w:rPr>
                <w:rFonts w:eastAsia="瀹嬩綋"/>
                <w:color w:val="000000"/>
                <w:kern w:val="0"/>
                <w:sz w:val="24"/>
              </w:rPr>
              <w:t>纯水机的制备率按</w:t>
            </w:r>
            <w:r>
              <w:rPr>
                <w:color w:val="000000"/>
                <w:kern w:val="0"/>
                <w:sz w:val="24"/>
              </w:rPr>
              <w:t>75%</w:t>
            </w:r>
            <w:r>
              <w:rPr>
                <w:rFonts w:eastAsia="瀹嬩綋"/>
                <w:color w:val="000000"/>
                <w:kern w:val="0"/>
                <w:sz w:val="24"/>
              </w:rPr>
              <w:t>计，</w:t>
            </w:r>
            <w:r>
              <w:rPr>
                <w:color w:val="000000"/>
                <w:kern w:val="0"/>
                <w:sz w:val="24"/>
              </w:rPr>
              <w:t>则本项目纯</w:t>
            </w:r>
            <w:r>
              <w:rPr>
                <w:kern w:val="0"/>
                <w:sz w:val="24"/>
              </w:rPr>
              <w:t>水制备浓水产生量为用水量的</w:t>
            </w:r>
            <w:r>
              <w:rPr>
                <w:kern w:val="0"/>
                <w:sz w:val="24"/>
              </w:rPr>
              <w:t>25%</w:t>
            </w:r>
            <w:r>
              <w:rPr>
                <w:kern w:val="0"/>
                <w:sz w:val="24"/>
              </w:rPr>
              <w:t>，则纯水制备排水产生量为</w:t>
            </w:r>
            <w:r>
              <w:rPr>
                <w:kern w:val="0"/>
                <w:sz w:val="24"/>
              </w:rPr>
              <w:t>0.02m</w:t>
            </w:r>
            <w:r>
              <w:rPr>
                <w:kern w:val="0"/>
                <w:sz w:val="24"/>
                <w:vertAlign w:val="superscript"/>
              </w:rPr>
              <w:t>3</w:t>
            </w:r>
            <w:r>
              <w:rPr>
                <w:kern w:val="0"/>
                <w:sz w:val="24"/>
              </w:rPr>
              <w:t>/d</w:t>
            </w:r>
            <w:r>
              <w:rPr>
                <w:kern w:val="0"/>
                <w:sz w:val="24"/>
              </w:rPr>
              <w:t>（</w:t>
            </w:r>
            <w:r>
              <w:rPr>
                <w:kern w:val="0"/>
                <w:sz w:val="24"/>
              </w:rPr>
              <w:t>7.5m</w:t>
            </w:r>
            <w:r>
              <w:rPr>
                <w:kern w:val="0"/>
                <w:sz w:val="24"/>
                <w:vertAlign w:val="superscript"/>
              </w:rPr>
              <w:t>3</w:t>
            </w:r>
            <w:r>
              <w:rPr>
                <w:kern w:val="0"/>
                <w:sz w:val="24"/>
              </w:rPr>
              <w:t>/a</w:t>
            </w:r>
            <w:r>
              <w:rPr>
                <w:kern w:val="0"/>
                <w:sz w:val="24"/>
              </w:rPr>
              <w:t>），排入污水处理站，经污水处理站处理后经市政污水管网最终排入康巴什区污水处理厂。</w:t>
            </w:r>
          </w:p>
          <w:p w14:paraId="71B2E680" w14:textId="77777777" w:rsidR="00677679" w:rsidRDefault="0024427E">
            <w:pPr>
              <w:jc w:val="center"/>
              <w:outlineLvl w:val="3"/>
              <w:rPr>
                <w:spacing w:val="-2"/>
                <w:szCs w:val="21"/>
              </w:rPr>
            </w:pPr>
            <w:r>
              <w:rPr>
                <w:spacing w:val="-2"/>
                <w:szCs w:val="21"/>
              </w:rPr>
              <w:t>表</w:t>
            </w:r>
            <w:r>
              <w:rPr>
                <w:spacing w:val="-2"/>
                <w:szCs w:val="21"/>
              </w:rPr>
              <w:t>2-6</w:t>
            </w:r>
            <w:r>
              <w:rPr>
                <w:spacing w:val="-2"/>
                <w:szCs w:val="21"/>
              </w:rPr>
              <w:t>本项目用排水量表</w:t>
            </w:r>
          </w:p>
          <w:tbl>
            <w:tblPr>
              <w:tblStyle w:val="TableNormal"/>
              <w:tblW w:w="800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8"/>
              <w:gridCol w:w="1361"/>
              <w:gridCol w:w="790"/>
              <w:gridCol w:w="795"/>
              <w:gridCol w:w="796"/>
              <w:gridCol w:w="3736"/>
            </w:tblGrid>
            <w:tr w:rsidR="00677679" w14:paraId="4F6F7468" w14:textId="77777777">
              <w:trPr>
                <w:trHeight w:val="520"/>
                <w:jc w:val="center"/>
              </w:trPr>
              <w:tc>
                <w:tcPr>
                  <w:tcW w:w="528" w:type="dxa"/>
                  <w:vAlign w:val="center"/>
                </w:tcPr>
                <w:p w14:paraId="7741A552" w14:textId="77777777" w:rsidR="00677679" w:rsidRDefault="0024427E">
                  <w:pPr>
                    <w:pStyle w:val="TableText"/>
                    <w:jc w:val="center"/>
                    <w:rPr>
                      <w:rFonts w:ascii="Times New Roman" w:hAnsi="Times New Roman" w:cs="Times New Roman"/>
                      <w:sz w:val="21"/>
                      <w:szCs w:val="21"/>
                    </w:rPr>
                  </w:pPr>
                  <w:proofErr w:type="spellStart"/>
                  <w:r>
                    <w:rPr>
                      <w:rFonts w:ascii="Times New Roman" w:hAnsi="Times New Roman" w:cs="Times New Roman"/>
                      <w:spacing w:val="-5"/>
                      <w:sz w:val="21"/>
                      <w:szCs w:val="21"/>
                    </w:rPr>
                    <w:t>序号</w:t>
                  </w:r>
                  <w:proofErr w:type="spellEnd"/>
                </w:p>
              </w:tc>
              <w:tc>
                <w:tcPr>
                  <w:tcW w:w="1361" w:type="dxa"/>
                  <w:vAlign w:val="center"/>
                </w:tcPr>
                <w:p w14:paraId="2C703F7D" w14:textId="77777777" w:rsidR="00677679" w:rsidRDefault="0024427E">
                  <w:pPr>
                    <w:pStyle w:val="TableText"/>
                    <w:jc w:val="center"/>
                    <w:rPr>
                      <w:rFonts w:ascii="Times New Roman" w:hAnsi="Times New Roman" w:cs="Times New Roman"/>
                      <w:sz w:val="21"/>
                      <w:szCs w:val="21"/>
                    </w:rPr>
                  </w:pPr>
                  <w:proofErr w:type="spellStart"/>
                  <w:r>
                    <w:rPr>
                      <w:rFonts w:ascii="Times New Roman" w:hAnsi="Times New Roman" w:cs="Times New Roman"/>
                      <w:spacing w:val="-4"/>
                      <w:sz w:val="21"/>
                      <w:szCs w:val="21"/>
                    </w:rPr>
                    <w:t>用水项目</w:t>
                  </w:r>
                  <w:proofErr w:type="spellEnd"/>
                </w:p>
              </w:tc>
              <w:tc>
                <w:tcPr>
                  <w:tcW w:w="790" w:type="dxa"/>
                  <w:vAlign w:val="center"/>
                </w:tcPr>
                <w:p w14:paraId="69406C42" w14:textId="77777777" w:rsidR="00677679" w:rsidRDefault="0024427E">
                  <w:pPr>
                    <w:pStyle w:val="TableText"/>
                    <w:jc w:val="center"/>
                    <w:rPr>
                      <w:rFonts w:ascii="Times New Roman" w:hAnsi="Times New Roman" w:cs="Times New Roman"/>
                      <w:sz w:val="21"/>
                      <w:szCs w:val="21"/>
                    </w:rPr>
                  </w:pPr>
                  <w:proofErr w:type="spellStart"/>
                  <w:r>
                    <w:rPr>
                      <w:rFonts w:ascii="Times New Roman" w:hAnsi="Times New Roman" w:cs="Times New Roman"/>
                      <w:spacing w:val="-7"/>
                      <w:position w:val="2"/>
                      <w:sz w:val="21"/>
                      <w:szCs w:val="21"/>
                    </w:rPr>
                    <w:t>用水量</w:t>
                  </w:r>
                  <w:proofErr w:type="spellEnd"/>
                  <w:r>
                    <w:rPr>
                      <w:rFonts w:ascii="Times New Roman" w:hAnsi="Times New Roman" w:cs="Times New Roman"/>
                      <w:spacing w:val="-7"/>
                      <w:position w:val="2"/>
                      <w:sz w:val="21"/>
                      <w:szCs w:val="21"/>
                    </w:rPr>
                    <w:t>(m</w:t>
                  </w:r>
                  <w:r>
                    <w:rPr>
                      <w:rFonts w:ascii="Times New Roman" w:hAnsi="Times New Roman" w:cs="Times New Roman"/>
                      <w:spacing w:val="-7"/>
                      <w:position w:val="2"/>
                      <w:sz w:val="21"/>
                      <w:szCs w:val="21"/>
                      <w:vertAlign w:val="superscript"/>
                    </w:rPr>
                    <w:t>3</w:t>
                  </w:r>
                  <w:r>
                    <w:rPr>
                      <w:rFonts w:ascii="Times New Roman" w:hAnsi="Times New Roman" w:cs="Times New Roman"/>
                      <w:spacing w:val="-7"/>
                      <w:position w:val="2"/>
                      <w:sz w:val="21"/>
                      <w:szCs w:val="21"/>
                    </w:rPr>
                    <w:t>/d)</w:t>
                  </w:r>
                </w:p>
              </w:tc>
              <w:tc>
                <w:tcPr>
                  <w:tcW w:w="1591" w:type="dxa"/>
                  <w:gridSpan w:val="2"/>
                  <w:vAlign w:val="center"/>
                </w:tcPr>
                <w:p w14:paraId="6786159D" w14:textId="77777777" w:rsidR="00677679" w:rsidRDefault="0024427E">
                  <w:pPr>
                    <w:pStyle w:val="TableText"/>
                    <w:jc w:val="center"/>
                    <w:rPr>
                      <w:rFonts w:ascii="Times New Roman" w:hAnsi="Times New Roman" w:cs="Times New Roman"/>
                      <w:sz w:val="21"/>
                      <w:szCs w:val="21"/>
                    </w:rPr>
                  </w:pPr>
                  <w:r>
                    <w:rPr>
                      <w:rFonts w:ascii="Times New Roman" w:hAnsi="Times New Roman" w:cs="Times New Roman"/>
                      <w:spacing w:val="-2"/>
                      <w:position w:val="2"/>
                      <w:sz w:val="21"/>
                      <w:szCs w:val="21"/>
                      <w:lang w:eastAsia="zh-CN"/>
                    </w:rPr>
                    <w:t>排水量</w:t>
                  </w:r>
                  <w:r>
                    <w:rPr>
                      <w:rFonts w:ascii="Times New Roman" w:hAnsi="Times New Roman" w:cs="Times New Roman"/>
                      <w:spacing w:val="-2"/>
                      <w:position w:val="2"/>
                      <w:sz w:val="21"/>
                      <w:szCs w:val="21"/>
                    </w:rPr>
                    <w:t>(m</w:t>
                  </w:r>
                  <w:r>
                    <w:rPr>
                      <w:rFonts w:ascii="Times New Roman" w:hAnsi="Times New Roman" w:cs="Times New Roman"/>
                      <w:spacing w:val="-2"/>
                      <w:position w:val="2"/>
                      <w:sz w:val="21"/>
                      <w:szCs w:val="21"/>
                      <w:vertAlign w:val="superscript"/>
                    </w:rPr>
                    <w:t>3</w:t>
                  </w:r>
                  <w:r>
                    <w:rPr>
                      <w:rFonts w:ascii="Times New Roman" w:hAnsi="Times New Roman" w:cs="Times New Roman"/>
                      <w:spacing w:val="-2"/>
                      <w:position w:val="2"/>
                      <w:sz w:val="21"/>
                      <w:szCs w:val="21"/>
                    </w:rPr>
                    <w:t>/d)</w:t>
                  </w:r>
                </w:p>
              </w:tc>
              <w:tc>
                <w:tcPr>
                  <w:tcW w:w="3736" w:type="dxa"/>
                  <w:vAlign w:val="center"/>
                </w:tcPr>
                <w:p w14:paraId="1DF8089F"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pacing w:val="-4"/>
                      <w:sz w:val="21"/>
                      <w:szCs w:val="21"/>
                      <w:lang w:eastAsia="zh-CN"/>
                    </w:rPr>
                    <w:t>备注</w:t>
                  </w:r>
                </w:p>
              </w:tc>
            </w:tr>
            <w:tr w:rsidR="00677679" w14:paraId="54A5EA5A" w14:textId="77777777">
              <w:trPr>
                <w:trHeight w:val="278"/>
                <w:jc w:val="center"/>
              </w:trPr>
              <w:tc>
                <w:tcPr>
                  <w:tcW w:w="528" w:type="dxa"/>
                  <w:vMerge w:val="restart"/>
                  <w:vAlign w:val="center"/>
                </w:tcPr>
                <w:p w14:paraId="01D19FEA" w14:textId="77777777" w:rsidR="00677679" w:rsidRDefault="0024427E">
                  <w:pPr>
                    <w:pStyle w:val="TableText"/>
                    <w:jc w:val="center"/>
                    <w:rPr>
                      <w:rFonts w:ascii="Times New Roman" w:hAnsi="Times New Roman" w:cs="Times New Roman"/>
                      <w:sz w:val="21"/>
                      <w:szCs w:val="21"/>
                    </w:rPr>
                  </w:pPr>
                  <w:r>
                    <w:rPr>
                      <w:rFonts w:ascii="Times New Roman" w:hAnsi="Times New Roman" w:cs="Times New Roman"/>
                      <w:sz w:val="21"/>
                      <w:szCs w:val="21"/>
                    </w:rPr>
                    <w:t>1</w:t>
                  </w:r>
                </w:p>
              </w:tc>
              <w:tc>
                <w:tcPr>
                  <w:tcW w:w="1361" w:type="dxa"/>
                  <w:vMerge w:val="restart"/>
                  <w:shd w:val="clear" w:color="auto" w:fill="auto"/>
                  <w:vAlign w:val="center"/>
                </w:tcPr>
                <w:p w14:paraId="61F07739" w14:textId="77777777" w:rsidR="00677679" w:rsidRDefault="0024427E">
                  <w:pPr>
                    <w:pStyle w:val="TableText"/>
                    <w:jc w:val="center"/>
                    <w:rPr>
                      <w:rFonts w:ascii="Times New Roman" w:hAnsi="Times New Roman" w:cs="Times New Roman"/>
                      <w:sz w:val="21"/>
                      <w:szCs w:val="21"/>
                    </w:rPr>
                  </w:pPr>
                  <w:r>
                    <w:rPr>
                      <w:rFonts w:ascii="Times New Roman" w:hAnsi="Times New Roman" w:cs="Times New Roman"/>
                      <w:spacing w:val="10"/>
                      <w:sz w:val="21"/>
                      <w:szCs w:val="21"/>
                      <w:lang w:eastAsia="zh-CN"/>
                    </w:rPr>
                    <w:t>职工生活用水</w:t>
                  </w:r>
                </w:p>
              </w:tc>
              <w:tc>
                <w:tcPr>
                  <w:tcW w:w="790" w:type="dxa"/>
                  <w:vMerge w:val="restart"/>
                  <w:shd w:val="clear" w:color="auto" w:fill="auto"/>
                  <w:vAlign w:val="center"/>
                </w:tcPr>
                <w:p w14:paraId="611AADC8" w14:textId="77777777" w:rsidR="00677679" w:rsidRDefault="0024427E">
                  <w:pPr>
                    <w:pStyle w:val="TableText"/>
                    <w:jc w:val="center"/>
                    <w:rPr>
                      <w:rFonts w:ascii="Times New Roman" w:hAnsi="Times New Roman" w:cs="Times New Roman"/>
                      <w:sz w:val="21"/>
                      <w:szCs w:val="21"/>
                    </w:rPr>
                  </w:pPr>
                  <w:r>
                    <w:rPr>
                      <w:rFonts w:ascii="Times New Roman" w:hAnsi="Times New Roman" w:cs="Times New Roman" w:hint="eastAsia"/>
                      <w:spacing w:val="10"/>
                      <w:sz w:val="21"/>
                      <w:szCs w:val="21"/>
                      <w:lang w:eastAsia="zh-CN"/>
                    </w:rPr>
                    <w:t>9.5</w:t>
                  </w:r>
                </w:p>
              </w:tc>
              <w:tc>
                <w:tcPr>
                  <w:tcW w:w="795" w:type="dxa"/>
                  <w:vAlign w:val="center"/>
                </w:tcPr>
                <w:p w14:paraId="5789CDF6" w14:textId="77777777" w:rsidR="00677679" w:rsidRDefault="0024427E">
                  <w:pPr>
                    <w:widowControl/>
                    <w:jc w:val="center"/>
                    <w:textAlignment w:val="center"/>
                    <w:rPr>
                      <w:szCs w:val="21"/>
                    </w:rPr>
                  </w:pPr>
                  <w:r>
                    <w:rPr>
                      <w:szCs w:val="21"/>
                    </w:rPr>
                    <w:t>出水</w:t>
                  </w:r>
                </w:p>
              </w:tc>
              <w:tc>
                <w:tcPr>
                  <w:tcW w:w="796" w:type="dxa"/>
                  <w:vAlign w:val="center"/>
                </w:tcPr>
                <w:p w14:paraId="5CAF3D51" w14:textId="77777777" w:rsidR="00677679" w:rsidRDefault="0024427E">
                  <w:pPr>
                    <w:widowControl/>
                    <w:jc w:val="center"/>
                    <w:textAlignment w:val="center"/>
                    <w:rPr>
                      <w:szCs w:val="21"/>
                    </w:rPr>
                  </w:pPr>
                  <w:r>
                    <w:rPr>
                      <w:rFonts w:hint="eastAsia"/>
                      <w:szCs w:val="21"/>
                    </w:rPr>
                    <w:t>7.6</w:t>
                  </w:r>
                </w:p>
              </w:tc>
              <w:tc>
                <w:tcPr>
                  <w:tcW w:w="3736" w:type="dxa"/>
                  <w:vMerge w:val="restart"/>
                  <w:vAlign w:val="center"/>
                </w:tcPr>
                <w:p w14:paraId="49D03C4B"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kern w:val="0"/>
                      <w:sz w:val="21"/>
                      <w:szCs w:val="21"/>
                      <w:lang w:eastAsia="zh-CN"/>
                    </w:rPr>
                    <w:t>生活污水与实验室产生的废水分流，</w:t>
                  </w:r>
                  <w:r>
                    <w:rPr>
                      <w:rFonts w:ascii="Times New Roman" w:hAnsi="Times New Roman" w:cs="Times New Roman"/>
                      <w:sz w:val="21"/>
                      <w:szCs w:val="21"/>
                      <w:lang w:eastAsia="zh-CN"/>
                    </w:rPr>
                    <w:t>生活污水由化粪池收集</w:t>
                  </w:r>
                  <w:r>
                    <w:rPr>
                      <w:rStyle w:val="af8"/>
                      <w:rFonts w:ascii="Times New Roman" w:hAnsi="Times New Roman" w:cs="Times New Roman"/>
                      <w:lang w:eastAsia="zh-CN"/>
                    </w:rPr>
                    <w:t>处理</w:t>
                  </w:r>
                  <w:r>
                    <w:rPr>
                      <w:rFonts w:ascii="Times New Roman" w:hAnsi="Times New Roman" w:cs="Times New Roman"/>
                      <w:sz w:val="21"/>
                      <w:szCs w:val="21"/>
                      <w:lang w:eastAsia="zh-CN"/>
                    </w:rPr>
                    <w:t>后，</w:t>
                  </w:r>
                  <w:r>
                    <w:rPr>
                      <w:rFonts w:ascii="Times New Roman" w:hAnsi="Times New Roman" w:cs="Times New Roman"/>
                      <w:kern w:val="0"/>
                      <w:sz w:val="21"/>
                      <w:szCs w:val="21"/>
                      <w:lang w:eastAsia="zh-CN"/>
                    </w:rPr>
                    <w:t>排入本项目新建污水处理站处理后排入市政管网，最终排入康巴什区污水处理厂。</w:t>
                  </w:r>
                </w:p>
              </w:tc>
            </w:tr>
            <w:tr w:rsidR="00677679" w14:paraId="0BD4AC5D" w14:textId="77777777">
              <w:trPr>
                <w:trHeight w:val="278"/>
                <w:jc w:val="center"/>
              </w:trPr>
              <w:tc>
                <w:tcPr>
                  <w:tcW w:w="528" w:type="dxa"/>
                  <w:vMerge/>
                  <w:vAlign w:val="center"/>
                </w:tcPr>
                <w:p w14:paraId="7C1C681E" w14:textId="77777777" w:rsidR="00677679" w:rsidRDefault="00677679">
                  <w:pPr>
                    <w:widowControl/>
                    <w:jc w:val="center"/>
                    <w:textAlignment w:val="center"/>
                  </w:pPr>
                </w:p>
              </w:tc>
              <w:tc>
                <w:tcPr>
                  <w:tcW w:w="1361" w:type="dxa"/>
                  <w:vMerge/>
                  <w:shd w:val="clear" w:color="auto" w:fill="auto"/>
                  <w:vAlign w:val="center"/>
                </w:tcPr>
                <w:p w14:paraId="68D3368A" w14:textId="77777777" w:rsidR="00677679" w:rsidRDefault="00677679">
                  <w:pPr>
                    <w:widowControl/>
                    <w:jc w:val="center"/>
                    <w:textAlignment w:val="center"/>
                  </w:pPr>
                </w:p>
              </w:tc>
              <w:tc>
                <w:tcPr>
                  <w:tcW w:w="790" w:type="dxa"/>
                  <w:vMerge/>
                  <w:shd w:val="clear" w:color="auto" w:fill="auto"/>
                  <w:vAlign w:val="center"/>
                </w:tcPr>
                <w:p w14:paraId="09E03EDA" w14:textId="77777777" w:rsidR="00677679" w:rsidRDefault="00677679">
                  <w:pPr>
                    <w:widowControl/>
                    <w:jc w:val="center"/>
                    <w:textAlignment w:val="center"/>
                  </w:pPr>
                </w:p>
              </w:tc>
              <w:tc>
                <w:tcPr>
                  <w:tcW w:w="795" w:type="dxa"/>
                  <w:vAlign w:val="center"/>
                </w:tcPr>
                <w:p w14:paraId="7AD7E830" w14:textId="77777777" w:rsidR="00677679" w:rsidRDefault="0024427E">
                  <w:pPr>
                    <w:widowControl/>
                    <w:jc w:val="center"/>
                    <w:textAlignment w:val="center"/>
                    <w:rPr>
                      <w:szCs w:val="21"/>
                    </w:rPr>
                  </w:pPr>
                  <w:r>
                    <w:rPr>
                      <w:szCs w:val="21"/>
                    </w:rPr>
                    <w:t>损耗</w:t>
                  </w:r>
                </w:p>
              </w:tc>
              <w:tc>
                <w:tcPr>
                  <w:tcW w:w="796" w:type="dxa"/>
                  <w:vAlign w:val="center"/>
                </w:tcPr>
                <w:p w14:paraId="47F38614" w14:textId="77777777" w:rsidR="00677679" w:rsidRDefault="0024427E">
                  <w:pPr>
                    <w:widowControl/>
                    <w:jc w:val="center"/>
                    <w:textAlignment w:val="center"/>
                    <w:rPr>
                      <w:szCs w:val="21"/>
                    </w:rPr>
                  </w:pPr>
                  <w:r>
                    <w:rPr>
                      <w:rFonts w:hint="eastAsia"/>
                      <w:szCs w:val="21"/>
                    </w:rPr>
                    <w:t>1.9</w:t>
                  </w:r>
                </w:p>
              </w:tc>
              <w:tc>
                <w:tcPr>
                  <w:tcW w:w="3736" w:type="dxa"/>
                  <w:vMerge/>
                  <w:vAlign w:val="center"/>
                </w:tcPr>
                <w:p w14:paraId="646B84DB" w14:textId="77777777" w:rsidR="00677679" w:rsidRDefault="00677679">
                  <w:pPr>
                    <w:widowControl/>
                    <w:jc w:val="center"/>
                    <w:textAlignment w:val="center"/>
                    <w:rPr>
                      <w:szCs w:val="21"/>
                    </w:rPr>
                  </w:pPr>
                </w:p>
              </w:tc>
            </w:tr>
            <w:tr w:rsidR="00677679" w14:paraId="3F6E2527" w14:textId="77777777">
              <w:trPr>
                <w:trHeight w:val="336"/>
                <w:jc w:val="center"/>
              </w:trPr>
              <w:tc>
                <w:tcPr>
                  <w:tcW w:w="528" w:type="dxa"/>
                  <w:vMerge w:val="restart"/>
                  <w:vAlign w:val="center"/>
                </w:tcPr>
                <w:p w14:paraId="78E5275A"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z w:val="21"/>
                      <w:szCs w:val="21"/>
                    </w:rPr>
                    <w:t>2</w:t>
                  </w:r>
                </w:p>
              </w:tc>
              <w:tc>
                <w:tcPr>
                  <w:tcW w:w="1361" w:type="dxa"/>
                  <w:vMerge w:val="restart"/>
                  <w:shd w:val="clear" w:color="auto" w:fill="auto"/>
                  <w:vAlign w:val="center"/>
                </w:tcPr>
                <w:p w14:paraId="0A23910C" w14:textId="77777777" w:rsidR="00677679" w:rsidRDefault="0024427E">
                  <w:pPr>
                    <w:pStyle w:val="TableText"/>
                    <w:jc w:val="center"/>
                    <w:rPr>
                      <w:rFonts w:ascii="Times New Roman" w:hAnsi="Times New Roman" w:cs="Times New Roman"/>
                      <w:sz w:val="21"/>
                      <w:szCs w:val="21"/>
                    </w:rPr>
                  </w:pPr>
                  <w:r>
                    <w:rPr>
                      <w:rFonts w:ascii="Times New Roman" w:hAnsi="Times New Roman" w:cs="Times New Roman"/>
                      <w:spacing w:val="10"/>
                      <w:sz w:val="21"/>
                      <w:szCs w:val="21"/>
                      <w:lang w:eastAsia="zh-CN"/>
                    </w:rPr>
                    <w:t>献血人员用水</w:t>
                  </w:r>
                </w:p>
              </w:tc>
              <w:tc>
                <w:tcPr>
                  <w:tcW w:w="790" w:type="dxa"/>
                  <w:vMerge w:val="restart"/>
                  <w:shd w:val="clear" w:color="auto" w:fill="auto"/>
                  <w:vAlign w:val="center"/>
                </w:tcPr>
                <w:p w14:paraId="11803BD3"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pacing w:val="10"/>
                      <w:sz w:val="21"/>
                      <w:szCs w:val="21"/>
                      <w:lang w:eastAsia="zh-CN"/>
                    </w:rPr>
                    <w:t>1.1</w:t>
                  </w:r>
                </w:p>
              </w:tc>
              <w:tc>
                <w:tcPr>
                  <w:tcW w:w="795" w:type="dxa"/>
                  <w:vAlign w:val="center"/>
                </w:tcPr>
                <w:p w14:paraId="7F83C58C" w14:textId="77777777" w:rsidR="00677679" w:rsidRDefault="0024427E">
                  <w:pPr>
                    <w:widowControl/>
                    <w:jc w:val="center"/>
                    <w:textAlignment w:val="center"/>
                    <w:rPr>
                      <w:szCs w:val="21"/>
                    </w:rPr>
                  </w:pPr>
                  <w:r>
                    <w:rPr>
                      <w:szCs w:val="21"/>
                    </w:rPr>
                    <w:t>出水</w:t>
                  </w:r>
                </w:p>
              </w:tc>
              <w:tc>
                <w:tcPr>
                  <w:tcW w:w="796" w:type="dxa"/>
                  <w:vAlign w:val="center"/>
                </w:tcPr>
                <w:p w14:paraId="7D3E7907" w14:textId="77777777" w:rsidR="00677679" w:rsidRDefault="0024427E">
                  <w:pPr>
                    <w:widowControl/>
                    <w:jc w:val="center"/>
                    <w:textAlignment w:val="center"/>
                    <w:rPr>
                      <w:szCs w:val="21"/>
                    </w:rPr>
                  </w:pPr>
                  <w:r>
                    <w:rPr>
                      <w:spacing w:val="10"/>
                      <w:szCs w:val="21"/>
                    </w:rPr>
                    <w:t>0.88</w:t>
                  </w:r>
                </w:p>
              </w:tc>
              <w:tc>
                <w:tcPr>
                  <w:tcW w:w="3736" w:type="dxa"/>
                  <w:vMerge/>
                  <w:vAlign w:val="center"/>
                </w:tcPr>
                <w:p w14:paraId="60B5F468" w14:textId="77777777" w:rsidR="00677679" w:rsidRDefault="00677679">
                  <w:pPr>
                    <w:pStyle w:val="TableText"/>
                    <w:jc w:val="center"/>
                    <w:rPr>
                      <w:rFonts w:ascii="Times New Roman" w:hAnsi="Times New Roman" w:cs="Times New Roman"/>
                      <w:sz w:val="21"/>
                      <w:szCs w:val="21"/>
                      <w:lang w:eastAsia="zh-CN"/>
                    </w:rPr>
                  </w:pPr>
                </w:p>
              </w:tc>
            </w:tr>
            <w:tr w:rsidR="00677679" w14:paraId="72CCD1C4" w14:textId="77777777">
              <w:trPr>
                <w:trHeight w:val="290"/>
                <w:jc w:val="center"/>
              </w:trPr>
              <w:tc>
                <w:tcPr>
                  <w:tcW w:w="528" w:type="dxa"/>
                  <w:vMerge/>
                  <w:vAlign w:val="center"/>
                </w:tcPr>
                <w:p w14:paraId="7F942E2B" w14:textId="77777777" w:rsidR="00677679" w:rsidRDefault="00677679">
                  <w:pPr>
                    <w:widowControl/>
                    <w:jc w:val="center"/>
                    <w:textAlignment w:val="center"/>
                  </w:pPr>
                </w:p>
              </w:tc>
              <w:tc>
                <w:tcPr>
                  <w:tcW w:w="1361" w:type="dxa"/>
                  <w:vMerge/>
                  <w:shd w:val="clear" w:color="auto" w:fill="auto"/>
                  <w:vAlign w:val="center"/>
                </w:tcPr>
                <w:p w14:paraId="72BC2220" w14:textId="77777777" w:rsidR="00677679" w:rsidRDefault="00677679">
                  <w:pPr>
                    <w:widowControl/>
                    <w:jc w:val="center"/>
                    <w:textAlignment w:val="center"/>
                  </w:pPr>
                </w:p>
              </w:tc>
              <w:tc>
                <w:tcPr>
                  <w:tcW w:w="790" w:type="dxa"/>
                  <w:vMerge/>
                  <w:shd w:val="clear" w:color="auto" w:fill="auto"/>
                  <w:vAlign w:val="center"/>
                </w:tcPr>
                <w:p w14:paraId="3676253B" w14:textId="77777777" w:rsidR="00677679" w:rsidRDefault="00677679">
                  <w:pPr>
                    <w:widowControl/>
                    <w:jc w:val="center"/>
                    <w:textAlignment w:val="center"/>
                  </w:pPr>
                </w:p>
              </w:tc>
              <w:tc>
                <w:tcPr>
                  <w:tcW w:w="795" w:type="dxa"/>
                  <w:vAlign w:val="center"/>
                </w:tcPr>
                <w:p w14:paraId="6D7F08CB" w14:textId="77777777" w:rsidR="00677679" w:rsidRDefault="0024427E">
                  <w:pPr>
                    <w:widowControl/>
                    <w:jc w:val="center"/>
                    <w:textAlignment w:val="center"/>
                    <w:rPr>
                      <w:spacing w:val="10"/>
                      <w:szCs w:val="21"/>
                    </w:rPr>
                  </w:pPr>
                  <w:r>
                    <w:rPr>
                      <w:szCs w:val="21"/>
                    </w:rPr>
                    <w:t>损耗</w:t>
                  </w:r>
                </w:p>
              </w:tc>
              <w:tc>
                <w:tcPr>
                  <w:tcW w:w="796" w:type="dxa"/>
                  <w:vAlign w:val="center"/>
                </w:tcPr>
                <w:p w14:paraId="3D815513" w14:textId="77777777" w:rsidR="00677679" w:rsidRDefault="0024427E">
                  <w:pPr>
                    <w:widowControl/>
                    <w:jc w:val="center"/>
                    <w:textAlignment w:val="center"/>
                    <w:rPr>
                      <w:szCs w:val="21"/>
                    </w:rPr>
                  </w:pPr>
                  <w:r>
                    <w:rPr>
                      <w:spacing w:val="10"/>
                      <w:szCs w:val="21"/>
                    </w:rPr>
                    <w:t>0.22</w:t>
                  </w:r>
                </w:p>
              </w:tc>
              <w:tc>
                <w:tcPr>
                  <w:tcW w:w="3736" w:type="dxa"/>
                  <w:vMerge/>
                  <w:vAlign w:val="center"/>
                </w:tcPr>
                <w:p w14:paraId="25A98129" w14:textId="77777777" w:rsidR="00677679" w:rsidRDefault="00677679">
                  <w:pPr>
                    <w:widowControl/>
                    <w:jc w:val="center"/>
                    <w:textAlignment w:val="center"/>
                    <w:rPr>
                      <w:spacing w:val="10"/>
                      <w:szCs w:val="21"/>
                    </w:rPr>
                  </w:pPr>
                </w:p>
              </w:tc>
            </w:tr>
            <w:tr w:rsidR="00677679" w14:paraId="3FCEA3F6" w14:textId="77777777">
              <w:trPr>
                <w:trHeight w:val="290"/>
                <w:jc w:val="center"/>
              </w:trPr>
              <w:tc>
                <w:tcPr>
                  <w:tcW w:w="528" w:type="dxa"/>
                  <w:vMerge w:val="restart"/>
                  <w:vAlign w:val="center"/>
                </w:tcPr>
                <w:p w14:paraId="36983E2C" w14:textId="77777777" w:rsidR="00677679" w:rsidRDefault="0024427E">
                  <w:pPr>
                    <w:widowControl/>
                    <w:jc w:val="center"/>
                    <w:textAlignment w:val="center"/>
                  </w:pPr>
                  <w:r>
                    <w:rPr>
                      <w:rFonts w:hint="eastAsia"/>
                    </w:rPr>
                    <w:t>3</w:t>
                  </w:r>
                </w:p>
              </w:tc>
              <w:tc>
                <w:tcPr>
                  <w:tcW w:w="1361" w:type="dxa"/>
                  <w:vMerge w:val="restart"/>
                  <w:shd w:val="clear" w:color="auto" w:fill="auto"/>
                  <w:vAlign w:val="center"/>
                </w:tcPr>
                <w:p w14:paraId="0995DC1B" w14:textId="77777777" w:rsidR="00677679" w:rsidRDefault="0024427E">
                  <w:pPr>
                    <w:widowControl/>
                    <w:jc w:val="center"/>
                    <w:textAlignment w:val="center"/>
                  </w:pPr>
                  <w:r>
                    <w:rPr>
                      <w:rFonts w:hint="eastAsia"/>
                    </w:rPr>
                    <w:t>托育</w:t>
                  </w:r>
                </w:p>
              </w:tc>
              <w:tc>
                <w:tcPr>
                  <w:tcW w:w="790" w:type="dxa"/>
                  <w:vMerge w:val="restart"/>
                  <w:shd w:val="clear" w:color="auto" w:fill="auto"/>
                  <w:vAlign w:val="center"/>
                </w:tcPr>
                <w:p w14:paraId="55299B2C" w14:textId="77777777" w:rsidR="00677679" w:rsidRDefault="0024427E">
                  <w:pPr>
                    <w:widowControl/>
                    <w:jc w:val="center"/>
                    <w:textAlignment w:val="center"/>
                    <w:rPr>
                      <w:szCs w:val="21"/>
                    </w:rPr>
                  </w:pPr>
                  <w:r>
                    <w:rPr>
                      <w:rFonts w:hint="eastAsia"/>
                      <w:szCs w:val="21"/>
                    </w:rPr>
                    <w:t>0.45</w:t>
                  </w:r>
                </w:p>
              </w:tc>
              <w:tc>
                <w:tcPr>
                  <w:tcW w:w="795" w:type="dxa"/>
                  <w:shd w:val="clear" w:color="auto" w:fill="auto"/>
                  <w:vAlign w:val="center"/>
                </w:tcPr>
                <w:p w14:paraId="3832DCFF" w14:textId="77777777" w:rsidR="00677679" w:rsidRDefault="0024427E">
                  <w:pPr>
                    <w:widowControl/>
                    <w:jc w:val="center"/>
                    <w:textAlignment w:val="center"/>
                    <w:rPr>
                      <w:szCs w:val="21"/>
                    </w:rPr>
                  </w:pPr>
                  <w:r>
                    <w:rPr>
                      <w:szCs w:val="21"/>
                    </w:rPr>
                    <w:t>出水</w:t>
                  </w:r>
                </w:p>
              </w:tc>
              <w:tc>
                <w:tcPr>
                  <w:tcW w:w="796" w:type="dxa"/>
                  <w:vAlign w:val="center"/>
                </w:tcPr>
                <w:p w14:paraId="1254FFB3" w14:textId="77777777" w:rsidR="00677679" w:rsidRDefault="0024427E">
                  <w:pPr>
                    <w:widowControl/>
                    <w:jc w:val="center"/>
                    <w:textAlignment w:val="center"/>
                    <w:rPr>
                      <w:spacing w:val="10"/>
                      <w:szCs w:val="21"/>
                    </w:rPr>
                  </w:pPr>
                  <w:r>
                    <w:rPr>
                      <w:spacing w:val="10"/>
                      <w:szCs w:val="21"/>
                    </w:rPr>
                    <w:t>0.</w:t>
                  </w:r>
                  <w:r>
                    <w:rPr>
                      <w:rFonts w:hint="eastAsia"/>
                      <w:spacing w:val="10"/>
                      <w:szCs w:val="21"/>
                    </w:rPr>
                    <w:t>36</w:t>
                  </w:r>
                </w:p>
              </w:tc>
              <w:tc>
                <w:tcPr>
                  <w:tcW w:w="3736" w:type="dxa"/>
                  <w:vMerge/>
                  <w:vAlign w:val="center"/>
                </w:tcPr>
                <w:p w14:paraId="61E2406E" w14:textId="77777777" w:rsidR="00677679" w:rsidRDefault="00677679">
                  <w:pPr>
                    <w:widowControl/>
                    <w:jc w:val="center"/>
                    <w:textAlignment w:val="center"/>
                    <w:rPr>
                      <w:spacing w:val="10"/>
                      <w:szCs w:val="21"/>
                    </w:rPr>
                  </w:pPr>
                </w:p>
              </w:tc>
            </w:tr>
            <w:tr w:rsidR="00677679" w14:paraId="65FDE735" w14:textId="77777777">
              <w:trPr>
                <w:trHeight w:val="290"/>
                <w:jc w:val="center"/>
              </w:trPr>
              <w:tc>
                <w:tcPr>
                  <w:tcW w:w="528" w:type="dxa"/>
                  <w:vMerge/>
                  <w:vAlign w:val="center"/>
                </w:tcPr>
                <w:p w14:paraId="7574F2B3" w14:textId="77777777" w:rsidR="00677679" w:rsidRDefault="00677679">
                  <w:pPr>
                    <w:widowControl/>
                    <w:jc w:val="center"/>
                    <w:textAlignment w:val="center"/>
                  </w:pPr>
                </w:p>
              </w:tc>
              <w:tc>
                <w:tcPr>
                  <w:tcW w:w="1361" w:type="dxa"/>
                  <w:vMerge/>
                  <w:shd w:val="clear" w:color="auto" w:fill="auto"/>
                  <w:vAlign w:val="center"/>
                </w:tcPr>
                <w:p w14:paraId="228FB12B" w14:textId="77777777" w:rsidR="00677679" w:rsidRDefault="00677679">
                  <w:pPr>
                    <w:widowControl/>
                    <w:jc w:val="center"/>
                    <w:textAlignment w:val="center"/>
                  </w:pPr>
                </w:p>
              </w:tc>
              <w:tc>
                <w:tcPr>
                  <w:tcW w:w="790" w:type="dxa"/>
                  <w:vMerge/>
                  <w:shd w:val="clear" w:color="auto" w:fill="auto"/>
                  <w:vAlign w:val="center"/>
                </w:tcPr>
                <w:p w14:paraId="7D8C8713" w14:textId="77777777" w:rsidR="00677679" w:rsidRDefault="00677679">
                  <w:pPr>
                    <w:widowControl/>
                    <w:jc w:val="center"/>
                    <w:textAlignment w:val="center"/>
                    <w:rPr>
                      <w:szCs w:val="21"/>
                    </w:rPr>
                  </w:pPr>
                </w:p>
              </w:tc>
              <w:tc>
                <w:tcPr>
                  <w:tcW w:w="795" w:type="dxa"/>
                  <w:shd w:val="clear" w:color="auto" w:fill="auto"/>
                  <w:vAlign w:val="center"/>
                </w:tcPr>
                <w:p w14:paraId="1326D68C" w14:textId="77777777" w:rsidR="00677679" w:rsidRDefault="0024427E">
                  <w:pPr>
                    <w:widowControl/>
                    <w:jc w:val="center"/>
                    <w:textAlignment w:val="center"/>
                    <w:rPr>
                      <w:spacing w:val="10"/>
                      <w:szCs w:val="21"/>
                    </w:rPr>
                  </w:pPr>
                  <w:r>
                    <w:rPr>
                      <w:szCs w:val="21"/>
                    </w:rPr>
                    <w:t>损耗</w:t>
                  </w:r>
                </w:p>
              </w:tc>
              <w:tc>
                <w:tcPr>
                  <w:tcW w:w="796" w:type="dxa"/>
                  <w:vAlign w:val="center"/>
                </w:tcPr>
                <w:p w14:paraId="5401690A" w14:textId="77777777" w:rsidR="00677679" w:rsidRDefault="0024427E">
                  <w:pPr>
                    <w:widowControl/>
                    <w:jc w:val="center"/>
                    <w:textAlignment w:val="center"/>
                    <w:rPr>
                      <w:spacing w:val="10"/>
                      <w:szCs w:val="21"/>
                    </w:rPr>
                  </w:pPr>
                  <w:r>
                    <w:rPr>
                      <w:rFonts w:hint="eastAsia"/>
                      <w:spacing w:val="10"/>
                      <w:szCs w:val="21"/>
                    </w:rPr>
                    <w:t>0.09</w:t>
                  </w:r>
                </w:p>
              </w:tc>
              <w:tc>
                <w:tcPr>
                  <w:tcW w:w="3736" w:type="dxa"/>
                  <w:vMerge/>
                  <w:vAlign w:val="center"/>
                </w:tcPr>
                <w:p w14:paraId="5527769A" w14:textId="77777777" w:rsidR="00677679" w:rsidRDefault="00677679">
                  <w:pPr>
                    <w:widowControl/>
                    <w:jc w:val="center"/>
                    <w:textAlignment w:val="center"/>
                    <w:rPr>
                      <w:spacing w:val="10"/>
                      <w:szCs w:val="21"/>
                    </w:rPr>
                  </w:pPr>
                </w:p>
              </w:tc>
            </w:tr>
            <w:tr w:rsidR="00677679" w14:paraId="6F8E25BF" w14:textId="77777777">
              <w:trPr>
                <w:trHeight w:val="289"/>
                <w:jc w:val="center"/>
              </w:trPr>
              <w:tc>
                <w:tcPr>
                  <w:tcW w:w="528" w:type="dxa"/>
                  <w:vMerge w:val="restart"/>
                  <w:vAlign w:val="center"/>
                </w:tcPr>
                <w:p w14:paraId="589BC05B"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4</w:t>
                  </w:r>
                </w:p>
              </w:tc>
              <w:tc>
                <w:tcPr>
                  <w:tcW w:w="1361" w:type="dxa"/>
                  <w:vMerge w:val="restart"/>
                  <w:shd w:val="clear" w:color="auto" w:fill="auto"/>
                  <w:vAlign w:val="center"/>
                </w:tcPr>
                <w:p w14:paraId="6A2F56AC" w14:textId="77777777" w:rsidR="00677679" w:rsidRDefault="0024427E">
                  <w:pPr>
                    <w:pStyle w:val="TableText"/>
                    <w:jc w:val="center"/>
                    <w:rPr>
                      <w:rFonts w:ascii="Times New Roman" w:hAnsi="Times New Roman" w:cs="Times New Roman"/>
                      <w:spacing w:val="10"/>
                      <w:sz w:val="21"/>
                      <w:szCs w:val="21"/>
                      <w:lang w:eastAsia="zh-CN"/>
                    </w:rPr>
                  </w:pPr>
                  <w:r>
                    <w:rPr>
                      <w:rFonts w:ascii="Times New Roman" w:hAnsi="Times New Roman" w:cs="Times New Roman"/>
                      <w:spacing w:val="10"/>
                      <w:sz w:val="21"/>
                      <w:szCs w:val="21"/>
                      <w:lang w:eastAsia="zh-CN"/>
                    </w:rPr>
                    <w:t>实验室用新鲜水</w:t>
                  </w:r>
                </w:p>
              </w:tc>
              <w:tc>
                <w:tcPr>
                  <w:tcW w:w="790" w:type="dxa"/>
                  <w:vMerge w:val="restart"/>
                  <w:shd w:val="clear" w:color="auto" w:fill="auto"/>
                  <w:vAlign w:val="center"/>
                </w:tcPr>
                <w:p w14:paraId="351CE8BD"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kern w:val="0"/>
                      <w:sz w:val="21"/>
                      <w:szCs w:val="21"/>
                      <w:lang w:eastAsia="zh-CN"/>
                    </w:rPr>
                    <w:t>0.</w:t>
                  </w:r>
                  <w:r>
                    <w:rPr>
                      <w:rFonts w:ascii="Times New Roman" w:hAnsi="Times New Roman" w:cs="Times New Roman" w:hint="eastAsia"/>
                      <w:kern w:val="0"/>
                      <w:sz w:val="21"/>
                      <w:szCs w:val="21"/>
                      <w:lang w:eastAsia="zh-CN"/>
                    </w:rPr>
                    <w:t>41</w:t>
                  </w:r>
                </w:p>
              </w:tc>
              <w:tc>
                <w:tcPr>
                  <w:tcW w:w="795" w:type="dxa"/>
                  <w:vAlign w:val="center"/>
                </w:tcPr>
                <w:p w14:paraId="311975D9" w14:textId="77777777" w:rsidR="00677679" w:rsidRDefault="0024427E">
                  <w:pPr>
                    <w:widowControl/>
                    <w:jc w:val="center"/>
                    <w:textAlignment w:val="center"/>
                    <w:rPr>
                      <w:kern w:val="0"/>
                      <w:szCs w:val="21"/>
                    </w:rPr>
                  </w:pPr>
                  <w:r>
                    <w:rPr>
                      <w:kern w:val="0"/>
                      <w:szCs w:val="21"/>
                    </w:rPr>
                    <w:t>浓水</w:t>
                  </w:r>
                </w:p>
              </w:tc>
              <w:tc>
                <w:tcPr>
                  <w:tcW w:w="796" w:type="dxa"/>
                  <w:vAlign w:val="center"/>
                </w:tcPr>
                <w:p w14:paraId="38CAE1D8" w14:textId="77777777" w:rsidR="00677679" w:rsidRDefault="0024427E">
                  <w:pPr>
                    <w:widowControl/>
                    <w:jc w:val="center"/>
                    <w:textAlignment w:val="center"/>
                    <w:rPr>
                      <w:kern w:val="0"/>
                      <w:szCs w:val="21"/>
                    </w:rPr>
                  </w:pPr>
                  <w:r>
                    <w:rPr>
                      <w:kern w:val="0"/>
                      <w:szCs w:val="21"/>
                    </w:rPr>
                    <w:t>0.02</w:t>
                  </w:r>
                </w:p>
              </w:tc>
              <w:tc>
                <w:tcPr>
                  <w:tcW w:w="3736" w:type="dxa"/>
                  <w:vMerge w:val="restart"/>
                  <w:vAlign w:val="center"/>
                </w:tcPr>
                <w:p w14:paraId="5A46F768"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z w:val="21"/>
                      <w:szCs w:val="21"/>
                      <w:lang w:eastAsia="zh-CN"/>
                    </w:rPr>
                    <w:t>纯水制备浓水排入污水处理站；实验室特殊性质废水经科室预处理设施处理后排入污水处理站；经污水处理站处理后经市政污水管网最终排入康巴什区污水处理厂。</w:t>
                  </w:r>
                </w:p>
              </w:tc>
            </w:tr>
            <w:tr w:rsidR="00677679" w14:paraId="5FAC185A" w14:textId="77777777">
              <w:trPr>
                <w:trHeight w:val="551"/>
                <w:jc w:val="center"/>
              </w:trPr>
              <w:tc>
                <w:tcPr>
                  <w:tcW w:w="528" w:type="dxa"/>
                  <w:vMerge/>
                  <w:vAlign w:val="center"/>
                </w:tcPr>
                <w:p w14:paraId="3B4B0FD7" w14:textId="77777777" w:rsidR="00677679" w:rsidRDefault="00677679">
                  <w:pPr>
                    <w:pStyle w:val="TableText"/>
                    <w:jc w:val="center"/>
                    <w:rPr>
                      <w:rFonts w:ascii="Times New Roman" w:hAnsi="Times New Roman" w:cs="Times New Roman"/>
                      <w:sz w:val="21"/>
                      <w:szCs w:val="21"/>
                      <w:lang w:eastAsia="zh-CN"/>
                    </w:rPr>
                  </w:pPr>
                </w:p>
              </w:tc>
              <w:tc>
                <w:tcPr>
                  <w:tcW w:w="1361" w:type="dxa"/>
                  <w:vMerge/>
                  <w:shd w:val="clear" w:color="auto" w:fill="auto"/>
                  <w:vAlign w:val="center"/>
                </w:tcPr>
                <w:p w14:paraId="49AB83E5" w14:textId="77777777" w:rsidR="00677679" w:rsidRDefault="00677679">
                  <w:pPr>
                    <w:pStyle w:val="TableText"/>
                    <w:jc w:val="center"/>
                    <w:rPr>
                      <w:rFonts w:ascii="Times New Roman" w:hAnsi="Times New Roman" w:cs="Times New Roman"/>
                      <w:sz w:val="21"/>
                      <w:szCs w:val="21"/>
                      <w:highlight w:val="green"/>
                      <w:lang w:eastAsia="zh-CN"/>
                    </w:rPr>
                  </w:pPr>
                </w:p>
              </w:tc>
              <w:tc>
                <w:tcPr>
                  <w:tcW w:w="790" w:type="dxa"/>
                  <w:vMerge/>
                  <w:shd w:val="clear" w:color="auto" w:fill="auto"/>
                  <w:vAlign w:val="center"/>
                </w:tcPr>
                <w:p w14:paraId="53EFCB65" w14:textId="77777777" w:rsidR="00677679" w:rsidRDefault="00677679">
                  <w:pPr>
                    <w:pStyle w:val="TableText"/>
                    <w:jc w:val="center"/>
                    <w:rPr>
                      <w:rFonts w:ascii="Times New Roman" w:hAnsi="Times New Roman" w:cs="Times New Roman"/>
                      <w:sz w:val="21"/>
                      <w:szCs w:val="21"/>
                      <w:lang w:eastAsia="zh-CN"/>
                    </w:rPr>
                  </w:pPr>
                </w:p>
              </w:tc>
              <w:tc>
                <w:tcPr>
                  <w:tcW w:w="795" w:type="dxa"/>
                  <w:shd w:val="clear" w:color="auto" w:fill="auto"/>
                  <w:vAlign w:val="center"/>
                </w:tcPr>
                <w:p w14:paraId="315ACE6A" w14:textId="77777777" w:rsidR="00677679" w:rsidRDefault="0024427E">
                  <w:pPr>
                    <w:widowControl/>
                    <w:jc w:val="center"/>
                    <w:textAlignment w:val="center"/>
                    <w:rPr>
                      <w:szCs w:val="21"/>
                    </w:rPr>
                  </w:pPr>
                  <w:r>
                    <w:rPr>
                      <w:szCs w:val="21"/>
                    </w:rPr>
                    <w:t>实验室废水</w:t>
                  </w:r>
                </w:p>
              </w:tc>
              <w:tc>
                <w:tcPr>
                  <w:tcW w:w="796" w:type="dxa"/>
                  <w:shd w:val="clear" w:color="auto" w:fill="auto"/>
                  <w:vAlign w:val="center"/>
                </w:tcPr>
                <w:p w14:paraId="03AD817E" w14:textId="77777777" w:rsidR="00677679" w:rsidRDefault="0024427E">
                  <w:pPr>
                    <w:widowControl/>
                    <w:jc w:val="center"/>
                    <w:textAlignment w:val="center"/>
                    <w:rPr>
                      <w:szCs w:val="21"/>
                    </w:rPr>
                  </w:pPr>
                  <w:r>
                    <w:rPr>
                      <w:szCs w:val="21"/>
                    </w:rPr>
                    <w:t>0.</w:t>
                  </w:r>
                  <w:r>
                    <w:rPr>
                      <w:rFonts w:hint="eastAsia"/>
                      <w:szCs w:val="21"/>
                    </w:rPr>
                    <w:t>35</w:t>
                  </w:r>
                </w:p>
              </w:tc>
              <w:tc>
                <w:tcPr>
                  <w:tcW w:w="3736" w:type="dxa"/>
                  <w:vMerge/>
                  <w:vAlign w:val="center"/>
                </w:tcPr>
                <w:p w14:paraId="324D6F1A" w14:textId="77777777" w:rsidR="00677679" w:rsidRDefault="00677679">
                  <w:pPr>
                    <w:pStyle w:val="TableText"/>
                    <w:jc w:val="center"/>
                    <w:rPr>
                      <w:rFonts w:ascii="Times New Roman" w:hAnsi="Times New Roman" w:cs="Times New Roman"/>
                      <w:sz w:val="21"/>
                      <w:szCs w:val="21"/>
                      <w:lang w:eastAsia="zh-CN"/>
                    </w:rPr>
                  </w:pPr>
                </w:p>
              </w:tc>
            </w:tr>
            <w:tr w:rsidR="00677679" w14:paraId="65743B5E" w14:textId="77777777">
              <w:trPr>
                <w:trHeight w:val="201"/>
                <w:jc w:val="center"/>
              </w:trPr>
              <w:tc>
                <w:tcPr>
                  <w:tcW w:w="528" w:type="dxa"/>
                  <w:vMerge/>
                  <w:vAlign w:val="center"/>
                </w:tcPr>
                <w:p w14:paraId="682F21B7" w14:textId="77777777" w:rsidR="00677679" w:rsidRDefault="00677679">
                  <w:pPr>
                    <w:pStyle w:val="TableText"/>
                    <w:jc w:val="center"/>
                    <w:rPr>
                      <w:rFonts w:ascii="Times New Roman" w:hAnsi="Times New Roman" w:cs="Times New Roman"/>
                      <w:sz w:val="21"/>
                      <w:szCs w:val="21"/>
                      <w:lang w:eastAsia="zh-CN"/>
                    </w:rPr>
                  </w:pPr>
                </w:p>
              </w:tc>
              <w:tc>
                <w:tcPr>
                  <w:tcW w:w="1361" w:type="dxa"/>
                  <w:vMerge/>
                  <w:shd w:val="clear" w:color="auto" w:fill="auto"/>
                  <w:vAlign w:val="center"/>
                </w:tcPr>
                <w:p w14:paraId="732D4E55" w14:textId="77777777" w:rsidR="00677679" w:rsidRDefault="00677679">
                  <w:pPr>
                    <w:pStyle w:val="TableText"/>
                    <w:jc w:val="center"/>
                    <w:rPr>
                      <w:rFonts w:ascii="Times New Roman" w:hAnsi="Times New Roman" w:cs="Times New Roman"/>
                      <w:sz w:val="21"/>
                      <w:szCs w:val="21"/>
                      <w:highlight w:val="green"/>
                      <w:lang w:eastAsia="zh-CN"/>
                    </w:rPr>
                  </w:pPr>
                </w:p>
              </w:tc>
              <w:tc>
                <w:tcPr>
                  <w:tcW w:w="790" w:type="dxa"/>
                  <w:vMerge/>
                  <w:shd w:val="clear" w:color="auto" w:fill="auto"/>
                  <w:vAlign w:val="center"/>
                </w:tcPr>
                <w:p w14:paraId="2C22FF74" w14:textId="77777777" w:rsidR="00677679" w:rsidRDefault="00677679">
                  <w:pPr>
                    <w:pStyle w:val="TableText"/>
                    <w:jc w:val="center"/>
                    <w:rPr>
                      <w:rFonts w:ascii="Times New Roman" w:hAnsi="Times New Roman" w:cs="Times New Roman"/>
                      <w:sz w:val="21"/>
                      <w:szCs w:val="21"/>
                      <w:lang w:eastAsia="zh-CN"/>
                    </w:rPr>
                  </w:pPr>
                </w:p>
              </w:tc>
              <w:tc>
                <w:tcPr>
                  <w:tcW w:w="795" w:type="dxa"/>
                  <w:vAlign w:val="center"/>
                </w:tcPr>
                <w:p w14:paraId="55AEC042" w14:textId="77777777" w:rsidR="00677679" w:rsidRDefault="0024427E">
                  <w:pPr>
                    <w:widowControl/>
                    <w:jc w:val="center"/>
                    <w:textAlignment w:val="center"/>
                    <w:rPr>
                      <w:szCs w:val="21"/>
                    </w:rPr>
                  </w:pPr>
                  <w:r>
                    <w:rPr>
                      <w:szCs w:val="21"/>
                    </w:rPr>
                    <w:t>损耗</w:t>
                  </w:r>
                </w:p>
              </w:tc>
              <w:tc>
                <w:tcPr>
                  <w:tcW w:w="796" w:type="dxa"/>
                  <w:vAlign w:val="center"/>
                </w:tcPr>
                <w:p w14:paraId="2C1289E1" w14:textId="77777777" w:rsidR="00677679" w:rsidRDefault="0024427E">
                  <w:pPr>
                    <w:widowControl/>
                    <w:jc w:val="center"/>
                    <w:textAlignment w:val="center"/>
                    <w:rPr>
                      <w:szCs w:val="21"/>
                    </w:rPr>
                  </w:pPr>
                  <w:r>
                    <w:rPr>
                      <w:szCs w:val="21"/>
                    </w:rPr>
                    <w:t>0.0</w:t>
                  </w:r>
                  <w:r>
                    <w:rPr>
                      <w:rFonts w:hint="eastAsia"/>
                      <w:szCs w:val="21"/>
                    </w:rPr>
                    <w:t>4</w:t>
                  </w:r>
                </w:p>
              </w:tc>
              <w:tc>
                <w:tcPr>
                  <w:tcW w:w="3736" w:type="dxa"/>
                  <w:vMerge/>
                  <w:vAlign w:val="center"/>
                </w:tcPr>
                <w:p w14:paraId="5E4057C6" w14:textId="77777777" w:rsidR="00677679" w:rsidRDefault="00677679">
                  <w:pPr>
                    <w:pStyle w:val="TableText"/>
                    <w:jc w:val="center"/>
                    <w:rPr>
                      <w:rFonts w:ascii="Times New Roman" w:hAnsi="Times New Roman" w:cs="Times New Roman"/>
                      <w:sz w:val="21"/>
                      <w:szCs w:val="21"/>
                      <w:lang w:eastAsia="zh-CN"/>
                    </w:rPr>
                  </w:pPr>
                </w:p>
              </w:tc>
            </w:tr>
            <w:tr w:rsidR="00677679" w14:paraId="0C1CC479" w14:textId="77777777">
              <w:trPr>
                <w:trHeight w:val="347"/>
                <w:jc w:val="center"/>
              </w:trPr>
              <w:tc>
                <w:tcPr>
                  <w:tcW w:w="528" w:type="dxa"/>
                  <w:shd w:val="clear" w:color="auto" w:fill="auto"/>
                  <w:vAlign w:val="center"/>
                </w:tcPr>
                <w:p w14:paraId="37166954"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5</w:t>
                  </w:r>
                </w:p>
              </w:tc>
              <w:tc>
                <w:tcPr>
                  <w:tcW w:w="1361" w:type="dxa"/>
                  <w:shd w:val="clear" w:color="auto" w:fill="auto"/>
                  <w:vAlign w:val="center"/>
                </w:tcPr>
                <w:p w14:paraId="71D38FBB"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pacing w:val="10"/>
                      <w:sz w:val="21"/>
                      <w:szCs w:val="21"/>
                      <w:lang w:eastAsia="zh-CN"/>
                    </w:rPr>
                    <w:t>绿化用水</w:t>
                  </w:r>
                </w:p>
              </w:tc>
              <w:tc>
                <w:tcPr>
                  <w:tcW w:w="790" w:type="dxa"/>
                  <w:shd w:val="clear" w:color="auto" w:fill="auto"/>
                  <w:vAlign w:val="center"/>
                </w:tcPr>
                <w:p w14:paraId="5C3DFF6E"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pacing w:val="10"/>
                      <w:sz w:val="21"/>
                      <w:szCs w:val="21"/>
                      <w:lang w:eastAsia="zh-CN"/>
                    </w:rPr>
                    <w:t>9.29</w:t>
                  </w:r>
                </w:p>
              </w:tc>
              <w:tc>
                <w:tcPr>
                  <w:tcW w:w="795" w:type="dxa"/>
                  <w:vAlign w:val="center"/>
                </w:tcPr>
                <w:p w14:paraId="517CFA99" w14:textId="77777777" w:rsidR="00677679" w:rsidRDefault="0024427E">
                  <w:pPr>
                    <w:widowControl/>
                    <w:jc w:val="center"/>
                    <w:textAlignment w:val="center"/>
                    <w:rPr>
                      <w:szCs w:val="21"/>
                    </w:rPr>
                  </w:pPr>
                  <w:r>
                    <w:rPr>
                      <w:spacing w:val="-6"/>
                      <w:szCs w:val="21"/>
                    </w:rPr>
                    <w:t>损耗</w:t>
                  </w:r>
                </w:p>
              </w:tc>
              <w:tc>
                <w:tcPr>
                  <w:tcW w:w="796" w:type="dxa"/>
                  <w:vAlign w:val="center"/>
                </w:tcPr>
                <w:p w14:paraId="42A69F0A" w14:textId="77777777" w:rsidR="00677679" w:rsidRDefault="0024427E">
                  <w:pPr>
                    <w:widowControl/>
                    <w:jc w:val="center"/>
                    <w:textAlignment w:val="center"/>
                    <w:rPr>
                      <w:spacing w:val="-6"/>
                      <w:szCs w:val="21"/>
                    </w:rPr>
                  </w:pPr>
                  <w:r>
                    <w:rPr>
                      <w:spacing w:val="10"/>
                      <w:szCs w:val="21"/>
                    </w:rPr>
                    <w:t>9.29</w:t>
                  </w:r>
                </w:p>
              </w:tc>
              <w:tc>
                <w:tcPr>
                  <w:tcW w:w="3736" w:type="dxa"/>
                  <w:vAlign w:val="center"/>
                </w:tcPr>
                <w:p w14:paraId="0D302C36"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z w:val="21"/>
                      <w:szCs w:val="21"/>
                      <w:lang w:eastAsia="zh-CN"/>
                    </w:rPr>
                    <w:t>蒸发损耗</w:t>
                  </w:r>
                </w:p>
              </w:tc>
            </w:tr>
            <w:tr w:rsidR="00677679" w14:paraId="3A8AC080" w14:textId="77777777">
              <w:trPr>
                <w:trHeight w:val="366"/>
                <w:jc w:val="center"/>
              </w:trPr>
              <w:tc>
                <w:tcPr>
                  <w:tcW w:w="1889" w:type="dxa"/>
                  <w:gridSpan w:val="2"/>
                  <w:vAlign w:val="center"/>
                </w:tcPr>
                <w:p w14:paraId="46AA19EB"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sz w:val="21"/>
                      <w:szCs w:val="21"/>
                      <w:lang w:eastAsia="zh-CN"/>
                    </w:rPr>
                    <w:t>总计</w:t>
                  </w:r>
                </w:p>
              </w:tc>
              <w:tc>
                <w:tcPr>
                  <w:tcW w:w="790" w:type="dxa"/>
                  <w:shd w:val="clear" w:color="auto" w:fill="auto"/>
                  <w:vAlign w:val="center"/>
                </w:tcPr>
                <w:p w14:paraId="06B11C8C" w14:textId="77777777" w:rsidR="00677679" w:rsidRDefault="0024427E">
                  <w:pPr>
                    <w:widowControl/>
                    <w:jc w:val="center"/>
                    <w:textAlignment w:val="center"/>
                    <w:rPr>
                      <w:rFonts w:ascii="宋体" w:hAnsi="宋体" w:cs="宋体"/>
                      <w:szCs w:val="21"/>
                    </w:rPr>
                  </w:pPr>
                  <w:r>
                    <w:rPr>
                      <w:rFonts w:hint="eastAsia"/>
                      <w:szCs w:val="21"/>
                    </w:rPr>
                    <w:t>20.75</w:t>
                  </w:r>
                </w:p>
              </w:tc>
              <w:tc>
                <w:tcPr>
                  <w:tcW w:w="1591" w:type="dxa"/>
                  <w:gridSpan w:val="2"/>
                  <w:shd w:val="clear" w:color="auto" w:fill="auto"/>
                  <w:vAlign w:val="center"/>
                </w:tcPr>
                <w:p w14:paraId="53A0E7F9" w14:textId="77777777" w:rsidR="00677679" w:rsidRDefault="0024427E">
                  <w:pPr>
                    <w:pStyle w:val="TableText"/>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20.75</w:t>
                  </w:r>
                </w:p>
              </w:tc>
              <w:tc>
                <w:tcPr>
                  <w:tcW w:w="3736" w:type="dxa"/>
                  <w:vAlign w:val="center"/>
                </w:tcPr>
                <w:p w14:paraId="5EF00F60" w14:textId="77777777" w:rsidR="00677679" w:rsidRDefault="0024427E">
                  <w:pPr>
                    <w:jc w:val="center"/>
                    <w:rPr>
                      <w:szCs w:val="21"/>
                    </w:rPr>
                  </w:pPr>
                  <w:r>
                    <w:rPr>
                      <w:szCs w:val="21"/>
                    </w:rPr>
                    <w:t>/</w:t>
                  </w:r>
                </w:p>
              </w:tc>
            </w:tr>
          </w:tbl>
          <w:p w14:paraId="7807B42E" w14:textId="77777777" w:rsidR="00677679" w:rsidRDefault="0024427E">
            <w:pPr>
              <w:spacing w:line="360" w:lineRule="auto"/>
              <w:ind w:firstLineChars="200" w:firstLine="480"/>
              <w:outlineLvl w:val="2"/>
              <w:rPr>
                <w:sz w:val="24"/>
              </w:rPr>
            </w:pPr>
            <w:r>
              <w:rPr>
                <w:sz w:val="24"/>
              </w:rPr>
              <w:t>本工程预计日污水量约：</w:t>
            </w:r>
            <w:r>
              <w:rPr>
                <w:sz w:val="24"/>
              </w:rPr>
              <w:t>Q=</w:t>
            </w:r>
            <w:r>
              <w:rPr>
                <w:rFonts w:hint="eastAsia"/>
                <w:sz w:val="24"/>
              </w:rPr>
              <w:t>9.21</w:t>
            </w:r>
            <w:r>
              <w:rPr>
                <w:sz w:val="24"/>
              </w:rPr>
              <w:t>m</w:t>
            </w:r>
            <w:r>
              <w:rPr>
                <w:sz w:val="24"/>
                <w:vertAlign w:val="superscript"/>
              </w:rPr>
              <w:t>3</w:t>
            </w:r>
            <w:r>
              <w:rPr>
                <w:sz w:val="24"/>
              </w:rPr>
              <w:t>/d</w:t>
            </w:r>
            <w:r>
              <w:rPr>
                <w:sz w:val="24"/>
              </w:rPr>
              <w:t>。生活污水与实验室产生的废水分流，</w:t>
            </w:r>
            <w:r>
              <w:rPr>
                <w:rFonts w:hint="eastAsia"/>
                <w:sz w:val="24"/>
              </w:rPr>
              <w:t>由化粪池收集的</w:t>
            </w:r>
            <w:r>
              <w:rPr>
                <w:sz w:val="24"/>
              </w:rPr>
              <w:t>生活污水</w:t>
            </w:r>
            <w:r>
              <w:rPr>
                <w:rFonts w:hint="eastAsia"/>
                <w:sz w:val="24"/>
              </w:rPr>
              <w:t>和</w:t>
            </w:r>
            <w:r>
              <w:rPr>
                <w:sz w:val="24"/>
              </w:rPr>
              <w:t>纯水设备浓水排入本项目新建污水处理站处</w:t>
            </w:r>
            <w:r>
              <w:rPr>
                <w:noProof/>
                <w:sz w:val="24"/>
              </w:rPr>
              <mc:AlternateContent>
                <mc:Choice Requires="wpg">
                  <w:drawing>
                    <wp:anchor distT="0" distB="0" distL="114300" distR="114300" simplePos="0" relativeHeight="251694080" behindDoc="0" locked="0" layoutInCell="1" allowOverlap="1" wp14:anchorId="4CD27DB9" wp14:editId="422E0124">
                      <wp:simplePos x="0" y="0"/>
                      <wp:positionH relativeFrom="column">
                        <wp:posOffset>26035</wp:posOffset>
                      </wp:positionH>
                      <wp:positionV relativeFrom="paragraph">
                        <wp:posOffset>-1638874675</wp:posOffset>
                      </wp:positionV>
                      <wp:extent cx="5000625" cy="2147483640"/>
                      <wp:effectExtent l="4445" t="73025" r="0" b="0"/>
                      <wp:wrapNone/>
                      <wp:docPr id="168" name="组合 168"/>
                      <wp:cNvGraphicFramePr/>
                      <a:graphic xmlns:a="http://schemas.openxmlformats.org/drawingml/2006/main">
                        <a:graphicData uri="http://schemas.microsoft.com/office/word/2010/wordprocessingGroup">
                          <wpg:wgp>
                            <wpg:cNvGrpSpPr/>
                            <wpg:grpSpPr>
                              <a:xfrm>
                                <a:off x="0" y="0"/>
                                <a:ext cx="5000625" cy="2147011200"/>
                                <a:chOff x="4922" y="459230"/>
                                <a:chExt cx="7875" cy="213902327"/>
                              </a:xfrm>
                            </wpg:grpSpPr>
                            <wps:wsp>
                              <wps:cNvPr id="170" name="文本框 201"/>
                              <wps:cNvSpPr txBox="1"/>
                              <wps:spPr>
                                <a:xfrm>
                                  <a:off x="6623" y="459769"/>
                                  <a:ext cx="1226" cy="424"/>
                                </a:xfrm>
                                <a:prstGeom prst="rect">
                                  <a:avLst/>
                                </a:prstGeom>
                                <a:noFill/>
                                <a:ln w="9525" cap="flat" cmpd="sng">
                                  <a:solidFill>
                                    <a:srgbClr val="000000"/>
                                  </a:solidFill>
                                  <a:prstDash val="solid"/>
                                  <a:miter/>
                                  <a:headEnd type="none" w="med" len="med"/>
                                  <a:tailEnd type="none" w="med" len="med"/>
                                </a:ln>
                              </wps:spPr>
                              <wps:txbx>
                                <w:txbxContent>
                                  <w:p w14:paraId="277AA4FE" w14:textId="77777777" w:rsidR="00677679" w:rsidRDefault="0024427E">
                                    <w:r>
                                      <w:rPr>
                                        <w:rFonts w:hint="eastAsia"/>
                                      </w:rPr>
                                      <w:t>生活用水</w:t>
                                    </w:r>
                                  </w:p>
                                </w:txbxContent>
                              </wps:txbx>
                              <wps:bodyPr vert="horz" wrap="square" anchor="t" anchorCtr="0" upright="1"/>
                            </wps:wsp>
                            <wps:wsp>
                              <wps:cNvPr id="171" name="文本框 202"/>
                              <wps:cNvSpPr txBox="1"/>
                              <wps:spPr>
                                <a:xfrm>
                                  <a:off x="8337" y="459767"/>
                                  <a:ext cx="1202" cy="423"/>
                                </a:xfrm>
                                <a:prstGeom prst="rect">
                                  <a:avLst/>
                                </a:prstGeom>
                                <a:noFill/>
                                <a:ln w="9525" cap="flat" cmpd="sng">
                                  <a:solidFill>
                                    <a:srgbClr val="000000"/>
                                  </a:solidFill>
                                  <a:prstDash val="solid"/>
                                  <a:miter/>
                                  <a:headEnd type="none" w="med" len="med"/>
                                  <a:tailEnd type="none" w="med" len="med"/>
                                </a:ln>
                              </wps:spPr>
                              <wps:txbx>
                                <w:txbxContent>
                                  <w:p w14:paraId="6DD99C2D" w14:textId="77777777" w:rsidR="00677679" w:rsidRDefault="0024427E">
                                    <w:r>
                                      <w:rPr>
                                        <w:rFonts w:hint="eastAsia"/>
                                      </w:rPr>
                                      <w:t>生活污水</w:t>
                                    </w:r>
                                  </w:p>
                                </w:txbxContent>
                              </wps:txbx>
                              <wps:bodyPr vert="horz" wrap="square" anchor="t" anchorCtr="0" upright="1"/>
                            </wps:wsp>
                            <wps:wsp>
                              <wps:cNvPr id="172" name="文本框 203"/>
                              <wps:cNvSpPr txBox="1"/>
                              <wps:spPr>
                                <a:xfrm>
                                  <a:off x="10083" y="459759"/>
                                  <a:ext cx="1016" cy="419"/>
                                </a:xfrm>
                                <a:prstGeom prst="rect">
                                  <a:avLst/>
                                </a:prstGeom>
                                <a:noFill/>
                                <a:ln w="9525" cap="flat" cmpd="sng">
                                  <a:solidFill>
                                    <a:srgbClr val="000000"/>
                                  </a:solidFill>
                                  <a:prstDash val="solid"/>
                                  <a:miter/>
                                  <a:headEnd type="none" w="med" len="med"/>
                                  <a:tailEnd type="none" w="med" len="med"/>
                                </a:ln>
                              </wps:spPr>
                              <wps:txbx>
                                <w:txbxContent>
                                  <w:p w14:paraId="28BAD54D" w14:textId="77777777" w:rsidR="00677679" w:rsidRDefault="0024427E">
                                    <w:r>
                                      <w:rPr>
                                        <w:szCs w:val="21"/>
                                      </w:rPr>
                                      <w:t>化粪池</w:t>
                                    </w:r>
                                  </w:p>
                                </w:txbxContent>
                              </wps:txbx>
                              <wps:bodyPr vert="horz" wrap="square" anchor="t" anchorCtr="0" upright="1">
                                <a:noAutofit/>
                              </wps:bodyPr>
                            </wps:wsp>
                            <wps:wsp>
                              <wps:cNvPr id="174" name="直接箭头连接符 121"/>
                              <wps:cNvCnPr/>
                              <wps:spPr>
                                <a:xfrm flipV="1">
                                  <a:off x="12253" y="192002499"/>
                                  <a:ext cx="544" cy="4"/>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76" name="直接箭头连接符 140"/>
                              <wps:cNvCnPr/>
                              <wps:spPr>
                                <a:xfrm flipV="1">
                                  <a:off x="10403" y="132940583"/>
                                  <a:ext cx="488" cy="3"/>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77" name="文本框 206"/>
                              <wps:cNvSpPr txBox="1"/>
                              <wps:spPr>
                                <a:xfrm>
                                  <a:off x="5980" y="459612"/>
                                  <a:ext cx="811" cy="377"/>
                                </a:xfrm>
                                <a:prstGeom prst="rect">
                                  <a:avLst/>
                                </a:prstGeom>
                                <a:noFill/>
                                <a:ln>
                                  <a:noFill/>
                                </a:ln>
                              </wps:spPr>
                              <wps:txbx>
                                <w:txbxContent>
                                  <w:p w14:paraId="66D18F8D" w14:textId="77777777" w:rsidR="00677679" w:rsidRDefault="0024427E">
                                    <w:pPr>
                                      <w:rPr>
                                        <w:szCs w:val="21"/>
                                      </w:rPr>
                                    </w:pPr>
                                    <w:r>
                                      <w:rPr>
                                        <w:rFonts w:hint="eastAsia"/>
                                        <w:szCs w:val="21"/>
                                      </w:rPr>
                                      <w:t>11.05</w:t>
                                    </w:r>
                                  </w:p>
                                </w:txbxContent>
                              </wps:txbx>
                              <wps:bodyPr vert="horz" wrap="square" anchor="t" anchorCtr="0" upright="1"/>
                            </wps:wsp>
                            <wps:wsp>
                              <wps:cNvPr id="195" name="文本框 206"/>
                              <wps:cNvSpPr txBox="1"/>
                              <wps:spPr>
                                <a:xfrm>
                                  <a:off x="7728" y="459596"/>
                                  <a:ext cx="773" cy="414"/>
                                </a:xfrm>
                                <a:prstGeom prst="rect">
                                  <a:avLst/>
                                </a:prstGeom>
                                <a:noFill/>
                                <a:ln>
                                  <a:noFill/>
                                </a:ln>
                              </wps:spPr>
                              <wps:txbx>
                                <w:txbxContent>
                                  <w:p w14:paraId="272CA64D" w14:textId="77777777" w:rsidR="00677679" w:rsidRDefault="0024427E">
                                    <w:r>
                                      <w:rPr>
                                        <w:rFonts w:hint="eastAsia"/>
                                        <w:szCs w:val="21"/>
                                      </w:rPr>
                                      <w:t>11.05</w:t>
                                    </w:r>
                                  </w:p>
                                </w:txbxContent>
                              </wps:txbx>
                              <wps:bodyPr vert="horz" wrap="square" anchor="t" anchorCtr="0" upright="1"/>
                            </wps:wsp>
                            <wps:wsp>
                              <wps:cNvPr id="200" name="文本框 206"/>
                              <wps:cNvSpPr txBox="1"/>
                              <wps:spPr>
                                <a:xfrm>
                                  <a:off x="9467" y="459581"/>
                                  <a:ext cx="676" cy="379"/>
                                </a:xfrm>
                                <a:prstGeom prst="rect">
                                  <a:avLst/>
                                </a:prstGeom>
                                <a:noFill/>
                                <a:ln>
                                  <a:noFill/>
                                </a:ln>
                              </wps:spPr>
                              <wps:txbx>
                                <w:txbxContent>
                                  <w:p w14:paraId="211D4F5A" w14:textId="77777777" w:rsidR="00677679" w:rsidRDefault="0024427E">
                                    <w:pPr>
                                      <w:rPr>
                                        <w:szCs w:val="21"/>
                                      </w:rPr>
                                    </w:pPr>
                                    <w:r>
                                      <w:rPr>
                                        <w:rFonts w:hint="eastAsia"/>
                                        <w:szCs w:val="21"/>
                                      </w:rPr>
                                      <w:t>8.84</w:t>
                                    </w:r>
                                  </w:p>
                                </w:txbxContent>
                              </wps:txbx>
                              <wps:bodyPr vert="horz" wrap="square" anchor="t" anchorCtr="0" upright="1"/>
                            </wps:wsp>
                            <wps:wsp>
                              <wps:cNvPr id="222" name="文本框 207"/>
                              <wps:cNvSpPr txBox="1"/>
                              <wps:spPr>
                                <a:xfrm>
                                  <a:off x="8493" y="459230"/>
                                  <a:ext cx="1257" cy="377"/>
                                </a:xfrm>
                                <a:prstGeom prst="rect">
                                  <a:avLst/>
                                </a:prstGeom>
                                <a:noFill/>
                                <a:ln>
                                  <a:noFill/>
                                </a:ln>
                              </wps:spPr>
                              <wps:txbx>
                                <w:txbxContent>
                                  <w:p w14:paraId="6FC42A56" w14:textId="77777777" w:rsidR="00677679" w:rsidRDefault="0024427E">
                                    <w:r>
                                      <w:rPr>
                                        <w:rFonts w:hint="eastAsia"/>
                                        <w:color w:val="000000"/>
                                        <w:kern w:val="0"/>
                                        <w:szCs w:val="21"/>
                                        <w:lang w:bidi="ar"/>
                                      </w:rPr>
                                      <w:t>损耗</w:t>
                                    </w:r>
                                    <w:r>
                                      <w:rPr>
                                        <w:rFonts w:hint="eastAsia"/>
                                        <w:color w:val="000000" w:themeColor="text1"/>
                                        <w:szCs w:val="21"/>
                                      </w:rPr>
                                      <w:t>2.21</w:t>
                                    </w:r>
                                  </w:p>
                                </w:txbxContent>
                              </wps:txbx>
                              <wps:bodyPr wrap="square" upright="1"/>
                            </wps:wsp>
                            <wps:wsp>
                              <wps:cNvPr id="228" name="曲线连接符 14"/>
                              <wps:cNvCnPr/>
                              <wps:spPr>
                                <a:xfrm rot="16200000">
                                  <a:off x="11578" y="132931818"/>
                                  <a:ext cx="118" cy="131"/>
                                </a:xfrm>
                                <a:prstGeom prst="curvedConnector3">
                                  <a:avLst>
                                    <a:gd name="adj1" fmla="val 3641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9" name="文本框 128"/>
                              <wps:cNvSpPr txBox="1"/>
                              <wps:spPr>
                                <a:xfrm>
                                  <a:off x="4922" y="460956"/>
                                  <a:ext cx="955" cy="42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4866070" w14:textId="77777777" w:rsidR="00677679" w:rsidRDefault="0024427E">
                                    <w:r>
                                      <w:rPr>
                                        <w:rFonts w:hint="eastAsia"/>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0" name="文本框 26"/>
                              <wps:cNvSpPr txBox="1"/>
                              <wps:spPr>
                                <a:xfrm>
                                  <a:off x="6714" y="460936"/>
                                  <a:ext cx="1423" cy="4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D9463BD" w14:textId="77777777" w:rsidR="00677679" w:rsidRDefault="0024427E">
                                    <w:r>
                                      <w:rPr>
                                        <w:spacing w:val="10"/>
                                        <w:szCs w:val="21"/>
                                      </w:rPr>
                                      <w:t>实验室用</w:t>
                                    </w:r>
                                    <w:r>
                                      <w:rPr>
                                        <w:rFonts w:hint="eastAsia"/>
                                        <w:spacing w:val="10"/>
                                        <w:szCs w:val="21"/>
                                      </w:rPr>
                                      <w:t>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1" name="文本框 49"/>
                              <wps:cNvSpPr txBox="1"/>
                              <wps:spPr>
                                <a:xfrm>
                                  <a:off x="6840" y="462292"/>
                                  <a:ext cx="1215" cy="40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2F74E7" w14:textId="77777777" w:rsidR="00677679" w:rsidRDefault="0024427E">
                                    <w:r>
                                      <w:rPr>
                                        <w:spacing w:val="10"/>
                                        <w:szCs w:val="21"/>
                                      </w:rPr>
                                      <w:t>绿化用水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2" name="肘形连接符 129"/>
                              <wps:cNvCnPr/>
                              <wps:spPr>
                                <a:xfrm rot="10800000" flipH="1" flipV="1">
                                  <a:off x="6926" y="189585404"/>
                                  <a:ext cx="217" cy="121326"/>
                                </a:xfrm>
                                <a:prstGeom prst="bentConnector3">
                                  <a:avLst>
                                    <a:gd name="adj1" fmla="val -172811"/>
                                  </a:avLst>
                                </a:prstGeom>
                                <a:ln w="6350">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233" name="文本框 133"/>
                              <wps:cNvSpPr txBox="1"/>
                              <wps:spPr>
                                <a:xfrm>
                                  <a:off x="10049" y="461421"/>
                                  <a:ext cx="686"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AD2B5" w14:textId="77777777" w:rsidR="00677679" w:rsidRDefault="0024427E">
                                    <w:r>
                                      <w:rPr>
                                        <w:rFonts w:hint="eastAsia"/>
                                        <w:szCs w:val="21"/>
                                      </w:rPr>
                                      <w:t>0.02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4" name="文本框 134"/>
                              <wps:cNvSpPr txBox="1"/>
                              <wps:spPr>
                                <a:xfrm>
                                  <a:off x="6008" y="460793"/>
                                  <a:ext cx="692"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D64EB" w14:textId="77777777" w:rsidR="00677679" w:rsidRDefault="0024427E">
                                    <w:r>
                                      <w:rPr>
                                        <w:rFonts w:hint="eastAsia"/>
                                        <w:szCs w:val="21"/>
                                      </w:rPr>
                                      <w:t>0.41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5" name="直接箭头连接符 143"/>
                              <wps:cNvCnPr/>
                              <wps:spPr>
                                <a:xfrm>
                                  <a:off x="8137" y="461154"/>
                                  <a:ext cx="572" cy="8"/>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36" name="文本框 148"/>
                              <wps:cNvSpPr txBox="1"/>
                              <wps:spPr>
                                <a:xfrm>
                                  <a:off x="9989" y="460768"/>
                                  <a:ext cx="806"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6DA70" w14:textId="77777777" w:rsidR="00677679" w:rsidRDefault="0024427E">
                                    <w:r>
                                      <w:rPr>
                                        <w:szCs w:val="21"/>
                                      </w:rPr>
                                      <w:t>0.</w:t>
                                    </w:r>
                                    <w:r>
                                      <w:rPr>
                                        <w:rFonts w:hint="eastAsia"/>
                                        <w:szCs w:val="21"/>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 name="文本框 167"/>
                              <wps:cNvSpPr txBox="1"/>
                              <wps:spPr>
                                <a:xfrm>
                                  <a:off x="8007" y="460770"/>
                                  <a:ext cx="842"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10116" w14:textId="77777777" w:rsidR="00677679" w:rsidRDefault="0024427E">
                                    <w:r>
                                      <w:rPr>
                                        <w:szCs w:val="21"/>
                                      </w:rPr>
                                      <w:t>0.</w:t>
                                    </w:r>
                                    <w:r>
                                      <w:rPr>
                                        <w:rFonts w:hint="eastAsia"/>
                                        <w:szCs w:val="21"/>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1" name="文本框 137"/>
                              <wps:cNvSpPr txBox="1"/>
                              <wps:spPr>
                                <a:xfrm>
                                  <a:off x="6049" y="462125"/>
                                  <a:ext cx="698"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0AE68" w14:textId="77777777" w:rsidR="00677679" w:rsidRDefault="0024427E">
                                    <w:r>
                                      <w:rPr>
                                        <w:rFonts w:eastAsiaTheme="minorEastAsia" w:hint="eastAsia"/>
                                        <w:color w:val="000000"/>
                                        <w:kern w:val="0"/>
                                        <w:szCs w:val="21"/>
                                        <w:lang w:bidi="ar"/>
                                      </w:rPr>
                                      <w:t>9.29</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42" name="组合 236"/>
                              <wpg:cNvGrpSpPr/>
                              <wpg:grpSpPr>
                                <a:xfrm>
                                  <a:off x="8493" y="462147"/>
                                  <a:ext cx="1190" cy="213899408"/>
                                  <a:chOff x="8226" y="397229"/>
                                  <a:chExt cx="1190" cy="191755637"/>
                                </a:xfrm>
                              </wpg:grpSpPr>
                              <wps:wsp>
                                <wps:cNvPr id="243" name="文本框 195"/>
                                <wps:cNvSpPr txBox="1"/>
                                <wps:spPr>
                                  <a:xfrm>
                                    <a:off x="8226" y="397229"/>
                                    <a:ext cx="1190"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E1AFA" w14:textId="77777777" w:rsidR="00677679" w:rsidRDefault="0024427E">
                                      <w:r>
                                        <w:rPr>
                                          <w:rFonts w:hint="eastAsia"/>
                                          <w:szCs w:val="21"/>
                                        </w:rPr>
                                        <w:t>损耗</w:t>
                                      </w:r>
                                      <w:r>
                                        <w:rPr>
                                          <w:rFonts w:hint="eastAsia"/>
                                          <w:szCs w:val="21"/>
                                        </w:rPr>
                                        <w:t>9.29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4" name="曲线连接符 204"/>
                                <wps:cNvCnPr/>
                                <wps:spPr>
                                  <a:xfrm>
                                    <a:off x="8504" y="172333606"/>
                                    <a:ext cx="25" cy="19819260"/>
                                  </a:xfrm>
                                  <a:prstGeom prst="curvedConnector3">
                                    <a:avLst>
                                      <a:gd name="adj1" fmla="val 52000"/>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245" name="文本框 195"/>
                              <wps:cNvSpPr txBox="1"/>
                              <wps:spPr>
                                <a:xfrm>
                                  <a:off x="7498" y="461427"/>
                                  <a:ext cx="710" cy="40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EA43E" w14:textId="77777777" w:rsidR="00677679" w:rsidRDefault="0024427E">
                                    <w:r>
                                      <w:rPr>
                                        <w:rFonts w:hint="eastAsia"/>
                                      </w:rPr>
                                      <w:t>0.02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6" name="文本框 260"/>
                              <wps:cNvSpPr txBox="1"/>
                              <wps:spPr>
                                <a:xfrm>
                                  <a:off x="10695" y="460771"/>
                                  <a:ext cx="1476" cy="751"/>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4488CB" w14:textId="77777777" w:rsidR="00677679" w:rsidRDefault="0024427E">
                                    <w:r>
                                      <w:rPr>
                                        <w:rFonts w:hint="eastAsia"/>
                                      </w:rPr>
                                      <w:t>本项目新建污水</w:t>
                                    </w:r>
                                    <w:r>
                                      <w:rPr>
                                        <w:rFonts w:hint="eastAsia"/>
                                      </w:rPr>
                                      <w:t>处理站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7" name="文本框 261"/>
                              <wps:cNvSpPr txBox="1"/>
                              <wps:spPr>
                                <a:xfrm>
                                  <a:off x="10844" y="462009"/>
                                  <a:ext cx="1349" cy="68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50D335" w14:textId="77777777" w:rsidR="00677679" w:rsidRDefault="0024427E">
                                    <w:r>
                                      <w:rPr>
                                        <w:color w:val="000000"/>
                                        <w:kern w:val="0"/>
                                        <w:szCs w:val="21"/>
                                        <w:lang w:bidi="ar"/>
                                      </w:rPr>
                                      <w:t>康巴什区污水处理厂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8" name="文本框 262"/>
                              <wps:cNvSpPr txBox="1"/>
                              <wps:spPr>
                                <a:xfrm>
                                  <a:off x="8709" y="460936"/>
                                  <a:ext cx="1402" cy="449"/>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960716" w14:textId="77777777" w:rsidR="00677679" w:rsidRDefault="0024427E">
                                    <w:r>
                                      <w:rPr>
                                        <w:rFonts w:hint="eastAsia"/>
                                      </w:rPr>
                                      <w:t>预处理设施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9" name="直接箭头连接符 264"/>
                              <wps:cNvCnPr/>
                              <wps:spPr>
                                <a:xfrm flipV="1">
                                  <a:off x="10414" y="242341214"/>
                                  <a:ext cx="584" cy="822"/>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50" name="直接箭头连接符 265"/>
                              <wps:cNvCnPr/>
                              <wps:spPr>
                                <a:xfrm flipH="1">
                                  <a:off x="11602" y="461563"/>
                                  <a:ext cx="3" cy="436"/>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51" name="直接箭头连接符 266"/>
                              <wps:cNvCnPr/>
                              <wps:spPr>
                                <a:xfrm flipV="1">
                                  <a:off x="6180" y="167831357"/>
                                  <a:ext cx="837" cy="569"/>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52" name="文本框 22"/>
                              <wps:cNvSpPr txBox="1"/>
                              <wps:spPr>
                                <a:xfrm>
                                  <a:off x="8341" y="461564"/>
                                  <a:ext cx="1668" cy="4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0E6696" w14:textId="77777777" w:rsidR="00677679" w:rsidRDefault="0024427E">
                                    <w:r>
                                      <w:rPr>
                                        <w:rFonts w:hint="eastAsia"/>
                                        <w:spacing w:val="10"/>
                                        <w:szCs w:val="21"/>
                                      </w:rPr>
                                      <w:t>纯水制备浓水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3" name="肘形连接符 24"/>
                              <wps:cNvCnPr/>
                              <wps:spPr>
                                <a:xfrm flipV="1">
                                  <a:off x="10312" y="214315048"/>
                                  <a:ext cx="1424" cy="76"/>
                                </a:xfrm>
                                <a:prstGeom prst="bentConnector2">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54" name="肘形连接符 25"/>
                              <wps:cNvCnPr/>
                              <wps:spPr>
                                <a:xfrm rot="5400000" flipV="1">
                                  <a:off x="7679" y="461119"/>
                                  <a:ext cx="410" cy="915"/>
                                </a:xfrm>
                                <a:prstGeom prst="bentConnector2">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255" name="文本框 195"/>
                              <wps:cNvSpPr txBox="1"/>
                              <wps:spPr>
                                <a:xfrm>
                                  <a:off x="6933" y="460285"/>
                                  <a:ext cx="126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FC1E7" w14:textId="77777777" w:rsidR="00677679" w:rsidRDefault="0024427E">
                                    <w:r>
                                      <w:rPr>
                                        <w:rFonts w:hint="eastAsia"/>
                                        <w:szCs w:val="21"/>
                                      </w:rPr>
                                      <w:t>损耗</w:t>
                                    </w:r>
                                    <w:r>
                                      <w:rPr>
                                        <w:rFonts w:hint="eastAsia"/>
                                        <w:szCs w:val="21"/>
                                      </w:rPr>
                                      <w:t>0.0</w:t>
                                    </w:r>
                                    <w:r>
                                      <w:rPr>
                                        <w:rFonts w:hint="eastAsia"/>
                                        <w:szCs w:val="21"/>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6" name="曲线连接符 204"/>
                              <wps:cNvCnPr/>
                              <wps:spPr>
                                <a:xfrm rot="16200000">
                                  <a:off x="7453" y="460731"/>
                                  <a:ext cx="292" cy="118"/>
                                </a:xfrm>
                                <a:prstGeom prst="curvedConnector3">
                                  <a:avLst>
                                    <a:gd name="adj1" fmla="val 3931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57" name="肘形连接符 24"/>
                              <wps:cNvCnPr/>
                              <wps:spPr>
                                <a:xfrm rot="5400000" flipV="1">
                                  <a:off x="-2999" y="189467074"/>
                                  <a:ext cx="28628" cy="842"/>
                                </a:xfrm>
                                <a:prstGeom prst="bentConnector3">
                                  <a:avLst>
                                    <a:gd name="adj1" fmla="val 50000"/>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58" name="文本框 206"/>
                              <wps:cNvSpPr txBox="1"/>
                              <wps:spPr>
                                <a:xfrm>
                                  <a:off x="10798" y="460148"/>
                                  <a:ext cx="676" cy="379"/>
                                </a:xfrm>
                                <a:prstGeom prst="rect">
                                  <a:avLst/>
                                </a:prstGeom>
                                <a:noFill/>
                                <a:ln>
                                  <a:noFill/>
                                </a:ln>
                              </wps:spPr>
                              <wps:txbx>
                                <w:txbxContent>
                                  <w:p w14:paraId="172D2786" w14:textId="77777777" w:rsidR="00677679" w:rsidRDefault="0024427E">
                                    <w:pPr>
                                      <w:rPr>
                                        <w:szCs w:val="21"/>
                                      </w:rPr>
                                    </w:pPr>
                                    <w:r>
                                      <w:rPr>
                                        <w:rFonts w:hint="eastAsia"/>
                                        <w:szCs w:val="21"/>
                                      </w:rPr>
                                      <w:t>8.48</w:t>
                                    </w:r>
                                  </w:p>
                                </w:txbxContent>
                              </wps:txbx>
                              <wps:bodyPr vert="horz" wrap="square" anchor="t" anchorCtr="0" upright="1"/>
                            </wps:wsp>
                          </wpg:wgp>
                        </a:graphicData>
                      </a:graphic>
                    </wp:anchor>
                  </w:drawing>
                </mc:Choice>
                <mc:Fallback>
                  <w:pict>
                    <v:group w14:anchorId="4CD27DB9" id="组合 168" o:spid="_x0000_s1026" style="position:absolute;left:0;text-align:left;margin-left:2.05pt;margin-top:-129045.25pt;width:393.75pt;height:169093.2pt;z-index:251694080" coordorigin="49,4592" coordsize="78,213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">
                      <v:shapetype id="_x0000_t202" coordsize="21600,21600" o:spt="202" path="m,l,21600r21600,l21600,xe">
                        <v:stroke joinstyle="miter"/>
                        <v:path gradientshapeok="t" o:connecttype="rect"/>
                      </v:shapetype>
                      <v:shape id="文本框 201" o:spid="_x0000_s1027" type="#_x0000_t202" style="position:absolute;left:66;top:4597;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" filled="f">
                        <v:textbox>
                          <w:txbxContent>
                            <w:p w14:paraId="277AA4FE" w14:textId="77777777" w:rsidR="00677679" w:rsidRDefault="0024427E">
                              <w:r>
                                <w:rPr>
                                  <w:rFonts w:hint="eastAsia"/>
                                </w:rPr>
                                <w:t>生活用水</w:t>
                              </w:r>
                            </w:p>
                          </w:txbxContent>
                        </v:textbox>
                      </v:shape>
                      <v:shape id="文本框 202" o:spid="_x0000_s1028" type="#_x0000_t202" style="position:absolute;left:83;top:4597;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" filled="f">
                        <v:textbox>
                          <w:txbxContent>
                            <w:p w14:paraId="6DD99C2D" w14:textId="77777777" w:rsidR="00677679" w:rsidRDefault="0024427E">
                              <w:r>
                                <w:rPr>
                                  <w:rFonts w:hint="eastAsia"/>
                                </w:rPr>
                                <w:t>生活污水</w:t>
                              </w:r>
                            </w:p>
                          </w:txbxContent>
                        </v:textbox>
                      </v:shape>
                      <v:shape id="文本框 203" o:spid="_x0000_s1029" type="#_x0000_t202" style="position:absolute;left:100;top:4597;width:1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" filled="f">
                        <v:textbox>
                          <w:txbxContent>
                            <w:p w14:paraId="28BAD54D" w14:textId="77777777" w:rsidR="00677679" w:rsidRDefault="0024427E">
                              <w:r>
                                <w:rPr>
                                  <w:szCs w:val="21"/>
                                </w:rPr>
                                <w:t>化粪池</w:t>
                              </w:r>
                            </w:p>
                          </w:txbxContent>
                        </v:textbox>
                      </v:shape>
                      <v:shapetype id="_x0000_t32" coordsize="21600,21600" o:spt="32" o:oned="t" path="m,l21600,21600e" filled="f">
                        <v:path arrowok="t" fillok="f" o:connecttype="none"/>
                        <o:lock v:ext="edit" shapetype="t"/>
                      </v:shapetype>
                      <v:shape id="直接箭头连接符 121" o:spid="_x0000_s1030" type="#_x0000_t32" style="position:absolute;left:122;top:1920024;width:5;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" strokecolor="black [3200]" strokeweight=".5pt">
                        <v:stroke endarrow="open" joinstyle="miter"/>
                      </v:shape>
                      <v:shape id="直接箭头连接符 140" o:spid="_x0000_s1031" type="#_x0000_t32" style="position:absolute;left:104;top:1329405;width: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" strokecolor="black [3200]" strokeweight=".5pt">
                        <v:stroke endarrow="open" joinstyle="miter"/>
                      </v:shape>
                      <v:shape id="文本框 206" o:spid="_x0000_s1032" type="#_x0000_t202" style="position:absolute;left:59;top:4596;width:8;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66D18F8D" w14:textId="77777777" w:rsidR="00677679" w:rsidRDefault="0024427E">
                              <w:pPr>
                                <w:rPr>
                                  <w:szCs w:val="21"/>
                                </w:rPr>
                              </w:pPr>
                              <w:r>
                                <w:rPr>
                                  <w:rFonts w:hint="eastAsia"/>
                                  <w:szCs w:val="21"/>
                                </w:rPr>
                                <w:t>11.05</w:t>
                              </w:r>
                            </w:p>
                          </w:txbxContent>
                        </v:textbox>
                      </v:shape>
                      <v:shape id="文本框 206" o:spid="_x0000_s1033" type="#_x0000_t202" style="position:absolute;left:77;top:4595;width: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272CA64D" w14:textId="77777777" w:rsidR="00677679" w:rsidRDefault="0024427E">
                              <w:r>
                                <w:rPr>
                                  <w:rFonts w:hint="eastAsia"/>
                                  <w:szCs w:val="21"/>
                                </w:rPr>
                                <w:t>11.05</w:t>
                              </w:r>
                            </w:p>
                          </w:txbxContent>
                        </v:textbox>
                      </v:shape>
                      <v:shape id="文本框 206" o:spid="_x0000_s1034" type="#_x0000_t202" style="position:absolute;left:94;top:4595;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211D4F5A" w14:textId="77777777" w:rsidR="00677679" w:rsidRDefault="0024427E">
                              <w:pPr>
                                <w:rPr>
                                  <w:szCs w:val="21"/>
                                </w:rPr>
                              </w:pPr>
                              <w:r>
                                <w:rPr>
                                  <w:rFonts w:hint="eastAsia"/>
                                  <w:szCs w:val="21"/>
                                </w:rPr>
                                <w:t>8.84</w:t>
                              </w:r>
                            </w:p>
                          </w:txbxContent>
                        </v:textbox>
                      </v:shape>
                      <v:shape id="文本框 207" o:spid="_x0000_s1035" type="#_x0000_t202" style="position:absolute;left:84;top:4592;width:1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6FC42A56" w14:textId="77777777" w:rsidR="00677679" w:rsidRDefault="0024427E">
                              <w:r>
                                <w:rPr>
                                  <w:rFonts w:hint="eastAsia"/>
                                  <w:color w:val="000000"/>
                                  <w:kern w:val="0"/>
                                  <w:szCs w:val="21"/>
                                  <w:lang w:bidi="ar"/>
                                </w:rPr>
                                <w:t>损耗</w:t>
                              </w:r>
                              <w:r>
                                <w:rPr>
                                  <w:rFonts w:hint="eastAsia"/>
                                  <w:color w:val="000000" w:themeColor="text1"/>
                                  <w:szCs w:val="21"/>
                                </w:rPr>
                                <w:t>2.21</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14" o:spid="_x0000_s1036" type="#_x0000_t38" style="position:absolute;left:115;top:1329318;width:1;height: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" adj="7865" strokecolor="black [3213]" strokeweight=".5pt">
                        <v:stroke endarrow="open" joinstyle="miter"/>
                      </v:shape>
                      <v:shape id="文本框 128" o:spid="_x0000_s1037" type="#_x0000_t202" style="position:absolute;left:49;top:4609;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" filled="f" strokeweight=".5pt">
                        <v:textbox>
                          <w:txbxContent>
                            <w:p w14:paraId="34866070" w14:textId="77777777" w:rsidR="00677679" w:rsidRDefault="0024427E">
                              <w:r>
                                <w:rPr>
                                  <w:rFonts w:hint="eastAsia"/>
                                </w:rPr>
                                <w:t>新鲜水</w:t>
                              </w:r>
                            </w:p>
                          </w:txbxContent>
                        </v:textbox>
                      </v:shape>
                      <v:shape id="文本框 26" o:spid="_x0000_s1038" type="#_x0000_t202" style="position:absolute;left:67;top:4609;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" filled="f" strokeweight=".5pt">
                        <v:textbox>
                          <w:txbxContent>
                            <w:p w14:paraId="6D9463BD" w14:textId="77777777" w:rsidR="00677679" w:rsidRDefault="0024427E">
                              <w:r>
                                <w:rPr>
                                  <w:spacing w:val="10"/>
                                  <w:szCs w:val="21"/>
                                </w:rPr>
                                <w:t>实验室用</w:t>
                              </w:r>
                              <w:r>
                                <w:rPr>
                                  <w:rFonts w:hint="eastAsia"/>
                                  <w:spacing w:val="10"/>
                                  <w:szCs w:val="21"/>
                                </w:rPr>
                                <w:t>水</w:t>
                              </w:r>
                            </w:p>
                          </w:txbxContent>
                        </v:textbox>
                      </v:shape>
                      <v:shape id="_x0000_s1039" type="#_x0000_t202" style="position:absolute;left:68;top:4622;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" filled="f" strokeweight=".5pt">
                        <v:textbox>
                          <w:txbxContent>
                            <w:p w14:paraId="0C2F74E7" w14:textId="77777777" w:rsidR="00677679" w:rsidRDefault="0024427E">
                              <w:r>
                                <w:rPr>
                                  <w:spacing w:val="10"/>
                                  <w:szCs w:val="21"/>
                                </w:rPr>
                                <w:t>绿化用水</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129" o:spid="_x0000_s1040" type="#_x0000_t34" style="position:absolute;left:69;top:1895854;width:2;height:1213;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" adj="-37327" strokecolor="black [3213]" strokeweight=".5pt">
                        <v:stroke startarrow="open" endarrow="open"/>
                      </v:shape>
                      <v:shape id="文本框 133" o:spid="_x0000_s1041" type="#_x0000_t202" style="position:absolute;left:100;top:4614;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IwPP7XHAAAA3AAA&#10;AA8AAAAAAAAAAAAAAAAABwIAAGRycy9kb3ducmV2LnhtbFBLBQYAAAAAAwADALcAAAD7AgAAAAA=&#10;" filled="f" stroked="f" strokeweight=".5pt">
                        <v:textbox>
                          <w:txbxContent>
                            <w:p w14:paraId="2A3AD2B5" w14:textId="77777777" w:rsidR="00677679" w:rsidRDefault="0024427E">
                              <w:r>
                                <w:rPr>
                                  <w:rFonts w:hint="eastAsia"/>
                                  <w:szCs w:val="21"/>
                                </w:rPr>
                                <w:t>0.02</w:t>
                              </w:r>
                            </w:p>
                          </w:txbxContent>
                        </v:textbox>
                      </v:shape>
                      <v:shape id="文本框 134" o:spid="_x0000_s1042" type="#_x0000_t202" style="position:absolute;left:60;top:4607;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" filled="f" stroked="f" strokeweight=".5pt">
                        <v:textbox>
                          <w:txbxContent>
                            <w:p w14:paraId="263D64EB" w14:textId="77777777" w:rsidR="00677679" w:rsidRDefault="0024427E">
                              <w:r>
                                <w:rPr>
                                  <w:rFonts w:hint="eastAsia"/>
                                  <w:szCs w:val="21"/>
                                </w:rPr>
                                <w:t>0.41</w:t>
                              </w:r>
                            </w:p>
                          </w:txbxContent>
                        </v:textbox>
                      </v:shape>
                      <v:shape id="直接箭头连接符 143" o:spid="_x0000_s1043" type="#_x0000_t32" style="position:absolute;left:81;top:4611;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" strokecolor="black [3213]" strokeweight=".5pt">
                        <v:stroke endarrow="open" joinstyle="miter"/>
                      </v:shape>
                      <v:shape id="文本框 148" o:spid="_x0000_s1044" type="#_x0000_t202" style="position:absolute;left:99;top:4607;width: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0D86DA70" w14:textId="77777777" w:rsidR="00677679" w:rsidRDefault="0024427E">
                              <w:r>
                                <w:rPr>
                                  <w:szCs w:val="21"/>
                                </w:rPr>
                                <w:t>0.</w:t>
                              </w:r>
                              <w:r>
                                <w:rPr>
                                  <w:rFonts w:hint="eastAsia"/>
                                  <w:szCs w:val="21"/>
                                </w:rPr>
                                <w:t>35</w:t>
                              </w:r>
                            </w:p>
                          </w:txbxContent>
                        </v:textbox>
                      </v:shape>
                      <v:shape id="文本框 167" o:spid="_x0000_s1045" type="#_x0000_t202" style="position:absolute;left:80;top:4607;width: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14:paraId="2A910116" w14:textId="77777777" w:rsidR="00677679" w:rsidRDefault="0024427E">
                              <w:r>
                                <w:rPr>
                                  <w:szCs w:val="21"/>
                                </w:rPr>
                                <w:t>0.</w:t>
                              </w:r>
                              <w:r>
                                <w:rPr>
                                  <w:rFonts w:hint="eastAsia"/>
                                  <w:szCs w:val="21"/>
                                </w:rPr>
                                <w:t>35</w:t>
                              </w:r>
                            </w:p>
                          </w:txbxContent>
                        </v:textbox>
                      </v:shape>
                      <v:shape id="文本框 137" o:spid="_x0000_s1046" type="#_x0000_t202" style="position:absolute;left:60;top:4621;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ckxgAAANwAAAAPAAAAZHJzL2Rvd25yZXYueG1sRI9Ba8JA&#10;FITvQv/D8gq96cbQ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S5d3JMYAAADcAAAA&#10;DwAAAAAAAAAAAAAAAAAHAgAAZHJzL2Rvd25yZXYueG1sUEsFBgAAAAADAAMAtwAAAPoCAAAAAA==&#10;" filled="f" stroked="f" strokeweight=".5pt">
                        <v:textbox>
                          <w:txbxContent>
                            <w:p w14:paraId="0950AE68" w14:textId="77777777" w:rsidR="00677679" w:rsidRDefault="0024427E">
                              <w:r>
                                <w:rPr>
                                  <w:rFonts w:eastAsiaTheme="minorEastAsia" w:hint="eastAsia"/>
                                  <w:color w:val="000000"/>
                                  <w:kern w:val="0"/>
                                  <w:szCs w:val="21"/>
                                  <w:lang w:bidi="ar"/>
                                </w:rPr>
                                <w:t>9.29</w:t>
                              </w:r>
                            </w:p>
                          </w:txbxContent>
                        </v:textbox>
                      </v:shape>
                      <v:group id="组合 236" o:spid="_x0000_s1047" style="position:absolute;left:84;top:4621;width:12;height:2138994" coordorigin="82,3972" coordsize="11,191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文本框 195" o:spid="_x0000_s1048" type="#_x0000_t202" style="position:absolute;left:82;top:3972;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" filled="f" stroked="f" strokeweight=".5pt">
                          <v:textbox>
                            <w:txbxContent>
                              <w:p w14:paraId="59CE1AFA" w14:textId="77777777" w:rsidR="00677679" w:rsidRDefault="0024427E">
                                <w:r>
                                  <w:rPr>
                                    <w:rFonts w:hint="eastAsia"/>
                                    <w:szCs w:val="21"/>
                                  </w:rPr>
                                  <w:t>损耗</w:t>
                                </w:r>
                                <w:r>
                                  <w:rPr>
                                    <w:rFonts w:hint="eastAsia"/>
                                    <w:szCs w:val="21"/>
                                  </w:rPr>
                                  <w:t>9.29</w:t>
                                </w:r>
                              </w:p>
                            </w:txbxContent>
                          </v:textbox>
                        </v:shape>
                        <v:shape id="曲线连接符 204" o:spid="_x0000_s1049" type="#_x0000_t38" style="position:absolute;left:85;top:1723336;width:0;height:19819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" adj="11232" strokecolor="black [3213]" strokeweight=".5pt">
                          <v:stroke dashstyle="dash" endarrow="open" joinstyle="miter"/>
                        </v:shape>
                      </v:group>
                      <v:shape id="文本框 195" o:spid="_x0000_s1050" type="#_x0000_t202" style="position:absolute;left:74;top:4614;width: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En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DSscSfHAAAA3AAA&#10;AA8AAAAAAAAAAAAAAAAABwIAAGRycy9kb3ducmV2LnhtbFBLBQYAAAAAAwADALcAAAD7AgAAAAA=&#10;" filled="f" stroked="f" strokeweight=".5pt">
                        <v:textbox>
                          <w:txbxContent>
                            <w:p w14:paraId="05DEA43E" w14:textId="77777777" w:rsidR="00677679" w:rsidRDefault="0024427E">
                              <w:r>
                                <w:rPr>
                                  <w:rFonts w:hint="eastAsia"/>
                                </w:rPr>
                                <w:t>0.02</w:t>
                              </w:r>
                            </w:p>
                          </w:txbxContent>
                        </v:textbox>
                      </v:shape>
                      <v:shape id="文本框 260" o:spid="_x0000_s1051" type="#_x0000_t202" style="position:absolute;left:106;top:4607;width:1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" filled="f" strokeweight=".5pt">
                        <v:textbox>
                          <w:txbxContent>
                            <w:p w14:paraId="0E4488CB" w14:textId="77777777" w:rsidR="00677679" w:rsidRDefault="0024427E">
                              <w:r>
                                <w:rPr>
                                  <w:rFonts w:hint="eastAsia"/>
                                </w:rPr>
                                <w:t>本项目新建污水</w:t>
                              </w:r>
                              <w:r>
                                <w:rPr>
                                  <w:rFonts w:hint="eastAsia"/>
                                </w:rPr>
                                <w:t>处理站</w:t>
                              </w:r>
                            </w:p>
                          </w:txbxContent>
                        </v:textbox>
                      </v:shape>
                      <v:shape id="文本框 261" o:spid="_x0000_s1052" type="#_x0000_t202" style="position:absolute;left:108;top:4620;width:1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" filled="f" strokeweight=".5pt">
                        <v:textbox>
                          <w:txbxContent>
                            <w:p w14:paraId="2650D335" w14:textId="77777777" w:rsidR="00677679" w:rsidRDefault="0024427E">
                              <w:r>
                                <w:rPr>
                                  <w:color w:val="000000"/>
                                  <w:kern w:val="0"/>
                                  <w:szCs w:val="21"/>
                                  <w:lang w:bidi="ar"/>
                                </w:rPr>
                                <w:t>康巴什区污水处理厂</w:t>
                              </w:r>
                            </w:p>
                          </w:txbxContent>
                        </v:textbox>
                      </v:shape>
                      <v:shape id="文本框 262" o:spid="_x0000_s1053" type="#_x0000_t202" style="position:absolute;left:87;top:4609;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" filled="f" strokeweight=".5pt">
                        <v:textbox>
                          <w:txbxContent>
                            <w:p w14:paraId="31960716" w14:textId="77777777" w:rsidR="00677679" w:rsidRDefault="0024427E">
                              <w:r>
                                <w:rPr>
                                  <w:rFonts w:hint="eastAsia"/>
                                </w:rPr>
                                <w:t>预处理设施</w:t>
                              </w:r>
                            </w:p>
                          </w:txbxContent>
                        </v:textbox>
                      </v:shape>
                      <v:shape id="直接箭头连接符 264" o:spid="_x0000_s1054" type="#_x0000_t32" style="position:absolute;left:104;top:2423412;width:5;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" strokecolor="black [3213]" strokeweight=".5pt">
                        <v:stroke endarrow="open" joinstyle="miter"/>
                      </v:shape>
                      <v:shape id="直接箭头连接符 265" o:spid="_x0000_s1055" type="#_x0000_t32" style="position:absolute;left:116;top:4615;width: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" strokecolor="black [3213]" strokeweight=".5pt">
                        <v:stroke endarrow="open" joinstyle="miter"/>
                      </v:shape>
                      <v:shape id="直接箭头连接符 266" o:spid="_x0000_s1056" type="#_x0000_t32" style="position:absolute;left:61;top:1678313;width:9;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" strokecolor="black [3213]" strokeweight=".5pt">
                        <v:stroke endarrow="open" joinstyle="miter"/>
                      </v:shape>
                      <v:shape id="文本框 22" o:spid="_x0000_s1057" type="#_x0000_t202" style="position:absolute;left:83;top:4615;width:1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" filled="f" strokeweight=".5pt">
                        <v:textbox>
                          <w:txbxContent>
                            <w:p w14:paraId="410E6696" w14:textId="77777777" w:rsidR="00677679" w:rsidRDefault="0024427E">
                              <w:r>
                                <w:rPr>
                                  <w:rFonts w:hint="eastAsia"/>
                                  <w:spacing w:val="10"/>
                                  <w:szCs w:val="21"/>
                                </w:rPr>
                                <w:t>纯水制备浓水</w:t>
                              </w:r>
                            </w:p>
                          </w:txbxContent>
                        </v:textbox>
                      </v:shape>
                      <v:shapetype id="_x0000_t33" coordsize="21600,21600" o:spt="33" o:oned="t" path="m,l21600,r,21600e" filled="f">
                        <v:stroke joinstyle="miter"/>
                        <v:path arrowok="t" fillok="f" o:connecttype="none"/>
                        <o:lock v:ext="edit" shapetype="t"/>
                      </v:shapetype>
                      <v:shape id="肘形连接符 24" o:spid="_x0000_s1058" type="#_x0000_t33" style="position:absolute;left:103;top:2143150;width:14;height: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" strokecolor="black [3213]" strokeweight=".5pt">
                        <v:stroke endarrow="open"/>
                      </v:shape>
                      <v:shape id="肘形连接符 25" o:spid="_x0000_s1059" type="#_x0000_t33" style="position:absolute;left:77;top:4610;width:4;height: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" strokecolor="black [3213]" strokeweight=".5pt">
                        <v:stroke endarrow="open"/>
                      </v:shape>
                      <v:shape id="文本框 195" o:spid="_x0000_s1060" type="#_x0000_t202" style="position:absolute;left:69;top:4602;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14:paraId="02CFC1E7" w14:textId="77777777" w:rsidR="00677679" w:rsidRDefault="0024427E">
                              <w:r>
                                <w:rPr>
                                  <w:rFonts w:hint="eastAsia"/>
                                  <w:szCs w:val="21"/>
                                </w:rPr>
                                <w:t>损耗</w:t>
                              </w:r>
                              <w:r>
                                <w:rPr>
                                  <w:rFonts w:hint="eastAsia"/>
                                  <w:szCs w:val="21"/>
                                </w:rPr>
                                <w:t>0.0</w:t>
                              </w:r>
                              <w:r>
                                <w:rPr>
                                  <w:rFonts w:hint="eastAsia"/>
                                  <w:szCs w:val="21"/>
                                </w:rPr>
                                <w:t>4</w:t>
                              </w:r>
                            </w:p>
                          </w:txbxContent>
                        </v:textbox>
                      </v:shape>
                      <v:shape id="曲线连接符 204" o:spid="_x0000_s1061" type="#_x0000_t38" style="position:absolute;left:74;top:4607;width:3;height: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" adj="8491" strokecolor="black [3213]" strokeweight=".5pt">
                        <v:stroke dashstyle="dash" endarrow="open" joinstyle="miter"/>
                      </v:shape>
                      <v:shape id="肘形连接符 24" o:spid="_x0000_s1062" type="#_x0000_t34" style="position:absolute;left:-31;top:1894670;width:287;height: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" strokecolor="black [3213]" strokeweight=".5pt">
                        <v:stroke endarrow="open"/>
                      </v:shape>
                      <v:shape id="文本框 206" o:spid="_x0000_s1063" type="#_x0000_t202" style="position:absolute;left:107;top:4601;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172D2786" w14:textId="77777777" w:rsidR="00677679" w:rsidRDefault="0024427E">
                              <w:pPr>
                                <w:rPr>
                                  <w:szCs w:val="21"/>
                                </w:rPr>
                              </w:pPr>
                              <w:r>
                                <w:rPr>
                                  <w:rFonts w:hint="eastAsia"/>
                                  <w:szCs w:val="21"/>
                                </w:rPr>
                                <w:t>8.48</w:t>
                              </w:r>
                            </w:p>
                          </w:txbxContent>
                        </v:textbox>
                      </v:shape>
                    </v:group>
                  </w:pict>
                </mc:Fallback>
              </mc:AlternateContent>
            </w:r>
            <w:r>
              <w:rPr>
                <w:sz w:val="24"/>
              </w:rPr>
              <w:t>理后排入市政管网，最终排入康巴什区污水处理厂。</w:t>
            </w:r>
            <w:r>
              <w:rPr>
                <w:kern w:val="0"/>
                <w:sz w:val="24"/>
              </w:rPr>
              <w:t>实验室产生的特殊性质</w:t>
            </w:r>
            <w:r>
              <w:rPr>
                <w:noProof/>
                <w:sz w:val="24"/>
              </w:rPr>
              <mc:AlternateContent>
                <mc:Choice Requires="wpg">
                  <w:drawing>
                    <wp:anchor distT="0" distB="0" distL="114300" distR="114300" simplePos="0" relativeHeight="251683840" behindDoc="0" locked="0" layoutInCell="1" allowOverlap="1" wp14:anchorId="79EEA13C" wp14:editId="52AC6EDC">
                      <wp:simplePos x="0" y="0"/>
                      <wp:positionH relativeFrom="column">
                        <wp:posOffset>218440</wp:posOffset>
                      </wp:positionH>
                      <wp:positionV relativeFrom="paragraph">
                        <wp:posOffset>531438485</wp:posOffset>
                      </wp:positionV>
                      <wp:extent cx="4808220" cy="788153745"/>
                      <wp:effectExtent l="4445" t="0" r="3175" b="0"/>
                      <wp:wrapNone/>
                      <wp:docPr id="198" name="组合 198"/>
                      <wp:cNvGraphicFramePr/>
                      <a:graphic xmlns:a="http://schemas.openxmlformats.org/drawingml/2006/main">
                        <a:graphicData uri="http://schemas.microsoft.com/office/word/2010/wordprocessingGroup">
                          <wpg:wgp>
                            <wpg:cNvGrpSpPr/>
                            <wpg:grpSpPr>
                              <a:xfrm>
                                <a:off x="0" y="0"/>
                                <a:ext cx="4808220" cy="788153894"/>
                                <a:chOff x="4922" y="51187"/>
                                <a:chExt cx="7572" cy="1271648"/>
                              </a:xfrm>
                            </wpg:grpSpPr>
                            <wps:wsp>
                              <wps:cNvPr id="146" name="文本框 201"/>
                              <wps:cNvSpPr txBox="1"/>
                              <wps:spPr>
                                <a:xfrm>
                                  <a:off x="6623" y="459769"/>
                                  <a:ext cx="1226" cy="424"/>
                                </a:xfrm>
                                <a:prstGeom prst="rect">
                                  <a:avLst/>
                                </a:prstGeom>
                                <a:noFill/>
                                <a:ln w="9525" cap="flat" cmpd="sng">
                                  <a:solidFill>
                                    <a:srgbClr val="000000"/>
                                  </a:solidFill>
                                  <a:prstDash val="solid"/>
                                  <a:miter/>
                                  <a:headEnd type="none" w="med" len="med"/>
                                  <a:tailEnd type="none" w="med" len="med"/>
                                </a:ln>
                              </wps:spPr>
                              <wps:txbx>
                                <w:txbxContent>
                                  <w:p w14:paraId="76378833" w14:textId="77777777" w:rsidR="00677679" w:rsidRDefault="0024427E">
                                    <w:r>
                                      <w:rPr>
                                        <w:rFonts w:hint="eastAsia"/>
                                      </w:rPr>
                                      <w:t>生活用水</w:t>
                                    </w:r>
                                  </w:p>
                                </w:txbxContent>
                              </wps:txbx>
                              <wps:bodyPr vert="horz" wrap="square" anchor="t" anchorCtr="0" upright="1"/>
                            </wps:wsp>
                            <wps:wsp>
                              <wps:cNvPr id="147" name="文本框 202"/>
                              <wps:cNvSpPr txBox="1"/>
                              <wps:spPr>
                                <a:xfrm>
                                  <a:off x="8337" y="459767"/>
                                  <a:ext cx="1202" cy="423"/>
                                </a:xfrm>
                                <a:prstGeom prst="rect">
                                  <a:avLst/>
                                </a:prstGeom>
                                <a:noFill/>
                                <a:ln w="9525" cap="flat" cmpd="sng">
                                  <a:solidFill>
                                    <a:srgbClr val="000000"/>
                                  </a:solidFill>
                                  <a:prstDash val="solid"/>
                                  <a:miter/>
                                  <a:headEnd type="none" w="med" len="med"/>
                                  <a:tailEnd type="none" w="med" len="med"/>
                                </a:ln>
                              </wps:spPr>
                              <wps:txbx>
                                <w:txbxContent>
                                  <w:p w14:paraId="484A92FA" w14:textId="77777777" w:rsidR="00677679" w:rsidRDefault="0024427E">
                                    <w:r>
                                      <w:rPr>
                                        <w:rFonts w:hint="eastAsia"/>
                                      </w:rPr>
                                      <w:t>生活污水</w:t>
                                    </w:r>
                                  </w:p>
                                </w:txbxContent>
                              </wps:txbx>
                              <wps:bodyPr vert="horz" wrap="square" anchor="t" anchorCtr="0" upright="1"/>
                            </wps:wsp>
                            <wps:wsp>
                              <wps:cNvPr id="148" name="文本框 203"/>
                              <wps:cNvSpPr txBox="1"/>
                              <wps:spPr>
                                <a:xfrm>
                                  <a:off x="10083" y="459759"/>
                                  <a:ext cx="1016" cy="419"/>
                                </a:xfrm>
                                <a:prstGeom prst="rect">
                                  <a:avLst/>
                                </a:prstGeom>
                                <a:noFill/>
                                <a:ln w="9525" cap="flat" cmpd="sng">
                                  <a:solidFill>
                                    <a:srgbClr val="000000"/>
                                  </a:solidFill>
                                  <a:prstDash val="solid"/>
                                  <a:miter/>
                                  <a:headEnd type="none" w="med" len="med"/>
                                  <a:tailEnd type="none" w="med" len="med"/>
                                </a:ln>
                              </wps:spPr>
                              <wps:txbx>
                                <w:txbxContent>
                                  <w:p w14:paraId="33982C13" w14:textId="77777777" w:rsidR="00677679" w:rsidRDefault="0024427E">
                                    <w:r>
                                      <w:rPr>
                                        <w:szCs w:val="21"/>
                                      </w:rPr>
                                      <w:t>化粪池</w:t>
                                    </w:r>
                                  </w:p>
                                </w:txbxContent>
                              </wps:txbx>
                              <wps:bodyPr vert="horz" wrap="square" anchor="t" anchorCtr="0" upright="1">
                                <a:noAutofit/>
                              </wps:bodyPr>
                            </wps:wsp>
                            <wps:wsp>
                              <wps:cNvPr id="149" name="直接箭头连接符 121"/>
                              <wps:cNvCnPr/>
                              <wps:spPr>
                                <a:xfrm flipV="1">
                                  <a:off x="11950" y="51689"/>
                                  <a:ext cx="544" cy="5"/>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51" name="直接箭头连接符 140"/>
                              <wps:cNvCnPr/>
                              <wps:spPr>
                                <a:xfrm flipV="1">
                                  <a:off x="10100" y="51694"/>
                                  <a:ext cx="488" cy="3"/>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52" name="文本框 206"/>
                              <wps:cNvSpPr txBox="1"/>
                              <wps:spPr>
                                <a:xfrm>
                                  <a:off x="5980" y="459612"/>
                                  <a:ext cx="703" cy="377"/>
                                </a:xfrm>
                                <a:prstGeom prst="rect">
                                  <a:avLst/>
                                </a:prstGeom>
                                <a:noFill/>
                                <a:ln>
                                  <a:noFill/>
                                </a:ln>
                              </wps:spPr>
                              <wps:txbx>
                                <w:txbxContent>
                                  <w:p w14:paraId="72708A01" w14:textId="77777777" w:rsidR="00677679" w:rsidRDefault="0024427E">
                                    <w:pPr>
                                      <w:rPr>
                                        <w:szCs w:val="21"/>
                                      </w:rPr>
                                    </w:pPr>
                                    <w:r>
                                      <w:rPr>
                                        <w:rFonts w:hint="eastAsia"/>
                                        <w:szCs w:val="21"/>
                                      </w:rPr>
                                      <w:t>10.6</w:t>
                                    </w:r>
                                  </w:p>
                                </w:txbxContent>
                              </wps:txbx>
                              <wps:bodyPr vert="horz" wrap="square" anchor="t" anchorCtr="0" upright="1"/>
                            </wps:wsp>
                            <wps:wsp>
                              <wps:cNvPr id="153" name="文本框 206"/>
                              <wps:cNvSpPr txBox="1"/>
                              <wps:spPr>
                                <a:xfrm>
                                  <a:off x="7728" y="459596"/>
                                  <a:ext cx="773" cy="414"/>
                                </a:xfrm>
                                <a:prstGeom prst="rect">
                                  <a:avLst/>
                                </a:prstGeom>
                                <a:noFill/>
                                <a:ln>
                                  <a:noFill/>
                                </a:ln>
                              </wps:spPr>
                              <wps:txbx>
                                <w:txbxContent>
                                  <w:p w14:paraId="47394687" w14:textId="77777777" w:rsidR="00677679" w:rsidRDefault="0024427E">
                                    <w:pPr>
                                      <w:rPr>
                                        <w:szCs w:val="21"/>
                                      </w:rPr>
                                    </w:pPr>
                                    <w:r>
                                      <w:rPr>
                                        <w:rFonts w:hint="eastAsia"/>
                                        <w:szCs w:val="21"/>
                                      </w:rPr>
                                      <w:t>10.6</w:t>
                                    </w:r>
                                  </w:p>
                                </w:txbxContent>
                              </wps:txbx>
                              <wps:bodyPr vert="horz" wrap="square" anchor="t" anchorCtr="0" upright="1"/>
                            </wps:wsp>
                            <wps:wsp>
                              <wps:cNvPr id="154" name="文本框 206"/>
                              <wps:cNvSpPr txBox="1"/>
                              <wps:spPr>
                                <a:xfrm>
                                  <a:off x="9467" y="459581"/>
                                  <a:ext cx="676" cy="379"/>
                                </a:xfrm>
                                <a:prstGeom prst="rect">
                                  <a:avLst/>
                                </a:prstGeom>
                                <a:noFill/>
                                <a:ln>
                                  <a:noFill/>
                                </a:ln>
                              </wps:spPr>
                              <wps:txbx>
                                <w:txbxContent>
                                  <w:p w14:paraId="4F047BEF" w14:textId="77777777" w:rsidR="00677679" w:rsidRDefault="0024427E">
                                    <w:pPr>
                                      <w:rPr>
                                        <w:szCs w:val="21"/>
                                      </w:rPr>
                                    </w:pPr>
                                    <w:r>
                                      <w:rPr>
                                        <w:rFonts w:hint="eastAsia"/>
                                        <w:szCs w:val="21"/>
                                      </w:rPr>
                                      <w:t>8.48</w:t>
                                    </w:r>
                                  </w:p>
                                </w:txbxContent>
                              </wps:txbx>
                              <wps:bodyPr vert="horz" wrap="square" anchor="t" anchorCtr="0" upright="1"/>
                            </wps:wsp>
                            <wps:wsp>
                              <wps:cNvPr id="156" name="文本框 207"/>
                              <wps:cNvSpPr txBox="1"/>
                              <wps:spPr>
                                <a:xfrm>
                                  <a:off x="8493" y="459230"/>
                                  <a:ext cx="1257" cy="377"/>
                                </a:xfrm>
                                <a:prstGeom prst="rect">
                                  <a:avLst/>
                                </a:prstGeom>
                                <a:noFill/>
                                <a:ln>
                                  <a:noFill/>
                                </a:ln>
                              </wps:spPr>
                              <wps:txbx>
                                <w:txbxContent>
                                  <w:p w14:paraId="563DBF94" w14:textId="77777777" w:rsidR="00677679" w:rsidRDefault="0024427E">
                                    <w:r>
                                      <w:rPr>
                                        <w:rFonts w:hint="eastAsia"/>
                                        <w:color w:val="000000"/>
                                        <w:kern w:val="0"/>
                                        <w:szCs w:val="21"/>
                                        <w:lang w:bidi="ar"/>
                                      </w:rPr>
                                      <w:t>损耗</w:t>
                                    </w:r>
                                    <w:r>
                                      <w:rPr>
                                        <w:rFonts w:hint="eastAsia"/>
                                        <w:color w:val="000000" w:themeColor="text1"/>
                                        <w:szCs w:val="21"/>
                                      </w:rPr>
                                      <w:t>2.12</w:t>
                                    </w:r>
                                  </w:p>
                                </w:txbxContent>
                              </wps:txbx>
                              <wps:bodyPr wrap="square" upright="1"/>
                            </wps:wsp>
                            <wps:wsp>
                              <wps:cNvPr id="157" name="曲线连接符 14"/>
                              <wps:cNvCnPr/>
                              <wps:spPr>
                                <a:xfrm rot="16200000">
                                  <a:off x="11195" y="51260"/>
                                  <a:ext cx="278" cy="131"/>
                                </a:xfrm>
                                <a:prstGeom prst="curvedConnector3">
                                  <a:avLst>
                                    <a:gd name="adj1" fmla="val 3641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8" name="文本框 128"/>
                              <wps:cNvSpPr txBox="1"/>
                              <wps:spPr>
                                <a:xfrm>
                                  <a:off x="4922" y="460956"/>
                                  <a:ext cx="955" cy="42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705F6B" w14:textId="77777777" w:rsidR="00677679" w:rsidRDefault="0024427E">
                                    <w:r>
                                      <w:rPr>
                                        <w:rFonts w:hint="eastAsia"/>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9" name="文本框 26"/>
                              <wps:cNvSpPr txBox="1"/>
                              <wps:spPr>
                                <a:xfrm>
                                  <a:off x="6714" y="460936"/>
                                  <a:ext cx="1423" cy="4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2131B4" w14:textId="77777777" w:rsidR="00677679" w:rsidRDefault="0024427E">
                                    <w:r>
                                      <w:rPr>
                                        <w:spacing w:val="10"/>
                                        <w:szCs w:val="21"/>
                                      </w:rPr>
                                      <w:t>实验室用</w:t>
                                    </w:r>
                                    <w:r>
                                      <w:rPr>
                                        <w:rFonts w:hint="eastAsia"/>
                                        <w:spacing w:val="10"/>
                                        <w:szCs w:val="21"/>
                                      </w:rPr>
                                      <w:t>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0" name="文本框 49"/>
                              <wps:cNvSpPr txBox="1"/>
                              <wps:spPr>
                                <a:xfrm>
                                  <a:off x="6840" y="462292"/>
                                  <a:ext cx="1215" cy="40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05FAB6" w14:textId="77777777" w:rsidR="00677679" w:rsidRDefault="0024427E">
                                    <w:r>
                                      <w:rPr>
                                        <w:spacing w:val="10"/>
                                        <w:szCs w:val="21"/>
                                      </w:rPr>
                                      <w:t>绿化用水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1" name="肘形连接符 129"/>
                              <wps:cNvCnPr>
                                <a:stCxn id="146" idx="1"/>
                                <a:endCxn id="180" idx="1"/>
                              </wps:cNvCnPr>
                              <wps:spPr>
                                <a:xfrm rot="10800000" flipH="1" flipV="1">
                                  <a:off x="6623" y="459981"/>
                                  <a:ext cx="217" cy="2513"/>
                                </a:xfrm>
                                <a:prstGeom prst="bentConnector3">
                                  <a:avLst>
                                    <a:gd name="adj1" fmla="val -248387"/>
                                  </a:avLst>
                                </a:prstGeom>
                                <a:ln w="6350">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182" name="文本框 133"/>
                              <wps:cNvSpPr txBox="1"/>
                              <wps:spPr>
                                <a:xfrm>
                                  <a:off x="10049" y="461421"/>
                                  <a:ext cx="686"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4A4AD" w14:textId="77777777" w:rsidR="00677679" w:rsidRDefault="0024427E">
                                    <w:r>
                                      <w:rPr>
                                        <w:rFonts w:hint="eastAsia"/>
                                        <w:szCs w:val="21"/>
                                      </w:rPr>
                                      <w:t>0.02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5" name="文本框 134"/>
                              <wps:cNvSpPr txBox="1"/>
                              <wps:spPr>
                                <a:xfrm>
                                  <a:off x="6008" y="460793"/>
                                  <a:ext cx="692"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4C59C" w14:textId="77777777" w:rsidR="00677679" w:rsidRDefault="0024427E">
                                    <w:r>
                                      <w:rPr>
                                        <w:rFonts w:hint="eastAsia"/>
                                        <w:szCs w:val="21"/>
                                      </w:rPr>
                                      <w:t>0.41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6" name="直接箭头连接符 143"/>
                              <wps:cNvCnPr>
                                <a:endCxn id="262" idx="1"/>
                              </wps:cNvCnPr>
                              <wps:spPr>
                                <a:xfrm>
                                  <a:off x="8137" y="461154"/>
                                  <a:ext cx="572" cy="8"/>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87" name="文本框 148"/>
                              <wps:cNvSpPr txBox="1"/>
                              <wps:spPr>
                                <a:xfrm>
                                  <a:off x="9989" y="460768"/>
                                  <a:ext cx="806"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73014" w14:textId="77777777" w:rsidR="00677679" w:rsidRDefault="0024427E">
                                    <w:r>
                                      <w:rPr>
                                        <w:szCs w:val="21"/>
                                      </w:rPr>
                                      <w:t>0.</w:t>
                                    </w:r>
                                    <w:r>
                                      <w:rPr>
                                        <w:rFonts w:hint="eastAsia"/>
                                        <w:szCs w:val="21"/>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7" name="文本框 167"/>
                              <wps:cNvSpPr txBox="1"/>
                              <wps:spPr>
                                <a:xfrm>
                                  <a:off x="8007" y="460770"/>
                                  <a:ext cx="842"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BCC3D" w14:textId="77777777" w:rsidR="00677679" w:rsidRDefault="0024427E">
                                    <w:r>
                                      <w:rPr>
                                        <w:szCs w:val="21"/>
                                      </w:rPr>
                                      <w:t>0.</w:t>
                                    </w:r>
                                    <w:r>
                                      <w:rPr>
                                        <w:rFonts w:hint="eastAsia"/>
                                        <w:szCs w:val="21"/>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8" name="文本框 137"/>
                              <wps:cNvSpPr txBox="1"/>
                              <wps:spPr>
                                <a:xfrm>
                                  <a:off x="6049" y="462125"/>
                                  <a:ext cx="698"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EA401" w14:textId="77777777" w:rsidR="00677679" w:rsidRDefault="0024427E">
                                    <w:r>
                                      <w:rPr>
                                        <w:rFonts w:eastAsiaTheme="minorEastAsia" w:hint="eastAsia"/>
                                        <w:color w:val="000000"/>
                                        <w:kern w:val="0"/>
                                        <w:szCs w:val="21"/>
                                        <w:lang w:bidi="ar"/>
                                      </w:rPr>
                                      <w:t>9.29</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89" name="组合 236"/>
                              <wpg:cNvGrpSpPr/>
                              <wpg:grpSpPr>
                                <a:xfrm>
                                  <a:off x="8444" y="462147"/>
                                  <a:ext cx="1239" cy="860688"/>
                                  <a:chOff x="8177" y="397229"/>
                                  <a:chExt cx="1239" cy="771586"/>
                                </a:xfrm>
                              </wpg:grpSpPr>
                              <wps:wsp>
                                <wps:cNvPr id="237" name="文本框 195"/>
                                <wps:cNvSpPr txBox="1"/>
                                <wps:spPr>
                                  <a:xfrm>
                                    <a:off x="8226" y="397229"/>
                                    <a:ext cx="1190"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A6AE8" w14:textId="77777777" w:rsidR="00677679" w:rsidRDefault="0024427E">
                                      <w:r>
                                        <w:rPr>
                                          <w:rFonts w:hint="eastAsia"/>
                                          <w:szCs w:val="21"/>
                                        </w:rPr>
                                        <w:t>损耗</w:t>
                                      </w:r>
                                      <w:r>
                                        <w:rPr>
                                          <w:rFonts w:hint="eastAsia"/>
                                          <w:szCs w:val="21"/>
                                        </w:rPr>
                                        <w:t>9.29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8" name="曲线连接符 204"/>
                                <wps:cNvCnPr>
                                  <a:endCxn id="237" idx="1"/>
                                </wps:cNvCnPr>
                                <wps:spPr>
                                  <a:xfrm flipV="1">
                                    <a:off x="8177" y="397433"/>
                                    <a:ext cx="49" cy="771382"/>
                                  </a:xfrm>
                                  <a:prstGeom prst="curvedConnector3">
                                    <a:avLst>
                                      <a:gd name="adj1" fmla="val 51020"/>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240" name="文本框 195"/>
                              <wps:cNvSpPr txBox="1"/>
                              <wps:spPr>
                                <a:xfrm>
                                  <a:off x="7498" y="461427"/>
                                  <a:ext cx="710" cy="40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9B065" w14:textId="77777777" w:rsidR="00677679" w:rsidRDefault="0024427E">
                                    <w:r>
                                      <w:rPr>
                                        <w:rFonts w:hint="eastAsia"/>
                                      </w:rPr>
                                      <w:t>0.02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0" name="文本框 260"/>
                              <wps:cNvSpPr txBox="1"/>
                              <wps:spPr>
                                <a:xfrm>
                                  <a:off x="10695" y="460771"/>
                                  <a:ext cx="1476" cy="751"/>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4C70A2" w14:textId="77777777" w:rsidR="00677679" w:rsidRDefault="0024427E">
                                    <w:r>
                                      <w:rPr>
                                        <w:rFonts w:hint="eastAsia"/>
                                      </w:rPr>
                                      <w:t>本项目新建污水</w:t>
                                    </w:r>
                                    <w:r>
                                      <w:rPr>
                                        <w:rFonts w:hint="eastAsia"/>
                                      </w:rPr>
                                      <w:t>处理站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1" name="文本框 261"/>
                              <wps:cNvSpPr txBox="1"/>
                              <wps:spPr>
                                <a:xfrm>
                                  <a:off x="10844" y="462009"/>
                                  <a:ext cx="1349" cy="68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F057D4" w14:textId="77777777" w:rsidR="00677679" w:rsidRDefault="0024427E">
                                    <w:r>
                                      <w:rPr>
                                        <w:color w:val="000000"/>
                                        <w:kern w:val="0"/>
                                        <w:szCs w:val="21"/>
                                        <w:lang w:bidi="ar"/>
                                      </w:rPr>
                                      <w:t>康巴什区污水处理厂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2" name="文本框 262"/>
                              <wps:cNvSpPr txBox="1"/>
                              <wps:spPr>
                                <a:xfrm>
                                  <a:off x="8709" y="460936"/>
                                  <a:ext cx="1402" cy="449"/>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7FAC09" w14:textId="77777777" w:rsidR="00677679" w:rsidRDefault="0024427E">
                                    <w:r>
                                      <w:rPr>
                                        <w:rFonts w:hint="eastAsia"/>
                                      </w:rPr>
                                      <w:t>预处理设施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4" name="直接箭头连接符 264"/>
                              <wps:cNvCnPr>
                                <a:stCxn id="262" idx="3"/>
                                <a:endCxn id="260" idx="1"/>
                              </wps:cNvCnPr>
                              <wps:spPr>
                                <a:xfrm flipV="1">
                                  <a:off x="10111" y="461147"/>
                                  <a:ext cx="584" cy="14"/>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65" name="直接箭头连接符 265"/>
                              <wps:cNvCnPr/>
                              <wps:spPr>
                                <a:xfrm flipH="1">
                                  <a:off x="11602" y="461563"/>
                                  <a:ext cx="3" cy="436"/>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66" name="直接箭头连接符 266"/>
                              <wps:cNvCnPr>
                                <a:stCxn id="178" idx="3"/>
                                <a:endCxn id="179" idx="1"/>
                              </wps:cNvCnPr>
                              <wps:spPr>
                                <a:xfrm flipV="1">
                                  <a:off x="5877" y="461154"/>
                                  <a:ext cx="837" cy="14"/>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0" name="文本框 22"/>
                              <wps:cNvSpPr txBox="1"/>
                              <wps:spPr>
                                <a:xfrm>
                                  <a:off x="8341" y="461564"/>
                                  <a:ext cx="1668" cy="4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BB3139" w14:textId="77777777" w:rsidR="00677679" w:rsidRDefault="0024427E">
                                    <w:r>
                                      <w:rPr>
                                        <w:rFonts w:hint="eastAsia"/>
                                        <w:spacing w:val="10"/>
                                        <w:szCs w:val="21"/>
                                      </w:rPr>
                                      <w:t>纯水制备浓水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1" name="肘形连接符 24"/>
                              <wps:cNvCnPr>
                                <a:endCxn id="260" idx="2"/>
                              </wps:cNvCnPr>
                              <wps:spPr>
                                <a:xfrm flipV="1">
                                  <a:off x="10009" y="461523"/>
                                  <a:ext cx="1424" cy="259"/>
                                </a:xfrm>
                                <a:prstGeom prst="bentConnector2">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2" name="肘形连接符 25"/>
                              <wps:cNvCnPr/>
                              <wps:spPr>
                                <a:xfrm rot="5400000" flipV="1">
                                  <a:off x="7679" y="461119"/>
                                  <a:ext cx="410" cy="915"/>
                                </a:xfrm>
                                <a:prstGeom prst="bentConnector2">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193" name="文本框 195"/>
                              <wps:cNvSpPr txBox="1"/>
                              <wps:spPr>
                                <a:xfrm>
                                  <a:off x="6933" y="460285"/>
                                  <a:ext cx="1266" cy="4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59DDC" w14:textId="77777777" w:rsidR="00677679" w:rsidRDefault="0024427E">
                                    <w:r>
                                      <w:rPr>
                                        <w:rFonts w:hint="eastAsia"/>
                                        <w:szCs w:val="21"/>
                                      </w:rPr>
                                      <w:t>损耗</w:t>
                                    </w:r>
                                    <w:r>
                                      <w:rPr>
                                        <w:rFonts w:hint="eastAsia"/>
                                        <w:szCs w:val="21"/>
                                      </w:rPr>
                                      <w:t>0.0</w:t>
                                    </w:r>
                                    <w:r>
                                      <w:rPr>
                                        <w:rFonts w:hint="eastAsia"/>
                                        <w:szCs w:val="21"/>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4" name="曲线连接符 204"/>
                              <wps:cNvCnPr/>
                              <wps:spPr>
                                <a:xfrm rot="16200000">
                                  <a:off x="7453" y="460731"/>
                                  <a:ext cx="292" cy="118"/>
                                </a:xfrm>
                                <a:prstGeom prst="curvedConnector3">
                                  <a:avLst>
                                    <a:gd name="adj1" fmla="val 3931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96" name="肘形连接符 24"/>
                              <wps:cNvCnPr>
                                <a:stCxn id="148" idx="2"/>
                                <a:endCxn id="260" idx="0"/>
                              </wps:cNvCnPr>
                              <wps:spPr>
                                <a:xfrm rot="5400000" flipV="1">
                                  <a:off x="10716" y="460053"/>
                                  <a:ext cx="593" cy="842"/>
                                </a:xfrm>
                                <a:prstGeom prst="bentConnector3">
                                  <a:avLst>
                                    <a:gd name="adj1" fmla="val 50000"/>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7" name="文本框 206"/>
                              <wps:cNvSpPr txBox="1"/>
                              <wps:spPr>
                                <a:xfrm>
                                  <a:off x="10798" y="460148"/>
                                  <a:ext cx="676" cy="379"/>
                                </a:xfrm>
                                <a:prstGeom prst="rect">
                                  <a:avLst/>
                                </a:prstGeom>
                                <a:noFill/>
                                <a:ln>
                                  <a:noFill/>
                                </a:ln>
                              </wps:spPr>
                              <wps:txbx>
                                <w:txbxContent>
                                  <w:p w14:paraId="1E12BAE8" w14:textId="77777777" w:rsidR="00677679" w:rsidRDefault="0024427E">
                                    <w:pPr>
                                      <w:rPr>
                                        <w:szCs w:val="21"/>
                                      </w:rPr>
                                    </w:pPr>
                                    <w:r>
                                      <w:rPr>
                                        <w:rFonts w:hint="eastAsia"/>
                                        <w:szCs w:val="21"/>
                                      </w:rPr>
                                      <w:t>8.48</w:t>
                                    </w:r>
                                  </w:p>
                                </w:txbxContent>
                              </wps:txbx>
                              <wps:bodyPr vert="horz" wrap="square" anchor="t" anchorCtr="0" upright="1"/>
                            </wps:wsp>
                          </wpg:wgp>
                        </a:graphicData>
                      </a:graphic>
                    </wp:anchor>
                  </w:drawing>
                </mc:Choice>
                <mc:Fallback>
                  <w:pict>
                    <v:group w14:anchorId="79EEA13C" id="组合 198" o:spid="_x0000_s1064" style="position:absolute;left:0;text-align:left;margin-left:17.2pt;margin-top:41845.55pt;width:378.6pt;height:62059.35pt;z-index:251683840" coordorigin="49,511" coordsize="75,1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">
                      <v:shape id="文本框 201" o:spid="_x0000_s1065" type="#_x0000_t202" style="position:absolute;left:66;top:4597;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" filled="f">
                        <v:textbox>
                          <w:txbxContent>
                            <w:p w14:paraId="76378833" w14:textId="77777777" w:rsidR="00677679" w:rsidRDefault="0024427E">
                              <w:r>
                                <w:rPr>
                                  <w:rFonts w:hint="eastAsia"/>
                                </w:rPr>
                                <w:t>生活用水</w:t>
                              </w:r>
                            </w:p>
                          </w:txbxContent>
                        </v:textbox>
                      </v:shape>
                      <v:shape id="文本框 202" o:spid="_x0000_s1066" type="#_x0000_t202" style="position:absolute;left:83;top:4597;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" filled="f">
                        <v:textbox>
                          <w:txbxContent>
                            <w:p w14:paraId="484A92FA" w14:textId="77777777" w:rsidR="00677679" w:rsidRDefault="0024427E">
                              <w:r>
                                <w:rPr>
                                  <w:rFonts w:hint="eastAsia"/>
                                </w:rPr>
                                <w:t>生活污水</w:t>
                              </w:r>
                            </w:p>
                          </w:txbxContent>
                        </v:textbox>
                      </v:shape>
                      <v:shape id="文本框 203" o:spid="_x0000_s1067" type="#_x0000_t202" style="position:absolute;left:100;top:4597;width:1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" filled="f">
                        <v:textbox>
                          <w:txbxContent>
                            <w:p w14:paraId="33982C13" w14:textId="77777777" w:rsidR="00677679" w:rsidRDefault="0024427E">
                              <w:r>
                                <w:rPr>
                                  <w:szCs w:val="21"/>
                                </w:rPr>
                                <w:t>化粪池</w:t>
                              </w:r>
                            </w:p>
                          </w:txbxContent>
                        </v:textbox>
                      </v:shape>
                      <v:shape id="直接箭头连接符 121" o:spid="_x0000_s1068" type="#_x0000_t32" style="position:absolute;left:119;top:516;width: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" strokecolor="black [3200]" strokeweight=".5pt">
                        <v:stroke endarrow="open" joinstyle="miter"/>
                      </v:shape>
                      <v:shape id="直接箭头连接符 140" o:spid="_x0000_s1069" type="#_x0000_t32" style="position:absolute;left:101;top:516;width: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" strokecolor="black [3200]" strokeweight=".5pt">
                        <v:stroke endarrow="open" joinstyle="miter"/>
                      </v:shape>
                      <v:shape id="文本框 206" o:spid="_x0000_s1070" type="#_x0000_t202" style="position:absolute;left:59;top:4596;width:7;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72708A01" w14:textId="77777777" w:rsidR="00677679" w:rsidRDefault="0024427E">
                              <w:pPr>
                                <w:rPr>
                                  <w:szCs w:val="21"/>
                                </w:rPr>
                              </w:pPr>
                              <w:r>
                                <w:rPr>
                                  <w:rFonts w:hint="eastAsia"/>
                                  <w:szCs w:val="21"/>
                                </w:rPr>
                                <w:t>10.6</w:t>
                              </w:r>
                            </w:p>
                          </w:txbxContent>
                        </v:textbox>
                      </v:shape>
                      <v:shape id="文本框 206" o:spid="_x0000_s1071" type="#_x0000_t202" style="position:absolute;left:77;top:4595;width: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47394687" w14:textId="77777777" w:rsidR="00677679" w:rsidRDefault="0024427E">
                              <w:pPr>
                                <w:rPr>
                                  <w:szCs w:val="21"/>
                                </w:rPr>
                              </w:pPr>
                              <w:r>
                                <w:rPr>
                                  <w:rFonts w:hint="eastAsia"/>
                                  <w:szCs w:val="21"/>
                                </w:rPr>
                                <w:t>10.6</w:t>
                              </w:r>
                            </w:p>
                          </w:txbxContent>
                        </v:textbox>
                      </v:shape>
                      <v:shape id="文本框 206" o:spid="_x0000_s1072" type="#_x0000_t202" style="position:absolute;left:94;top:4595;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4F047BEF" w14:textId="77777777" w:rsidR="00677679" w:rsidRDefault="0024427E">
                              <w:pPr>
                                <w:rPr>
                                  <w:szCs w:val="21"/>
                                </w:rPr>
                              </w:pPr>
                              <w:r>
                                <w:rPr>
                                  <w:rFonts w:hint="eastAsia"/>
                                  <w:szCs w:val="21"/>
                                </w:rPr>
                                <w:t>8.48</w:t>
                              </w:r>
                            </w:p>
                          </w:txbxContent>
                        </v:textbox>
                      </v:shape>
                      <v:shape id="文本框 207" o:spid="_x0000_s1073" type="#_x0000_t202" style="position:absolute;left:84;top:4592;width:1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563DBF94" w14:textId="77777777" w:rsidR="00677679" w:rsidRDefault="0024427E">
                              <w:r>
                                <w:rPr>
                                  <w:rFonts w:hint="eastAsia"/>
                                  <w:color w:val="000000"/>
                                  <w:kern w:val="0"/>
                                  <w:szCs w:val="21"/>
                                  <w:lang w:bidi="ar"/>
                                </w:rPr>
                                <w:t>损耗</w:t>
                              </w:r>
                              <w:r>
                                <w:rPr>
                                  <w:rFonts w:hint="eastAsia"/>
                                  <w:color w:val="000000" w:themeColor="text1"/>
                                  <w:szCs w:val="21"/>
                                </w:rPr>
                                <w:t>2.12</w:t>
                              </w:r>
                            </w:p>
                          </w:txbxContent>
                        </v:textbox>
                      </v:shape>
                      <v:shape id="曲线连接符 14" o:spid="_x0000_s1074" type="#_x0000_t38" style="position:absolute;left:111;top:512;width:3;height: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" adj="7865" strokecolor="black [3213]" strokeweight=".5pt">
                        <v:stroke endarrow="open" joinstyle="miter"/>
                      </v:shape>
                      <v:shape id="文本框 128" o:spid="_x0000_s1075" type="#_x0000_t202" style="position:absolute;left:49;top:4609;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" filled="f" strokeweight=".5pt">
                        <v:textbox>
                          <w:txbxContent>
                            <w:p w14:paraId="7B705F6B" w14:textId="77777777" w:rsidR="00677679" w:rsidRDefault="0024427E">
                              <w:r>
                                <w:rPr>
                                  <w:rFonts w:hint="eastAsia"/>
                                </w:rPr>
                                <w:t>新鲜水</w:t>
                              </w:r>
                            </w:p>
                          </w:txbxContent>
                        </v:textbox>
                      </v:shape>
                      <v:shape id="文本框 26" o:spid="_x0000_s1076" type="#_x0000_t202" style="position:absolute;left:67;top:4609;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" filled="f" strokeweight=".5pt">
                        <v:textbox>
                          <w:txbxContent>
                            <w:p w14:paraId="082131B4" w14:textId="77777777" w:rsidR="00677679" w:rsidRDefault="0024427E">
                              <w:r>
                                <w:rPr>
                                  <w:spacing w:val="10"/>
                                  <w:szCs w:val="21"/>
                                </w:rPr>
                                <w:t>实验室用</w:t>
                              </w:r>
                              <w:r>
                                <w:rPr>
                                  <w:rFonts w:hint="eastAsia"/>
                                  <w:spacing w:val="10"/>
                                  <w:szCs w:val="21"/>
                                </w:rPr>
                                <w:t>水</w:t>
                              </w:r>
                            </w:p>
                          </w:txbxContent>
                        </v:textbox>
                      </v:shape>
                      <v:shape id="_x0000_s1077" type="#_x0000_t202" style="position:absolute;left:68;top:4622;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" filled="f" strokeweight=".5pt">
                        <v:textbox>
                          <w:txbxContent>
                            <w:p w14:paraId="4D05FAB6" w14:textId="77777777" w:rsidR="00677679" w:rsidRDefault="0024427E">
                              <w:r>
                                <w:rPr>
                                  <w:spacing w:val="10"/>
                                  <w:szCs w:val="21"/>
                                </w:rPr>
                                <w:t>绿化用水</w:t>
                              </w:r>
                            </w:p>
                          </w:txbxContent>
                        </v:textbox>
                      </v:shape>
                      <v:shape id="肘形连接符 129" o:spid="_x0000_s1078" type="#_x0000_t34" style="position:absolute;left:66;top:4599;width:2;height:25;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" adj="-53652" strokecolor="black [3213]" strokeweight=".5pt">
                        <v:stroke startarrow="open" endarrow="open"/>
                      </v:shape>
                      <v:shape id="文本框 133" o:spid="_x0000_s1079" type="#_x0000_t202" style="position:absolute;left:100;top:4614;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5554A4AD" w14:textId="77777777" w:rsidR="00677679" w:rsidRDefault="0024427E">
                              <w:r>
                                <w:rPr>
                                  <w:rFonts w:hint="eastAsia"/>
                                  <w:szCs w:val="21"/>
                                </w:rPr>
                                <w:t>0.02</w:t>
                              </w:r>
                            </w:p>
                          </w:txbxContent>
                        </v:textbox>
                      </v:shape>
                      <v:shape id="文本框 134" o:spid="_x0000_s1080" type="#_x0000_t202" style="position:absolute;left:60;top:4607;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" filled="f" stroked="f" strokeweight=".5pt">
                        <v:textbox>
                          <w:txbxContent>
                            <w:p w14:paraId="14C4C59C" w14:textId="77777777" w:rsidR="00677679" w:rsidRDefault="0024427E">
                              <w:r>
                                <w:rPr>
                                  <w:rFonts w:hint="eastAsia"/>
                                  <w:szCs w:val="21"/>
                                </w:rPr>
                                <w:t>0.41</w:t>
                              </w:r>
                            </w:p>
                          </w:txbxContent>
                        </v:textbox>
                      </v:shape>
                      <v:shape id="直接箭头连接符 143" o:spid="_x0000_s1081" type="#_x0000_t32" style="position:absolute;left:81;top:4611;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" strokecolor="black [3213]" strokeweight=".5pt">
                        <v:stroke endarrow="open" joinstyle="miter"/>
                      </v:shape>
                      <v:shape id="文本框 148" o:spid="_x0000_s1082" type="#_x0000_t202" style="position:absolute;left:99;top:4607;width: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" filled="f" stroked="f" strokeweight=".5pt">
                        <v:textbox>
                          <w:txbxContent>
                            <w:p w14:paraId="61773014" w14:textId="77777777" w:rsidR="00677679" w:rsidRDefault="0024427E">
                              <w:r>
                                <w:rPr>
                                  <w:szCs w:val="21"/>
                                </w:rPr>
                                <w:t>0.</w:t>
                              </w:r>
                              <w:r>
                                <w:rPr>
                                  <w:rFonts w:hint="eastAsia"/>
                                  <w:szCs w:val="21"/>
                                </w:rPr>
                                <w:t>35</w:t>
                              </w:r>
                            </w:p>
                          </w:txbxContent>
                        </v:textbox>
                      </v:shape>
                      <v:shape id="文本框 167" o:spid="_x0000_s1083" type="#_x0000_t202" style="position:absolute;left:80;top:4607;width: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" filled="f" stroked="f" strokeweight=".5pt">
                        <v:textbox>
                          <w:txbxContent>
                            <w:p w14:paraId="20FBCC3D" w14:textId="77777777" w:rsidR="00677679" w:rsidRDefault="0024427E">
                              <w:r>
                                <w:rPr>
                                  <w:szCs w:val="21"/>
                                </w:rPr>
                                <w:t>0.</w:t>
                              </w:r>
                              <w:r>
                                <w:rPr>
                                  <w:rFonts w:hint="eastAsia"/>
                                  <w:szCs w:val="21"/>
                                </w:rPr>
                                <w:t>35</w:t>
                              </w:r>
                            </w:p>
                          </w:txbxContent>
                        </v:textbox>
                      </v:shape>
                      <v:shape id="文本框 137" o:spid="_x0000_s1084" type="#_x0000_t202" style="position:absolute;left:60;top:4621;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" filled="f" stroked="f" strokeweight=".5pt">
                        <v:textbox>
                          <w:txbxContent>
                            <w:p w14:paraId="323EA401" w14:textId="77777777" w:rsidR="00677679" w:rsidRDefault="0024427E">
                              <w:r>
                                <w:rPr>
                                  <w:rFonts w:eastAsiaTheme="minorEastAsia" w:hint="eastAsia"/>
                                  <w:color w:val="000000"/>
                                  <w:kern w:val="0"/>
                                  <w:szCs w:val="21"/>
                                  <w:lang w:bidi="ar"/>
                                </w:rPr>
                                <w:t>9.29</w:t>
                              </w:r>
                            </w:p>
                          </w:txbxContent>
                        </v:textbox>
                      </v:shape>
                      <v:group id="组合 236" o:spid="_x0000_s1085" style="position:absolute;left:84;top:4621;width:12;height:8607" coordorigin="81,3972" coordsize="12,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文本框 195" o:spid="_x0000_s1086" type="#_x0000_t202" style="position:absolute;left:82;top:3972;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14:paraId="6A2A6AE8" w14:textId="77777777" w:rsidR="00677679" w:rsidRDefault="0024427E">
                                <w:r>
                                  <w:rPr>
                                    <w:rFonts w:hint="eastAsia"/>
                                    <w:szCs w:val="21"/>
                                  </w:rPr>
                                  <w:t>损耗</w:t>
                                </w:r>
                                <w:r>
                                  <w:rPr>
                                    <w:rFonts w:hint="eastAsia"/>
                                    <w:szCs w:val="21"/>
                                  </w:rPr>
                                  <w:t>9.29</w:t>
                                </w:r>
                              </w:p>
                            </w:txbxContent>
                          </v:textbox>
                        </v:shape>
                        <v:shape id="曲线连接符 204" o:spid="_x0000_s1087" type="#_x0000_t38" style="position:absolute;left:81;top:3974;width:1;height:771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" adj="11020" strokecolor="black [3213]" strokeweight=".5pt">
                          <v:stroke dashstyle="dash" endarrow="open" joinstyle="miter"/>
                        </v:shape>
                      </v:group>
                      <v:shape id="文本框 195" o:spid="_x0000_s1088" type="#_x0000_t202" style="position:absolute;left:74;top:4614;width: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9K/wwAAANwAAAAPAAAAZHJzL2Rvd25yZXYueG1sRE/LisIw&#10;FN0L8w/hDrjTdM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JNvSv8MAAADcAAAADwAA&#10;AAAAAAAAAAAAAAAHAgAAZHJzL2Rvd25yZXYueG1sUEsFBgAAAAADAAMAtwAAAPcCAAAAAA==&#10;" filled="f" stroked="f" strokeweight=".5pt">
                        <v:textbox>
                          <w:txbxContent>
                            <w:p w14:paraId="51B9B065" w14:textId="77777777" w:rsidR="00677679" w:rsidRDefault="0024427E">
                              <w:r>
                                <w:rPr>
                                  <w:rFonts w:hint="eastAsia"/>
                                </w:rPr>
                                <w:t>0.02</w:t>
                              </w:r>
                            </w:p>
                          </w:txbxContent>
                        </v:textbox>
                      </v:shape>
                      <v:shape id="文本框 260" o:spid="_x0000_s1089" type="#_x0000_t202" style="position:absolute;left:106;top:4607;width:1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" filled="f" strokeweight=".5pt">
                        <v:textbox>
                          <w:txbxContent>
                            <w:p w14:paraId="2D4C70A2" w14:textId="77777777" w:rsidR="00677679" w:rsidRDefault="0024427E">
                              <w:r>
                                <w:rPr>
                                  <w:rFonts w:hint="eastAsia"/>
                                </w:rPr>
                                <w:t>本项目新建污水</w:t>
                              </w:r>
                              <w:r>
                                <w:rPr>
                                  <w:rFonts w:hint="eastAsia"/>
                                </w:rPr>
                                <w:t>处理站</w:t>
                              </w:r>
                            </w:p>
                          </w:txbxContent>
                        </v:textbox>
                      </v:shape>
                      <v:shape id="文本框 261" o:spid="_x0000_s1090" type="#_x0000_t202" style="position:absolute;left:108;top:4620;width:1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" filled="f" strokeweight=".5pt">
                        <v:textbox>
                          <w:txbxContent>
                            <w:p w14:paraId="05F057D4" w14:textId="77777777" w:rsidR="00677679" w:rsidRDefault="0024427E">
                              <w:r>
                                <w:rPr>
                                  <w:color w:val="000000"/>
                                  <w:kern w:val="0"/>
                                  <w:szCs w:val="21"/>
                                  <w:lang w:bidi="ar"/>
                                </w:rPr>
                                <w:t>康巴什区污水处理厂</w:t>
                              </w:r>
                            </w:p>
                          </w:txbxContent>
                        </v:textbox>
                      </v:shape>
                      <v:shape id="文本框 262" o:spid="_x0000_s1091" type="#_x0000_t202" style="position:absolute;left:87;top:4609;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" filled="f" strokeweight=".5pt">
                        <v:textbox>
                          <w:txbxContent>
                            <w:p w14:paraId="157FAC09" w14:textId="77777777" w:rsidR="00677679" w:rsidRDefault="0024427E">
                              <w:r>
                                <w:rPr>
                                  <w:rFonts w:hint="eastAsia"/>
                                </w:rPr>
                                <w:t>预处理设施</w:t>
                              </w:r>
                            </w:p>
                          </w:txbxContent>
                        </v:textbox>
                      </v:shape>
                      <v:shape id="直接箭头连接符 264" o:spid="_x0000_s1092" type="#_x0000_t32" style="position:absolute;left:101;top:4611;width: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" strokecolor="black [3213]" strokeweight=".5pt">
                        <v:stroke endarrow="open" joinstyle="miter"/>
                      </v:shape>
                      <v:shape id="直接箭头连接符 265" o:spid="_x0000_s1093" type="#_x0000_t32" style="position:absolute;left:116;top:4615;width: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" strokecolor="black [3213]" strokeweight=".5pt">
                        <v:stroke endarrow="open" joinstyle="miter"/>
                      </v:shape>
                      <v:shape id="直接箭头连接符 266" o:spid="_x0000_s1094" type="#_x0000_t32" style="position:absolute;left:58;top:4611;width: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" strokecolor="black [3213]" strokeweight=".5pt">
                        <v:stroke endarrow="open" joinstyle="miter"/>
                      </v:shape>
                      <v:shape id="文本框 22" o:spid="_x0000_s1095" type="#_x0000_t202" style="position:absolute;left:83;top:4615;width:1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" filled="f" strokeweight=".5pt">
                        <v:textbox>
                          <w:txbxContent>
                            <w:p w14:paraId="7FBB3139" w14:textId="77777777" w:rsidR="00677679" w:rsidRDefault="0024427E">
                              <w:r>
                                <w:rPr>
                                  <w:rFonts w:hint="eastAsia"/>
                                  <w:spacing w:val="10"/>
                                  <w:szCs w:val="21"/>
                                </w:rPr>
                                <w:t>纯水制备浓水</w:t>
                              </w:r>
                            </w:p>
                          </w:txbxContent>
                        </v:textbox>
                      </v:shape>
                      <v:shape id="肘形连接符 24" o:spid="_x0000_s1096" type="#_x0000_t33" style="position:absolute;left:100;top:4615;width:14;height: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" strokecolor="black [3213]" strokeweight=".5pt">
                        <v:stroke endarrow="open"/>
                      </v:shape>
                      <v:shape id="肘形连接符 25" o:spid="_x0000_s1097" type="#_x0000_t33" style="position:absolute;left:77;top:4610;width:4;height: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" strokecolor="black [3213]" strokeweight=".5pt">
                        <v:stroke endarrow="open"/>
                      </v:shape>
                      <v:shape id="文本框 195" o:spid="_x0000_s1098" type="#_x0000_t202" style="position:absolute;left:69;top:4602;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30159DDC" w14:textId="77777777" w:rsidR="00677679" w:rsidRDefault="0024427E">
                              <w:r>
                                <w:rPr>
                                  <w:rFonts w:hint="eastAsia"/>
                                  <w:szCs w:val="21"/>
                                </w:rPr>
                                <w:t>损耗</w:t>
                              </w:r>
                              <w:r>
                                <w:rPr>
                                  <w:rFonts w:hint="eastAsia"/>
                                  <w:szCs w:val="21"/>
                                </w:rPr>
                                <w:t>0.0</w:t>
                              </w:r>
                              <w:r>
                                <w:rPr>
                                  <w:rFonts w:hint="eastAsia"/>
                                  <w:szCs w:val="21"/>
                                </w:rPr>
                                <w:t>4</w:t>
                              </w:r>
                            </w:p>
                          </w:txbxContent>
                        </v:textbox>
                      </v:shape>
                      <v:shape id="曲线连接符 204" o:spid="_x0000_s1099" type="#_x0000_t38" style="position:absolute;left:74;top:4607;width:3;height: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" adj="8491" strokecolor="black [3213]" strokeweight=".5pt">
                        <v:stroke dashstyle="dash" endarrow="open" joinstyle="miter"/>
                      </v:shape>
                      <v:shape id="肘形连接符 24" o:spid="_x0000_s1100" type="#_x0000_t34" style="position:absolute;left:107;top:4599;width:6;height: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" strokecolor="black [3213]" strokeweight=".5pt">
                        <v:stroke endarrow="open"/>
                      </v:shape>
                      <v:shape id="文本框 206" o:spid="_x0000_s1101" type="#_x0000_t202" style="position:absolute;left:107;top:4601;width: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1E12BAE8" w14:textId="77777777" w:rsidR="00677679" w:rsidRDefault="0024427E">
                              <w:pPr>
                                <w:rPr>
                                  <w:szCs w:val="21"/>
                                </w:rPr>
                              </w:pPr>
                              <w:r>
                                <w:rPr>
                                  <w:rFonts w:hint="eastAsia"/>
                                  <w:szCs w:val="21"/>
                                </w:rPr>
                                <w:t>8.48</w:t>
                              </w:r>
                            </w:p>
                          </w:txbxContent>
                        </v:textbox>
                      </v:shape>
                    </v:group>
                  </w:pict>
                </mc:Fallback>
              </mc:AlternateContent>
            </w:r>
            <w:r>
              <w:rPr>
                <w:kern w:val="0"/>
                <w:sz w:val="24"/>
              </w:rPr>
              <w:t>废水</w:t>
            </w:r>
            <w:proofErr w:type="gramStart"/>
            <w:r>
              <w:rPr>
                <w:kern w:val="0"/>
                <w:sz w:val="24"/>
              </w:rPr>
              <w:t>经</w:t>
            </w:r>
            <w:r>
              <w:rPr>
                <w:rFonts w:hint="eastAsia"/>
                <w:kern w:val="0"/>
                <w:sz w:val="24"/>
              </w:rPr>
              <w:t>规模</w:t>
            </w:r>
            <w:proofErr w:type="gramEnd"/>
            <w:r>
              <w:rPr>
                <w:rFonts w:hint="eastAsia"/>
                <w:kern w:val="0"/>
                <w:sz w:val="24"/>
              </w:rPr>
              <w:t>为</w:t>
            </w:r>
            <w:r>
              <w:rPr>
                <w:rFonts w:hint="eastAsia"/>
                <w:kern w:val="0"/>
                <w:sz w:val="24"/>
              </w:rPr>
              <w:t>0.5</w:t>
            </w:r>
            <w:r>
              <w:rPr>
                <w:sz w:val="24"/>
              </w:rPr>
              <w:t>m</w:t>
            </w:r>
            <w:r>
              <w:rPr>
                <w:sz w:val="24"/>
                <w:vertAlign w:val="superscript"/>
              </w:rPr>
              <w:t>3</w:t>
            </w:r>
            <w:r>
              <w:rPr>
                <w:sz w:val="24"/>
              </w:rPr>
              <w:t>/d</w:t>
            </w:r>
            <w:r>
              <w:rPr>
                <w:rFonts w:hint="eastAsia"/>
                <w:sz w:val="24"/>
              </w:rPr>
              <w:t>的</w:t>
            </w:r>
            <w:r>
              <w:rPr>
                <w:rFonts w:hint="eastAsia"/>
                <w:kern w:val="0"/>
                <w:sz w:val="24"/>
              </w:rPr>
              <w:t>各</w:t>
            </w:r>
            <w:r>
              <w:rPr>
                <w:kern w:val="0"/>
                <w:sz w:val="24"/>
              </w:rPr>
              <w:t>科室预</w:t>
            </w:r>
            <w:r>
              <w:rPr>
                <w:kern w:val="0"/>
                <w:sz w:val="24"/>
              </w:rPr>
              <w:t>处理设施消毒</w:t>
            </w:r>
            <w:r>
              <w:rPr>
                <w:rStyle w:val="af8"/>
                <w:rFonts w:hint="eastAsia"/>
                <w:sz w:val="24"/>
                <w:szCs w:val="24"/>
              </w:rPr>
              <w:t>（紫外线消毒）</w:t>
            </w:r>
            <w:r>
              <w:rPr>
                <w:kern w:val="0"/>
                <w:sz w:val="24"/>
              </w:rPr>
              <w:t>处理</w:t>
            </w:r>
            <w:proofErr w:type="gramStart"/>
            <w:r>
              <w:rPr>
                <w:kern w:val="0"/>
                <w:sz w:val="24"/>
              </w:rPr>
              <w:t>后排入</w:t>
            </w:r>
            <w:r>
              <w:rPr>
                <w:kern w:val="0"/>
                <w:sz w:val="24"/>
              </w:rPr>
              <w:t>本项目</w:t>
            </w:r>
            <w:proofErr w:type="gramEnd"/>
            <w:r>
              <w:rPr>
                <w:kern w:val="0"/>
                <w:sz w:val="24"/>
              </w:rPr>
              <w:t>新建污水处理站处理；</w:t>
            </w:r>
            <w:r>
              <w:rPr>
                <w:sz w:val="24"/>
              </w:rPr>
              <w:t>本项目新建</w:t>
            </w:r>
            <w:r>
              <w:rPr>
                <w:sz w:val="24"/>
              </w:rPr>
              <w:t>1</w:t>
            </w:r>
            <w:r>
              <w:rPr>
                <w:sz w:val="24"/>
              </w:rPr>
              <w:t>座处理量约</w:t>
            </w:r>
            <w:r>
              <w:rPr>
                <w:rFonts w:hint="eastAsia"/>
                <w:sz w:val="24"/>
              </w:rPr>
              <w:t>12</w:t>
            </w:r>
            <w:r>
              <w:rPr>
                <w:sz w:val="24"/>
              </w:rPr>
              <w:t>m</w:t>
            </w:r>
            <w:r>
              <w:rPr>
                <w:sz w:val="24"/>
                <w:vertAlign w:val="superscript"/>
              </w:rPr>
              <w:t>3</w:t>
            </w:r>
            <w:r>
              <w:rPr>
                <w:sz w:val="24"/>
              </w:rPr>
              <w:t>/d</w:t>
            </w:r>
            <w:r>
              <w:rPr>
                <w:sz w:val="24"/>
              </w:rPr>
              <w:t>的污水处理站，新建污水处理站工艺为</w:t>
            </w:r>
            <w:r>
              <w:rPr>
                <w:sz w:val="24"/>
              </w:rPr>
              <w:t>“</w:t>
            </w:r>
            <w:r>
              <w:rPr>
                <w:sz w:val="24"/>
              </w:rPr>
              <w:t>集水池</w:t>
            </w:r>
            <w:r>
              <w:rPr>
                <w:sz w:val="24"/>
              </w:rPr>
              <w:t>+</w:t>
            </w:r>
            <w:r>
              <w:rPr>
                <w:sz w:val="24"/>
              </w:rPr>
              <w:t>粗、细格栅</w:t>
            </w:r>
            <w:r>
              <w:rPr>
                <w:sz w:val="24"/>
              </w:rPr>
              <w:t>+</w:t>
            </w:r>
            <w:r>
              <w:rPr>
                <w:sz w:val="24"/>
              </w:rPr>
              <w:t>化粪池</w:t>
            </w:r>
            <w:r>
              <w:rPr>
                <w:sz w:val="24"/>
              </w:rPr>
              <w:t>+</w:t>
            </w:r>
            <w:r>
              <w:rPr>
                <w:sz w:val="24"/>
              </w:rPr>
              <w:t>调节池</w:t>
            </w:r>
            <w:r>
              <w:rPr>
                <w:sz w:val="24"/>
              </w:rPr>
              <w:t>+</w:t>
            </w:r>
            <w:r>
              <w:rPr>
                <w:sz w:val="24"/>
              </w:rPr>
              <w:t>厌氧池</w:t>
            </w:r>
            <w:r>
              <w:rPr>
                <w:sz w:val="24"/>
              </w:rPr>
              <w:t>+</w:t>
            </w:r>
            <w:r>
              <w:rPr>
                <w:sz w:val="24"/>
              </w:rPr>
              <w:t>缺氧池</w:t>
            </w:r>
            <w:r>
              <w:rPr>
                <w:sz w:val="24"/>
              </w:rPr>
              <w:t>+</w:t>
            </w:r>
            <w:r>
              <w:rPr>
                <w:sz w:val="24"/>
              </w:rPr>
              <w:t>好氧池</w:t>
            </w:r>
            <w:r>
              <w:rPr>
                <w:sz w:val="24"/>
              </w:rPr>
              <w:t>+MBR</w:t>
            </w:r>
            <w:r>
              <w:rPr>
                <w:sz w:val="24"/>
              </w:rPr>
              <w:t>池</w:t>
            </w:r>
            <w:r>
              <w:rPr>
                <w:sz w:val="24"/>
              </w:rPr>
              <w:t>+</w:t>
            </w:r>
            <w:r>
              <w:rPr>
                <w:sz w:val="24"/>
              </w:rPr>
              <w:t>消毒池</w:t>
            </w:r>
            <w:r>
              <w:rPr>
                <w:sz w:val="24"/>
              </w:rPr>
              <w:t>”</w:t>
            </w:r>
            <w:r>
              <w:rPr>
                <w:sz w:val="24"/>
              </w:rPr>
              <w:t>，出水水质可达到《医疗机构水污染物排放标准》（</w:t>
            </w:r>
            <w:r>
              <w:rPr>
                <w:sz w:val="24"/>
              </w:rPr>
              <w:t>GB18466-2005</w:t>
            </w:r>
            <w:r>
              <w:rPr>
                <w:sz w:val="24"/>
              </w:rPr>
              <w:t>）中表</w:t>
            </w:r>
            <w:r>
              <w:rPr>
                <w:sz w:val="24"/>
              </w:rPr>
              <w:t>2“</w:t>
            </w:r>
            <w:r>
              <w:rPr>
                <w:sz w:val="24"/>
              </w:rPr>
              <w:t>综合医疗机构和其他医疗机构水污染物</w:t>
            </w:r>
            <w:r>
              <w:rPr>
                <w:sz w:val="24"/>
              </w:rPr>
              <w:lastRenderedPageBreak/>
              <w:t>排放限值（日均值）</w:t>
            </w:r>
            <w:r>
              <w:rPr>
                <w:sz w:val="24"/>
              </w:rPr>
              <w:t>”</w:t>
            </w:r>
            <w:r>
              <w:rPr>
                <w:sz w:val="24"/>
              </w:rPr>
              <w:t>中预处理标准后排入市政排水管网最终排入康巴什区污水处理厂。</w:t>
            </w:r>
            <w:r>
              <w:rPr>
                <w:rFonts w:hint="eastAsia"/>
                <w:sz w:val="24"/>
              </w:rPr>
              <w:t>污水处理</w:t>
            </w:r>
            <w:proofErr w:type="gramStart"/>
            <w:r>
              <w:rPr>
                <w:rFonts w:hint="eastAsia"/>
                <w:sz w:val="24"/>
              </w:rPr>
              <w:t>过程栅渣和</w:t>
            </w:r>
            <w:proofErr w:type="gramEnd"/>
            <w:r>
              <w:rPr>
                <w:rFonts w:hint="eastAsia"/>
                <w:sz w:val="24"/>
              </w:rPr>
              <w:t>污泥，经石灰消毒和离心式脱水机机械脱水后，达到《医疗机构水污染物排放标准》（</w:t>
            </w:r>
            <w:r>
              <w:rPr>
                <w:rFonts w:hint="eastAsia"/>
                <w:sz w:val="24"/>
              </w:rPr>
              <w:t>GB18466-2005</w:t>
            </w:r>
            <w:r>
              <w:rPr>
                <w:rFonts w:hint="eastAsia"/>
                <w:sz w:val="24"/>
              </w:rPr>
              <w:t>）中表</w:t>
            </w:r>
            <w:r>
              <w:rPr>
                <w:rFonts w:hint="eastAsia"/>
                <w:sz w:val="24"/>
              </w:rPr>
              <w:t>4</w:t>
            </w:r>
            <w:r>
              <w:rPr>
                <w:rFonts w:hint="eastAsia"/>
                <w:sz w:val="24"/>
              </w:rPr>
              <w:t>综合医疗机构和其他医疗机构污泥控制标准值，交由有资质单位处置。</w:t>
            </w:r>
          </w:p>
          <w:p w14:paraId="5A984611" w14:textId="77777777" w:rsidR="00677679" w:rsidRDefault="00677679">
            <w:pPr>
              <w:pStyle w:val="20"/>
              <w:ind w:firstLine="480"/>
            </w:pPr>
          </w:p>
          <w:p w14:paraId="1EC4CFAC" w14:textId="77777777" w:rsidR="00677679" w:rsidRDefault="00677679">
            <w:pPr>
              <w:rPr>
                <w:sz w:val="24"/>
              </w:rPr>
            </w:pPr>
          </w:p>
          <w:p w14:paraId="7F5FB69F" w14:textId="77777777" w:rsidR="00677679" w:rsidRDefault="00677679">
            <w:pPr>
              <w:pStyle w:val="20"/>
              <w:ind w:firstLine="480"/>
            </w:pPr>
          </w:p>
          <w:p w14:paraId="15EDFA5C" w14:textId="77777777" w:rsidR="00677679" w:rsidRDefault="00677679">
            <w:pPr>
              <w:rPr>
                <w:sz w:val="24"/>
              </w:rPr>
            </w:pPr>
          </w:p>
          <w:p w14:paraId="65AA53FE" w14:textId="77777777" w:rsidR="00677679" w:rsidRDefault="00677679">
            <w:pPr>
              <w:spacing w:line="360" w:lineRule="auto"/>
              <w:ind w:firstLineChars="200" w:firstLine="480"/>
              <w:outlineLvl w:val="2"/>
              <w:rPr>
                <w:sz w:val="24"/>
              </w:rPr>
            </w:pPr>
          </w:p>
          <w:p w14:paraId="5265166E" w14:textId="77777777" w:rsidR="00677679" w:rsidRDefault="00677679">
            <w:pPr>
              <w:spacing w:line="360" w:lineRule="auto"/>
              <w:ind w:firstLineChars="200" w:firstLine="480"/>
              <w:outlineLvl w:val="2"/>
              <w:rPr>
                <w:sz w:val="24"/>
              </w:rPr>
            </w:pPr>
          </w:p>
          <w:p w14:paraId="0B1A6E07" w14:textId="77777777" w:rsidR="00677679" w:rsidRDefault="00677679">
            <w:pPr>
              <w:spacing w:line="360" w:lineRule="auto"/>
              <w:ind w:firstLineChars="200" w:firstLine="480"/>
              <w:outlineLvl w:val="2"/>
              <w:rPr>
                <w:sz w:val="24"/>
              </w:rPr>
            </w:pPr>
          </w:p>
          <w:p w14:paraId="0FFBC3E2" w14:textId="77777777" w:rsidR="00677679" w:rsidRDefault="00677679">
            <w:pPr>
              <w:pStyle w:val="a7"/>
              <w:ind w:firstLineChars="0" w:firstLine="0"/>
            </w:pPr>
          </w:p>
          <w:p w14:paraId="48967790" w14:textId="77777777" w:rsidR="00677679" w:rsidRDefault="00677679">
            <w:pPr>
              <w:pStyle w:val="a7"/>
              <w:ind w:leftChars="200" w:left="420" w:firstLineChars="0" w:firstLine="0"/>
            </w:pPr>
          </w:p>
          <w:p w14:paraId="4F75AD92" w14:textId="77777777" w:rsidR="00677679" w:rsidRDefault="0024427E">
            <w:pPr>
              <w:pStyle w:val="a7"/>
              <w:ind w:firstLineChars="0" w:firstLine="0"/>
              <w:jc w:val="center"/>
              <w:rPr>
                <w:sz w:val="21"/>
                <w:szCs w:val="21"/>
              </w:rPr>
            </w:pPr>
            <w:r>
              <w:rPr>
                <w:sz w:val="21"/>
                <w:szCs w:val="21"/>
              </w:rPr>
              <w:t>图</w:t>
            </w:r>
            <w:r>
              <w:rPr>
                <w:sz w:val="21"/>
                <w:szCs w:val="21"/>
              </w:rPr>
              <w:t>2-1</w:t>
            </w:r>
            <w:r>
              <w:rPr>
                <w:sz w:val="21"/>
                <w:szCs w:val="21"/>
              </w:rPr>
              <w:t>本项目水平衡图（单位：</w:t>
            </w:r>
            <w:r>
              <w:rPr>
                <w:sz w:val="21"/>
                <w:szCs w:val="21"/>
              </w:rPr>
              <w:t>m</w:t>
            </w:r>
            <w:r>
              <w:rPr>
                <w:sz w:val="21"/>
                <w:szCs w:val="21"/>
                <w:vertAlign w:val="superscript"/>
              </w:rPr>
              <w:t>3</w:t>
            </w:r>
            <w:r>
              <w:rPr>
                <w:sz w:val="21"/>
                <w:szCs w:val="21"/>
              </w:rPr>
              <w:t>/d</w:t>
            </w:r>
            <w:r>
              <w:rPr>
                <w:sz w:val="21"/>
                <w:szCs w:val="21"/>
              </w:rPr>
              <w:t>）</w:t>
            </w:r>
          </w:p>
          <w:p w14:paraId="7090A735" w14:textId="77777777" w:rsidR="00677679" w:rsidRDefault="00677679">
            <w:pPr>
              <w:pStyle w:val="a7"/>
              <w:ind w:leftChars="200" w:left="420" w:firstLineChars="0" w:firstLine="0"/>
            </w:pPr>
          </w:p>
          <w:p w14:paraId="786B8F0A" w14:textId="77777777" w:rsidR="00677679" w:rsidRDefault="0024427E">
            <w:pPr>
              <w:pStyle w:val="a7"/>
              <w:ind w:leftChars="200" w:left="420" w:firstLineChars="0" w:firstLine="0"/>
            </w:pPr>
            <w:r>
              <w:t>3</w:t>
            </w:r>
            <w:r>
              <w:t>、供电</w:t>
            </w:r>
          </w:p>
          <w:p w14:paraId="515B7D53" w14:textId="77777777" w:rsidR="00677679" w:rsidRDefault="0024427E">
            <w:pPr>
              <w:pStyle w:val="a7"/>
              <w:ind w:firstLine="480"/>
            </w:pPr>
            <w:r>
              <w:t>本项目用电由北侧</w:t>
            </w:r>
            <w:proofErr w:type="gramStart"/>
            <w:r>
              <w:t>苏伦嘎大街</w:t>
            </w:r>
            <w:proofErr w:type="gramEnd"/>
            <w:r>
              <w:t>10KV</w:t>
            </w:r>
            <w:r>
              <w:t>电源引入，可满足本项目用电需求。设置</w:t>
            </w:r>
            <w:r>
              <w:t>1</w:t>
            </w:r>
            <w:r>
              <w:t>台柴油发电机作为备用电源。</w:t>
            </w:r>
          </w:p>
          <w:p w14:paraId="3DE3BB62" w14:textId="77777777" w:rsidR="00677679" w:rsidRDefault="0024427E">
            <w:pPr>
              <w:pStyle w:val="a7"/>
              <w:ind w:firstLine="480"/>
            </w:pPr>
            <w:r>
              <w:t>4</w:t>
            </w:r>
            <w:r>
              <w:t>、供热</w:t>
            </w:r>
          </w:p>
          <w:p w14:paraId="64987D75" w14:textId="77777777" w:rsidR="00677679" w:rsidRDefault="0024427E">
            <w:pPr>
              <w:pStyle w:val="a7"/>
              <w:ind w:firstLine="480"/>
            </w:pPr>
            <w:r>
              <w:t>本项目热源由项目区北侧</w:t>
            </w:r>
            <w:proofErr w:type="gramStart"/>
            <w:r>
              <w:t>苏伦嘎大街</w:t>
            </w:r>
            <w:proofErr w:type="gramEnd"/>
            <w:r>
              <w:t>的供热管网接入本项</w:t>
            </w:r>
            <w:r>
              <w:t>目换热站后供给散热器。</w:t>
            </w:r>
          </w:p>
          <w:p w14:paraId="4911F00F" w14:textId="77777777" w:rsidR="00677679" w:rsidRDefault="0024427E">
            <w:pPr>
              <w:spacing w:line="360" w:lineRule="auto"/>
              <w:ind w:firstLineChars="200" w:firstLine="480"/>
              <w:rPr>
                <w:sz w:val="24"/>
              </w:rPr>
            </w:pPr>
            <w:r>
              <w:rPr>
                <w:sz w:val="24"/>
              </w:rPr>
              <w:t>（七）劳动定员及工作制度</w:t>
            </w:r>
          </w:p>
          <w:p w14:paraId="50334145" w14:textId="77777777" w:rsidR="00677679" w:rsidRDefault="0024427E">
            <w:pPr>
              <w:adjustRightInd w:val="0"/>
              <w:snapToGrid w:val="0"/>
              <w:spacing w:line="360" w:lineRule="auto"/>
              <w:ind w:firstLineChars="200" w:firstLine="480"/>
              <w:rPr>
                <w:sz w:val="24"/>
                <w:highlight w:val="yellow"/>
              </w:rPr>
            </w:pPr>
            <w:r>
              <w:rPr>
                <w:sz w:val="24"/>
              </w:rPr>
              <w:t>鄂尔多斯市中心血站建成以后预计员工数</w:t>
            </w:r>
            <w:r>
              <w:rPr>
                <w:sz w:val="24"/>
              </w:rPr>
              <w:t>95</w:t>
            </w:r>
            <w:r>
              <w:rPr>
                <w:sz w:val="24"/>
              </w:rPr>
              <w:t>人，</w:t>
            </w:r>
            <w:r>
              <w:rPr>
                <w:bCs/>
                <w:sz w:val="24"/>
              </w:rPr>
              <w:t>年工作</w:t>
            </w:r>
            <w:r>
              <w:rPr>
                <w:bCs/>
                <w:sz w:val="24"/>
              </w:rPr>
              <w:t>365</w:t>
            </w:r>
            <w:r>
              <w:rPr>
                <w:bCs/>
                <w:sz w:val="24"/>
              </w:rPr>
              <w:t>天，日工作</w:t>
            </w:r>
            <w:r>
              <w:rPr>
                <w:bCs/>
                <w:sz w:val="24"/>
              </w:rPr>
              <w:t>8</w:t>
            </w:r>
            <w:r>
              <w:rPr>
                <w:bCs/>
                <w:sz w:val="24"/>
              </w:rPr>
              <w:t>小时，血库</w:t>
            </w:r>
            <w:r>
              <w:rPr>
                <w:bCs/>
                <w:sz w:val="24"/>
              </w:rPr>
              <w:t>24</w:t>
            </w:r>
            <w:r>
              <w:rPr>
                <w:bCs/>
                <w:sz w:val="24"/>
              </w:rPr>
              <w:t>小时运行。</w:t>
            </w:r>
          </w:p>
          <w:p w14:paraId="595BDB64" w14:textId="77777777" w:rsidR="00677679" w:rsidRDefault="0024427E">
            <w:pPr>
              <w:spacing w:line="360" w:lineRule="auto"/>
              <w:ind w:firstLineChars="200" w:firstLine="480"/>
              <w:rPr>
                <w:sz w:val="24"/>
              </w:rPr>
            </w:pPr>
            <w:r>
              <w:rPr>
                <w:sz w:val="24"/>
              </w:rPr>
              <w:t>（八）平面布置</w:t>
            </w:r>
          </w:p>
          <w:p w14:paraId="33FC77AD" w14:textId="77777777" w:rsidR="00677679" w:rsidRDefault="0024427E">
            <w:pPr>
              <w:spacing w:line="360" w:lineRule="auto"/>
              <w:ind w:firstLineChars="200" w:firstLine="480"/>
              <w:rPr>
                <w:sz w:val="24"/>
              </w:rPr>
            </w:pPr>
            <w:r>
              <w:rPr>
                <w:sz w:val="24"/>
              </w:rPr>
              <w:t>项目位于内蒙古自治区鄂尔多斯市康巴什北区苏伦噶大街以南、哈达街以北、青春山路以东、团结路以西</w:t>
            </w:r>
            <w:r>
              <w:rPr>
                <w:sz w:val="24"/>
              </w:rPr>
              <w:t>G-04-03a(A5)</w:t>
            </w:r>
            <w:r>
              <w:rPr>
                <w:sz w:val="24"/>
              </w:rPr>
              <w:t>地块。项目总用地面积为</w:t>
            </w:r>
            <w:r>
              <w:rPr>
                <w:sz w:val="24"/>
              </w:rPr>
              <w:t>24125m</w:t>
            </w:r>
            <w:r>
              <w:rPr>
                <w:sz w:val="24"/>
                <w:vertAlign w:val="superscript"/>
              </w:rPr>
              <w:t>2</w:t>
            </w:r>
            <w:r>
              <w:rPr>
                <w:sz w:val="24"/>
              </w:rPr>
              <w:t>，本项目业务用房呈</w:t>
            </w:r>
            <w:r>
              <w:rPr>
                <w:sz w:val="24"/>
              </w:rPr>
              <w:t>“L”</w:t>
            </w:r>
            <w:r>
              <w:rPr>
                <w:sz w:val="24"/>
              </w:rPr>
              <w:t>形、设置在项目区北侧、保障用房位于南侧，建筑物四周布置绿化、北侧、南侧、</w:t>
            </w:r>
            <w:proofErr w:type="gramStart"/>
            <w:r>
              <w:rPr>
                <w:sz w:val="24"/>
              </w:rPr>
              <w:t>西侧均</w:t>
            </w:r>
            <w:proofErr w:type="gramEnd"/>
            <w:r>
              <w:rPr>
                <w:sz w:val="24"/>
              </w:rPr>
              <w:t>布置停车位。平面布置图见附图</w:t>
            </w:r>
            <w:r>
              <w:rPr>
                <w:sz w:val="24"/>
              </w:rPr>
              <w:t>4</w:t>
            </w:r>
            <w:r>
              <w:rPr>
                <w:sz w:val="24"/>
              </w:rPr>
              <w:t>。</w:t>
            </w:r>
          </w:p>
        </w:tc>
      </w:tr>
      <w:tr w:rsidR="00677679" w14:paraId="1517DD9B" w14:textId="77777777">
        <w:trPr>
          <w:trHeight w:val="23"/>
          <w:jc w:val="center"/>
        </w:trPr>
        <w:tc>
          <w:tcPr>
            <w:tcW w:w="821" w:type="dxa"/>
            <w:vAlign w:val="center"/>
          </w:tcPr>
          <w:p w14:paraId="35B5E5A1" w14:textId="77777777" w:rsidR="00677679" w:rsidRDefault="0024427E">
            <w:pPr>
              <w:pStyle w:val="af0"/>
              <w:widowControl w:val="0"/>
              <w:adjustRightInd w:val="0"/>
              <w:snapToGrid w:val="0"/>
              <w:spacing w:before="0" w:beforeAutospacing="0" w:after="0" w:afterAutospacing="0" w:line="360" w:lineRule="auto"/>
              <w:jc w:val="center"/>
              <w:rPr>
                <w:rFonts w:cs="宋体"/>
                <w:szCs w:val="24"/>
              </w:rPr>
            </w:pPr>
            <w:r>
              <w:rPr>
                <w:rFonts w:cs="宋体" w:hint="eastAsia"/>
                <w:sz w:val="21"/>
                <w:szCs w:val="21"/>
              </w:rPr>
              <w:lastRenderedPageBreak/>
              <w:t>工艺流程和产排污环节</w:t>
            </w:r>
          </w:p>
        </w:tc>
        <w:tc>
          <w:tcPr>
            <w:tcW w:w="8158" w:type="dxa"/>
          </w:tcPr>
          <w:p w14:paraId="1E372F87" w14:textId="77777777" w:rsidR="00677679" w:rsidRDefault="0024427E">
            <w:pPr>
              <w:pStyle w:val="a7"/>
              <w:ind w:firstLine="480"/>
            </w:pPr>
            <w:r>
              <w:rPr>
                <w:rFonts w:hint="eastAsia"/>
              </w:rPr>
              <w:t>一、</w:t>
            </w:r>
            <w:r>
              <w:t>工艺流程简述（图示）：</w:t>
            </w:r>
          </w:p>
          <w:p w14:paraId="4626FFF2" w14:textId="77777777" w:rsidR="00677679" w:rsidRDefault="0024427E">
            <w:pPr>
              <w:adjustRightInd w:val="0"/>
              <w:snapToGrid w:val="0"/>
              <w:spacing w:line="360" w:lineRule="auto"/>
              <w:rPr>
                <w:sz w:val="24"/>
              </w:rPr>
            </w:pPr>
            <w:r>
              <w:rPr>
                <w:rFonts w:hint="eastAsia"/>
                <w:sz w:val="24"/>
              </w:rPr>
              <w:t>（一）施工期</w:t>
            </w:r>
          </w:p>
          <w:p w14:paraId="6135BFB4" w14:textId="77777777" w:rsidR="00677679" w:rsidRDefault="0024427E">
            <w:pPr>
              <w:adjustRightInd w:val="0"/>
              <w:snapToGrid w:val="0"/>
              <w:spacing w:line="360" w:lineRule="auto"/>
              <w:ind w:firstLineChars="200" w:firstLine="480"/>
              <w:rPr>
                <w:b/>
                <w:bCs/>
                <w:sz w:val="24"/>
              </w:rPr>
            </w:pPr>
            <w:r>
              <w:rPr>
                <w:rFonts w:hint="eastAsia"/>
                <w:sz w:val="24"/>
              </w:rPr>
              <w:t>项目施工过程主要包括基础工程、主体工程、装饰工程、设备安装等工程，而这些工序中将产生噪声、扬尘、废水、建筑垃圾等污染物，项目施工期主要工艺流程及产排污节点见下图。</w:t>
            </w:r>
          </w:p>
          <w:p w14:paraId="66083F98" w14:textId="77777777" w:rsidR="00677679" w:rsidRDefault="0024427E">
            <w:pPr>
              <w:adjustRightInd w:val="0"/>
              <w:snapToGrid w:val="0"/>
              <w:spacing w:line="360" w:lineRule="auto"/>
              <w:jc w:val="center"/>
              <w:rPr>
                <w:sz w:val="24"/>
              </w:rPr>
            </w:pPr>
            <w:r>
              <w:rPr>
                <w:noProof/>
                <w:sz w:val="24"/>
              </w:rPr>
              <w:drawing>
                <wp:inline distT="0" distB="0" distL="114300" distR="114300" wp14:anchorId="3C25D5B3" wp14:editId="1283FD76">
                  <wp:extent cx="4515485" cy="1335405"/>
                  <wp:effectExtent l="0" t="0" r="18415" b="17145"/>
                  <wp:docPr id="115" name="图片 12" descr="$MA1}~9F43JY6$`SVLG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2" descr="$MA1}~9F43JY6$`SVLGI@11"/>
                          <pic:cNvPicPr>
                            <a:picLocks noChangeAspect="1"/>
                          </pic:cNvPicPr>
                        </pic:nvPicPr>
                        <pic:blipFill>
                          <a:blip r:embed="rId12" cstate="print"/>
                          <a:stretch>
                            <a:fillRect/>
                          </a:stretch>
                        </pic:blipFill>
                        <pic:spPr>
                          <a:xfrm>
                            <a:off x="0" y="0"/>
                            <a:ext cx="4515485" cy="1335405"/>
                          </a:xfrm>
                          <a:prstGeom prst="rect">
                            <a:avLst/>
                          </a:prstGeom>
                          <a:noFill/>
                          <a:ln>
                            <a:noFill/>
                          </a:ln>
                        </pic:spPr>
                      </pic:pic>
                    </a:graphicData>
                  </a:graphic>
                </wp:inline>
              </w:drawing>
            </w:r>
          </w:p>
          <w:p w14:paraId="657C96F0" w14:textId="77777777" w:rsidR="00677679" w:rsidRDefault="0024427E">
            <w:pPr>
              <w:pStyle w:val="a7"/>
              <w:ind w:firstLine="480"/>
              <w:jc w:val="center"/>
            </w:pPr>
            <w:r>
              <w:t>图</w:t>
            </w:r>
            <w:r>
              <w:rPr>
                <w:rFonts w:hint="eastAsia"/>
              </w:rPr>
              <w:t>1</w:t>
            </w:r>
            <w:r>
              <w:t>施工期工艺流程</w:t>
            </w:r>
            <w:proofErr w:type="gramStart"/>
            <w:r>
              <w:t>及产污环节</w:t>
            </w:r>
            <w:proofErr w:type="gramEnd"/>
            <w:r>
              <w:t>图</w:t>
            </w:r>
          </w:p>
          <w:p w14:paraId="77B76487" w14:textId="77777777" w:rsidR="00677679" w:rsidRDefault="0024427E">
            <w:pPr>
              <w:spacing w:line="360" w:lineRule="auto"/>
              <w:ind w:firstLineChars="200" w:firstLine="480"/>
              <w:rPr>
                <w:sz w:val="24"/>
              </w:rPr>
            </w:pPr>
            <w:r>
              <w:rPr>
                <w:sz w:val="24"/>
              </w:rPr>
              <w:t>主要污染工序：</w:t>
            </w:r>
          </w:p>
          <w:p w14:paraId="51988C19" w14:textId="77777777" w:rsidR="00677679" w:rsidRDefault="0024427E">
            <w:pPr>
              <w:numPr>
                <w:ilvl w:val="0"/>
                <w:numId w:val="6"/>
              </w:numPr>
              <w:spacing w:line="360" w:lineRule="auto"/>
              <w:ind w:firstLineChars="200" w:firstLine="480"/>
              <w:rPr>
                <w:sz w:val="24"/>
              </w:rPr>
            </w:pPr>
            <w:r>
              <w:rPr>
                <w:sz w:val="24"/>
              </w:rPr>
              <w:t>废气：土建施工、建筑材料堆放和运输过程中产生的扬尘</w:t>
            </w:r>
            <w:r>
              <w:rPr>
                <w:rFonts w:hint="eastAsia"/>
                <w:sz w:val="24"/>
              </w:rPr>
              <w:t>，</w:t>
            </w:r>
            <w:r>
              <w:rPr>
                <w:bCs/>
                <w:spacing w:val="-10"/>
                <w:sz w:val="24"/>
              </w:rPr>
              <w:t>各类施工机械和运输车辆所排放的废气</w:t>
            </w:r>
            <w:r>
              <w:rPr>
                <w:sz w:val="24"/>
              </w:rPr>
              <w:t>。</w:t>
            </w:r>
          </w:p>
          <w:p w14:paraId="64437B10" w14:textId="77777777" w:rsidR="00677679" w:rsidRDefault="0024427E">
            <w:pPr>
              <w:numPr>
                <w:ilvl w:val="0"/>
                <w:numId w:val="6"/>
              </w:numPr>
              <w:spacing w:line="360" w:lineRule="auto"/>
              <w:ind w:firstLineChars="200" w:firstLine="480"/>
              <w:rPr>
                <w:sz w:val="24"/>
              </w:rPr>
            </w:pPr>
            <w:r>
              <w:rPr>
                <w:sz w:val="24"/>
              </w:rPr>
              <w:t>废水：废水主要为施工生产废水和施工人员的生活污水。</w:t>
            </w:r>
          </w:p>
          <w:p w14:paraId="0BD508CE" w14:textId="77777777" w:rsidR="00677679" w:rsidRDefault="0024427E">
            <w:pPr>
              <w:spacing w:line="360" w:lineRule="auto"/>
              <w:ind w:firstLineChars="200" w:firstLine="480"/>
              <w:rPr>
                <w:sz w:val="24"/>
              </w:rPr>
            </w:pPr>
            <w:r>
              <w:rPr>
                <w:sz w:val="24"/>
              </w:rPr>
              <w:t>3</w:t>
            </w:r>
            <w:r>
              <w:rPr>
                <w:sz w:val="24"/>
              </w:rPr>
              <w:t>、噪声：主要为施工机械的运转噪声及运输车辆噪声。</w:t>
            </w:r>
          </w:p>
          <w:p w14:paraId="06BF8135" w14:textId="77777777" w:rsidR="00677679" w:rsidRDefault="0024427E">
            <w:pPr>
              <w:pStyle w:val="a7"/>
              <w:ind w:firstLine="480"/>
            </w:pPr>
            <w:r>
              <w:t>4</w:t>
            </w:r>
            <w:r>
              <w:t>、固废：主要为施工过程的建筑垃圾以及施工人员生活垃圾。</w:t>
            </w:r>
          </w:p>
          <w:p w14:paraId="7BCC94D5" w14:textId="77777777" w:rsidR="00677679" w:rsidRDefault="0024427E">
            <w:pPr>
              <w:spacing w:line="360" w:lineRule="auto"/>
              <w:rPr>
                <w:sz w:val="24"/>
              </w:rPr>
            </w:pPr>
            <w:r>
              <w:rPr>
                <w:rFonts w:hint="eastAsia"/>
                <w:sz w:val="24"/>
              </w:rPr>
              <w:t>（二）运营期工艺流程图</w:t>
            </w:r>
          </w:p>
          <w:p w14:paraId="7276B3A0" w14:textId="77777777" w:rsidR="00677679" w:rsidRDefault="0024427E">
            <w:pPr>
              <w:spacing w:line="360" w:lineRule="auto"/>
              <w:rPr>
                <w:sz w:val="24"/>
              </w:rPr>
            </w:pPr>
            <w:r>
              <w:rPr>
                <w:noProof/>
              </w:rPr>
              <mc:AlternateContent>
                <mc:Choice Requires="wpg">
                  <w:drawing>
                    <wp:anchor distT="0" distB="0" distL="114300" distR="114300" simplePos="0" relativeHeight="251684864" behindDoc="0" locked="0" layoutInCell="1" allowOverlap="1" wp14:anchorId="6C9F4BA4" wp14:editId="3625C020">
                      <wp:simplePos x="0" y="0"/>
                      <wp:positionH relativeFrom="column">
                        <wp:posOffset>19685</wp:posOffset>
                      </wp:positionH>
                      <wp:positionV relativeFrom="paragraph">
                        <wp:posOffset>7620</wp:posOffset>
                      </wp:positionV>
                      <wp:extent cx="5041900" cy="1884045"/>
                      <wp:effectExtent l="5080" t="4445" r="20320" b="16510"/>
                      <wp:wrapNone/>
                      <wp:docPr id="173" name="组合 173"/>
                      <wp:cNvGraphicFramePr/>
                      <a:graphic xmlns:a="http://schemas.openxmlformats.org/drawingml/2006/main">
                        <a:graphicData uri="http://schemas.microsoft.com/office/word/2010/wordprocessingGroup">
                          <wpg:wgp>
                            <wpg:cNvGrpSpPr/>
                            <wpg:grpSpPr>
                              <a:xfrm>
                                <a:off x="0" y="0"/>
                                <a:ext cx="5041900" cy="1884045"/>
                                <a:chOff x="7389" y="525542"/>
                                <a:chExt cx="7940" cy="2967"/>
                              </a:xfrm>
                            </wpg:grpSpPr>
                            <wps:wsp>
                              <wps:cNvPr id="199" name="文本框 17"/>
                              <wps:cNvSpPr txBox="1"/>
                              <wps:spPr>
                                <a:xfrm>
                                  <a:off x="7389" y="525566"/>
                                  <a:ext cx="1162" cy="397"/>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E6E39C2" w14:textId="77777777" w:rsidR="00677679" w:rsidRDefault="0024427E">
                                    <w:r>
                                      <w:rPr>
                                        <w:rFonts w:hint="eastAsia"/>
                                      </w:rPr>
                                      <w:t>献血人员</w:t>
                                    </w:r>
                                  </w:p>
                                </w:txbxContent>
                              </wps:txbx>
                              <wps:bodyPr upright="1"/>
                            </wps:wsp>
                            <wps:wsp>
                              <wps:cNvPr id="201" name="直接箭头连接符 42"/>
                              <wps:cNvCnPr>
                                <a:stCxn id="118" idx="3"/>
                                <a:endCxn id="127" idx="1"/>
                              </wps:cNvCnPr>
                              <wps:spPr>
                                <a:xfrm flipV="1">
                                  <a:off x="9987" y="525766"/>
                                  <a:ext cx="354" cy="6"/>
                                </a:xfrm>
                                <a:prstGeom prst="straightConnector1">
                                  <a:avLst/>
                                </a:prstGeom>
                                <a:ln w="6350" cap="flat" cmpd="sng">
                                  <a:solidFill>
                                    <a:srgbClr val="000000"/>
                                  </a:solidFill>
                                  <a:prstDash val="solid"/>
                                  <a:round/>
                                  <a:headEnd type="none" w="med" len="med"/>
                                  <a:tailEnd type="arrow" w="med" len="med"/>
                                </a:ln>
                              </wps:spPr>
                              <wps:bodyPr/>
                            </wps:wsp>
                            <wps:wsp>
                              <wps:cNvPr id="111" name="直接箭头连接符 111"/>
                              <wps:cNvCnPr>
                                <a:stCxn id="117" idx="3"/>
                                <a:endCxn id="119" idx="1"/>
                              </wps:cNvCnPr>
                              <wps:spPr>
                                <a:xfrm>
                                  <a:off x="13793" y="525754"/>
                                  <a:ext cx="317" cy="4"/>
                                </a:xfrm>
                                <a:prstGeom prst="straightConnector1">
                                  <a:avLst/>
                                </a:prstGeom>
                                <a:ln w="6350" cap="flat" cmpd="sng">
                                  <a:solidFill>
                                    <a:srgbClr val="000000"/>
                                  </a:solidFill>
                                  <a:prstDash val="solid"/>
                                  <a:round/>
                                  <a:headEnd type="none" w="med" len="med"/>
                                  <a:tailEnd type="arrow" w="med" len="med"/>
                                </a:ln>
                              </wps:spPr>
                              <wps:bodyPr/>
                            </wps:wsp>
                            <wps:wsp>
                              <wps:cNvPr id="112" name="直接箭头连接符 112"/>
                              <wps:cNvCnPr>
                                <a:stCxn id="119" idx="2"/>
                                <a:endCxn id="114" idx="0"/>
                              </wps:cNvCnPr>
                              <wps:spPr>
                                <a:xfrm>
                                  <a:off x="14720" y="525964"/>
                                  <a:ext cx="29" cy="1558"/>
                                </a:xfrm>
                                <a:prstGeom prst="straightConnector1">
                                  <a:avLst/>
                                </a:prstGeom>
                                <a:ln w="6350" cap="flat" cmpd="sng">
                                  <a:solidFill>
                                    <a:srgbClr val="000000"/>
                                  </a:solidFill>
                                  <a:prstDash val="solid"/>
                                  <a:round/>
                                  <a:headEnd type="none" w="med" len="med"/>
                                  <a:tailEnd type="arrow" w="med" len="med"/>
                                </a:ln>
                              </wps:spPr>
                              <wps:bodyPr/>
                            </wps:wsp>
                            <wps:wsp>
                              <wps:cNvPr id="113" name="文本框 113"/>
                              <wps:cNvSpPr txBox="1"/>
                              <wps:spPr>
                                <a:xfrm>
                                  <a:off x="9225" y="528086"/>
                                  <a:ext cx="2239"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F294485" w14:textId="77777777" w:rsidR="00677679" w:rsidRDefault="0024427E">
                                    <w:pPr>
                                      <w:rPr>
                                        <w:szCs w:val="21"/>
                                      </w:rPr>
                                    </w:pPr>
                                    <w:r>
                                      <w:rPr>
                                        <w:rFonts w:hint="eastAsia"/>
                                        <w:szCs w:val="21"/>
                                      </w:rPr>
                                      <w:t>发放献血证和纪念品</w:t>
                                    </w:r>
                                  </w:p>
                                </w:txbxContent>
                              </wps:txbx>
                              <wps:bodyPr upright="1"/>
                            </wps:wsp>
                            <wps:wsp>
                              <wps:cNvPr id="114" name="文本框 114"/>
                              <wps:cNvSpPr txBox="1"/>
                              <wps:spPr>
                                <a:xfrm>
                                  <a:off x="14385" y="527522"/>
                                  <a:ext cx="728"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7C998F78" w14:textId="77777777" w:rsidR="00677679" w:rsidRDefault="0024427E">
                                    <w:pPr>
                                      <w:rPr>
                                        <w:szCs w:val="21"/>
                                      </w:rPr>
                                    </w:pPr>
                                    <w:r>
                                      <w:rPr>
                                        <w:rFonts w:hint="eastAsia"/>
                                        <w:szCs w:val="21"/>
                                      </w:rPr>
                                      <w:t>采血</w:t>
                                    </w:r>
                                  </w:p>
                                </w:txbxContent>
                              </wps:txbx>
                              <wps:bodyPr upright="1"/>
                            </wps:wsp>
                            <wps:wsp>
                              <wps:cNvPr id="116" name="文本框 116"/>
                              <wps:cNvSpPr txBox="1"/>
                              <wps:spPr>
                                <a:xfrm>
                                  <a:off x="11867" y="528086"/>
                                  <a:ext cx="1638"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72CA3A2B" w14:textId="77777777" w:rsidR="00677679" w:rsidRDefault="0024427E">
                                    <w:pPr>
                                      <w:rPr>
                                        <w:szCs w:val="21"/>
                                      </w:rPr>
                                    </w:pPr>
                                    <w:r>
                                      <w:rPr>
                                        <w:rFonts w:hint="eastAsia"/>
                                      </w:rPr>
                                      <w:t>献血人员</w:t>
                                    </w:r>
                                    <w:r>
                                      <w:rPr>
                                        <w:rFonts w:hint="eastAsia"/>
                                        <w:szCs w:val="21"/>
                                      </w:rPr>
                                      <w:t>休息</w:t>
                                    </w:r>
                                  </w:p>
                                </w:txbxContent>
                              </wps:txbx>
                              <wps:bodyPr upright="1"/>
                            </wps:wsp>
                            <wps:wsp>
                              <wps:cNvPr id="117" name="文本框 117"/>
                              <wps:cNvSpPr txBox="1"/>
                              <wps:spPr>
                                <a:xfrm>
                                  <a:off x="12645" y="525542"/>
                                  <a:ext cx="1148"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3A55521" w14:textId="77777777" w:rsidR="00677679" w:rsidRDefault="0024427E">
                                    <w:pPr>
                                      <w:rPr>
                                        <w:szCs w:val="21"/>
                                      </w:rPr>
                                    </w:pPr>
                                    <w:r>
                                      <w:rPr>
                                        <w:rFonts w:hint="eastAsia"/>
                                        <w:szCs w:val="21"/>
                                      </w:rPr>
                                      <w:t>健康检查</w:t>
                                    </w:r>
                                  </w:p>
                                </w:txbxContent>
                              </wps:txbx>
                              <wps:bodyPr upright="1"/>
                            </wps:wsp>
                            <wps:wsp>
                              <wps:cNvPr id="118" name="文本框 118"/>
                              <wps:cNvSpPr txBox="1"/>
                              <wps:spPr>
                                <a:xfrm>
                                  <a:off x="8794" y="525577"/>
                                  <a:ext cx="1193" cy="38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825E2ED" w14:textId="77777777" w:rsidR="00677679" w:rsidRDefault="0024427E">
                                    <w:pPr>
                                      <w:rPr>
                                        <w:szCs w:val="21"/>
                                      </w:rPr>
                                    </w:pPr>
                                    <w:r>
                                      <w:rPr>
                                        <w:rFonts w:hint="eastAsia"/>
                                        <w:szCs w:val="21"/>
                                      </w:rPr>
                                      <w:t>接受咨询</w:t>
                                    </w:r>
                                  </w:p>
                                </w:txbxContent>
                              </wps:txbx>
                              <wps:bodyPr upright="1"/>
                            </wps:wsp>
                            <wps:wsp>
                              <wps:cNvPr id="119" name="文本框 119"/>
                              <wps:cNvSpPr txBox="1"/>
                              <wps:spPr>
                                <a:xfrm>
                                  <a:off x="14110" y="525552"/>
                                  <a:ext cx="1219" cy="41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57F3FFC" w14:textId="77777777" w:rsidR="00677679" w:rsidRDefault="0024427E">
                                    <w:pPr>
                                      <w:rPr>
                                        <w:szCs w:val="21"/>
                                      </w:rPr>
                                    </w:pPr>
                                    <w:r>
                                      <w:rPr>
                                        <w:rFonts w:hint="eastAsia"/>
                                        <w:szCs w:val="21"/>
                                      </w:rPr>
                                      <w:t>初筛化验</w:t>
                                    </w:r>
                                  </w:p>
                                </w:txbxContent>
                              </wps:txbx>
                              <wps:bodyPr upright="1"/>
                            </wps:wsp>
                            <wps:wsp>
                              <wps:cNvPr id="120" name="直接箭头连接符 120"/>
                              <wps:cNvCnPr>
                                <a:stCxn id="130" idx="1"/>
                                <a:endCxn id="138" idx="3"/>
                              </wps:cNvCnPr>
                              <wps:spPr>
                                <a:xfrm flipH="1">
                                  <a:off x="10181" y="527362"/>
                                  <a:ext cx="340" cy="0"/>
                                </a:xfrm>
                                <a:prstGeom prst="straightConnector1">
                                  <a:avLst/>
                                </a:prstGeom>
                                <a:ln w="6350" cap="flat" cmpd="sng">
                                  <a:solidFill>
                                    <a:srgbClr val="000000"/>
                                  </a:solidFill>
                                  <a:prstDash val="solid"/>
                                  <a:round/>
                                  <a:headEnd type="none" w="med" len="med"/>
                                  <a:tailEnd type="arrow" w="med" len="med"/>
                                </a:ln>
                              </wps:spPr>
                              <wps:bodyPr/>
                            </wps:wsp>
                            <wps:wsp>
                              <wps:cNvPr id="126" name="直接箭头连接符 126"/>
                              <wps:cNvCnPr>
                                <a:stCxn id="116" idx="1"/>
                                <a:endCxn id="113" idx="3"/>
                              </wps:cNvCnPr>
                              <wps:spPr>
                                <a:xfrm flipH="1">
                                  <a:off x="11464" y="528298"/>
                                  <a:ext cx="403" cy="0"/>
                                </a:xfrm>
                                <a:prstGeom prst="straightConnector1">
                                  <a:avLst/>
                                </a:prstGeom>
                                <a:ln w="6350" cap="flat" cmpd="sng">
                                  <a:solidFill>
                                    <a:srgbClr val="000000"/>
                                  </a:solidFill>
                                  <a:prstDash val="solid"/>
                                  <a:round/>
                                  <a:headEnd type="none" w="med" len="med"/>
                                  <a:tailEnd type="arrow" w="med" len="med"/>
                                </a:ln>
                              </wps:spPr>
                              <wps:bodyPr/>
                            </wps:wsp>
                            <wps:wsp>
                              <wps:cNvPr id="127" name="文本框 127"/>
                              <wps:cNvSpPr txBox="1"/>
                              <wps:spPr>
                                <a:xfrm>
                                  <a:off x="10341" y="525565"/>
                                  <a:ext cx="2013" cy="40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C1F795F" w14:textId="77777777" w:rsidR="00677679" w:rsidRDefault="0024427E">
                                    <w:pPr>
                                      <w:rPr>
                                        <w:szCs w:val="21"/>
                                      </w:rPr>
                                    </w:pPr>
                                    <w:r>
                                      <w:rPr>
                                        <w:rFonts w:hint="eastAsia"/>
                                        <w:szCs w:val="21"/>
                                      </w:rPr>
                                      <w:t>出示身份证、填表</w:t>
                                    </w:r>
                                  </w:p>
                                </w:txbxContent>
                              </wps:txbx>
                              <wps:bodyPr upright="1"/>
                            </wps:wsp>
                            <wps:wsp>
                              <wps:cNvPr id="130" name="文本框 130"/>
                              <wps:cNvSpPr txBox="1"/>
                              <wps:spPr>
                                <a:xfrm>
                                  <a:off x="10521" y="527150"/>
                                  <a:ext cx="1148"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093D521" w14:textId="77777777" w:rsidR="00677679" w:rsidRDefault="0024427E">
                                    <w:pPr>
                                      <w:rPr>
                                        <w:szCs w:val="21"/>
                                      </w:rPr>
                                    </w:pPr>
                                    <w:r>
                                      <w:rPr>
                                        <w:rFonts w:hint="eastAsia"/>
                                        <w:szCs w:val="21"/>
                                      </w:rPr>
                                      <w:t>血液检测</w:t>
                                    </w:r>
                                  </w:p>
                                </w:txbxContent>
                              </wps:txbx>
                              <wps:bodyPr upright="1"/>
                            </wps:wsp>
                            <wps:wsp>
                              <wps:cNvPr id="138" name="文本框 138"/>
                              <wps:cNvSpPr txBox="1"/>
                              <wps:spPr>
                                <a:xfrm>
                                  <a:off x="9036" y="527150"/>
                                  <a:ext cx="1145"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4D6F831" w14:textId="77777777" w:rsidR="00677679" w:rsidRDefault="0024427E">
                                    <w:pPr>
                                      <w:rPr>
                                        <w:szCs w:val="21"/>
                                      </w:rPr>
                                    </w:pPr>
                                    <w:r>
                                      <w:rPr>
                                        <w:rFonts w:hint="eastAsia"/>
                                        <w:szCs w:val="21"/>
                                      </w:rPr>
                                      <w:t>血液存储</w:t>
                                    </w:r>
                                  </w:p>
                                </w:txbxContent>
                              </wps:txbx>
                              <wps:bodyPr upright="1"/>
                            </wps:wsp>
                            <wps:wsp>
                              <wps:cNvPr id="140" name="文本框 140"/>
                              <wps:cNvSpPr txBox="1"/>
                              <wps:spPr>
                                <a:xfrm>
                                  <a:off x="11973" y="527150"/>
                                  <a:ext cx="1639"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B70E0F0" w14:textId="77777777" w:rsidR="00677679" w:rsidRDefault="0024427E">
                                    <w:pPr>
                                      <w:rPr>
                                        <w:szCs w:val="21"/>
                                      </w:rPr>
                                    </w:pPr>
                                    <w:r>
                                      <w:rPr>
                                        <w:rFonts w:hint="eastAsia"/>
                                        <w:szCs w:val="21"/>
                                      </w:rPr>
                                      <w:t>血液成分制备</w:t>
                                    </w:r>
                                  </w:p>
                                </w:txbxContent>
                              </wps:txbx>
                              <wps:bodyPr upright="1"/>
                            </wps:wsp>
                            <wps:wsp>
                              <wps:cNvPr id="141" name="直接箭头连接符 141"/>
                              <wps:cNvCnPr/>
                              <wps:spPr>
                                <a:xfrm flipV="1">
                                  <a:off x="12354" y="525754"/>
                                  <a:ext cx="291" cy="12"/>
                                </a:xfrm>
                                <a:prstGeom prst="straightConnector1">
                                  <a:avLst/>
                                </a:prstGeom>
                                <a:ln w="6350" cap="flat" cmpd="sng">
                                  <a:solidFill>
                                    <a:srgbClr val="000000"/>
                                  </a:solidFill>
                                  <a:prstDash val="solid"/>
                                  <a:round/>
                                  <a:headEnd type="none" w="med" len="med"/>
                                  <a:tailEnd type="arrow" w="med" len="med"/>
                                </a:ln>
                              </wps:spPr>
                              <wps:bodyPr/>
                            </wps:wsp>
                            <wps:wsp>
                              <wps:cNvPr id="142" name="肘形连接符 142"/>
                              <wps:cNvCnPr>
                                <a:stCxn id="140" idx="3"/>
                                <a:endCxn id="116" idx="3"/>
                              </wps:cNvCnPr>
                              <wps:spPr>
                                <a:xfrm flipH="1">
                                  <a:off x="13505" y="527362"/>
                                  <a:ext cx="107" cy="936"/>
                                </a:xfrm>
                                <a:prstGeom prst="bentConnector3">
                                  <a:avLst>
                                    <a:gd name="adj1" fmla="val -350467"/>
                                  </a:avLst>
                                </a:prstGeom>
                                <a:ln w="6350">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202" name="直接连接符 144"/>
                              <wps:cNvCnPr>
                                <a:stCxn id="114" idx="1"/>
                              </wps:cNvCnPr>
                              <wps:spPr>
                                <a:xfrm flipH="1" flipV="1">
                                  <a:off x="13996" y="527723"/>
                                  <a:ext cx="389" cy="11"/>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03" name="直接箭头连接符 145"/>
                              <wps:cNvCnPr>
                                <a:stCxn id="140" idx="1"/>
                                <a:endCxn id="130" idx="3"/>
                              </wps:cNvCnPr>
                              <wps:spPr>
                                <a:xfrm flipH="1">
                                  <a:off x="11669" y="527362"/>
                                  <a:ext cx="304" cy="0"/>
                                </a:xfrm>
                                <a:prstGeom prst="straightConnector1">
                                  <a:avLst/>
                                </a:prstGeom>
                                <a:ln w="6350" cap="flat" cmpd="sng">
                                  <a:solidFill>
                                    <a:srgbClr val="000000"/>
                                  </a:solidFill>
                                  <a:prstDash val="solid"/>
                                  <a:round/>
                                  <a:headEnd type="none" w="med" len="med"/>
                                  <a:tailEnd type="arrow" w="med" len="med"/>
                                </a:ln>
                              </wps:spPr>
                              <wps:bodyPr/>
                            </wps:wsp>
                            <wps:wsp>
                              <wps:cNvPr id="204" name="矩形 146"/>
                              <wps:cNvSpPr/>
                              <wps:spPr>
                                <a:xfrm>
                                  <a:off x="8001" y="526373"/>
                                  <a:ext cx="6469" cy="420"/>
                                </a:xfrm>
                                <a:prstGeom prst="rect">
                                  <a:avLst/>
                                </a:prstGeom>
                                <a:noFill/>
                                <a:ln w="6350">
                                  <a:solidFill>
                                    <a:schemeClr val="tx1"/>
                                  </a:solidFill>
                                  <a:prstDash val="dash"/>
                                </a:ln>
                              </wps:spPr>
                              <wps:txbx>
                                <w:txbxContent>
                                  <w:p w14:paraId="5D455A67" w14:textId="77777777" w:rsidR="00677679" w:rsidRDefault="0024427E">
                                    <w:pPr>
                                      <w:jc w:val="center"/>
                                    </w:pPr>
                                    <w:r>
                                      <w:rPr>
                                        <w:rFonts w:hint="eastAsia"/>
                                        <w:sz w:val="18"/>
                                        <w:szCs w:val="18"/>
                                      </w:rPr>
                                      <w:t>废气</w:t>
                                    </w:r>
                                    <w:r>
                                      <w:rPr>
                                        <w:rFonts w:hint="eastAsia"/>
                                        <w:sz w:val="18"/>
                                        <w:szCs w:val="18"/>
                                      </w:rPr>
                                      <w:t>、</w:t>
                                    </w:r>
                                    <w:r>
                                      <w:rPr>
                                        <w:rFonts w:hint="eastAsia"/>
                                        <w:sz w:val="18"/>
                                        <w:szCs w:val="18"/>
                                      </w:rPr>
                                      <w:t>废水</w:t>
                                    </w:r>
                                    <w:r>
                                      <w:rPr>
                                        <w:rFonts w:hint="eastAsia"/>
                                        <w:sz w:val="18"/>
                                        <w:szCs w:val="18"/>
                                      </w:rPr>
                                      <w:t>、</w:t>
                                    </w:r>
                                    <w:r>
                                      <w:rPr>
                                        <w:rFonts w:hint="eastAsia"/>
                                        <w:sz w:val="18"/>
                                        <w:szCs w:val="18"/>
                                      </w:rPr>
                                      <w:t>噪声</w:t>
                                    </w:r>
                                    <w:r>
                                      <w:rPr>
                                        <w:rFonts w:hint="eastAsia"/>
                                        <w:sz w:val="18"/>
                                        <w:szCs w:val="18"/>
                                      </w:rPr>
                                      <w:t>、</w:t>
                                    </w:r>
                                    <w:r>
                                      <w:rPr>
                                        <w:rFonts w:hint="eastAsia"/>
                                        <w:sz w:val="18"/>
                                        <w:szCs w:val="18"/>
                                      </w:rPr>
                                      <w:t>固废</w:t>
                                    </w:r>
                                  </w:p>
                                </w:txbxContent>
                              </wps:txbx>
                              <wps:bodyPr anchor="ctr" anchorCtr="0" upright="1"/>
                            </wps:wsp>
                            <wps:wsp>
                              <wps:cNvPr id="205" name="直接箭头连接符 147"/>
                              <wps:cNvCnPr/>
                              <wps:spPr>
                                <a:xfrm flipH="1">
                                  <a:off x="9436" y="525963"/>
                                  <a:ext cx="10" cy="435"/>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06" name="直接箭头连接符 149"/>
                              <wps:cNvCnPr/>
                              <wps:spPr>
                                <a:xfrm>
                                  <a:off x="11348" y="525967"/>
                                  <a:ext cx="8" cy="388"/>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50" name="直接箭头连接符 150"/>
                              <wps:cNvCnPr>
                                <a:stCxn id="117" idx="2"/>
                              </wps:cNvCnPr>
                              <wps:spPr>
                                <a:xfrm>
                                  <a:off x="13219" y="525965"/>
                                  <a:ext cx="3" cy="409"/>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07" name="直接箭头连接符 151"/>
                              <wps:cNvCnPr/>
                              <wps:spPr>
                                <a:xfrm flipH="1">
                                  <a:off x="14260" y="525975"/>
                                  <a:ext cx="10" cy="435"/>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08" name="直接箭头连接符 154"/>
                              <wps:cNvCnPr/>
                              <wps:spPr>
                                <a:xfrm flipV="1">
                                  <a:off x="14440" y="526811"/>
                                  <a:ext cx="0" cy="684"/>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09" name="直接箭头连接符 155"/>
                              <wps:cNvCnPr>
                                <a:stCxn id="140" idx="0"/>
                              </wps:cNvCnPr>
                              <wps:spPr>
                                <a:xfrm flipH="1" flipV="1">
                                  <a:off x="12784" y="526799"/>
                                  <a:ext cx="9" cy="351"/>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10" name="直接箭头连接符 156"/>
                              <wps:cNvCnPr>
                                <a:stCxn id="130" idx="0"/>
                              </wps:cNvCnPr>
                              <wps:spPr>
                                <a:xfrm flipH="1" flipV="1">
                                  <a:off x="11092" y="526811"/>
                                  <a:ext cx="3" cy="339"/>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11" name="直接箭头连接符 157"/>
                              <wps:cNvCnPr>
                                <a:stCxn id="138" idx="0"/>
                              </wps:cNvCnPr>
                              <wps:spPr>
                                <a:xfrm flipV="1">
                                  <a:off x="9609" y="526787"/>
                                  <a:ext cx="2" cy="363"/>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12" name="肘形连接符 170"/>
                              <wps:cNvCnPr/>
                              <wps:spPr>
                                <a:xfrm rot="16200000" flipV="1">
                                  <a:off x="9986" y="525651"/>
                                  <a:ext cx="1281" cy="3589"/>
                                </a:xfrm>
                                <a:prstGeom prst="bentConnector3">
                                  <a:avLst>
                                    <a:gd name="adj1" fmla="val 2373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w14:anchorId="6C9F4BA4" id="组合 173" o:spid="_x0000_s1102" style="position:absolute;left:0;text-align:left;margin-left:1.55pt;margin-top:.6pt;width:397pt;height:148.35pt;z-index:251684864" coordorigin="73,5255" coordsize="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">
                      <v:shape id="文本框 17" o:spid="_x0000_s1103" type="#_x0000_t202" style="position:absolute;left:73;top:5255;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" strokeweight=".5pt">
                        <v:stroke joinstyle="round"/>
                        <v:textbox>
                          <w:txbxContent>
                            <w:p w14:paraId="3E6E39C2" w14:textId="77777777" w:rsidR="00677679" w:rsidRDefault="0024427E">
                              <w:r>
                                <w:rPr>
                                  <w:rFonts w:hint="eastAsia"/>
                                </w:rPr>
                                <w:t>献血人员</w:t>
                              </w:r>
                            </w:p>
                          </w:txbxContent>
                        </v:textbox>
                      </v:shape>
                      <v:shape id="直接箭头连接符 42" o:spid="_x0000_s1104" type="#_x0000_t32" style="position:absolute;left:99;top:5257;width: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" strokeweight=".5pt">
                        <v:stroke endarrow="open"/>
                      </v:shape>
                      <v:shape id="直接箭头连接符 111" o:spid="_x0000_s1105" type="#_x0000_t32" style="position:absolute;left:137;top:5257;width: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" strokeweight=".5pt">
                        <v:stroke endarrow="open"/>
                      </v:shape>
                      <v:shape id="直接箭头连接符 112" o:spid="_x0000_s1106" type="#_x0000_t32" style="position:absolute;left:147;top:5259;width:0;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" strokeweight=".5pt">
                        <v:stroke endarrow="open"/>
                      </v:shape>
                      <v:shape id="文本框 113" o:spid="_x0000_s1107" type="#_x0000_t202" style="position:absolute;left:92;top:5280;width:2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" strokeweight=".5pt">
                        <v:stroke joinstyle="round"/>
                        <v:textbox>
                          <w:txbxContent>
                            <w:p w14:paraId="1F294485" w14:textId="77777777" w:rsidR="00677679" w:rsidRDefault="0024427E">
                              <w:pPr>
                                <w:rPr>
                                  <w:szCs w:val="21"/>
                                </w:rPr>
                              </w:pPr>
                              <w:r>
                                <w:rPr>
                                  <w:rFonts w:hint="eastAsia"/>
                                  <w:szCs w:val="21"/>
                                </w:rPr>
                                <w:t>发放献血证和纪念品</w:t>
                              </w:r>
                            </w:p>
                          </w:txbxContent>
                        </v:textbox>
                      </v:shape>
                      <v:shape id="文本框 114" o:spid="_x0000_s1108" type="#_x0000_t202" style="position:absolute;left:143;top:5275;width: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" strokeweight=".5pt">
                        <v:stroke joinstyle="round"/>
                        <v:textbox>
                          <w:txbxContent>
                            <w:p w14:paraId="7C998F78" w14:textId="77777777" w:rsidR="00677679" w:rsidRDefault="0024427E">
                              <w:pPr>
                                <w:rPr>
                                  <w:szCs w:val="21"/>
                                </w:rPr>
                              </w:pPr>
                              <w:r>
                                <w:rPr>
                                  <w:rFonts w:hint="eastAsia"/>
                                  <w:szCs w:val="21"/>
                                </w:rPr>
                                <w:t>采血</w:t>
                              </w:r>
                            </w:p>
                          </w:txbxContent>
                        </v:textbox>
                      </v:shape>
                      <v:shape id="文本框 116" o:spid="_x0000_s1109" type="#_x0000_t202" style="position:absolute;left:118;top:5280;width:17;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" strokeweight=".5pt">
                        <v:stroke joinstyle="round"/>
                        <v:textbox>
                          <w:txbxContent>
                            <w:p w14:paraId="72CA3A2B" w14:textId="77777777" w:rsidR="00677679" w:rsidRDefault="0024427E">
                              <w:pPr>
                                <w:rPr>
                                  <w:szCs w:val="21"/>
                                </w:rPr>
                              </w:pPr>
                              <w:r>
                                <w:rPr>
                                  <w:rFonts w:hint="eastAsia"/>
                                </w:rPr>
                                <w:t>献血人员</w:t>
                              </w:r>
                              <w:r>
                                <w:rPr>
                                  <w:rFonts w:hint="eastAsia"/>
                                  <w:szCs w:val="21"/>
                                </w:rPr>
                                <w:t>休息</w:t>
                              </w:r>
                            </w:p>
                          </w:txbxContent>
                        </v:textbox>
                      </v:shape>
                      <v:shape id="文本框 117" o:spid="_x0000_s1110" type="#_x0000_t202" style="position:absolute;left:126;top:5255;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" strokeweight=".5pt">
                        <v:stroke joinstyle="round"/>
                        <v:textbox>
                          <w:txbxContent>
                            <w:p w14:paraId="03A55521" w14:textId="77777777" w:rsidR="00677679" w:rsidRDefault="0024427E">
                              <w:pPr>
                                <w:rPr>
                                  <w:szCs w:val="21"/>
                                </w:rPr>
                              </w:pPr>
                              <w:r>
                                <w:rPr>
                                  <w:rFonts w:hint="eastAsia"/>
                                  <w:szCs w:val="21"/>
                                </w:rPr>
                                <w:t>健康检查</w:t>
                              </w:r>
                            </w:p>
                          </w:txbxContent>
                        </v:textbox>
                      </v:shape>
                      <v:shape id="文本框 118" o:spid="_x0000_s1111" type="#_x0000_t202" style="position:absolute;left:87;top:5255;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" strokeweight=".5pt">
                        <v:stroke joinstyle="round"/>
                        <v:textbox>
                          <w:txbxContent>
                            <w:p w14:paraId="6825E2ED" w14:textId="77777777" w:rsidR="00677679" w:rsidRDefault="0024427E">
                              <w:pPr>
                                <w:rPr>
                                  <w:szCs w:val="21"/>
                                </w:rPr>
                              </w:pPr>
                              <w:r>
                                <w:rPr>
                                  <w:rFonts w:hint="eastAsia"/>
                                  <w:szCs w:val="21"/>
                                </w:rPr>
                                <w:t>接受咨询</w:t>
                              </w:r>
                            </w:p>
                          </w:txbxContent>
                        </v:textbox>
                      </v:shape>
                      <v:shape id="文本框 119" o:spid="_x0000_s1112" type="#_x0000_t202" style="position:absolute;left:141;top:5255;width:1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" strokeweight=".5pt">
                        <v:stroke joinstyle="round"/>
                        <v:textbox>
                          <w:txbxContent>
                            <w:p w14:paraId="057F3FFC" w14:textId="77777777" w:rsidR="00677679" w:rsidRDefault="0024427E">
                              <w:pPr>
                                <w:rPr>
                                  <w:szCs w:val="21"/>
                                </w:rPr>
                              </w:pPr>
                              <w:r>
                                <w:rPr>
                                  <w:rFonts w:hint="eastAsia"/>
                                  <w:szCs w:val="21"/>
                                </w:rPr>
                                <w:t>初筛化验</w:t>
                              </w:r>
                            </w:p>
                          </w:txbxContent>
                        </v:textbox>
                      </v:shape>
                      <v:shape id="直接箭头连接符 120" o:spid="_x0000_s1113" type="#_x0000_t32" style="position:absolute;left:101;top:5273;width: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" strokeweight=".5pt">
                        <v:stroke endarrow="open"/>
                      </v:shape>
                      <v:shape id="直接箭头连接符 126" o:spid="_x0000_s1114" type="#_x0000_t32" style="position:absolute;left:114;top:5282;width: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" strokeweight=".5pt">
                        <v:stroke endarrow="open"/>
                      </v:shape>
                      <v:shape id="文本框 127" o:spid="_x0000_s1115" type="#_x0000_t202" style="position:absolute;left:103;top:5255;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" strokeweight=".5pt">
                        <v:stroke joinstyle="round"/>
                        <v:textbox>
                          <w:txbxContent>
                            <w:p w14:paraId="3C1F795F" w14:textId="77777777" w:rsidR="00677679" w:rsidRDefault="0024427E">
                              <w:pPr>
                                <w:rPr>
                                  <w:szCs w:val="21"/>
                                </w:rPr>
                              </w:pPr>
                              <w:r>
                                <w:rPr>
                                  <w:rFonts w:hint="eastAsia"/>
                                  <w:szCs w:val="21"/>
                                </w:rPr>
                                <w:t>出示身份证、填表</w:t>
                              </w:r>
                            </w:p>
                          </w:txbxContent>
                        </v:textbox>
                      </v:shape>
                      <v:shape id="文本框 130" o:spid="_x0000_s1116" type="#_x0000_t202" style="position:absolute;left:105;top:5271;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" strokeweight=".5pt">
                        <v:stroke joinstyle="round"/>
                        <v:textbox>
                          <w:txbxContent>
                            <w:p w14:paraId="3093D521" w14:textId="77777777" w:rsidR="00677679" w:rsidRDefault="0024427E">
                              <w:pPr>
                                <w:rPr>
                                  <w:szCs w:val="21"/>
                                </w:rPr>
                              </w:pPr>
                              <w:r>
                                <w:rPr>
                                  <w:rFonts w:hint="eastAsia"/>
                                  <w:szCs w:val="21"/>
                                </w:rPr>
                                <w:t>血液检测</w:t>
                              </w:r>
                            </w:p>
                          </w:txbxContent>
                        </v:textbox>
                      </v:shape>
                      <v:shape id="文本框 138" o:spid="_x0000_s1117" type="#_x0000_t202" style="position:absolute;left:90;top:5271;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" strokeweight=".5pt">
                        <v:stroke joinstyle="round"/>
                        <v:textbox>
                          <w:txbxContent>
                            <w:p w14:paraId="44D6F831" w14:textId="77777777" w:rsidR="00677679" w:rsidRDefault="0024427E">
                              <w:pPr>
                                <w:rPr>
                                  <w:szCs w:val="21"/>
                                </w:rPr>
                              </w:pPr>
                              <w:r>
                                <w:rPr>
                                  <w:rFonts w:hint="eastAsia"/>
                                  <w:szCs w:val="21"/>
                                </w:rPr>
                                <w:t>血液存储</w:t>
                              </w:r>
                            </w:p>
                          </w:txbxContent>
                        </v:textbox>
                      </v:shape>
                      <v:shape id="文本框 140" o:spid="_x0000_s1118" type="#_x0000_t202" style="position:absolute;left:119;top:5271;width:1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" strokeweight=".5pt">
                        <v:stroke joinstyle="round"/>
                        <v:textbox>
                          <w:txbxContent>
                            <w:p w14:paraId="3B70E0F0" w14:textId="77777777" w:rsidR="00677679" w:rsidRDefault="0024427E">
                              <w:pPr>
                                <w:rPr>
                                  <w:szCs w:val="21"/>
                                </w:rPr>
                              </w:pPr>
                              <w:r>
                                <w:rPr>
                                  <w:rFonts w:hint="eastAsia"/>
                                  <w:szCs w:val="21"/>
                                </w:rPr>
                                <w:t>血液成分制备</w:t>
                              </w:r>
                            </w:p>
                          </w:txbxContent>
                        </v:textbox>
                      </v:shape>
                      <v:shape id="直接箭头连接符 141" o:spid="_x0000_s1119" type="#_x0000_t32" style="position:absolute;left:123;top:5257;width: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" strokeweight=".5pt">
                        <v:stroke endarrow="open"/>
                      </v:shape>
                      <v:shape id="肘形连接符 142" o:spid="_x0000_s1120" type="#_x0000_t34" style="position:absolute;left:135;top:5273;width:1;height: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" adj="-75701" strokecolor="black [3213]" strokeweight=".5pt">
                        <v:stroke startarrow="open" endarrow="open"/>
                      </v:shape>
                      <v:line id="直接连接符 144" o:spid="_x0000_s1121" style="position:absolute;flip:x y;visibility:visible;mso-wrap-style:square" from="139,5277" to="143,5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" strokecolor="black [3213]" strokeweight=".5pt">
                        <v:stroke joinstyle="miter"/>
                      </v:line>
                      <v:shape id="直接箭头连接符 145" o:spid="_x0000_s1122" type="#_x0000_t32" style="position:absolute;left:116;top:5273;width: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" strokeweight=".5pt">
                        <v:stroke endarrow="open"/>
                      </v:shape>
                      <v:rect id="矩形 146" o:spid="_x0000_s1123" style="position:absolute;left:80;top:5263;width:64;height: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" filled="f" strokecolor="black [3213]" strokeweight=".5pt">
                        <v:stroke dashstyle="dash"/>
                        <v:textbox>
                          <w:txbxContent>
                            <w:p w14:paraId="5D455A67" w14:textId="77777777" w:rsidR="00677679" w:rsidRDefault="0024427E">
                              <w:pPr>
                                <w:jc w:val="center"/>
                              </w:pPr>
                              <w:r>
                                <w:rPr>
                                  <w:rFonts w:hint="eastAsia"/>
                                  <w:sz w:val="18"/>
                                  <w:szCs w:val="18"/>
                                </w:rPr>
                                <w:t>废气</w:t>
                              </w:r>
                              <w:r>
                                <w:rPr>
                                  <w:rFonts w:hint="eastAsia"/>
                                  <w:sz w:val="18"/>
                                  <w:szCs w:val="18"/>
                                </w:rPr>
                                <w:t>、</w:t>
                              </w:r>
                              <w:r>
                                <w:rPr>
                                  <w:rFonts w:hint="eastAsia"/>
                                  <w:sz w:val="18"/>
                                  <w:szCs w:val="18"/>
                                </w:rPr>
                                <w:t>废水</w:t>
                              </w:r>
                              <w:r>
                                <w:rPr>
                                  <w:rFonts w:hint="eastAsia"/>
                                  <w:sz w:val="18"/>
                                  <w:szCs w:val="18"/>
                                </w:rPr>
                                <w:t>、</w:t>
                              </w:r>
                              <w:r>
                                <w:rPr>
                                  <w:rFonts w:hint="eastAsia"/>
                                  <w:sz w:val="18"/>
                                  <w:szCs w:val="18"/>
                                </w:rPr>
                                <w:t>噪声</w:t>
                              </w:r>
                              <w:r>
                                <w:rPr>
                                  <w:rFonts w:hint="eastAsia"/>
                                  <w:sz w:val="18"/>
                                  <w:szCs w:val="18"/>
                                </w:rPr>
                                <w:t>、</w:t>
                              </w:r>
                              <w:r>
                                <w:rPr>
                                  <w:rFonts w:hint="eastAsia"/>
                                  <w:sz w:val="18"/>
                                  <w:szCs w:val="18"/>
                                </w:rPr>
                                <w:t>固废</w:t>
                              </w:r>
                            </w:p>
                          </w:txbxContent>
                        </v:textbox>
                      </v:rect>
                      <v:shape id="直接箭头连接符 147" o:spid="_x0000_s1124" type="#_x0000_t32" style="position:absolute;left:94;top:5259;width: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" strokecolor="black [3213]" strokeweight=".5pt">
                        <v:stroke dashstyle="dash" endarrow="open" joinstyle="miter"/>
                      </v:shape>
                      <v:shape id="直接箭头连接符 149" o:spid="_x0000_s1125" type="#_x0000_t32" style="position:absolute;left:113;top:5259;width:0;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" strokecolor="black [3213]" strokeweight=".5pt">
                        <v:stroke dashstyle="dash" endarrow="open" joinstyle="miter"/>
                      </v:shape>
                      <v:shape id="直接箭头连接符 150" o:spid="_x0000_s1126" type="#_x0000_t32" style="position:absolute;left:132;top:5259;width:0;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" strokecolor="black [3213]" strokeweight=".5pt">
                        <v:stroke dashstyle="dash" endarrow="open" joinstyle="miter"/>
                      </v:shape>
                      <v:shape id="直接箭头连接符 151" o:spid="_x0000_s1127" type="#_x0000_t32" style="position:absolute;left:142;top:5259;width:0;height: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" strokecolor="black [3213]" strokeweight=".5pt">
                        <v:stroke dashstyle="dash" endarrow="open" joinstyle="miter"/>
                      </v:shape>
                      <v:shape id="直接箭头连接符 154" o:spid="_x0000_s1128" type="#_x0000_t32" style="position:absolute;left:144;top:5268;width:0;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" strokecolor="black [3213]" strokeweight=".5pt">
                        <v:stroke dashstyle="dash" endarrow="open" joinstyle="miter"/>
                      </v:shape>
                      <v:shape id="直接箭头连接符 155" o:spid="_x0000_s1129" type="#_x0000_t32" style="position:absolute;left:127;top:5267;width:0;height: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" strokecolor="black [3213]" strokeweight=".5pt">
                        <v:stroke dashstyle="dash" endarrow="open" joinstyle="miter"/>
                      </v:shape>
                      <v:shape id="直接箭头连接符 156" o:spid="_x0000_s1130" type="#_x0000_t32" style="position:absolute;left:110;top:5268;width:0;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" strokecolor="black [3213]" strokeweight=".5pt">
                        <v:stroke dashstyle="dash" endarrow="open" joinstyle="miter"/>
                      </v:shape>
                      <v:shape id="直接箭头连接符 157" o:spid="_x0000_s1131" type="#_x0000_t32" style="position:absolute;left:96;top:5267;width:0;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" strokecolor="black [3213]" strokeweight=".5pt">
                        <v:stroke dashstyle="dash" endarrow="open" joinstyle="miter"/>
                      </v:shape>
                      <v:shape id="肘形连接符 170" o:spid="_x0000_s1132" type="#_x0000_t34" style="position:absolute;left:100;top:5256;width:12;height: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" adj="5126" strokecolor="black [3213]" strokeweight=".5pt">
                        <v:stroke dashstyle="dash" endarrow="open"/>
                      </v:shape>
                    </v:group>
                  </w:pict>
                </mc:Fallback>
              </mc:AlternateContent>
            </w:r>
          </w:p>
          <w:p w14:paraId="4ED5F1E4" w14:textId="77777777" w:rsidR="00677679" w:rsidRDefault="0024427E">
            <w:pPr>
              <w:pStyle w:val="a3"/>
              <w:ind w:firstLineChars="0" w:firstLine="0"/>
              <w:rPr>
                <w:sz w:val="24"/>
                <w:szCs w:val="24"/>
              </w:rPr>
            </w:pPr>
            <w:r>
              <w:rPr>
                <w:noProof/>
              </w:rPr>
              <mc:AlternateContent>
                <mc:Choice Requires="wps">
                  <w:drawing>
                    <wp:anchor distT="0" distB="0" distL="114300" distR="114300" simplePos="0" relativeHeight="251689984" behindDoc="0" locked="0" layoutInCell="1" allowOverlap="1" wp14:anchorId="614854AE" wp14:editId="2EE574DF">
                      <wp:simplePos x="0" y="0"/>
                      <wp:positionH relativeFrom="column">
                        <wp:posOffset>757555</wp:posOffset>
                      </wp:positionH>
                      <wp:positionV relativeFrom="paragraph">
                        <wp:posOffset>-113665</wp:posOffset>
                      </wp:positionV>
                      <wp:extent cx="154305" cy="4445"/>
                      <wp:effectExtent l="0" t="46990" r="17145" b="62865"/>
                      <wp:wrapNone/>
                      <wp:docPr id="18" name="直接箭头连接符 42"/>
                      <wp:cNvGraphicFramePr/>
                      <a:graphic xmlns:a="http://schemas.openxmlformats.org/drawingml/2006/main">
                        <a:graphicData uri="http://schemas.microsoft.com/office/word/2010/wordprocessingShape">
                          <wps:wsp>
                            <wps:cNvCnPr/>
                            <wps:spPr>
                              <a:xfrm>
                                <a:off x="0" y="0"/>
                                <a:ext cx="154305" cy="4445"/>
                              </a:xfrm>
                              <a:prstGeom prst="straightConnector1">
                                <a:avLst/>
                              </a:prstGeom>
                              <a:ln w="6350" cap="flat" cmpd="sng">
                                <a:solidFill>
                                  <a:srgbClr val="000000"/>
                                </a:solidFill>
                                <a:prstDash val="solid"/>
                                <a:round/>
                                <a:headEnd type="none" w="med" len="med"/>
                                <a:tailEnd type="arrow" w="med" len="med"/>
                              </a:ln>
                            </wps:spPr>
                            <wps:bodyPr/>
                          </wps:wsp>
                        </a:graphicData>
                      </a:graphic>
                    </wp:anchor>
                  </w:drawing>
                </mc:Choice>
                <mc:Fallback>
                  <w:pict>
                    <v:shape w14:anchorId="0DE37409" id="直接箭头连接符 42" o:spid="_x0000_s1026" type="#_x0000_t32" style="position:absolute;left:0;text-align:left;margin-left:59.65pt;margin-top:-8.95pt;width:12.15pt;height:.3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" strokeweight=".5pt">
                      <v:stroke endarrow="open"/>
                    </v:shape>
                  </w:pict>
                </mc:Fallback>
              </mc:AlternateContent>
            </w:r>
          </w:p>
          <w:p w14:paraId="00AD9FE8" w14:textId="77777777" w:rsidR="00677679" w:rsidRDefault="00677679">
            <w:pPr>
              <w:pStyle w:val="20"/>
              <w:ind w:leftChars="0" w:left="0" w:firstLineChars="0" w:firstLine="0"/>
            </w:pPr>
          </w:p>
          <w:p w14:paraId="1FDC4639" w14:textId="77777777" w:rsidR="00677679" w:rsidRDefault="00677679">
            <w:pPr>
              <w:rPr>
                <w:sz w:val="24"/>
              </w:rPr>
            </w:pPr>
          </w:p>
          <w:p w14:paraId="607EC25C" w14:textId="77777777" w:rsidR="00677679" w:rsidRDefault="00677679">
            <w:pPr>
              <w:pStyle w:val="a3"/>
              <w:ind w:firstLineChars="0" w:firstLine="0"/>
            </w:pPr>
          </w:p>
          <w:p w14:paraId="79F33DF7" w14:textId="77777777" w:rsidR="00677679" w:rsidRDefault="00677679">
            <w:pPr>
              <w:spacing w:line="360" w:lineRule="auto"/>
              <w:rPr>
                <w:sz w:val="24"/>
              </w:rPr>
            </w:pPr>
          </w:p>
          <w:p w14:paraId="039D1C87" w14:textId="77777777" w:rsidR="00677679" w:rsidRDefault="00677679">
            <w:pPr>
              <w:spacing w:line="360" w:lineRule="auto"/>
              <w:rPr>
                <w:sz w:val="24"/>
              </w:rPr>
            </w:pPr>
          </w:p>
          <w:p w14:paraId="3D5C1AD2" w14:textId="77777777" w:rsidR="00677679" w:rsidRDefault="00677679">
            <w:pPr>
              <w:spacing w:line="360" w:lineRule="auto"/>
              <w:rPr>
                <w:sz w:val="24"/>
              </w:rPr>
            </w:pPr>
          </w:p>
          <w:p w14:paraId="117DB179" w14:textId="77777777" w:rsidR="00677679" w:rsidRDefault="0024427E">
            <w:pPr>
              <w:pStyle w:val="a7"/>
              <w:ind w:firstLine="420"/>
              <w:jc w:val="center"/>
              <w:rPr>
                <w:sz w:val="21"/>
                <w:szCs w:val="21"/>
              </w:rPr>
            </w:pPr>
            <w:r>
              <w:rPr>
                <w:rFonts w:hint="eastAsia"/>
                <w:sz w:val="21"/>
                <w:szCs w:val="21"/>
              </w:rPr>
              <w:t>图</w:t>
            </w:r>
            <w:r>
              <w:rPr>
                <w:rFonts w:hint="eastAsia"/>
                <w:sz w:val="21"/>
                <w:szCs w:val="21"/>
              </w:rPr>
              <w:t>2</w:t>
            </w:r>
            <w:r>
              <w:rPr>
                <w:rFonts w:hint="eastAsia"/>
                <w:sz w:val="21"/>
                <w:szCs w:val="21"/>
              </w:rPr>
              <w:t>运营期工艺流程</w:t>
            </w:r>
            <w:proofErr w:type="gramStart"/>
            <w:r>
              <w:rPr>
                <w:rFonts w:hint="eastAsia"/>
                <w:sz w:val="21"/>
                <w:szCs w:val="21"/>
              </w:rPr>
              <w:t>及产污环节</w:t>
            </w:r>
            <w:proofErr w:type="gramEnd"/>
            <w:r>
              <w:rPr>
                <w:rFonts w:hint="eastAsia"/>
                <w:sz w:val="21"/>
                <w:szCs w:val="21"/>
              </w:rPr>
              <w:t>图</w:t>
            </w:r>
          </w:p>
          <w:p w14:paraId="1E0E37DD" w14:textId="77777777" w:rsidR="00677679" w:rsidRDefault="0024427E">
            <w:pPr>
              <w:widowControl/>
              <w:spacing w:line="360" w:lineRule="auto"/>
              <w:ind w:firstLineChars="200" w:firstLine="480"/>
              <w:rPr>
                <w:color w:val="000000"/>
                <w:kern w:val="0"/>
                <w:sz w:val="24"/>
              </w:rPr>
            </w:pPr>
            <w:r>
              <w:rPr>
                <w:rFonts w:hint="eastAsia"/>
                <w:color w:val="000000"/>
                <w:kern w:val="0"/>
                <w:sz w:val="24"/>
              </w:rPr>
              <w:t>（</w:t>
            </w:r>
            <w:r>
              <w:rPr>
                <w:rFonts w:hint="eastAsia"/>
                <w:color w:val="000000"/>
                <w:kern w:val="0"/>
                <w:sz w:val="24"/>
              </w:rPr>
              <w:t>1</w:t>
            </w:r>
            <w:r>
              <w:rPr>
                <w:rFonts w:hint="eastAsia"/>
                <w:color w:val="000000"/>
                <w:kern w:val="0"/>
                <w:sz w:val="24"/>
              </w:rPr>
              <w:t>）血站运营期工艺流程</w:t>
            </w:r>
          </w:p>
          <w:p w14:paraId="2281E903" w14:textId="77777777" w:rsidR="00677679" w:rsidRDefault="0024427E">
            <w:pPr>
              <w:widowControl/>
              <w:spacing w:line="360" w:lineRule="auto"/>
              <w:ind w:firstLineChars="200" w:firstLine="482"/>
              <w:rPr>
                <w:color w:val="000000"/>
                <w:kern w:val="0"/>
                <w:sz w:val="24"/>
              </w:rPr>
            </w:pPr>
            <w:r>
              <w:rPr>
                <w:b/>
                <w:bCs/>
                <w:color w:val="000000"/>
                <w:kern w:val="0"/>
                <w:sz w:val="24"/>
              </w:rPr>
              <w:t>健康检查：</w:t>
            </w:r>
            <w:r>
              <w:rPr>
                <w:color w:val="000000"/>
                <w:kern w:val="0"/>
                <w:sz w:val="24"/>
              </w:rPr>
              <w:t>按照《献血者健康检查要求》</w:t>
            </w:r>
            <w:r>
              <w:rPr>
                <w:sz w:val="24"/>
              </w:rPr>
              <w:t>（</w:t>
            </w:r>
            <w:r>
              <w:rPr>
                <w:sz w:val="24"/>
              </w:rPr>
              <w:t>GB18467-2011</w:t>
            </w:r>
            <w:r>
              <w:rPr>
                <w:sz w:val="24"/>
              </w:rPr>
              <w:t>）</w:t>
            </w:r>
            <w:r>
              <w:rPr>
                <w:color w:val="000000"/>
                <w:kern w:val="0"/>
                <w:sz w:val="24"/>
              </w:rPr>
              <w:t>的规定，对具有献血意向的潜在献血者进行健康检查，对检查结果进行综合分析和判</w:t>
            </w:r>
            <w:r>
              <w:rPr>
                <w:color w:val="000000"/>
                <w:kern w:val="0"/>
                <w:sz w:val="24"/>
              </w:rPr>
              <w:lastRenderedPageBreak/>
              <w:t>断，做出是否适合献血的结论，保障献血者健康和安全。其主要包括核对献血者身份及年龄、登记献血者信息、询问和查询既往献血史、献血前告知、健康征询、一般检查、献血前检测等。献血前检测是指在献血前采集献血者血液标本做检测。在采集血液标本前应核对献血者身份。检测项目包括血型检测，血红蛋白（</w:t>
            </w:r>
            <w:r>
              <w:rPr>
                <w:color w:val="000000"/>
                <w:kern w:val="0"/>
                <w:sz w:val="24"/>
              </w:rPr>
              <w:t>Hb</w:t>
            </w:r>
            <w:r>
              <w:rPr>
                <w:color w:val="000000"/>
                <w:kern w:val="0"/>
                <w:sz w:val="24"/>
              </w:rPr>
              <w:t>）测定，单采血小板献血者还应检测红细胞比容、血小板计数等项目。</w:t>
            </w:r>
          </w:p>
          <w:p w14:paraId="6CD4D5C1" w14:textId="77777777" w:rsidR="00677679" w:rsidRDefault="0024427E">
            <w:pPr>
              <w:pStyle w:val="a3"/>
              <w:spacing w:line="360" w:lineRule="auto"/>
              <w:ind w:firstLine="502"/>
              <w:rPr>
                <w:rFonts w:ascii="Times New Roman" w:hAnsi="Times New Roman"/>
                <w:color w:val="000000"/>
                <w:kern w:val="0"/>
                <w:sz w:val="24"/>
                <w:szCs w:val="24"/>
              </w:rPr>
            </w:pPr>
            <w:r>
              <w:rPr>
                <w:rFonts w:ascii="Times New Roman" w:hAnsi="Times New Roman"/>
                <w:b/>
                <w:bCs/>
                <w:color w:val="000000"/>
                <w:kern w:val="0"/>
                <w:sz w:val="24"/>
                <w:szCs w:val="24"/>
              </w:rPr>
              <w:t>采血：</w:t>
            </w:r>
            <w:r>
              <w:rPr>
                <w:rFonts w:ascii="Times New Roman" w:hAnsi="Times New Roman"/>
                <w:kern w:val="0"/>
                <w:sz w:val="24"/>
                <w:szCs w:val="24"/>
              </w:rPr>
              <w:t>经过健康检查适合献血的献血者进入血液采集环节。</w:t>
            </w:r>
            <w:r>
              <w:rPr>
                <w:rFonts w:ascii="Times New Roman" w:hAnsi="Times New Roman"/>
                <w:color w:val="000000"/>
                <w:kern w:val="0"/>
                <w:sz w:val="24"/>
                <w:szCs w:val="24"/>
              </w:rPr>
              <w:t>请献血者躺在采血椅上，采血完毕按住止血</w:t>
            </w:r>
            <w:r>
              <w:rPr>
                <w:rFonts w:ascii="Times New Roman" w:hAnsi="Times New Roman"/>
                <w:color w:val="000000"/>
                <w:kern w:val="0"/>
                <w:sz w:val="24"/>
                <w:szCs w:val="24"/>
              </w:rPr>
              <w:t>棉球至少</w:t>
            </w:r>
            <w:r>
              <w:rPr>
                <w:rFonts w:ascii="Times New Roman" w:hAnsi="Times New Roman"/>
                <w:color w:val="000000"/>
                <w:kern w:val="0"/>
                <w:sz w:val="24"/>
                <w:szCs w:val="24"/>
              </w:rPr>
              <w:t>5</w:t>
            </w:r>
            <w:r>
              <w:rPr>
                <w:rFonts w:ascii="Times New Roman" w:hAnsi="Times New Roman"/>
                <w:color w:val="000000"/>
                <w:kern w:val="0"/>
                <w:sz w:val="24"/>
                <w:szCs w:val="24"/>
              </w:rPr>
              <w:t>分钟；献血后休息</w:t>
            </w:r>
            <w:r>
              <w:rPr>
                <w:rFonts w:ascii="Times New Roman" w:hAnsi="Times New Roman"/>
                <w:color w:val="000000"/>
                <w:kern w:val="0"/>
                <w:sz w:val="24"/>
                <w:szCs w:val="24"/>
              </w:rPr>
              <w:t>10</w:t>
            </w:r>
            <w:r>
              <w:rPr>
                <w:rFonts w:ascii="Times New Roman" w:hAnsi="Times New Roman"/>
                <w:color w:val="000000"/>
                <w:kern w:val="0"/>
                <w:sz w:val="24"/>
                <w:szCs w:val="24"/>
              </w:rPr>
              <w:t>分钟，摁压针眼</w:t>
            </w:r>
            <w:r>
              <w:rPr>
                <w:rFonts w:ascii="Times New Roman" w:hAnsi="Times New Roman"/>
                <w:color w:val="000000"/>
                <w:kern w:val="0"/>
                <w:sz w:val="24"/>
                <w:szCs w:val="24"/>
              </w:rPr>
              <w:t>15</w:t>
            </w:r>
            <w:r>
              <w:rPr>
                <w:rFonts w:ascii="Times New Roman" w:hAnsi="Times New Roman"/>
                <w:color w:val="000000"/>
                <w:kern w:val="0"/>
                <w:sz w:val="24"/>
                <w:szCs w:val="24"/>
              </w:rPr>
              <w:t>分钟；休息后到指定处领取献血证和纪念品。</w:t>
            </w:r>
          </w:p>
          <w:p w14:paraId="3C1939C3" w14:textId="77777777" w:rsidR="00677679" w:rsidRDefault="0024427E">
            <w:pPr>
              <w:pStyle w:val="a3"/>
              <w:spacing w:line="360" w:lineRule="auto"/>
              <w:ind w:firstLine="502"/>
              <w:rPr>
                <w:color w:val="000000" w:themeColor="text1"/>
                <w:sz w:val="24"/>
                <w:szCs w:val="24"/>
              </w:rPr>
            </w:pPr>
            <w:r>
              <w:rPr>
                <w:rFonts w:ascii="Times New Roman" w:hAnsi="Times New Roman"/>
                <w:b/>
                <w:bCs/>
                <w:color w:val="000000"/>
                <w:kern w:val="0"/>
                <w:sz w:val="24"/>
                <w:szCs w:val="24"/>
              </w:rPr>
              <w:t>血液成分制备</w:t>
            </w:r>
            <w:r>
              <w:rPr>
                <w:rFonts w:ascii="Times New Roman" w:hAnsi="Times New Roman"/>
                <w:b/>
                <w:bCs/>
                <w:color w:val="000000"/>
                <w:kern w:val="0"/>
                <w:sz w:val="24"/>
                <w:szCs w:val="24"/>
              </w:rPr>
              <w:t>:</w:t>
            </w:r>
            <w:r>
              <w:rPr>
                <w:color w:val="000000" w:themeColor="text1"/>
                <w:sz w:val="24"/>
                <w:szCs w:val="24"/>
              </w:rPr>
              <w:t>主要负责将采集到的全血</w:t>
            </w:r>
            <w:r>
              <w:rPr>
                <w:rFonts w:hint="eastAsia"/>
                <w:color w:val="000000" w:themeColor="text1"/>
                <w:sz w:val="24"/>
                <w:szCs w:val="24"/>
              </w:rPr>
              <w:t>在成分制备科室进行成分分离，血液中的不同成分离开人体后的存活时间不同，因此，必须在规定的时间内将全血</w:t>
            </w:r>
            <w:r>
              <w:rPr>
                <w:color w:val="000000" w:themeColor="text1"/>
                <w:sz w:val="24"/>
                <w:szCs w:val="24"/>
              </w:rPr>
              <w:t>制备</w:t>
            </w:r>
            <w:r>
              <w:rPr>
                <w:rFonts w:hint="eastAsia"/>
                <w:color w:val="000000" w:themeColor="text1"/>
                <w:sz w:val="24"/>
                <w:szCs w:val="24"/>
              </w:rPr>
              <w:t>成各种血液成分后</w:t>
            </w:r>
            <w:r>
              <w:rPr>
                <w:color w:val="000000" w:themeColor="text1"/>
                <w:sz w:val="24"/>
                <w:szCs w:val="24"/>
              </w:rPr>
              <w:t>发往待检库。</w:t>
            </w:r>
          </w:p>
          <w:p w14:paraId="2EC9B001" w14:textId="77777777" w:rsidR="00677679" w:rsidRDefault="0024427E">
            <w:pPr>
              <w:widowControl/>
              <w:spacing w:line="360" w:lineRule="auto"/>
              <w:ind w:firstLineChars="200" w:firstLine="482"/>
              <w:rPr>
                <w:color w:val="000000"/>
                <w:kern w:val="0"/>
                <w:sz w:val="24"/>
              </w:rPr>
            </w:pPr>
            <w:r>
              <w:rPr>
                <w:b/>
                <w:bCs/>
                <w:color w:val="000000"/>
                <w:kern w:val="0"/>
                <w:sz w:val="24"/>
              </w:rPr>
              <w:t>血液检测</w:t>
            </w:r>
            <w:r>
              <w:rPr>
                <w:b/>
                <w:bCs/>
                <w:color w:val="000000"/>
                <w:kern w:val="0"/>
                <w:sz w:val="24"/>
              </w:rPr>
              <w:t>:</w:t>
            </w:r>
            <w:r>
              <w:rPr>
                <w:rFonts w:hint="eastAsia"/>
                <w:color w:val="000000"/>
                <w:kern w:val="0"/>
                <w:sz w:val="24"/>
              </w:rPr>
              <w:t>主要是针对献血后献血者标本进行</w:t>
            </w:r>
            <w:r>
              <w:rPr>
                <w:color w:val="000000"/>
                <w:kern w:val="0"/>
                <w:sz w:val="24"/>
              </w:rPr>
              <w:t>血型检测、丙氨酸氨基转移酶</w:t>
            </w:r>
            <w:r>
              <w:rPr>
                <w:color w:val="000000"/>
                <w:kern w:val="0"/>
                <w:sz w:val="24"/>
              </w:rPr>
              <w:t>(ALT)</w:t>
            </w:r>
            <w:r>
              <w:rPr>
                <w:color w:val="000000"/>
                <w:kern w:val="0"/>
                <w:sz w:val="24"/>
              </w:rPr>
              <w:t>、</w:t>
            </w:r>
            <w:r>
              <w:rPr>
                <w:rFonts w:hint="eastAsia"/>
                <w:color w:val="000000"/>
                <w:kern w:val="0"/>
                <w:sz w:val="24"/>
              </w:rPr>
              <w:t>输血相关传染病标志物（</w:t>
            </w:r>
            <w:r>
              <w:rPr>
                <w:color w:val="000000"/>
                <w:kern w:val="0"/>
                <w:sz w:val="24"/>
              </w:rPr>
              <w:t>乙型肝炎病毒检测、丙型肝炎病毒检测、人类免疫缺陷病毒检测、梅毒螺旋体检测</w:t>
            </w:r>
            <w:r>
              <w:rPr>
                <w:rFonts w:hint="eastAsia"/>
                <w:color w:val="000000"/>
                <w:kern w:val="0"/>
                <w:sz w:val="24"/>
              </w:rPr>
              <w:t>）血清学和核酸检测，以及国家和省级卫生健康行政部门规定的地方性、时限性输血相关传</w:t>
            </w:r>
            <w:r>
              <w:rPr>
                <w:rFonts w:hint="eastAsia"/>
                <w:color w:val="000000"/>
                <w:kern w:val="0"/>
                <w:sz w:val="24"/>
              </w:rPr>
              <w:t>染病标志物检测。检测方法包括：核酸扩增检测技术（包括转录</w:t>
            </w:r>
            <w:proofErr w:type="gramStart"/>
            <w:r>
              <w:rPr>
                <w:rFonts w:hint="eastAsia"/>
                <w:color w:val="000000"/>
                <w:kern w:val="0"/>
                <w:sz w:val="24"/>
              </w:rPr>
              <w:t>介</w:t>
            </w:r>
            <w:proofErr w:type="gramEnd"/>
            <w:r>
              <w:rPr>
                <w:rFonts w:hint="eastAsia"/>
                <w:color w:val="000000"/>
                <w:kern w:val="0"/>
                <w:sz w:val="24"/>
              </w:rPr>
              <w:t>导的核酸扩增检测技术（</w:t>
            </w:r>
            <w:r>
              <w:rPr>
                <w:rFonts w:hint="eastAsia"/>
                <w:color w:val="000000"/>
                <w:kern w:val="0"/>
                <w:sz w:val="24"/>
              </w:rPr>
              <w:t>TMA</w:t>
            </w:r>
            <w:r>
              <w:rPr>
                <w:rFonts w:hint="eastAsia"/>
                <w:color w:val="000000"/>
                <w:kern w:val="0"/>
                <w:sz w:val="24"/>
              </w:rPr>
              <w:t>）、实时荧光聚合酶链反应（</w:t>
            </w:r>
            <w:r>
              <w:rPr>
                <w:rFonts w:hint="eastAsia"/>
                <w:color w:val="000000"/>
                <w:kern w:val="0"/>
                <w:sz w:val="24"/>
              </w:rPr>
              <w:t>PCR</w:t>
            </w:r>
            <w:r>
              <w:rPr>
                <w:rFonts w:hint="eastAsia"/>
                <w:color w:val="000000"/>
                <w:kern w:val="0"/>
                <w:sz w:val="24"/>
              </w:rPr>
              <w:t>））；血清学检测技术（包括酶联免疫吸附试验（</w:t>
            </w:r>
            <w:r>
              <w:rPr>
                <w:rFonts w:hint="eastAsia"/>
                <w:color w:val="000000"/>
                <w:kern w:val="0"/>
                <w:sz w:val="24"/>
              </w:rPr>
              <w:t>ELISA</w:t>
            </w:r>
            <w:r>
              <w:rPr>
                <w:rFonts w:hint="eastAsia"/>
                <w:color w:val="000000"/>
                <w:kern w:val="0"/>
                <w:sz w:val="24"/>
              </w:rPr>
              <w:t>）、化学发光免疫分析试验（</w:t>
            </w:r>
            <w:r>
              <w:rPr>
                <w:rFonts w:hint="eastAsia"/>
                <w:color w:val="000000"/>
                <w:kern w:val="0"/>
                <w:sz w:val="24"/>
              </w:rPr>
              <w:t>CLIA</w:t>
            </w:r>
            <w:r>
              <w:rPr>
                <w:rFonts w:hint="eastAsia"/>
                <w:color w:val="000000"/>
                <w:kern w:val="0"/>
                <w:sz w:val="24"/>
              </w:rPr>
              <w:t>））、酶学检测技术（速率法）、血型检测技术（</w:t>
            </w:r>
            <w:proofErr w:type="gramStart"/>
            <w:r>
              <w:rPr>
                <w:rFonts w:hint="eastAsia"/>
                <w:color w:val="000000"/>
                <w:kern w:val="0"/>
                <w:sz w:val="24"/>
              </w:rPr>
              <w:t>玻</w:t>
            </w:r>
            <w:proofErr w:type="gramEnd"/>
            <w:r>
              <w:rPr>
                <w:rFonts w:hint="eastAsia"/>
                <w:color w:val="000000"/>
                <w:kern w:val="0"/>
                <w:sz w:val="24"/>
              </w:rPr>
              <w:t>片法、微孔板法和</w:t>
            </w:r>
            <w:proofErr w:type="gramStart"/>
            <w:r>
              <w:rPr>
                <w:rFonts w:hint="eastAsia"/>
                <w:color w:val="000000"/>
                <w:kern w:val="0"/>
                <w:sz w:val="24"/>
              </w:rPr>
              <w:t>柱凝集</w:t>
            </w:r>
            <w:proofErr w:type="gramEnd"/>
            <w:r>
              <w:rPr>
                <w:rFonts w:hint="eastAsia"/>
                <w:color w:val="000000"/>
                <w:kern w:val="0"/>
                <w:sz w:val="24"/>
              </w:rPr>
              <w:t>法）。</w:t>
            </w:r>
          </w:p>
          <w:p w14:paraId="0A71D8C1" w14:textId="77777777" w:rsidR="00677679" w:rsidRDefault="0024427E">
            <w:pPr>
              <w:widowControl/>
              <w:spacing w:line="360" w:lineRule="auto"/>
              <w:ind w:firstLineChars="200" w:firstLine="480"/>
              <w:rPr>
                <w:color w:val="000000"/>
                <w:kern w:val="0"/>
                <w:sz w:val="24"/>
              </w:rPr>
            </w:pPr>
            <w:r>
              <w:rPr>
                <w:rFonts w:hint="eastAsia"/>
                <w:color w:val="000000"/>
                <w:kern w:val="0"/>
                <w:sz w:val="24"/>
              </w:rPr>
              <w:t>检验流程如下：</w:t>
            </w:r>
          </w:p>
          <w:p w14:paraId="4C95150B" w14:textId="77777777" w:rsidR="00677679" w:rsidRDefault="0024427E">
            <w:pPr>
              <w:spacing w:line="360" w:lineRule="auto"/>
              <w:ind w:firstLineChars="200" w:firstLine="480"/>
              <w:rPr>
                <w:sz w:val="24"/>
              </w:rPr>
            </w:pPr>
            <w:r>
              <w:rPr>
                <w:rFonts w:hint="eastAsia"/>
                <w:sz w:val="24"/>
              </w:rPr>
              <w:t>1.</w:t>
            </w:r>
            <w:r>
              <w:rPr>
                <w:rFonts w:hint="eastAsia"/>
                <w:sz w:val="24"/>
              </w:rPr>
              <w:t>总</w:t>
            </w:r>
            <w:r>
              <w:rPr>
                <w:sz w:val="24"/>
              </w:rPr>
              <w:t>检验检测步骤：标本接收（核对标本与血</w:t>
            </w:r>
            <w:proofErr w:type="gramStart"/>
            <w:r>
              <w:rPr>
                <w:sz w:val="24"/>
              </w:rPr>
              <w:t>袋信息</w:t>
            </w:r>
            <w:proofErr w:type="gramEnd"/>
            <w:r>
              <w:rPr>
                <w:sz w:val="24"/>
              </w:rPr>
              <w:t>一致性）</w:t>
            </w:r>
            <w:r>
              <w:rPr>
                <w:rFonts w:hint="eastAsia"/>
                <w:sz w:val="24"/>
              </w:rPr>
              <w:t>、</w:t>
            </w:r>
            <w:r>
              <w:rPr>
                <w:sz w:val="24"/>
              </w:rPr>
              <w:t>标本预处理（离心分离血清等）</w:t>
            </w:r>
            <w:r>
              <w:rPr>
                <w:rFonts w:hint="eastAsia"/>
                <w:sz w:val="24"/>
              </w:rPr>
              <w:t>、</w:t>
            </w:r>
            <w:r>
              <w:rPr>
                <w:sz w:val="24"/>
              </w:rPr>
              <w:t>检测（血清学检测</w:t>
            </w:r>
            <w:r>
              <w:rPr>
                <w:sz w:val="24"/>
              </w:rPr>
              <w:t>+</w:t>
            </w:r>
            <w:r>
              <w:rPr>
                <w:sz w:val="24"/>
              </w:rPr>
              <w:t>核酸检测）</w:t>
            </w:r>
            <w:r>
              <w:rPr>
                <w:rFonts w:hint="eastAsia"/>
                <w:sz w:val="24"/>
              </w:rPr>
              <w:t>、</w:t>
            </w:r>
            <w:r>
              <w:rPr>
                <w:sz w:val="24"/>
              </w:rPr>
              <w:t>结果判定与复核（阳性标本需重复检测确认）</w:t>
            </w:r>
            <w:r>
              <w:rPr>
                <w:rFonts w:hint="eastAsia"/>
                <w:sz w:val="24"/>
              </w:rPr>
              <w:t>、</w:t>
            </w:r>
            <w:r>
              <w:rPr>
                <w:sz w:val="24"/>
              </w:rPr>
              <w:t>数据录入与反馈（不合格血液标记并隔离）。</w:t>
            </w:r>
          </w:p>
          <w:p w14:paraId="0E5511EE" w14:textId="77777777" w:rsidR="00677679" w:rsidRDefault="0024427E">
            <w:pPr>
              <w:spacing w:line="360" w:lineRule="auto"/>
              <w:ind w:firstLineChars="200" w:firstLine="480"/>
              <w:rPr>
                <w:sz w:val="24"/>
              </w:rPr>
            </w:pPr>
            <w:r>
              <w:rPr>
                <w:rFonts w:hint="eastAsia"/>
                <w:sz w:val="24"/>
              </w:rPr>
              <w:t>1.1</w:t>
            </w:r>
            <w:r>
              <w:rPr>
                <w:sz w:val="24"/>
              </w:rPr>
              <w:t>核酸检测步骤：标本采集（与血液采集同步留取）</w:t>
            </w:r>
            <w:r>
              <w:rPr>
                <w:rFonts w:hint="eastAsia"/>
                <w:sz w:val="24"/>
              </w:rPr>
              <w:t>、</w:t>
            </w:r>
            <w:r>
              <w:rPr>
                <w:sz w:val="24"/>
              </w:rPr>
              <w:t>核酸提取（使用专用试剂分离标本中核酸）</w:t>
            </w:r>
            <w:r>
              <w:rPr>
                <w:rFonts w:hint="eastAsia"/>
                <w:sz w:val="24"/>
              </w:rPr>
              <w:t>、</w:t>
            </w:r>
            <w:r>
              <w:rPr>
                <w:sz w:val="24"/>
              </w:rPr>
              <w:t>PCR</w:t>
            </w:r>
            <w:r>
              <w:rPr>
                <w:sz w:val="24"/>
              </w:rPr>
              <w:t>扩增（通过仪器扩增核酸片段）</w:t>
            </w:r>
            <w:r>
              <w:rPr>
                <w:rFonts w:hint="eastAsia"/>
                <w:sz w:val="24"/>
              </w:rPr>
              <w:t>、</w:t>
            </w:r>
            <w:r>
              <w:rPr>
                <w:sz w:val="24"/>
              </w:rPr>
              <w:t>信号检测与结果分析（判断是否存在目标病原体核酸），全程约</w:t>
            </w:r>
            <w:r>
              <w:rPr>
                <w:sz w:val="24"/>
              </w:rPr>
              <w:t>3-5</w:t>
            </w:r>
            <w:r>
              <w:rPr>
                <w:sz w:val="24"/>
              </w:rPr>
              <w:t>小时。</w:t>
            </w:r>
          </w:p>
          <w:p w14:paraId="709D7D26" w14:textId="77777777" w:rsidR="00677679" w:rsidRDefault="0024427E">
            <w:pPr>
              <w:widowControl/>
              <w:spacing w:line="360" w:lineRule="auto"/>
              <w:ind w:firstLineChars="200" w:firstLine="480"/>
              <w:rPr>
                <w:sz w:val="24"/>
              </w:rPr>
            </w:pPr>
            <w:r>
              <w:rPr>
                <w:rFonts w:hint="eastAsia"/>
                <w:sz w:val="24"/>
              </w:rPr>
              <w:t>1.2</w:t>
            </w:r>
            <w:r>
              <w:rPr>
                <w:sz w:val="24"/>
              </w:rPr>
              <w:t>酶免检测</w:t>
            </w:r>
            <w:r>
              <w:rPr>
                <w:rFonts w:hint="eastAsia"/>
                <w:sz w:val="24"/>
              </w:rPr>
              <w:t>步骤</w:t>
            </w:r>
            <w:r>
              <w:rPr>
                <w:sz w:val="24"/>
              </w:rPr>
              <w:t>：加样（将标本、试剂加入酶标板对应孔位）</w:t>
            </w:r>
            <w:r>
              <w:rPr>
                <w:rFonts w:hint="eastAsia"/>
                <w:sz w:val="24"/>
              </w:rPr>
              <w:t>、</w:t>
            </w:r>
            <w:r>
              <w:rPr>
                <w:sz w:val="24"/>
              </w:rPr>
              <w:t>温育</w:t>
            </w:r>
            <w:r>
              <w:rPr>
                <w:sz w:val="24"/>
              </w:rPr>
              <w:lastRenderedPageBreak/>
              <w:t>（在恒温箱中反应，使抗原抗体结合）</w:t>
            </w:r>
            <w:r>
              <w:rPr>
                <w:rFonts w:hint="eastAsia"/>
                <w:sz w:val="24"/>
              </w:rPr>
              <w:t>、</w:t>
            </w:r>
            <w:r>
              <w:rPr>
                <w:sz w:val="24"/>
              </w:rPr>
              <w:t>洗板（去除未结合物质）</w:t>
            </w:r>
            <w:r>
              <w:rPr>
                <w:rFonts w:hint="eastAsia"/>
                <w:sz w:val="24"/>
              </w:rPr>
              <w:t>、</w:t>
            </w:r>
            <w:r>
              <w:rPr>
                <w:sz w:val="24"/>
              </w:rPr>
              <w:t>显色（加入底物产生颜色反应）</w:t>
            </w:r>
            <w:r>
              <w:rPr>
                <w:rFonts w:hint="eastAsia"/>
                <w:sz w:val="24"/>
              </w:rPr>
              <w:t>、</w:t>
            </w:r>
            <w:r>
              <w:rPr>
                <w:sz w:val="24"/>
              </w:rPr>
              <w:t>酶标仪读数</w:t>
            </w:r>
            <w:r>
              <w:rPr>
                <w:rFonts w:hint="eastAsia"/>
                <w:sz w:val="24"/>
              </w:rPr>
              <w:t>、</w:t>
            </w:r>
            <w:r>
              <w:rPr>
                <w:sz w:val="24"/>
              </w:rPr>
              <w:t>结果判读（对比阈值判断阴阳性）。</w:t>
            </w:r>
          </w:p>
          <w:p w14:paraId="64D702A7" w14:textId="77777777" w:rsidR="00677679" w:rsidRDefault="0024427E">
            <w:pPr>
              <w:pStyle w:val="a3"/>
              <w:spacing w:line="360" w:lineRule="auto"/>
              <w:ind w:firstLine="500"/>
              <w:rPr>
                <w:rFonts w:ascii="Times New Roman" w:hAnsi="Times New Roman"/>
                <w:sz w:val="24"/>
                <w:szCs w:val="24"/>
              </w:rPr>
            </w:pPr>
            <w:r>
              <w:rPr>
                <w:rFonts w:ascii="Times New Roman" w:hAnsi="Times New Roman" w:hint="eastAsia"/>
                <w:sz w:val="24"/>
                <w:szCs w:val="24"/>
              </w:rPr>
              <w:t>1.3</w:t>
            </w:r>
            <w:r>
              <w:rPr>
                <w:rFonts w:ascii="Times New Roman" w:hAnsi="Times New Roman" w:hint="eastAsia"/>
                <w:sz w:val="24"/>
                <w:szCs w:val="24"/>
              </w:rPr>
              <w:t>血型</w:t>
            </w:r>
            <w:r>
              <w:rPr>
                <w:rFonts w:ascii="Times New Roman" w:hAnsi="Times New Roman"/>
                <w:sz w:val="24"/>
                <w:szCs w:val="24"/>
              </w:rPr>
              <w:t>检测</w:t>
            </w:r>
            <w:r>
              <w:rPr>
                <w:rFonts w:hint="eastAsia"/>
                <w:sz w:val="24"/>
                <w:szCs w:val="24"/>
              </w:rPr>
              <w:t>步骤</w:t>
            </w:r>
            <w:r>
              <w:rPr>
                <w:rFonts w:ascii="Times New Roman" w:hAnsi="Times New Roman"/>
                <w:sz w:val="24"/>
                <w:szCs w:val="24"/>
              </w:rPr>
              <w:t>：加样</w:t>
            </w:r>
            <w:r>
              <w:rPr>
                <w:rFonts w:ascii="Times New Roman" w:hAnsi="Times New Roman" w:hint="eastAsia"/>
                <w:sz w:val="24"/>
                <w:szCs w:val="24"/>
              </w:rPr>
              <w:t>、加检测试剂、</w:t>
            </w:r>
            <w:r>
              <w:rPr>
                <w:rFonts w:ascii="Times New Roman" w:hAnsi="Times New Roman"/>
                <w:sz w:val="24"/>
                <w:szCs w:val="24"/>
              </w:rPr>
              <w:t>结果判读。</w:t>
            </w:r>
          </w:p>
          <w:p w14:paraId="278DB795" w14:textId="77777777" w:rsidR="00677679" w:rsidRDefault="0024427E">
            <w:pPr>
              <w:widowControl/>
              <w:spacing w:line="360" w:lineRule="auto"/>
              <w:ind w:firstLineChars="200" w:firstLine="480"/>
              <w:rPr>
                <w:sz w:val="24"/>
              </w:rPr>
            </w:pPr>
            <w:r>
              <w:rPr>
                <w:rFonts w:hint="eastAsia"/>
                <w:sz w:val="24"/>
              </w:rPr>
              <w:t>1.4 ALT</w:t>
            </w:r>
            <w:r>
              <w:rPr>
                <w:sz w:val="24"/>
              </w:rPr>
              <w:t>检测</w:t>
            </w:r>
            <w:r>
              <w:rPr>
                <w:rFonts w:hint="eastAsia"/>
                <w:sz w:val="24"/>
              </w:rPr>
              <w:t>步骤</w:t>
            </w:r>
            <w:r>
              <w:rPr>
                <w:sz w:val="24"/>
              </w:rPr>
              <w:t>：加样</w:t>
            </w:r>
            <w:r>
              <w:rPr>
                <w:rFonts w:hint="eastAsia"/>
                <w:sz w:val="24"/>
              </w:rPr>
              <w:t>、加检测试剂、</w:t>
            </w:r>
            <w:r>
              <w:rPr>
                <w:sz w:val="24"/>
              </w:rPr>
              <w:t>温育</w:t>
            </w:r>
            <w:r>
              <w:rPr>
                <w:rFonts w:hint="eastAsia"/>
                <w:sz w:val="24"/>
              </w:rPr>
              <w:t>、</w:t>
            </w:r>
            <w:r>
              <w:rPr>
                <w:sz w:val="24"/>
              </w:rPr>
              <w:t>结果判读。</w:t>
            </w:r>
          </w:p>
          <w:p w14:paraId="02C88CB9" w14:textId="77777777" w:rsidR="00677679" w:rsidRDefault="0024427E">
            <w:pPr>
              <w:widowControl/>
              <w:spacing w:line="360" w:lineRule="auto"/>
              <w:ind w:firstLineChars="200" w:firstLine="482"/>
              <w:rPr>
                <w:sz w:val="24"/>
              </w:rPr>
            </w:pPr>
            <w:r>
              <w:rPr>
                <w:b/>
                <w:bCs/>
                <w:color w:val="000000"/>
                <w:kern w:val="0"/>
                <w:sz w:val="24"/>
              </w:rPr>
              <w:t>血液储存</w:t>
            </w:r>
            <w:r>
              <w:rPr>
                <w:b/>
                <w:bCs/>
                <w:color w:val="000000"/>
                <w:kern w:val="0"/>
                <w:sz w:val="24"/>
              </w:rPr>
              <w:t>:</w:t>
            </w:r>
            <w:r>
              <w:rPr>
                <w:color w:val="000000"/>
                <w:kern w:val="0"/>
                <w:sz w:val="24"/>
              </w:rPr>
              <w:t>未检测的血液储存在待检库的血液冰箱，检测合格的血液储存在成品血液冷藏库</w:t>
            </w:r>
            <w:r>
              <w:rPr>
                <w:rFonts w:hint="eastAsia"/>
                <w:color w:val="000000"/>
                <w:kern w:val="0"/>
                <w:sz w:val="24"/>
              </w:rPr>
              <w:t>、</w:t>
            </w:r>
            <w:r>
              <w:rPr>
                <w:color w:val="000000"/>
                <w:kern w:val="0"/>
                <w:sz w:val="24"/>
              </w:rPr>
              <w:t>冷冻库。</w:t>
            </w:r>
          </w:p>
          <w:p w14:paraId="62CB5485" w14:textId="77777777" w:rsidR="00677679" w:rsidRDefault="0024427E">
            <w:pPr>
              <w:spacing w:line="360" w:lineRule="auto"/>
              <w:ind w:firstLineChars="200" w:firstLine="482"/>
              <w:rPr>
                <w:color w:val="000000"/>
                <w:kern w:val="0"/>
                <w:sz w:val="24"/>
              </w:rPr>
            </w:pPr>
            <w:r>
              <w:rPr>
                <w:b/>
                <w:bCs/>
                <w:sz w:val="24"/>
              </w:rPr>
              <w:t>质检科：</w:t>
            </w:r>
            <w:r>
              <w:rPr>
                <w:color w:val="000000"/>
                <w:kern w:val="0"/>
                <w:sz w:val="24"/>
              </w:rPr>
              <w:t>对采供血环境卫生进行质量检查、对全血及成分血进行质量检查、对关键物料进行质量检查、对关键设备进行质量检查。</w:t>
            </w:r>
          </w:p>
          <w:p w14:paraId="2D765ED1" w14:textId="77777777" w:rsidR="00677679" w:rsidRDefault="0024427E">
            <w:pPr>
              <w:spacing w:line="360" w:lineRule="auto"/>
              <w:ind w:firstLineChars="200" w:firstLine="480"/>
              <w:rPr>
                <w:color w:val="000000"/>
                <w:kern w:val="0"/>
                <w:sz w:val="24"/>
              </w:rPr>
            </w:pPr>
            <w:r>
              <w:rPr>
                <w:color w:val="000000"/>
                <w:kern w:val="0"/>
                <w:sz w:val="24"/>
              </w:rPr>
              <w:t>1.</w:t>
            </w:r>
            <w:r>
              <w:rPr>
                <w:color w:val="000000"/>
                <w:kern w:val="0"/>
                <w:sz w:val="24"/>
              </w:rPr>
              <w:t>采供血环境卫生进行质量检查方法：对献血车、采血室、储血点、血液制备室等环境，用平板暴露法（沉降菌法）</w:t>
            </w:r>
            <w:r>
              <w:rPr>
                <w:color w:val="000000"/>
                <w:kern w:val="0"/>
                <w:sz w:val="24"/>
              </w:rPr>
              <w:t>:</w:t>
            </w:r>
            <w:r>
              <w:rPr>
                <w:color w:val="000000"/>
                <w:kern w:val="0"/>
                <w:sz w:val="24"/>
              </w:rPr>
              <w:t>将营养琼脂平</w:t>
            </w:r>
            <w:proofErr w:type="gramStart"/>
            <w:r>
              <w:rPr>
                <w:color w:val="000000"/>
                <w:kern w:val="0"/>
                <w:sz w:val="24"/>
              </w:rPr>
              <w:t>皿</w:t>
            </w:r>
            <w:proofErr w:type="gramEnd"/>
            <w:r>
              <w:rPr>
                <w:color w:val="000000"/>
                <w:kern w:val="0"/>
                <w:sz w:val="24"/>
              </w:rPr>
              <w:t>放置在距离地面</w:t>
            </w:r>
            <w:r>
              <w:rPr>
                <w:color w:val="000000"/>
                <w:kern w:val="0"/>
                <w:sz w:val="24"/>
              </w:rPr>
              <w:t>0.8-1.5</w:t>
            </w:r>
            <w:r>
              <w:rPr>
                <w:color w:val="000000"/>
                <w:kern w:val="0"/>
                <w:sz w:val="24"/>
              </w:rPr>
              <w:t>米、距离墙壁不少于</w:t>
            </w:r>
            <w:r>
              <w:rPr>
                <w:color w:val="000000"/>
                <w:kern w:val="0"/>
                <w:sz w:val="24"/>
              </w:rPr>
              <w:t>1</w:t>
            </w:r>
            <w:r>
              <w:rPr>
                <w:color w:val="000000"/>
                <w:kern w:val="0"/>
                <w:sz w:val="24"/>
              </w:rPr>
              <w:t>米的采样点，打开培养皿盖暴露规定时间（通常为</w:t>
            </w:r>
            <w:r>
              <w:rPr>
                <w:color w:val="000000"/>
                <w:kern w:val="0"/>
                <w:sz w:val="24"/>
              </w:rPr>
              <w:t>5-30</w:t>
            </w:r>
            <w:r>
              <w:rPr>
                <w:color w:val="000000"/>
                <w:kern w:val="0"/>
                <w:sz w:val="24"/>
              </w:rPr>
              <w:t>分钟）后，送往实验室在</w:t>
            </w:r>
            <w:r>
              <w:rPr>
                <w:color w:val="000000"/>
                <w:kern w:val="0"/>
                <w:sz w:val="24"/>
              </w:rPr>
              <w:t>36℃</w:t>
            </w:r>
            <w:r>
              <w:rPr>
                <w:color w:val="000000"/>
                <w:kern w:val="0"/>
                <w:sz w:val="24"/>
              </w:rPr>
              <w:t>条件下培养</w:t>
            </w:r>
            <w:r>
              <w:rPr>
                <w:color w:val="000000"/>
                <w:kern w:val="0"/>
                <w:sz w:val="24"/>
              </w:rPr>
              <w:t>48</w:t>
            </w:r>
            <w:r>
              <w:rPr>
                <w:color w:val="000000"/>
                <w:kern w:val="0"/>
                <w:sz w:val="24"/>
              </w:rPr>
              <w:t>小时，最后计数菌落数量。对于物体表面和人员手部卫生，则常采用擦拭法（用棉拭子在规定面积内涂抹采样）或接触碟法（用专用的接触式培养基直接按压取样）进行检测，送往实验室在</w:t>
            </w:r>
            <w:r>
              <w:rPr>
                <w:color w:val="000000"/>
                <w:kern w:val="0"/>
                <w:sz w:val="24"/>
              </w:rPr>
              <w:t>36℃</w:t>
            </w:r>
            <w:r>
              <w:rPr>
                <w:color w:val="000000"/>
                <w:kern w:val="0"/>
                <w:sz w:val="24"/>
              </w:rPr>
              <w:t>条件下培养</w:t>
            </w:r>
            <w:r>
              <w:rPr>
                <w:color w:val="000000"/>
                <w:kern w:val="0"/>
                <w:sz w:val="24"/>
              </w:rPr>
              <w:t>48</w:t>
            </w:r>
            <w:r>
              <w:rPr>
                <w:color w:val="000000"/>
                <w:kern w:val="0"/>
                <w:sz w:val="24"/>
              </w:rPr>
              <w:t>小时。观察菌落种数。</w:t>
            </w:r>
          </w:p>
          <w:p w14:paraId="31204301" w14:textId="77777777" w:rsidR="00677679" w:rsidRDefault="0024427E">
            <w:pPr>
              <w:spacing w:line="360" w:lineRule="auto"/>
              <w:ind w:firstLineChars="200" w:firstLine="480"/>
              <w:rPr>
                <w:color w:val="000000"/>
                <w:kern w:val="0"/>
                <w:sz w:val="24"/>
              </w:rPr>
            </w:pPr>
            <w:r>
              <w:rPr>
                <w:color w:val="000000"/>
                <w:kern w:val="0"/>
                <w:sz w:val="24"/>
              </w:rPr>
              <w:t>2.</w:t>
            </w:r>
            <w:r>
              <w:rPr>
                <w:color w:val="000000"/>
                <w:kern w:val="0"/>
                <w:sz w:val="24"/>
              </w:rPr>
              <w:t>全血及成分血进行质量检查方法：每月按一</w:t>
            </w:r>
            <w:r>
              <w:rPr>
                <w:color w:val="000000"/>
                <w:kern w:val="0"/>
                <w:sz w:val="24"/>
              </w:rPr>
              <w:t>定比例抽取成品库合格</w:t>
            </w:r>
          </w:p>
          <w:p w14:paraId="3DB7575A" w14:textId="77777777" w:rsidR="00677679" w:rsidRDefault="0024427E">
            <w:pPr>
              <w:spacing w:line="360" w:lineRule="auto"/>
              <w:ind w:firstLineChars="200" w:firstLine="480"/>
              <w:rPr>
                <w:color w:val="000000"/>
                <w:kern w:val="0"/>
                <w:sz w:val="24"/>
              </w:rPr>
            </w:pPr>
            <w:r>
              <w:rPr>
                <w:color w:val="000000"/>
                <w:kern w:val="0"/>
                <w:sz w:val="24"/>
              </w:rPr>
              <w:t>血液及血液成分，按照全血及成分血质量要求进行检测，检测项目有游离血红蛋白、血红蛋白、红细胞压积、白细胞残留、血小板含量、血浆总蛋白、亚加蓝残留、微量蛋白含量、凝血八因子含量、纤维蛋白原含量。</w:t>
            </w:r>
          </w:p>
          <w:p w14:paraId="3D9EF74E" w14:textId="77777777" w:rsidR="00677679" w:rsidRDefault="0024427E">
            <w:pPr>
              <w:spacing w:line="360" w:lineRule="auto"/>
              <w:ind w:firstLineChars="200" w:firstLine="480"/>
              <w:rPr>
                <w:color w:val="000000"/>
                <w:kern w:val="0"/>
                <w:sz w:val="24"/>
              </w:rPr>
            </w:pPr>
            <w:r>
              <w:rPr>
                <w:color w:val="000000"/>
                <w:kern w:val="0"/>
                <w:sz w:val="24"/>
              </w:rPr>
              <w:t>3.</w:t>
            </w:r>
            <w:r>
              <w:rPr>
                <w:color w:val="000000"/>
                <w:kern w:val="0"/>
                <w:sz w:val="24"/>
              </w:rPr>
              <w:t>关键物料进行质量检查方法：对新进物料进行外观、批号、有效期等质量检查，保证物料质量符合使用要求。目测为主。</w:t>
            </w:r>
          </w:p>
          <w:p w14:paraId="16823C7C" w14:textId="77777777" w:rsidR="00677679" w:rsidRDefault="0024427E">
            <w:pPr>
              <w:spacing w:line="360" w:lineRule="auto"/>
              <w:ind w:firstLineChars="200" w:firstLine="480"/>
              <w:rPr>
                <w:sz w:val="24"/>
              </w:rPr>
            </w:pPr>
            <w:r>
              <w:rPr>
                <w:color w:val="000000"/>
                <w:kern w:val="0"/>
                <w:sz w:val="24"/>
              </w:rPr>
              <w:t>4.</w:t>
            </w:r>
            <w:r>
              <w:rPr>
                <w:color w:val="000000"/>
                <w:kern w:val="0"/>
                <w:sz w:val="24"/>
              </w:rPr>
              <w:t>对关键设备进行质量检方法：定期对关键设备进行相应（如冰箱温度、温度失控报警等）质量监测，保证设备符合使用要求。</w:t>
            </w:r>
          </w:p>
          <w:p w14:paraId="1D573006" w14:textId="77777777" w:rsidR="00677679" w:rsidRDefault="0024427E">
            <w:pPr>
              <w:pStyle w:val="a7"/>
              <w:ind w:firstLine="480"/>
              <w:outlineLvl w:val="1"/>
            </w:pPr>
            <w:r>
              <w:rPr>
                <w:rFonts w:hint="eastAsia"/>
              </w:rPr>
              <w:t>（</w:t>
            </w:r>
            <w:r>
              <w:rPr>
                <w:rFonts w:hint="eastAsia"/>
              </w:rPr>
              <w:t>2</w:t>
            </w:r>
            <w:r>
              <w:rPr>
                <w:rFonts w:hint="eastAsia"/>
              </w:rPr>
              <w:t>）</w:t>
            </w:r>
            <w:r>
              <w:t>污水处理</w:t>
            </w:r>
            <w:r>
              <w:rPr>
                <w:rFonts w:hint="eastAsia"/>
              </w:rPr>
              <w:t>工艺流程：</w:t>
            </w:r>
          </w:p>
          <w:p w14:paraId="34DA1AE4" w14:textId="77777777" w:rsidR="00677679" w:rsidRDefault="0024427E">
            <w:pPr>
              <w:pStyle w:val="a7"/>
              <w:ind w:firstLine="480"/>
              <w:outlineLvl w:val="1"/>
              <w:rPr>
                <w:b/>
                <w:bCs/>
              </w:rPr>
            </w:pPr>
            <w:r>
              <w:rPr>
                <w:noProof/>
              </w:rPr>
              <mc:AlternateContent>
                <mc:Choice Requires="wpg">
                  <w:drawing>
                    <wp:anchor distT="0" distB="0" distL="114300" distR="114300" simplePos="0" relativeHeight="251685888" behindDoc="0" locked="0" layoutInCell="1" allowOverlap="1" wp14:anchorId="33C16ACD" wp14:editId="1E2B0182">
                      <wp:simplePos x="0" y="0"/>
                      <wp:positionH relativeFrom="column">
                        <wp:posOffset>-40640</wp:posOffset>
                      </wp:positionH>
                      <wp:positionV relativeFrom="paragraph">
                        <wp:posOffset>3810</wp:posOffset>
                      </wp:positionV>
                      <wp:extent cx="5077460" cy="425060745"/>
                      <wp:effectExtent l="4445" t="4445" r="8255" b="8890"/>
                      <wp:wrapNone/>
                      <wp:docPr id="58" name="组合 58"/>
                      <wp:cNvGraphicFramePr/>
                      <a:graphic xmlns:a="http://schemas.openxmlformats.org/drawingml/2006/main">
                        <a:graphicData uri="http://schemas.microsoft.com/office/word/2010/wordprocessingGroup">
                          <wpg:wgp>
                            <wpg:cNvGrpSpPr/>
                            <wpg:grpSpPr>
                              <a:xfrm>
                                <a:off x="0" y="0"/>
                                <a:ext cx="5077460" cy="425060745"/>
                                <a:chOff x="5542" y="521259"/>
                                <a:chExt cx="7996" cy="669387"/>
                              </a:xfrm>
                            </wpg:grpSpPr>
                            <wps:wsp>
                              <wps:cNvPr id="169" name="文本框 169"/>
                              <wps:cNvSpPr txBox="1"/>
                              <wps:spPr>
                                <a:xfrm>
                                  <a:off x="6024" y="521321"/>
                                  <a:ext cx="1249" cy="6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B6319" w14:textId="77777777" w:rsidR="00677679" w:rsidRDefault="00677679"/>
                                  <w:p w14:paraId="4D558462" w14:textId="77777777" w:rsidR="00677679" w:rsidRDefault="00677679"/>
                                  <w:p w14:paraId="64C47652" w14:textId="77777777" w:rsidR="00677679" w:rsidRDefault="00677679"/>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39" name="组合 139"/>
                              <wpg:cNvGrpSpPr/>
                              <wpg:grpSpPr>
                                <a:xfrm>
                                  <a:off x="5542" y="521259"/>
                                  <a:ext cx="7996" cy="669387"/>
                                  <a:chOff x="4875" y="511062"/>
                                  <a:chExt cx="7996" cy="669387"/>
                                </a:xfrm>
                              </wpg:grpSpPr>
                              <wps:wsp>
                                <wps:cNvPr id="160" name="文本框 160"/>
                                <wps:cNvSpPr txBox="1"/>
                                <wps:spPr>
                                  <a:xfrm>
                                    <a:off x="7674" y="511064"/>
                                    <a:ext cx="1372" cy="39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E52BFB" w14:textId="77777777" w:rsidR="00677679" w:rsidRDefault="0024427E">
                                      <w:r>
                                        <w:rPr>
                                          <w:rFonts w:hint="eastAsia"/>
                                        </w:rPr>
                                        <w:t>粗</w:t>
                                      </w:r>
                                      <w:r>
                                        <w:rPr>
                                          <w:rFonts w:hint="eastAsia"/>
                                        </w:rPr>
                                        <w:t>、</w:t>
                                      </w:r>
                                      <w:r>
                                        <w:rPr>
                                          <w:rFonts w:hint="eastAsia"/>
                                        </w:rPr>
                                        <w:t>细</w:t>
                                      </w:r>
                                      <w:r>
                                        <w:rPr>
                                          <w:rFonts w:hint="eastAsia"/>
                                        </w:rPr>
                                        <w:t>格栅</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1" name="文本框 161"/>
                                <wps:cNvSpPr txBox="1"/>
                                <wps:spPr>
                                  <a:xfrm>
                                    <a:off x="9374" y="511079"/>
                                    <a:ext cx="938" cy="38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2742E5" w14:textId="77777777" w:rsidR="00677679" w:rsidRDefault="0024427E">
                                      <w:pPr>
                                        <w:ind w:rightChars="-57" w:right="-120"/>
                                      </w:pPr>
                                      <w:r>
                                        <w:rPr>
                                          <w:rFonts w:hint="eastAsia"/>
                                        </w:rPr>
                                        <w:t>化粪池</w:t>
                                      </w:r>
                                    </w:p>
                                    <w:p w14:paraId="093E3E82" w14:textId="77777777" w:rsidR="00677679" w:rsidRDefault="00677679"/>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2" name="文本框 162"/>
                                <wps:cNvSpPr txBox="1"/>
                                <wps:spPr>
                                  <a:xfrm>
                                    <a:off x="6446" y="511082"/>
                                    <a:ext cx="935" cy="41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760ADA" w14:textId="77777777" w:rsidR="00677679" w:rsidRDefault="0024427E">
                                      <w:r>
                                        <w:rPr>
                                          <w:rFonts w:hint="eastAsia"/>
                                        </w:rPr>
                                        <w:t>集水池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5" name="文本框 165"/>
                                <wps:cNvSpPr txBox="1"/>
                                <wps:spPr>
                                  <a:xfrm>
                                    <a:off x="11919" y="511074"/>
                                    <a:ext cx="949" cy="4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E11BE3" w14:textId="77777777" w:rsidR="00677679" w:rsidRDefault="0024427E">
                                      <w:pPr>
                                        <w:snapToGrid w:val="0"/>
                                        <w:jc w:val="center"/>
                                      </w:pPr>
                                      <w:r>
                                        <w:rPr>
                                          <w:rFonts w:hint="eastAsia"/>
                                        </w:rPr>
                                        <w:t>厌氧池</w:t>
                                      </w:r>
                                    </w:p>
                                    <w:p w14:paraId="70F7D0F8" w14:textId="77777777" w:rsidR="00677679" w:rsidRDefault="00677679"/>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5" name="直接箭头连接符 175"/>
                                <wps:cNvCnPr>
                                  <a:endCxn id="162" idx="1"/>
                                </wps:cNvCnPr>
                                <wps:spPr>
                                  <a:xfrm>
                                    <a:off x="6096" y="511274"/>
                                    <a:ext cx="350" cy="1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3" name="直接箭头连接符 176"/>
                                <wps:cNvCnPr>
                                  <a:stCxn id="162" idx="3"/>
                                  <a:endCxn id="160" idx="1"/>
                                </wps:cNvCnPr>
                                <wps:spPr>
                                  <a:xfrm flipV="1">
                                    <a:off x="7381" y="511260"/>
                                    <a:ext cx="293" cy="29"/>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4" name="直接箭头连接符 177"/>
                                <wps:cNvCnPr>
                                  <a:stCxn id="160" idx="3"/>
                                  <a:endCxn id="161" idx="1"/>
                                </wps:cNvCnPr>
                                <wps:spPr>
                                  <a:xfrm>
                                    <a:off x="9046" y="511260"/>
                                    <a:ext cx="328" cy="11"/>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5" name="直接箭头连接符 179"/>
                                <wps:cNvCnPr>
                                  <a:stCxn id="161" idx="3"/>
                                  <a:endCxn id="70" idx="1"/>
                                </wps:cNvCnPr>
                                <wps:spPr>
                                  <a:xfrm>
                                    <a:off x="10312" y="511271"/>
                                    <a:ext cx="344" cy="9"/>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6" name="直接箭头连接符 181"/>
                                <wps:cNvCnPr>
                                  <a:stCxn id="70" idx="3"/>
                                  <a:endCxn id="165" idx="1"/>
                                </wps:cNvCnPr>
                                <wps:spPr>
                                  <a:xfrm>
                                    <a:off x="11600" y="511280"/>
                                    <a:ext cx="319" cy="9"/>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7" name="文本框 184"/>
                                <wps:cNvSpPr txBox="1"/>
                                <wps:spPr>
                                  <a:xfrm>
                                    <a:off x="5584" y="513085"/>
                                    <a:ext cx="1399" cy="68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5D1939" w14:textId="77777777" w:rsidR="00677679" w:rsidRDefault="0024427E">
                                      <w:r>
                                        <w:rPr>
                                          <w:color w:val="000000"/>
                                          <w:kern w:val="0"/>
                                          <w:szCs w:val="21"/>
                                          <w:lang w:bidi="ar"/>
                                        </w:rPr>
                                        <w:t>康巴什区污水处理厂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8" name="直接箭头连接符 185"/>
                                <wps:cNvCnPr>
                                  <a:stCxn id="35" idx="1"/>
                                </wps:cNvCnPr>
                                <wps:spPr>
                                  <a:xfrm flipH="1" flipV="1">
                                    <a:off x="6992" y="513452"/>
                                    <a:ext cx="469" cy="4"/>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3" name="直接箭头连接符 123"/>
                                <wps:cNvCnPr/>
                                <wps:spPr>
                                  <a:xfrm flipV="1">
                                    <a:off x="11116" y="512226"/>
                                    <a:ext cx="0" cy="1032"/>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25" name="直接箭头连接符 125"/>
                                <wps:cNvCnPr>
                                  <a:stCxn id="160" idx="2"/>
                                </wps:cNvCnPr>
                                <wps:spPr>
                                  <a:xfrm flipH="1">
                                    <a:off x="8347" y="511455"/>
                                    <a:ext cx="13" cy="383"/>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69" name="文本框 269"/>
                                <wps:cNvSpPr txBox="1"/>
                                <wps:spPr>
                                  <a:xfrm>
                                    <a:off x="7505" y="511868"/>
                                    <a:ext cx="4666" cy="369"/>
                                  </a:xfrm>
                                  <a:prstGeom prst="rect">
                                    <a:avLst/>
                                  </a:prstGeom>
                                  <a:noFill/>
                                  <a:ln w="6350">
                                    <a:solidFill>
                                      <a:schemeClr val="tx1"/>
                                    </a:solidFill>
                                    <a:prstDash val="dash"/>
                                  </a:ln>
                                </wps:spPr>
                                <wps:style>
                                  <a:lnRef idx="0">
                                    <a:schemeClr val="accent1"/>
                                  </a:lnRef>
                                  <a:fillRef idx="0">
                                    <a:schemeClr val="accent1"/>
                                  </a:fillRef>
                                  <a:effectRef idx="0">
                                    <a:schemeClr val="accent1"/>
                                  </a:effectRef>
                                  <a:fontRef idx="minor">
                                    <a:schemeClr val="dk1"/>
                                  </a:fontRef>
                                </wps:style>
                                <wps:txbx>
                                  <w:txbxContent>
                                    <w:p w14:paraId="51A354AC" w14:textId="77777777" w:rsidR="00677679" w:rsidRDefault="0024427E">
                                      <w:pPr>
                                        <w:jc w:val="center"/>
                                      </w:pPr>
                                      <w:r>
                                        <w:rPr>
                                          <w:rFonts w:hint="eastAsia"/>
                                          <w:sz w:val="18"/>
                                          <w:szCs w:val="18"/>
                                        </w:rPr>
                                        <w:t>废气</w:t>
                                      </w:r>
                                      <w:r>
                                        <w:rPr>
                                          <w:rFonts w:hint="eastAsia"/>
                                          <w:sz w:val="18"/>
                                          <w:szCs w:val="18"/>
                                        </w:rPr>
                                        <w:t>、</w:t>
                                      </w:r>
                                      <w:r>
                                        <w:rPr>
                                          <w:rFonts w:hint="eastAsia"/>
                                          <w:sz w:val="18"/>
                                          <w:szCs w:val="18"/>
                                        </w:rPr>
                                        <w:t>废水</w:t>
                                      </w:r>
                                      <w:r>
                                        <w:rPr>
                                          <w:rFonts w:hint="eastAsia"/>
                                          <w:sz w:val="18"/>
                                          <w:szCs w:val="18"/>
                                        </w:rPr>
                                        <w:t>、</w:t>
                                      </w:r>
                                      <w:r>
                                        <w:rPr>
                                          <w:rFonts w:hint="eastAsia"/>
                                          <w:sz w:val="18"/>
                                          <w:szCs w:val="18"/>
                                        </w:rPr>
                                        <w:t>噪声</w:t>
                                      </w:r>
                                      <w:r>
                                        <w:rPr>
                                          <w:rFonts w:hint="eastAsia"/>
                                          <w:sz w:val="18"/>
                                          <w:szCs w:val="18"/>
                                        </w:rPr>
                                        <w:t>、</w:t>
                                      </w:r>
                                      <w:r>
                                        <w:rPr>
                                          <w:rFonts w:hint="eastAsia"/>
                                          <w:sz w:val="18"/>
                                          <w:szCs w:val="18"/>
                                        </w:rPr>
                                        <w:t>固废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3" name="直接箭头连接符 273"/>
                                <wps:cNvCnPr>
                                  <a:stCxn id="70" idx="2"/>
                                </wps:cNvCnPr>
                                <wps:spPr>
                                  <a:xfrm>
                                    <a:off x="11128" y="511482"/>
                                    <a:ext cx="7" cy="393"/>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70" name="文本框 70"/>
                                <wps:cNvSpPr txBox="1"/>
                                <wps:spPr>
                                  <a:xfrm>
                                    <a:off x="10656" y="511077"/>
                                    <a:ext cx="944" cy="4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7B9D54" w14:textId="77777777" w:rsidR="00677679" w:rsidRDefault="0024427E">
                                      <w:pPr>
                                        <w:ind w:rightChars="-57" w:right="-120"/>
                                      </w:pPr>
                                      <w:r>
                                        <w:rPr>
                                          <w:rFonts w:hint="eastAsia"/>
                                        </w:rPr>
                                        <w:t>调节池</w:t>
                                      </w:r>
                                    </w:p>
                                    <w:p w14:paraId="5A4F5B62" w14:textId="77777777" w:rsidR="00677679" w:rsidRDefault="00677679"/>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直接箭头连接符 75"/>
                                <wps:cNvCnPr>
                                  <a:stCxn id="161" idx="2"/>
                                  <a:endCxn id="269" idx="0"/>
                                </wps:cNvCnPr>
                                <wps:spPr>
                                  <a:xfrm flipH="1">
                                    <a:off x="9838" y="511463"/>
                                    <a:ext cx="5" cy="405"/>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19" name="文本框 30"/>
                                <wps:cNvSpPr txBox="1"/>
                                <wps:spPr>
                                  <a:xfrm>
                                    <a:off x="4925" y="511062"/>
                                    <a:ext cx="1171" cy="42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25085A" w14:textId="77777777" w:rsidR="00677679" w:rsidRDefault="0024427E">
                                      <w:r>
                                        <w:rPr>
                                          <w:rFonts w:hint="eastAsia"/>
                                        </w:rPr>
                                        <w:t>生活</w:t>
                                      </w:r>
                                      <w:r>
                                        <w:rPr>
                                          <w:rFonts w:hint="eastAsia"/>
                                        </w:rPr>
                                        <w:t>污水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0" name="文本框 31"/>
                                <wps:cNvSpPr txBox="1"/>
                                <wps:spPr>
                                  <a:xfrm>
                                    <a:off x="4875" y="511876"/>
                                    <a:ext cx="963" cy="6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1DA9B7" w14:textId="77777777" w:rsidR="00677679" w:rsidRDefault="0024427E">
                                      <w:r>
                                        <w:rPr>
                                          <w:rFonts w:hint="eastAsia"/>
                                        </w:rPr>
                                        <w:t>特殊性质</w:t>
                                      </w:r>
                                      <w:r>
                                        <w:rPr>
                                          <w:rFonts w:hint="eastAsia"/>
                                        </w:rPr>
                                        <w:t>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1" name="文本框 32"/>
                                <wps:cNvSpPr txBox="1"/>
                                <wps:spPr>
                                  <a:xfrm>
                                    <a:off x="10638" y="513258"/>
                                    <a:ext cx="955"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F33A85" w14:textId="77777777" w:rsidR="00677679" w:rsidRDefault="0024427E">
                                      <w:pPr>
                                        <w:rPr>
                                          <w:szCs w:val="21"/>
                                        </w:rPr>
                                      </w:pPr>
                                      <w:r>
                                        <w:rPr>
                                          <w:rFonts w:hint="eastAsia"/>
                                        </w:rPr>
                                        <w:t>好氧池</w:t>
                                      </w:r>
                                      <w:r>
                                        <w:rPr>
                                          <w:rFonts w:ascii="宋体" w:hAnsi="宋体" w:cs="宋体"/>
                                          <w:spacing w:val="-1"/>
                                          <w:sz w:val="24"/>
                                        </w:rPr>
                                        <w:t>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文本框 33"/>
                                <wps:cNvSpPr txBox="1"/>
                                <wps:spPr>
                                  <a:xfrm>
                                    <a:off x="11925" y="513250"/>
                                    <a:ext cx="946"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540648" w14:textId="77777777" w:rsidR="00677679" w:rsidRDefault="0024427E">
                                      <w:pPr>
                                        <w:rPr>
                                          <w:szCs w:val="21"/>
                                        </w:rPr>
                                      </w:pPr>
                                      <w:r>
                                        <w:rPr>
                                          <w:rFonts w:hint="eastAsia"/>
                                        </w:rPr>
                                        <w:t>缺氧池</w:t>
                                      </w:r>
                                      <w:r>
                                        <w:rPr>
                                          <w:rFonts w:ascii="宋体" w:hAnsi="宋体" w:cs="宋体"/>
                                          <w:spacing w:val="-1"/>
                                          <w:sz w:val="24"/>
                                        </w:rPr>
                                        <w:t>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3" name="文本框 34"/>
                                <wps:cNvSpPr txBox="1"/>
                                <wps:spPr>
                                  <a:xfrm>
                                    <a:off x="9285" y="513271"/>
                                    <a:ext cx="1030"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E555F6" w14:textId="77777777" w:rsidR="00677679" w:rsidRDefault="0024427E">
                                      <w:pPr>
                                        <w:rPr>
                                          <w:szCs w:val="21"/>
                                        </w:rPr>
                                      </w:pPr>
                                      <w:r>
                                        <w:rPr>
                                          <w:rFonts w:hint="eastAsia"/>
                                        </w:rPr>
                                        <w:t>MBR</w:t>
                                      </w:r>
                                      <w:r>
                                        <w:rPr>
                                          <w:rFonts w:hint="eastAsia"/>
                                        </w:rPr>
                                        <w:t>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35"/>
                                <wps:cNvSpPr txBox="1"/>
                                <wps:spPr>
                                  <a:xfrm>
                                    <a:off x="7461" y="513251"/>
                                    <a:ext cx="1128"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EE014CB" w14:textId="77777777" w:rsidR="00677679" w:rsidRDefault="0024427E">
                                      <w:pPr>
                                        <w:rPr>
                                          <w:szCs w:val="21"/>
                                        </w:rPr>
                                      </w:pPr>
                                      <w:r>
                                        <w:rPr>
                                          <w:color w:val="000000" w:themeColor="text1"/>
                                          <w:szCs w:val="21"/>
                                        </w:rPr>
                                        <w:t>消毒</w:t>
                                      </w:r>
                                      <w:r>
                                        <w:rPr>
                                          <w:rFonts w:ascii="宋体" w:hAnsi="宋体" w:cs="宋体"/>
                                          <w:spacing w:val="-1"/>
                                          <w:szCs w:val="21"/>
                                        </w:rPr>
                                        <w:t>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文本框 36"/>
                                <wps:cNvSpPr txBox="1"/>
                                <wps:spPr>
                                  <a:xfrm>
                                    <a:off x="6163" y="511864"/>
                                    <a:ext cx="1151" cy="6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C4F414" w14:textId="77777777" w:rsidR="00677679" w:rsidRDefault="0024427E">
                                      <w:pPr>
                                        <w:rPr>
                                          <w:szCs w:val="21"/>
                                        </w:rPr>
                                      </w:pPr>
                                      <w:r>
                                        <w:rPr>
                                          <w:color w:val="000000"/>
                                          <w:kern w:val="0"/>
                                          <w:szCs w:val="21"/>
                                          <w:lang w:bidi="ar"/>
                                        </w:rPr>
                                        <w:t>科室预处理设施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直接箭头连接符 37"/>
                                <wps:cNvCnPr>
                                  <a:endCxn id="36" idx="1"/>
                                </wps:cNvCnPr>
                                <wps:spPr>
                                  <a:xfrm flipV="1">
                                    <a:off x="5838" y="512212"/>
                                    <a:ext cx="325" cy="7"/>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8" name="直接箭头连接符 38"/>
                                <wps:cNvCnPr>
                                  <a:stCxn id="33" idx="1"/>
                                </wps:cNvCnPr>
                                <wps:spPr>
                                  <a:xfrm flipH="1">
                                    <a:off x="11593" y="513455"/>
                                    <a:ext cx="332" cy="8"/>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0" name="直接箭头连接符 40"/>
                                <wps:cNvCnPr>
                                  <a:stCxn id="165" idx="2"/>
                                  <a:endCxn id="33" idx="0"/>
                                </wps:cNvCnPr>
                                <wps:spPr>
                                  <a:xfrm>
                                    <a:off x="12394" y="511504"/>
                                    <a:ext cx="4" cy="1746"/>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0" name="直接箭头连接符 50"/>
                                <wps:cNvCnPr/>
                                <wps:spPr>
                                  <a:xfrm>
                                    <a:off x="9444" y="1179184"/>
                                    <a:ext cx="862" cy="126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4" name="肘形连接符 64"/>
                                <wps:cNvCnPr>
                                  <a:stCxn id="36" idx="0"/>
                                  <a:endCxn id="162" idx="2"/>
                                </wps:cNvCnPr>
                                <wps:spPr>
                                  <a:xfrm rot="16200000">
                                    <a:off x="6643" y="511593"/>
                                    <a:ext cx="368" cy="175"/>
                                  </a:xfrm>
                                  <a:prstGeom prst="bentConnector3">
                                    <a:avLst>
                                      <a:gd name="adj1" fmla="val 50136"/>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9" name="文本框 69"/>
                                <wps:cNvSpPr txBox="1"/>
                                <wps:spPr>
                                  <a:xfrm>
                                    <a:off x="9102" y="512580"/>
                                    <a:ext cx="1399"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8484DB" w14:textId="77777777" w:rsidR="00677679" w:rsidRDefault="0024427E">
                                      <w:pPr>
                                        <w:rPr>
                                          <w:szCs w:val="21"/>
                                        </w:rPr>
                                      </w:pPr>
                                      <w:r>
                                        <w:rPr>
                                          <w:rFonts w:hint="eastAsia"/>
                                        </w:rPr>
                                        <w:t>污泥浓缩池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2" name="文本框 82"/>
                                <wps:cNvSpPr txBox="1"/>
                                <wps:spPr>
                                  <a:xfrm>
                                    <a:off x="9675" y="512966"/>
                                    <a:ext cx="853" cy="369"/>
                                  </a:xfrm>
                                  <a:prstGeom prst="rect">
                                    <a:avLst/>
                                  </a:prstGeom>
                                  <a:noFill/>
                                  <a:ln w="6350">
                                    <a:noFill/>
                                    <a:prstDash val="dash"/>
                                  </a:ln>
                                </wps:spPr>
                                <wps:style>
                                  <a:lnRef idx="0">
                                    <a:schemeClr val="accent1"/>
                                  </a:lnRef>
                                  <a:fillRef idx="0">
                                    <a:schemeClr val="accent1"/>
                                  </a:fillRef>
                                  <a:effectRef idx="0">
                                    <a:schemeClr val="accent1"/>
                                  </a:effectRef>
                                  <a:fontRef idx="minor">
                                    <a:schemeClr val="dk1"/>
                                  </a:fontRef>
                                </wps:style>
                                <wps:txbx>
                                  <w:txbxContent>
                                    <w:p w14:paraId="3807562D" w14:textId="77777777" w:rsidR="00677679" w:rsidRDefault="0024427E">
                                      <w:pPr>
                                        <w:jc w:val="center"/>
                                      </w:pPr>
                                      <w:r>
                                        <w:rPr>
                                          <w:rFonts w:hint="eastAsia"/>
                                          <w:sz w:val="18"/>
                                          <w:szCs w:val="18"/>
                                        </w:rPr>
                                        <w:t>污泥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3" name="直接箭头连接符 83"/>
                                <wps:cNvCnPr/>
                                <wps:spPr>
                                  <a:xfrm>
                                    <a:off x="7286" y="511469"/>
                                    <a:ext cx="323" cy="369"/>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94" name="直接箭头连接符 94"/>
                                <wps:cNvCnPr>
                                  <a:stCxn id="35" idx="0"/>
                                </wps:cNvCnPr>
                                <wps:spPr>
                                  <a:xfrm flipV="1">
                                    <a:off x="8025" y="512235"/>
                                    <a:ext cx="8" cy="1016"/>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21" name="直接箭头连接符 121"/>
                                <wps:cNvCnPr>
                                  <a:stCxn id="36" idx="3"/>
                                  <a:endCxn id="269" idx="1"/>
                                </wps:cNvCnPr>
                                <wps:spPr>
                                  <a:xfrm flipV="1">
                                    <a:off x="7314" y="512053"/>
                                    <a:ext cx="191" cy="159"/>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22" name="直接箭头连接符 122"/>
                                <wps:cNvCnPr>
                                  <a:stCxn id="69" idx="0"/>
                                  <a:endCxn id="269" idx="2"/>
                                </wps:cNvCnPr>
                                <wps:spPr>
                                  <a:xfrm flipV="1">
                                    <a:off x="9802" y="512237"/>
                                    <a:ext cx="36" cy="343"/>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31" name="直接箭头连接符 131"/>
                                <wps:cNvCnPr/>
                                <wps:spPr>
                                  <a:xfrm>
                                    <a:off x="12052" y="511556"/>
                                    <a:ext cx="6" cy="310"/>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32" name="直接箭头连接符 132"/>
                                <wps:cNvCnPr/>
                                <wps:spPr>
                                  <a:xfrm flipH="1" flipV="1">
                                    <a:off x="12086" y="512235"/>
                                    <a:ext cx="9" cy="988"/>
                                  </a:xfrm>
                                  <a:prstGeom prst="straightConnector1">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224" name="肘形连接符 23"/>
                              <wps:cNvCnPr/>
                              <wps:spPr>
                                <a:xfrm rot="16200000" flipV="1">
                                  <a:off x="9265" y="522677"/>
                                  <a:ext cx="1030" cy="520"/>
                                </a:xfrm>
                                <a:prstGeom prst="bentConnector3">
                                  <a:avLst>
                                    <a:gd name="adj1" fmla="val 18834"/>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w14:anchorId="33C16ACD" id="组合 58" o:spid="_x0000_s1133" style="position:absolute;left:0;text-align:left;margin-left:-3.2pt;margin-top:.3pt;width:399.8pt;height:33469.35pt;z-index:251685888" coordorigin="55,5212" coordsize="79,6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">
                      <v:shape id="文本框 169" o:spid="_x0000_s1134" type="#_x0000_t202" style="position:absolute;left:60;top:5213;width:1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14:paraId="3C3B6319" w14:textId="77777777" w:rsidR="00677679" w:rsidRDefault="00677679"/>
                            <w:p w14:paraId="4D558462" w14:textId="77777777" w:rsidR="00677679" w:rsidRDefault="00677679"/>
                            <w:p w14:paraId="64C47652" w14:textId="77777777" w:rsidR="00677679" w:rsidRDefault="00677679"/>
                          </w:txbxContent>
                        </v:textbox>
                      </v:shape>
                      <v:group id="组合 139" o:spid="_x0000_s1135" style="position:absolute;left:55;top:5212;width:80;height:6694" coordorigin="48,5110" coordsize="79,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文本框 160" o:spid="_x0000_s1136" type="#_x0000_t202" style="position:absolute;left:76;top:5110;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" fillcolor="white [3201]" strokeweight=".5pt">
                          <v:textbox>
                            <w:txbxContent>
                              <w:p w14:paraId="64E52BFB" w14:textId="77777777" w:rsidR="00677679" w:rsidRDefault="0024427E">
                                <w:r>
                                  <w:rPr>
                                    <w:rFonts w:hint="eastAsia"/>
                                  </w:rPr>
                                  <w:t>粗</w:t>
                                </w:r>
                                <w:r>
                                  <w:rPr>
                                    <w:rFonts w:hint="eastAsia"/>
                                  </w:rPr>
                                  <w:t>、</w:t>
                                </w:r>
                                <w:r>
                                  <w:rPr>
                                    <w:rFonts w:hint="eastAsia"/>
                                  </w:rPr>
                                  <w:t>细</w:t>
                                </w:r>
                                <w:r>
                                  <w:rPr>
                                    <w:rFonts w:hint="eastAsia"/>
                                  </w:rPr>
                                  <w:t>格栅</w:t>
                                </w:r>
                              </w:p>
                            </w:txbxContent>
                          </v:textbox>
                        </v:shape>
                        <v:shape id="文本框 161" o:spid="_x0000_s1137" type="#_x0000_t202" style="position:absolute;left:93;top:5110;width:1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" fillcolor="white [3201]" strokeweight=".5pt">
                          <v:textbox>
                            <w:txbxContent>
                              <w:p w14:paraId="7C2742E5" w14:textId="77777777" w:rsidR="00677679" w:rsidRDefault="0024427E">
                                <w:pPr>
                                  <w:ind w:rightChars="-57" w:right="-120"/>
                                </w:pPr>
                                <w:r>
                                  <w:rPr>
                                    <w:rFonts w:hint="eastAsia"/>
                                  </w:rPr>
                                  <w:t>化粪池</w:t>
                                </w:r>
                              </w:p>
                              <w:p w14:paraId="093E3E82" w14:textId="77777777" w:rsidR="00677679" w:rsidRDefault="00677679"/>
                            </w:txbxContent>
                          </v:textbox>
                        </v:shape>
                        <v:shape id="文本框 162" o:spid="_x0000_s1138" type="#_x0000_t202" style="position:absolute;left:64;top:5110;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" fillcolor="white [3201]" strokeweight=".5pt">
                          <v:textbox>
                            <w:txbxContent>
                              <w:p w14:paraId="37760ADA" w14:textId="77777777" w:rsidR="00677679" w:rsidRDefault="0024427E">
                                <w:r>
                                  <w:rPr>
                                    <w:rFonts w:hint="eastAsia"/>
                                  </w:rPr>
                                  <w:t>集水池</w:t>
                                </w:r>
                              </w:p>
                            </w:txbxContent>
                          </v:textbox>
                        </v:shape>
                        <v:shape id="文本框 165" o:spid="_x0000_s1139" type="#_x0000_t202" style="position:absolute;left:119;top:5110;width: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" fillcolor="white [3201]" strokeweight=".5pt">
                          <v:textbox>
                            <w:txbxContent>
                              <w:p w14:paraId="62E11BE3" w14:textId="77777777" w:rsidR="00677679" w:rsidRDefault="0024427E">
                                <w:pPr>
                                  <w:snapToGrid w:val="0"/>
                                  <w:jc w:val="center"/>
                                </w:pPr>
                                <w:r>
                                  <w:rPr>
                                    <w:rFonts w:hint="eastAsia"/>
                                  </w:rPr>
                                  <w:t>厌氧池</w:t>
                                </w:r>
                              </w:p>
                              <w:p w14:paraId="70F7D0F8" w14:textId="77777777" w:rsidR="00677679" w:rsidRDefault="00677679"/>
                            </w:txbxContent>
                          </v:textbox>
                        </v:shape>
                        <v:shape id="直接箭头连接符 175" o:spid="_x0000_s1140" type="#_x0000_t32" style="position:absolute;left:60;top:5112;width: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" strokecolor="black [3213]" strokeweight=".5pt">
                          <v:stroke endarrow="open" joinstyle="miter"/>
                        </v:shape>
                        <v:shape id="直接箭头连接符 176" o:spid="_x0000_s1141" type="#_x0000_t32" style="position:absolute;left:73;top:5112;width: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" strokecolor="black [3213]" strokeweight=".5pt">
                          <v:stroke endarrow="open" joinstyle="miter"/>
                        </v:shape>
                        <v:shape id="直接箭头连接符 177" o:spid="_x0000_s1142" type="#_x0000_t32" style="position:absolute;left:90;top:5112;width: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" strokecolor="black [3213]" strokeweight=".5pt">
                          <v:stroke endarrow="open" joinstyle="miter"/>
                        </v:shape>
                        <v:shape id="直接箭头连接符 179" o:spid="_x0000_s1143" type="#_x0000_t32" style="position:absolute;left:103;top:5112;width: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" strokecolor="black [3213]" strokeweight=".5pt">
                          <v:stroke endarrow="open" joinstyle="miter"/>
                        </v:shape>
                        <v:shape id="直接箭头连接符 181" o:spid="_x0000_s1144" type="#_x0000_t32" style="position:absolute;left:116;top:5112;width: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" strokecolor="black [3213]" strokeweight=".5pt">
                          <v:stroke endarrow="open" joinstyle="miter"/>
                        </v:shape>
                        <v:shape id="文本框 184" o:spid="_x0000_s1145" type="#_x0000_t202" style="position:absolute;left:55;top:5130;width:1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" fillcolor="white [3201]" strokeweight=".5pt">
                          <v:textbox>
                            <w:txbxContent>
                              <w:p w14:paraId="415D1939" w14:textId="77777777" w:rsidR="00677679" w:rsidRDefault="0024427E">
                                <w:r>
                                  <w:rPr>
                                    <w:color w:val="000000"/>
                                    <w:kern w:val="0"/>
                                    <w:szCs w:val="21"/>
                                    <w:lang w:bidi="ar"/>
                                  </w:rPr>
                                  <w:t>康巴什区污水处理厂</w:t>
                                </w:r>
                              </w:p>
                            </w:txbxContent>
                          </v:textbox>
                        </v:shape>
                        <v:shape id="直接箭头连接符 185" o:spid="_x0000_s1146" type="#_x0000_t32" style="position:absolute;left:69;top:5134;width:5;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" strokecolor="black [3213]" strokeweight=".5pt">
                          <v:stroke endarrow="open" joinstyle="miter"/>
                        </v:shape>
                        <v:shape id="直接箭头连接符 123" o:spid="_x0000_s1147" type="#_x0000_t32" style="position:absolute;left:111;top:5122;width: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" strokecolor="black [3213]" strokeweight=".5pt">
                          <v:stroke dashstyle="dash" endarrow="open" joinstyle="miter"/>
                        </v:shape>
                        <v:shape id="直接箭头连接符 125" o:spid="_x0000_s1148" type="#_x0000_t32" style="position:absolute;left:83;top:5114;width: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" strokecolor="black [3213]" strokeweight=".5pt">
                          <v:stroke dashstyle="dash" endarrow="open" joinstyle="miter"/>
                        </v:shape>
                        <v:shape id="文本框 269" o:spid="_x0000_s1149" type="#_x0000_t202" style="position:absolute;left:75;top:5118;width:4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" filled="f" strokecolor="black [3213]" strokeweight=".5pt">
                          <v:stroke dashstyle="dash"/>
                          <v:textbox>
                            <w:txbxContent>
                              <w:p w14:paraId="51A354AC" w14:textId="77777777" w:rsidR="00677679" w:rsidRDefault="0024427E">
                                <w:pPr>
                                  <w:jc w:val="center"/>
                                </w:pPr>
                                <w:r>
                                  <w:rPr>
                                    <w:rFonts w:hint="eastAsia"/>
                                    <w:sz w:val="18"/>
                                    <w:szCs w:val="18"/>
                                  </w:rPr>
                                  <w:t>废气</w:t>
                                </w:r>
                                <w:r>
                                  <w:rPr>
                                    <w:rFonts w:hint="eastAsia"/>
                                    <w:sz w:val="18"/>
                                    <w:szCs w:val="18"/>
                                  </w:rPr>
                                  <w:t>、</w:t>
                                </w:r>
                                <w:r>
                                  <w:rPr>
                                    <w:rFonts w:hint="eastAsia"/>
                                    <w:sz w:val="18"/>
                                    <w:szCs w:val="18"/>
                                  </w:rPr>
                                  <w:t>废水</w:t>
                                </w:r>
                                <w:r>
                                  <w:rPr>
                                    <w:rFonts w:hint="eastAsia"/>
                                    <w:sz w:val="18"/>
                                    <w:szCs w:val="18"/>
                                  </w:rPr>
                                  <w:t>、</w:t>
                                </w:r>
                                <w:r>
                                  <w:rPr>
                                    <w:rFonts w:hint="eastAsia"/>
                                    <w:sz w:val="18"/>
                                    <w:szCs w:val="18"/>
                                  </w:rPr>
                                  <w:t>噪声</w:t>
                                </w:r>
                                <w:r>
                                  <w:rPr>
                                    <w:rFonts w:hint="eastAsia"/>
                                    <w:sz w:val="18"/>
                                    <w:szCs w:val="18"/>
                                  </w:rPr>
                                  <w:t>、</w:t>
                                </w:r>
                                <w:r>
                                  <w:rPr>
                                    <w:rFonts w:hint="eastAsia"/>
                                    <w:sz w:val="18"/>
                                    <w:szCs w:val="18"/>
                                  </w:rPr>
                                  <w:t>固废</w:t>
                                </w:r>
                              </w:p>
                            </w:txbxContent>
                          </v:textbox>
                        </v:shape>
                        <v:shape id="直接箭头连接符 273" o:spid="_x0000_s1150" type="#_x0000_t32" style="position:absolute;left:111;top:5114;width:0;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" strokecolor="black [3213]" strokeweight=".5pt">
                          <v:stroke dashstyle="dash" endarrow="open" joinstyle="miter"/>
                        </v:shape>
                        <v:shape id="文本框 70" o:spid="_x0000_s1151" type="#_x0000_t202" style="position:absolute;left:106;top:5110;width:1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" fillcolor="white [3201]" strokeweight=".5pt">
                          <v:textbox>
                            <w:txbxContent>
                              <w:p w14:paraId="0D7B9D54" w14:textId="77777777" w:rsidR="00677679" w:rsidRDefault="0024427E">
                                <w:pPr>
                                  <w:ind w:rightChars="-57" w:right="-120"/>
                                </w:pPr>
                                <w:r>
                                  <w:rPr>
                                    <w:rFonts w:hint="eastAsia"/>
                                  </w:rPr>
                                  <w:t>调节池</w:t>
                                </w:r>
                              </w:p>
                              <w:p w14:paraId="5A4F5B62" w14:textId="77777777" w:rsidR="00677679" w:rsidRDefault="00677679"/>
                            </w:txbxContent>
                          </v:textbox>
                        </v:shape>
                        <v:shape id="直接箭头连接符 75" o:spid="_x0000_s1152" type="#_x0000_t32" style="position:absolute;left:98;top:5114;width: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" strokecolor="black [3213]" strokeweight=".5pt">
                          <v:stroke dashstyle="dash" endarrow="open" joinstyle="miter"/>
                        </v:shape>
                        <v:shape id="文本框 30" o:spid="_x0000_s1153" type="#_x0000_t202" style="position:absolute;left:49;top:5110;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" fillcolor="white [3201]" strokeweight=".5pt">
                          <v:textbox>
                            <w:txbxContent>
                              <w:p w14:paraId="7225085A" w14:textId="77777777" w:rsidR="00677679" w:rsidRDefault="0024427E">
                                <w:r>
                                  <w:rPr>
                                    <w:rFonts w:hint="eastAsia"/>
                                  </w:rPr>
                                  <w:t>生活</w:t>
                                </w:r>
                                <w:r>
                                  <w:rPr>
                                    <w:rFonts w:hint="eastAsia"/>
                                  </w:rPr>
                                  <w:t>污水</w:t>
                                </w:r>
                              </w:p>
                            </w:txbxContent>
                          </v:textbox>
                        </v:shape>
                        <v:shape id="文本框 31" o:spid="_x0000_s1154" type="#_x0000_t202" style="position:absolute;left:48;top:5118;width:10;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" fillcolor="white [3201]" strokeweight=".5pt">
                          <v:textbox>
                            <w:txbxContent>
                              <w:p w14:paraId="4F1DA9B7" w14:textId="77777777" w:rsidR="00677679" w:rsidRDefault="0024427E">
                                <w:r>
                                  <w:rPr>
                                    <w:rFonts w:hint="eastAsia"/>
                                  </w:rPr>
                                  <w:t>特殊性质</w:t>
                                </w:r>
                                <w:r>
                                  <w:rPr>
                                    <w:rFonts w:hint="eastAsia"/>
                                  </w:rPr>
                                  <w:t>废水</w:t>
                                </w:r>
                              </w:p>
                            </w:txbxContent>
                          </v:textbox>
                        </v:shape>
                        <v:shape id="文本框 32" o:spid="_x0000_s1155" type="#_x0000_t202" style="position:absolute;left:106;top:5132;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" fillcolor="white [3201]" strokeweight=".5pt">
                          <v:textbox>
                            <w:txbxContent>
                              <w:p w14:paraId="10F33A85" w14:textId="77777777" w:rsidR="00677679" w:rsidRDefault="0024427E">
                                <w:pPr>
                                  <w:rPr>
                                    <w:szCs w:val="21"/>
                                  </w:rPr>
                                </w:pPr>
                                <w:r>
                                  <w:rPr>
                                    <w:rFonts w:hint="eastAsia"/>
                                  </w:rPr>
                                  <w:t>好氧池</w:t>
                                </w:r>
                                <w:r>
                                  <w:rPr>
                                    <w:rFonts w:ascii="宋体" w:hAnsi="宋体" w:cs="宋体"/>
                                    <w:spacing w:val="-1"/>
                                    <w:sz w:val="24"/>
                                  </w:rPr>
                                  <w:t>池</w:t>
                                </w:r>
                              </w:p>
                            </w:txbxContent>
                          </v:textbox>
                        </v:shape>
                        <v:shape id="文本框 33" o:spid="_x0000_s1156" type="#_x0000_t202" style="position:absolute;left:119;top:5132;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14:paraId="77540648" w14:textId="77777777" w:rsidR="00677679" w:rsidRDefault="0024427E">
                                <w:pPr>
                                  <w:rPr>
                                    <w:szCs w:val="21"/>
                                  </w:rPr>
                                </w:pPr>
                                <w:r>
                                  <w:rPr>
                                    <w:rFonts w:hint="eastAsia"/>
                                  </w:rPr>
                                  <w:t>缺氧池</w:t>
                                </w:r>
                                <w:r>
                                  <w:rPr>
                                    <w:rFonts w:ascii="宋体" w:hAnsi="宋体" w:cs="宋体"/>
                                    <w:spacing w:val="-1"/>
                                    <w:sz w:val="24"/>
                                  </w:rPr>
                                  <w:t>池</w:t>
                                </w:r>
                              </w:p>
                            </w:txbxContent>
                          </v:textbox>
                        </v:shape>
                        <v:shape id="文本框 34" o:spid="_x0000_s1157" type="#_x0000_t202" style="position:absolute;left:92;top:5132;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" fillcolor="white [3201]" strokeweight=".5pt">
                          <v:textbox>
                            <w:txbxContent>
                              <w:p w14:paraId="2DE555F6" w14:textId="77777777" w:rsidR="00677679" w:rsidRDefault="0024427E">
                                <w:pPr>
                                  <w:rPr>
                                    <w:szCs w:val="21"/>
                                  </w:rPr>
                                </w:pPr>
                                <w:r>
                                  <w:rPr>
                                    <w:rFonts w:hint="eastAsia"/>
                                  </w:rPr>
                                  <w:t>MBR</w:t>
                                </w:r>
                                <w:r>
                                  <w:rPr>
                                    <w:rFonts w:hint="eastAsia"/>
                                  </w:rPr>
                                  <w:t>池</w:t>
                                </w:r>
                              </w:p>
                            </w:txbxContent>
                          </v:textbox>
                        </v:shape>
                        <v:shape id="文本框 35" o:spid="_x0000_s1158" type="#_x0000_t202" style="position:absolute;left:74;top:5132;width:1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1EE014CB" w14:textId="77777777" w:rsidR="00677679" w:rsidRDefault="0024427E">
                                <w:pPr>
                                  <w:rPr>
                                    <w:szCs w:val="21"/>
                                  </w:rPr>
                                </w:pPr>
                                <w:r>
                                  <w:rPr>
                                    <w:color w:val="000000" w:themeColor="text1"/>
                                    <w:szCs w:val="21"/>
                                  </w:rPr>
                                  <w:t>消毒</w:t>
                                </w:r>
                                <w:r>
                                  <w:rPr>
                                    <w:rFonts w:ascii="宋体" w:hAnsi="宋体" w:cs="宋体"/>
                                    <w:spacing w:val="-1"/>
                                    <w:szCs w:val="21"/>
                                  </w:rPr>
                                  <w:t>池</w:t>
                                </w:r>
                              </w:p>
                            </w:txbxContent>
                          </v:textbox>
                        </v:shape>
                        <v:shape id="文本框 36" o:spid="_x0000_s1159" type="#_x0000_t202" style="position:absolute;left:61;top:5118;width:12;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7BC4F414" w14:textId="77777777" w:rsidR="00677679" w:rsidRDefault="0024427E">
                                <w:pPr>
                                  <w:rPr>
                                    <w:szCs w:val="21"/>
                                  </w:rPr>
                                </w:pPr>
                                <w:r>
                                  <w:rPr>
                                    <w:color w:val="000000"/>
                                    <w:kern w:val="0"/>
                                    <w:szCs w:val="21"/>
                                    <w:lang w:bidi="ar"/>
                                  </w:rPr>
                                  <w:t>科室预处理设施</w:t>
                                </w:r>
                              </w:p>
                            </w:txbxContent>
                          </v:textbox>
                        </v:shape>
                        <v:shape id="直接箭头连接符 37" o:spid="_x0000_s1160" type="#_x0000_t32" style="position:absolute;left:58;top:5122;width: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" strokecolor="black [3213]" strokeweight=".5pt">
                          <v:stroke endarrow="open" joinstyle="miter"/>
                        </v:shape>
                        <v:shape id="直接箭头连接符 38" o:spid="_x0000_s1161" type="#_x0000_t32" style="position:absolute;left:115;top:5134;width: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" strokecolor="black [3213]" strokeweight=".5pt">
                          <v:stroke endarrow="open" joinstyle="miter"/>
                        </v:shape>
                        <v:shape id="直接箭头连接符 40" o:spid="_x0000_s1162" type="#_x0000_t32" style="position:absolute;left:123;top:5115;width:0;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" strokecolor="black [3213]" strokeweight=".5pt">
                          <v:stroke endarrow="open" joinstyle="miter"/>
                        </v:shape>
                        <v:shape id="直接箭头连接符 50" o:spid="_x0000_s1163" type="#_x0000_t32" style="position:absolute;left:94;top:11791;width:9;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" strokecolor="black [3213]" strokeweight=".5pt">
                          <v:stroke endarrow="open" joinstyle="miter"/>
                        </v:shape>
                        <v:shape id="肘形连接符 64" o:spid="_x0000_s1164" type="#_x0000_t34" style="position:absolute;left:66;top:5115;width:4;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" adj="10829" strokecolor="black [3213]" strokeweight=".5pt">
                          <v:stroke endarrow="open"/>
                        </v:shape>
                        <v:shape id="文本框 69" o:spid="_x0000_s1165" type="#_x0000_t202" style="position:absolute;left:91;top:5125;width: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" fillcolor="white [3201]" strokeweight=".5pt">
                          <v:textbox>
                            <w:txbxContent>
                              <w:p w14:paraId="718484DB" w14:textId="77777777" w:rsidR="00677679" w:rsidRDefault="0024427E">
                                <w:pPr>
                                  <w:rPr>
                                    <w:szCs w:val="21"/>
                                  </w:rPr>
                                </w:pPr>
                                <w:r>
                                  <w:rPr>
                                    <w:rFonts w:hint="eastAsia"/>
                                  </w:rPr>
                                  <w:t>污泥浓缩池</w:t>
                                </w:r>
                              </w:p>
                            </w:txbxContent>
                          </v:textbox>
                        </v:shape>
                        <v:shape id="文本框 82" o:spid="_x0000_s1166" type="#_x0000_t202" style="position:absolute;left:96;top:5129;width:9;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" filled="f" stroked="f" strokeweight=".5pt">
                          <v:stroke dashstyle="dash"/>
                          <v:textbox>
                            <w:txbxContent>
                              <w:p w14:paraId="3807562D" w14:textId="77777777" w:rsidR="00677679" w:rsidRDefault="0024427E">
                                <w:pPr>
                                  <w:jc w:val="center"/>
                                </w:pPr>
                                <w:r>
                                  <w:rPr>
                                    <w:rFonts w:hint="eastAsia"/>
                                    <w:sz w:val="18"/>
                                    <w:szCs w:val="18"/>
                                  </w:rPr>
                                  <w:t>污泥</w:t>
                                </w:r>
                              </w:p>
                            </w:txbxContent>
                          </v:textbox>
                        </v:shape>
                        <v:shape id="直接箭头连接符 83" o:spid="_x0000_s1167" type="#_x0000_t32" style="position:absolute;left:72;top:5114;width:4;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" strokecolor="black [3213]" strokeweight=".5pt">
                          <v:stroke dashstyle="dash" endarrow="open" joinstyle="miter"/>
                        </v:shape>
                        <v:shape id="直接箭头连接符 94" o:spid="_x0000_s1168" type="#_x0000_t32" style="position:absolute;left:80;top:5122;width: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" strokecolor="black [3213]" strokeweight=".5pt">
                          <v:stroke dashstyle="dash" endarrow="open" joinstyle="miter"/>
                        </v:shape>
                        <v:shape id="直接箭头连接符 121" o:spid="_x0000_s1169" type="#_x0000_t32" style="position:absolute;left:73;top:5120;width: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" strokecolor="black [3213]">
                          <v:stroke dashstyle="dash" endarrow="open" joinstyle="miter"/>
                        </v:shape>
                        <v:shape id="直接箭头连接符 122" o:spid="_x0000_s1170" type="#_x0000_t32" style="position:absolute;left:98;top:5122;width:0;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" strokecolor="black [3213]" strokeweight=".5pt">
                          <v:stroke dashstyle="dash" endarrow="open" joinstyle="miter"/>
                        </v:shape>
                        <v:shape id="直接箭头连接符 131" o:spid="_x0000_s1171" type="#_x0000_t32" style="position:absolute;left:120;top:5115;width: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" strokecolor="black [3213]" strokeweight=".5pt">
                          <v:stroke dashstyle="dash" endarrow="open" joinstyle="miter"/>
                        </v:shape>
                        <v:shape id="直接箭头连接符 132" o:spid="_x0000_s1172" type="#_x0000_t32" style="position:absolute;left:120;top:5122;width:0;height: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" strokecolor="black [3213]" strokeweight=".5pt">
                          <v:stroke dashstyle="dash" endarrow="open" joinstyle="miter"/>
                        </v:shape>
                      </v:group>
                      <v:shape id="肘形连接符 23" o:spid="_x0000_s1173" type="#_x0000_t34" style="position:absolute;left:93;top:5226;width:10;height: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" adj="4068" strokecolor="black [3213]" strokeweight=".5pt">
                        <v:stroke dashstyle="dash" endarrow="open"/>
                      </v:shape>
                    </v:group>
                  </w:pict>
                </mc:Fallback>
              </mc:AlternateContent>
            </w:r>
          </w:p>
          <w:p w14:paraId="2E4665F6" w14:textId="77777777" w:rsidR="00677679" w:rsidRDefault="00677679">
            <w:pPr>
              <w:pStyle w:val="a7"/>
              <w:ind w:firstLine="482"/>
              <w:outlineLvl w:val="1"/>
              <w:rPr>
                <w:b/>
                <w:bCs/>
              </w:rPr>
            </w:pPr>
          </w:p>
          <w:p w14:paraId="5DC24CA2" w14:textId="77777777" w:rsidR="00677679" w:rsidRDefault="00677679">
            <w:pPr>
              <w:pStyle w:val="a7"/>
              <w:ind w:firstLine="482"/>
              <w:outlineLvl w:val="1"/>
              <w:rPr>
                <w:b/>
                <w:bCs/>
              </w:rPr>
            </w:pPr>
          </w:p>
          <w:p w14:paraId="0202BA86" w14:textId="77777777" w:rsidR="00677679" w:rsidRDefault="00677679">
            <w:pPr>
              <w:pStyle w:val="a7"/>
              <w:ind w:firstLine="482"/>
              <w:outlineLvl w:val="1"/>
              <w:rPr>
                <w:b/>
                <w:bCs/>
              </w:rPr>
            </w:pPr>
          </w:p>
          <w:p w14:paraId="3DBA47B9" w14:textId="77777777" w:rsidR="00677679" w:rsidRDefault="00677679">
            <w:pPr>
              <w:pStyle w:val="a7"/>
              <w:ind w:firstLine="482"/>
              <w:outlineLvl w:val="1"/>
              <w:rPr>
                <w:b/>
                <w:bCs/>
              </w:rPr>
            </w:pPr>
          </w:p>
          <w:p w14:paraId="2E5E6205" w14:textId="77777777" w:rsidR="00677679" w:rsidRDefault="00677679">
            <w:pPr>
              <w:pStyle w:val="a7"/>
              <w:ind w:firstLine="482"/>
              <w:outlineLvl w:val="1"/>
              <w:rPr>
                <w:b/>
                <w:bCs/>
              </w:rPr>
            </w:pPr>
          </w:p>
          <w:p w14:paraId="75E3342D" w14:textId="77777777" w:rsidR="00677679" w:rsidRDefault="0024427E">
            <w:pPr>
              <w:pStyle w:val="a7"/>
              <w:ind w:firstLine="480"/>
              <w:outlineLvl w:val="1"/>
              <w:rPr>
                <w:b/>
                <w:bCs/>
              </w:rPr>
            </w:pPr>
            <w:r>
              <w:rPr>
                <w:noProof/>
              </w:rPr>
              <mc:AlternateContent>
                <mc:Choice Requires="wps">
                  <w:drawing>
                    <wp:anchor distT="0" distB="0" distL="114300" distR="114300" simplePos="0" relativeHeight="251693056" behindDoc="0" locked="0" layoutInCell="1" allowOverlap="1" wp14:anchorId="72E59331" wp14:editId="6C4CBD21">
                      <wp:simplePos x="0" y="0"/>
                      <wp:positionH relativeFrom="column">
                        <wp:posOffset>3413760</wp:posOffset>
                      </wp:positionH>
                      <wp:positionV relativeFrom="paragraph">
                        <wp:posOffset>-48895</wp:posOffset>
                      </wp:positionV>
                      <wp:extent cx="205105" cy="8255"/>
                      <wp:effectExtent l="0" t="44450" r="4445" b="61595"/>
                      <wp:wrapNone/>
                      <wp:docPr id="26" name="直接箭头连接符 185"/>
                      <wp:cNvGraphicFramePr/>
                      <a:graphic xmlns:a="http://schemas.openxmlformats.org/drawingml/2006/main">
                        <a:graphicData uri="http://schemas.microsoft.com/office/word/2010/wordprocessingShape">
                          <wps:wsp>
                            <wps:cNvCnPr/>
                            <wps:spPr>
                              <a:xfrm flipH="1">
                                <a:off x="0" y="0"/>
                                <a:ext cx="205105" cy="825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6BFBF025" id="直接箭头连接符 185" o:spid="_x0000_s1026" type="#_x0000_t32" style="position:absolute;left:0;text-align:left;margin-left:268.8pt;margin-top:-3.85pt;width:16.15pt;height:.65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" strokecolor="black [3213]" strokeweight=".5pt">
                      <v:stroke endarrow="open" joinstyle="miter"/>
                    </v:shape>
                  </w:pict>
                </mc:Fallback>
              </mc:AlternateContent>
            </w:r>
            <w:r>
              <w:rPr>
                <w:noProof/>
              </w:rPr>
              <mc:AlternateContent>
                <mc:Choice Requires="wps">
                  <w:drawing>
                    <wp:anchor distT="0" distB="0" distL="114300" distR="114300" simplePos="0" relativeHeight="251691008" behindDoc="0" locked="0" layoutInCell="1" allowOverlap="1" wp14:anchorId="57007E6B" wp14:editId="48FEAA35">
                      <wp:simplePos x="0" y="0"/>
                      <wp:positionH relativeFrom="column">
                        <wp:posOffset>2317750</wp:posOffset>
                      </wp:positionH>
                      <wp:positionV relativeFrom="paragraph">
                        <wp:posOffset>-53340</wp:posOffset>
                      </wp:positionV>
                      <wp:extent cx="441960" cy="12700"/>
                      <wp:effectExtent l="0" t="46990" r="0" b="46990"/>
                      <wp:wrapNone/>
                      <wp:docPr id="24" name="直接箭头连接符 185"/>
                      <wp:cNvGraphicFramePr/>
                      <a:graphic xmlns:a="http://schemas.openxmlformats.org/drawingml/2006/main">
                        <a:graphicData uri="http://schemas.microsoft.com/office/word/2010/wordprocessingShape">
                          <wps:wsp>
                            <wps:cNvCnPr/>
                            <wps:spPr>
                              <a:xfrm flipH="1" flipV="1">
                                <a:off x="0" y="0"/>
                                <a:ext cx="441960" cy="1270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76D71976" id="直接箭头连接符 185" o:spid="_x0000_s1026" type="#_x0000_t32" style="position:absolute;left:0;text-align:left;margin-left:182.5pt;margin-top:-4.2pt;width:34.8pt;height:1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" strokecolor="black [3213]" strokeweight=".5pt">
                      <v:stroke endarrow="open" joinstyle="miter"/>
                    </v:shape>
                  </w:pict>
                </mc:Fallback>
              </mc:AlternateContent>
            </w:r>
          </w:p>
          <w:p w14:paraId="2855A4CD" w14:textId="77777777" w:rsidR="00677679" w:rsidRDefault="0024427E">
            <w:pPr>
              <w:pStyle w:val="a7"/>
              <w:ind w:firstLineChars="0" w:firstLine="0"/>
              <w:jc w:val="center"/>
              <w:outlineLvl w:val="1"/>
              <w:rPr>
                <w:b/>
                <w:bCs/>
                <w:sz w:val="21"/>
                <w:szCs w:val="21"/>
              </w:rPr>
            </w:pPr>
            <w:r>
              <w:rPr>
                <w:noProof/>
              </w:rPr>
              <mc:AlternateContent>
                <mc:Choice Requires="wps">
                  <w:drawing>
                    <wp:anchor distT="0" distB="0" distL="114300" distR="114300" simplePos="0" relativeHeight="251692032" behindDoc="0" locked="0" layoutInCell="1" allowOverlap="1" wp14:anchorId="6CD49D33" wp14:editId="339FA796">
                      <wp:simplePos x="0" y="0"/>
                      <wp:positionH relativeFrom="column">
                        <wp:posOffset>3075940</wp:posOffset>
                      </wp:positionH>
                      <wp:positionV relativeFrom="paragraph">
                        <wp:posOffset>-601345</wp:posOffset>
                      </wp:positionV>
                      <wp:extent cx="10160" cy="200660"/>
                      <wp:effectExtent l="43180" t="0" r="60960" b="8890"/>
                      <wp:wrapNone/>
                      <wp:docPr id="25" name="直接箭头连接符 185"/>
                      <wp:cNvGraphicFramePr/>
                      <a:graphic xmlns:a="http://schemas.openxmlformats.org/drawingml/2006/main">
                        <a:graphicData uri="http://schemas.microsoft.com/office/word/2010/wordprocessingShape">
                          <wps:wsp>
                            <wps:cNvCnPr/>
                            <wps:spPr>
                              <a:xfrm flipV="1">
                                <a:off x="0" y="0"/>
                                <a:ext cx="10160" cy="2006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6B6CABB1" id="直接箭头连接符 185" o:spid="_x0000_s1026" type="#_x0000_t32" style="position:absolute;left:0;text-align:left;margin-left:242.2pt;margin-top:-47.35pt;width:.8pt;height:15.8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" strokecolor="black [3213]" strokeweight=".5pt">
                      <v:stroke endarrow="open" joinstyle="miter"/>
                    </v:shape>
                  </w:pict>
                </mc:Fallback>
              </mc:AlternateContent>
            </w:r>
            <w:r>
              <w:rPr>
                <w:rFonts w:hint="eastAsia"/>
                <w:sz w:val="21"/>
                <w:szCs w:val="21"/>
              </w:rPr>
              <w:t>图</w:t>
            </w:r>
            <w:r>
              <w:rPr>
                <w:rFonts w:hint="eastAsia"/>
                <w:sz w:val="21"/>
                <w:szCs w:val="21"/>
              </w:rPr>
              <w:t>3</w:t>
            </w:r>
            <w:r>
              <w:rPr>
                <w:rFonts w:hint="eastAsia"/>
                <w:sz w:val="21"/>
                <w:szCs w:val="21"/>
              </w:rPr>
              <w:t>运营期污水处理站工艺流程</w:t>
            </w:r>
            <w:proofErr w:type="gramStart"/>
            <w:r>
              <w:rPr>
                <w:rFonts w:hint="eastAsia"/>
                <w:sz w:val="21"/>
                <w:szCs w:val="21"/>
              </w:rPr>
              <w:t>及产污环节</w:t>
            </w:r>
            <w:proofErr w:type="gramEnd"/>
            <w:r>
              <w:rPr>
                <w:rFonts w:hint="eastAsia"/>
                <w:sz w:val="21"/>
                <w:szCs w:val="21"/>
              </w:rPr>
              <w:t>图</w:t>
            </w:r>
          </w:p>
          <w:p w14:paraId="78A00916" w14:textId="77777777" w:rsidR="00677679" w:rsidRDefault="0024427E">
            <w:pPr>
              <w:pStyle w:val="a7"/>
              <w:ind w:firstLine="480"/>
            </w:pPr>
            <w:r>
              <w:rPr>
                <w:rFonts w:hint="eastAsia"/>
              </w:rPr>
              <w:t>本项目生活污水、实验室废水分流，实验室产生的特殊性质废水</w:t>
            </w:r>
            <w:proofErr w:type="gramStart"/>
            <w:r>
              <w:rPr>
                <w:rFonts w:hint="eastAsia"/>
              </w:rPr>
              <w:t>经</w:t>
            </w:r>
            <w:bookmarkStart w:id="2" w:name="OLE_LINK1"/>
            <w:r>
              <w:rPr>
                <w:rFonts w:hint="eastAsia"/>
                <w:kern w:val="0"/>
              </w:rPr>
              <w:t>规模</w:t>
            </w:r>
            <w:proofErr w:type="gramEnd"/>
            <w:r>
              <w:rPr>
                <w:rFonts w:hint="eastAsia"/>
                <w:kern w:val="0"/>
              </w:rPr>
              <w:t>为</w:t>
            </w:r>
            <w:r>
              <w:rPr>
                <w:rFonts w:hint="eastAsia"/>
                <w:kern w:val="0"/>
              </w:rPr>
              <w:t>0.5</w:t>
            </w:r>
            <w:r>
              <w:t>m</w:t>
            </w:r>
            <w:r>
              <w:rPr>
                <w:vertAlign w:val="superscript"/>
              </w:rPr>
              <w:t>3</w:t>
            </w:r>
            <w:r>
              <w:t>/d</w:t>
            </w:r>
            <w:r>
              <w:rPr>
                <w:rFonts w:hint="eastAsia"/>
                <w:kern w:val="0"/>
              </w:rPr>
              <w:t>的</w:t>
            </w:r>
            <w:r>
              <w:rPr>
                <w:rFonts w:hint="eastAsia"/>
              </w:rPr>
              <w:t>各</w:t>
            </w:r>
            <w:r>
              <w:rPr>
                <w:rFonts w:hint="eastAsia"/>
              </w:rPr>
              <w:t>科室预处理设施</w:t>
            </w:r>
            <w:bookmarkEnd w:id="2"/>
            <w:r>
              <w:rPr>
                <w:rFonts w:hint="eastAsia"/>
              </w:rPr>
              <w:t>消毒</w:t>
            </w:r>
            <w:r>
              <w:rPr>
                <w:rStyle w:val="af8"/>
                <w:rFonts w:hint="eastAsia"/>
                <w:sz w:val="24"/>
                <w:szCs w:val="24"/>
              </w:rPr>
              <w:t>（紫外线消毒）</w:t>
            </w:r>
            <w:r>
              <w:rPr>
                <w:rFonts w:hint="eastAsia"/>
              </w:rPr>
              <w:t>处理后和纯水制备浓水、生活污水进入本项目新建的污水处理站处理，</w:t>
            </w:r>
            <w:r>
              <w:t>污水处理站处理规模</w:t>
            </w:r>
            <w:r>
              <w:rPr>
                <w:rFonts w:hint="eastAsia"/>
              </w:rPr>
              <w:t>12</w:t>
            </w:r>
            <w:r>
              <w:t>m</w:t>
            </w:r>
            <w:r>
              <w:rPr>
                <w:vertAlign w:val="superscript"/>
              </w:rPr>
              <w:t>3</w:t>
            </w:r>
            <w:r>
              <w:t>/d</w:t>
            </w:r>
            <w:r>
              <w:t>，</w:t>
            </w:r>
            <w:r>
              <w:rPr>
                <w:rFonts w:hint="eastAsia"/>
              </w:rPr>
              <w:t>污水处理站</w:t>
            </w:r>
            <w:r>
              <w:t>采用</w:t>
            </w:r>
            <w:r>
              <w:t>“</w:t>
            </w:r>
            <w:r>
              <w:rPr>
                <w:rFonts w:hint="eastAsia"/>
              </w:rPr>
              <w:t>集水池</w:t>
            </w:r>
            <w:r>
              <w:rPr>
                <w:rFonts w:hint="eastAsia"/>
              </w:rPr>
              <w:t>+</w:t>
            </w:r>
            <w:r>
              <w:rPr>
                <w:rFonts w:hint="eastAsia"/>
              </w:rPr>
              <w:t>粗、细格栅</w:t>
            </w:r>
            <w:r>
              <w:rPr>
                <w:rFonts w:hint="eastAsia"/>
              </w:rPr>
              <w:t>+</w:t>
            </w:r>
            <w:r>
              <w:rPr>
                <w:rFonts w:hint="eastAsia"/>
              </w:rPr>
              <w:t>化粪池</w:t>
            </w:r>
            <w:r>
              <w:rPr>
                <w:rFonts w:hint="eastAsia"/>
              </w:rPr>
              <w:t>+</w:t>
            </w:r>
            <w:r>
              <w:rPr>
                <w:rFonts w:hint="eastAsia"/>
              </w:rPr>
              <w:t>调节池</w:t>
            </w:r>
            <w:r>
              <w:rPr>
                <w:rFonts w:hint="eastAsia"/>
              </w:rPr>
              <w:t>+</w:t>
            </w:r>
            <w:r>
              <w:rPr>
                <w:rFonts w:hint="eastAsia"/>
              </w:rPr>
              <w:t>厌氧池</w:t>
            </w:r>
            <w:r>
              <w:rPr>
                <w:rFonts w:hint="eastAsia"/>
              </w:rPr>
              <w:t>+</w:t>
            </w:r>
            <w:r>
              <w:rPr>
                <w:rFonts w:hint="eastAsia"/>
              </w:rPr>
              <w:t>缺氧池</w:t>
            </w:r>
            <w:r>
              <w:rPr>
                <w:rFonts w:hint="eastAsia"/>
              </w:rPr>
              <w:t>+</w:t>
            </w:r>
            <w:r>
              <w:rPr>
                <w:rFonts w:hint="eastAsia"/>
              </w:rPr>
              <w:t>好氧池</w:t>
            </w:r>
            <w:r>
              <w:rPr>
                <w:rFonts w:hint="eastAsia"/>
              </w:rPr>
              <w:t>+MBR</w:t>
            </w:r>
            <w:r>
              <w:rPr>
                <w:rFonts w:hint="eastAsia"/>
              </w:rPr>
              <w:t>池</w:t>
            </w:r>
            <w:r>
              <w:rPr>
                <w:rFonts w:hint="eastAsia"/>
              </w:rPr>
              <w:t>+</w:t>
            </w:r>
            <w:r>
              <w:rPr>
                <w:rFonts w:hint="eastAsia"/>
              </w:rPr>
              <w:t>消毒池</w:t>
            </w:r>
            <w:r>
              <w:t>”</w:t>
            </w:r>
            <w:r>
              <w:t>工艺进行处理，达到《医疗机构水污染物排放标准》（</w:t>
            </w:r>
            <w:r>
              <w:t>GB18466-2005</w:t>
            </w:r>
            <w:r>
              <w:t>）</w:t>
            </w:r>
            <w:r>
              <w:rPr>
                <w:rFonts w:hint="eastAsia"/>
              </w:rPr>
              <w:t>表</w:t>
            </w:r>
            <w:r>
              <w:rPr>
                <w:rFonts w:hint="eastAsia"/>
              </w:rPr>
              <w:t xml:space="preserve">2 </w:t>
            </w:r>
            <w:r>
              <w:t>中预处理排放标准，排入市政污水管网，最终进入康巴什区污水处理厂。</w:t>
            </w:r>
            <w:r>
              <w:rPr>
                <w:rFonts w:ascii="宋体" w:hAnsi="宋体" w:cs="宋体"/>
              </w:rPr>
              <w:t>污泥通过污泥泵排入</w:t>
            </w:r>
            <w:r>
              <w:rPr>
                <w:rFonts w:ascii="宋体" w:hAnsi="宋体" w:cs="宋体" w:hint="eastAsia"/>
              </w:rPr>
              <w:t>污泥池</w:t>
            </w:r>
            <w:r>
              <w:rPr>
                <w:rFonts w:ascii="宋体" w:hAnsi="宋体" w:cs="宋体"/>
              </w:rPr>
              <w:t>，并</w:t>
            </w:r>
            <w:r>
              <w:rPr>
                <w:rFonts w:ascii="宋体" w:hAnsi="宋体" w:cs="宋体" w:hint="eastAsia"/>
              </w:rPr>
              <w:t>投加石灰</w:t>
            </w:r>
            <w:r>
              <w:rPr>
                <w:rFonts w:ascii="宋体" w:hAnsi="宋体" w:cs="宋体"/>
              </w:rPr>
              <w:t>消毒，污泥在消毒后进行脱水。污泥脱水采用离心脱水机。经消毒后污泥通过螺杆泵输送至污泥脱水机脱水后与经过消毒</w:t>
            </w:r>
            <w:proofErr w:type="gramStart"/>
            <w:r>
              <w:rPr>
                <w:rFonts w:ascii="宋体" w:hAnsi="宋体" w:cs="宋体"/>
              </w:rPr>
              <w:t>的栅渣</w:t>
            </w:r>
            <w:r>
              <w:rPr>
                <w:rFonts w:ascii="宋体" w:hAnsi="宋体" w:cs="宋体" w:hint="eastAsia"/>
              </w:rPr>
              <w:t>交</w:t>
            </w:r>
            <w:r>
              <w:rPr>
                <w:rFonts w:ascii="宋体" w:hAnsi="宋体" w:cs="宋体"/>
              </w:rPr>
              <w:t>由</w:t>
            </w:r>
            <w:proofErr w:type="gramEnd"/>
            <w:r>
              <w:rPr>
                <w:rFonts w:ascii="宋体" w:hAnsi="宋体" w:cs="宋体"/>
              </w:rPr>
              <w:t>有资质单位处置。</w:t>
            </w:r>
          </w:p>
          <w:p w14:paraId="2E898F2C" w14:textId="77777777" w:rsidR="00677679" w:rsidRDefault="0024427E">
            <w:pPr>
              <w:widowControl/>
              <w:spacing w:line="360" w:lineRule="auto"/>
              <w:ind w:firstLineChars="200" w:firstLine="480"/>
              <w:jc w:val="left"/>
              <w:rPr>
                <w:spacing w:val="-1"/>
                <w:sz w:val="24"/>
              </w:rPr>
            </w:pPr>
            <w:r>
              <w:rPr>
                <w:rFonts w:ascii="宋体" w:hAnsi="宋体" w:cs="宋体" w:hint="eastAsia"/>
                <w:kern w:val="0"/>
                <w:sz w:val="24"/>
              </w:rPr>
              <w:t>运营期主要</w:t>
            </w:r>
            <w:r>
              <w:rPr>
                <w:rFonts w:ascii="宋体" w:hAnsi="宋体" w:cs="宋体" w:hint="eastAsia"/>
                <w:kern w:val="0"/>
                <w:sz w:val="24"/>
              </w:rPr>
              <w:t>污染工序：</w:t>
            </w:r>
          </w:p>
          <w:p w14:paraId="6E466053" w14:textId="77777777" w:rsidR="00677679" w:rsidRDefault="0024427E">
            <w:pPr>
              <w:widowControl/>
              <w:spacing w:line="360" w:lineRule="auto"/>
              <w:ind w:firstLineChars="200" w:firstLine="480"/>
              <w:rPr>
                <w:rFonts w:eastAsiaTheme="minorEastAsia"/>
                <w:kern w:val="0"/>
                <w:sz w:val="24"/>
              </w:rPr>
            </w:pPr>
            <w:r>
              <w:rPr>
                <w:rFonts w:eastAsiaTheme="minorEastAsia"/>
                <w:kern w:val="0"/>
                <w:sz w:val="24"/>
              </w:rPr>
              <w:t>(1)</w:t>
            </w:r>
            <w:r>
              <w:rPr>
                <w:rFonts w:eastAsiaTheme="minorEastAsia"/>
                <w:kern w:val="0"/>
                <w:sz w:val="24"/>
              </w:rPr>
              <w:t>废气：主要是含致病微生物的气体</w:t>
            </w:r>
            <w:r>
              <w:rPr>
                <w:rFonts w:eastAsiaTheme="minorEastAsia" w:hint="eastAsia"/>
                <w:kern w:val="0"/>
                <w:sz w:val="24"/>
              </w:rPr>
              <w:t>、</w:t>
            </w:r>
            <w:r>
              <w:rPr>
                <w:rFonts w:eastAsiaTheme="minorEastAsia"/>
                <w:kern w:val="0"/>
                <w:sz w:val="24"/>
              </w:rPr>
              <w:t>污水处理站</w:t>
            </w:r>
            <w:r>
              <w:rPr>
                <w:rFonts w:eastAsiaTheme="minorEastAsia" w:hint="eastAsia"/>
                <w:kern w:val="0"/>
                <w:sz w:val="24"/>
              </w:rPr>
              <w:t>废气、</w:t>
            </w:r>
            <w:r>
              <w:rPr>
                <w:rFonts w:eastAsiaTheme="minorEastAsia"/>
                <w:kern w:val="0"/>
                <w:sz w:val="24"/>
              </w:rPr>
              <w:t>备用柴油发电机废气</w:t>
            </w:r>
            <w:r>
              <w:rPr>
                <w:rFonts w:eastAsiaTheme="minorEastAsia" w:hint="eastAsia"/>
                <w:kern w:val="0"/>
                <w:sz w:val="24"/>
              </w:rPr>
              <w:t>、</w:t>
            </w:r>
            <w:r>
              <w:rPr>
                <w:rFonts w:eastAsiaTheme="minorEastAsia"/>
                <w:kern w:val="0"/>
                <w:sz w:val="24"/>
              </w:rPr>
              <w:t>停车场</w:t>
            </w:r>
            <w:r>
              <w:rPr>
                <w:rFonts w:eastAsiaTheme="minorEastAsia" w:hint="eastAsia"/>
                <w:kern w:val="0"/>
                <w:sz w:val="24"/>
              </w:rPr>
              <w:t>汽</w:t>
            </w:r>
            <w:r>
              <w:rPr>
                <w:rFonts w:eastAsiaTheme="minorEastAsia"/>
                <w:kern w:val="0"/>
                <w:sz w:val="24"/>
              </w:rPr>
              <w:t>车尾气</w:t>
            </w:r>
            <w:r>
              <w:rPr>
                <w:rFonts w:eastAsiaTheme="minorEastAsia" w:hint="eastAsia"/>
                <w:kern w:val="0"/>
                <w:sz w:val="24"/>
              </w:rPr>
              <w:t>。</w:t>
            </w:r>
          </w:p>
          <w:p w14:paraId="1CEA4C16" w14:textId="77777777" w:rsidR="00677679" w:rsidRDefault="0024427E">
            <w:pPr>
              <w:widowControl/>
              <w:spacing w:line="360" w:lineRule="auto"/>
              <w:ind w:firstLineChars="200" w:firstLine="480"/>
              <w:rPr>
                <w:rFonts w:eastAsiaTheme="minorEastAsia"/>
                <w:sz w:val="24"/>
              </w:rPr>
            </w:pPr>
            <w:r>
              <w:rPr>
                <w:rFonts w:eastAsiaTheme="minorEastAsia"/>
                <w:kern w:val="0"/>
                <w:sz w:val="24"/>
              </w:rPr>
              <w:t>(2)</w:t>
            </w:r>
            <w:r>
              <w:rPr>
                <w:rFonts w:eastAsiaTheme="minorEastAsia"/>
                <w:kern w:val="0"/>
                <w:sz w:val="24"/>
              </w:rPr>
              <w:t>废水：主要是</w:t>
            </w:r>
            <w:r>
              <w:rPr>
                <w:rFonts w:eastAsiaTheme="minorEastAsia" w:hint="eastAsia"/>
                <w:kern w:val="0"/>
                <w:sz w:val="24"/>
              </w:rPr>
              <w:t>实验室废水、纯水制备浓水</w:t>
            </w:r>
            <w:r>
              <w:rPr>
                <w:rFonts w:eastAsiaTheme="minorEastAsia"/>
                <w:kern w:val="0"/>
                <w:sz w:val="24"/>
              </w:rPr>
              <w:t>、生活污水。</w:t>
            </w:r>
          </w:p>
          <w:p w14:paraId="6375AC40" w14:textId="77777777" w:rsidR="00677679" w:rsidRDefault="0024427E">
            <w:pPr>
              <w:widowControl/>
              <w:spacing w:line="360" w:lineRule="auto"/>
              <w:ind w:firstLineChars="200" w:firstLine="480"/>
              <w:rPr>
                <w:rFonts w:eastAsiaTheme="minorEastAsia"/>
                <w:sz w:val="24"/>
              </w:rPr>
            </w:pPr>
            <w:r>
              <w:rPr>
                <w:rFonts w:eastAsiaTheme="minorEastAsia"/>
                <w:kern w:val="0"/>
                <w:sz w:val="24"/>
              </w:rPr>
              <w:t>(3)</w:t>
            </w:r>
            <w:r>
              <w:rPr>
                <w:rFonts w:eastAsiaTheme="minorEastAsia"/>
                <w:kern w:val="0"/>
                <w:sz w:val="24"/>
              </w:rPr>
              <w:t>噪声：主要是</w:t>
            </w:r>
            <w:r>
              <w:rPr>
                <w:rFonts w:eastAsiaTheme="minorEastAsia" w:hint="eastAsia"/>
                <w:kern w:val="0"/>
                <w:sz w:val="24"/>
              </w:rPr>
              <w:t>设备</w:t>
            </w:r>
            <w:r>
              <w:rPr>
                <w:rFonts w:eastAsiaTheme="minorEastAsia"/>
                <w:kern w:val="0"/>
                <w:sz w:val="24"/>
              </w:rPr>
              <w:t>噪声、</w:t>
            </w:r>
            <w:r>
              <w:rPr>
                <w:kern w:val="0"/>
                <w:sz w:val="24"/>
              </w:rPr>
              <w:t>停车场噪声。</w:t>
            </w:r>
          </w:p>
          <w:p w14:paraId="345DFF4C" w14:textId="77777777" w:rsidR="00677679" w:rsidRDefault="0024427E">
            <w:pPr>
              <w:widowControl/>
              <w:spacing w:line="360" w:lineRule="auto"/>
              <w:ind w:firstLineChars="200" w:firstLine="480"/>
            </w:pPr>
            <w:r>
              <w:rPr>
                <w:rFonts w:eastAsiaTheme="minorEastAsia"/>
                <w:kern w:val="0"/>
                <w:sz w:val="24"/>
              </w:rPr>
              <w:t>(4)</w:t>
            </w:r>
            <w:r>
              <w:rPr>
                <w:rFonts w:eastAsiaTheme="minorEastAsia"/>
                <w:kern w:val="0"/>
                <w:sz w:val="24"/>
              </w:rPr>
              <w:t>固体废物：包括生活垃圾</w:t>
            </w:r>
            <w:r>
              <w:rPr>
                <w:rFonts w:eastAsiaTheme="minorEastAsia" w:hint="eastAsia"/>
                <w:kern w:val="0"/>
                <w:sz w:val="24"/>
              </w:rPr>
              <w:t>、</w:t>
            </w:r>
            <w:r>
              <w:rPr>
                <w:rFonts w:eastAsiaTheme="minorEastAsia"/>
                <w:kern w:val="0"/>
                <w:sz w:val="24"/>
              </w:rPr>
              <w:t>医疗废物</w:t>
            </w:r>
            <w:r>
              <w:rPr>
                <w:rFonts w:eastAsiaTheme="minorEastAsia" w:hint="eastAsia"/>
                <w:kern w:val="0"/>
                <w:sz w:val="24"/>
              </w:rPr>
              <w:t>、</w:t>
            </w:r>
            <w:r>
              <w:rPr>
                <w:rFonts w:eastAsiaTheme="minorEastAsia"/>
                <w:kern w:val="0"/>
                <w:sz w:val="24"/>
              </w:rPr>
              <w:t>污水处理过程格栅污泥</w:t>
            </w:r>
            <w:r>
              <w:rPr>
                <w:rFonts w:eastAsiaTheme="minorEastAsia" w:hint="eastAsia"/>
                <w:kern w:val="0"/>
                <w:sz w:val="24"/>
              </w:rPr>
              <w:t>、</w:t>
            </w:r>
            <w:r>
              <w:rPr>
                <w:rFonts w:eastAsiaTheme="minorEastAsia"/>
                <w:kern w:val="0"/>
                <w:sz w:val="24"/>
              </w:rPr>
              <w:t>废实验样品</w:t>
            </w:r>
            <w:r>
              <w:rPr>
                <w:rFonts w:eastAsiaTheme="minorEastAsia" w:hint="eastAsia"/>
                <w:kern w:val="0"/>
                <w:sz w:val="24"/>
              </w:rPr>
              <w:t>、</w:t>
            </w:r>
            <w:r>
              <w:rPr>
                <w:rFonts w:eastAsiaTheme="minorEastAsia"/>
                <w:kern w:val="0"/>
                <w:sz w:val="24"/>
              </w:rPr>
              <w:t>废实验用具</w:t>
            </w:r>
            <w:r>
              <w:rPr>
                <w:rFonts w:eastAsiaTheme="minorEastAsia" w:hint="eastAsia"/>
                <w:kern w:val="0"/>
                <w:sz w:val="24"/>
              </w:rPr>
              <w:t>、</w:t>
            </w:r>
            <w:r>
              <w:rPr>
                <w:rFonts w:eastAsiaTheme="minorEastAsia"/>
                <w:kern w:val="0"/>
                <w:sz w:val="24"/>
              </w:rPr>
              <w:t>微生物培养基</w:t>
            </w:r>
            <w:r>
              <w:rPr>
                <w:rFonts w:eastAsiaTheme="minorEastAsia" w:hint="eastAsia"/>
                <w:kern w:val="0"/>
                <w:sz w:val="24"/>
              </w:rPr>
              <w:t>、</w:t>
            </w:r>
            <w:r>
              <w:rPr>
                <w:rFonts w:eastAsiaTheme="minorEastAsia"/>
                <w:kern w:val="0"/>
                <w:sz w:val="24"/>
              </w:rPr>
              <w:t>高效过滤器废滤膜</w:t>
            </w:r>
            <w:r>
              <w:rPr>
                <w:rFonts w:eastAsiaTheme="minorEastAsia" w:hint="eastAsia"/>
                <w:kern w:val="0"/>
                <w:sz w:val="24"/>
              </w:rPr>
              <w:t>、</w:t>
            </w:r>
            <w:r>
              <w:rPr>
                <w:rFonts w:eastAsiaTheme="minorEastAsia"/>
                <w:kern w:val="0"/>
                <w:sz w:val="24"/>
              </w:rPr>
              <w:t>废反渗透膜。</w:t>
            </w:r>
          </w:p>
        </w:tc>
      </w:tr>
      <w:tr w:rsidR="00677679" w14:paraId="735568D5" w14:textId="77777777">
        <w:trPr>
          <w:trHeight w:val="90"/>
          <w:jc w:val="center"/>
        </w:trPr>
        <w:tc>
          <w:tcPr>
            <w:tcW w:w="821" w:type="dxa"/>
            <w:vAlign w:val="center"/>
          </w:tcPr>
          <w:p w14:paraId="4F9D325D" w14:textId="77777777" w:rsidR="00677679" w:rsidRDefault="0024427E">
            <w:pPr>
              <w:pStyle w:val="af0"/>
              <w:widowControl w:val="0"/>
              <w:adjustRightInd w:val="0"/>
              <w:snapToGrid w:val="0"/>
              <w:spacing w:before="0" w:beforeAutospacing="0" w:after="0" w:afterAutospacing="0" w:line="360" w:lineRule="auto"/>
              <w:jc w:val="center"/>
              <w:rPr>
                <w:rFonts w:cs="宋体"/>
                <w:szCs w:val="24"/>
              </w:rPr>
            </w:pPr>
            <w:r>
              <w:rPr>
                <w:rFonts w:cs="宋体" w:hint="eastAsia"/>
                <w:bCs/>
                <w:kern w:val="2"/>
                <w:sz w:val="21"/>
                <w:szCs w:val="21"/>
              </w:rPr>
              <w:lastRenderedPageBreak/>
              <w:t>与项目有关的原有环境污染问题</w:t>
            </w:r>
          </w:p>
        </w:tc>
        <w:tc>
          <w:tcPr>
            <w:tcW w:w="8158" w:type="dxa"/>
          </w:tcPr>
          <w:p w14:paraId="5CA1F652" w14:textId="54C8FA1C" w:rsidR="00677679" w:rsidRDefault="0024427E">
            <w:pPr>
              <w:pStyle w:val="TableText"/>
              <w:spacing w:line="360" w:lineRule="auto"/>
              <w:ind w:firstLineChars="200" w:firstLine="480"/>
              <w:rPr>
                <w:rStyle w:val="af8"/>
                <w:rFonts w:ascii="Times New Roman" w:hAnsi="Times New Roman" w:cs="Times New Roman"/>
                <w:lang w:eastAsia="zh-CN"/>
              </w:rPr>
            </w:pPr>
            <w:r>
              <w:rPr>
                <w:rFonts w:ascii="Times New Roman" w:hAnsi="Times New Roman" w:cs="Times New Roman"/>
                <w:lang w:eastAsia="zh-CN"/>
              </w:rPr>
              <w:t>鄂尔多斯市中心血站自</w:t>
            </w:r>
            <w:r>
              <w:rPr>
                <w:rFonts w:ascii="Times New Roman" w:hAnsi="Times New Roman" w:cs="Times New Roman"/>
                <w:lang w:eastAsia="zh-CN"/>
              </w:rPr>
              <w:t>1995</w:t>
            </w:r>
            <w:r>
              <w:rPr>
                <w:rFonts w:ascii="Times New Roman" w:hAnsi="Times New Roman" w:cs="Times New Roman"/>
                <w:lang w:eastAsia="zh-CN"/>
              </w:rPr>
              <w:t>年经原伊克昭盟行政公署办公室批准成立至今，是不以盈利为目的的公益性事业单位，</w:t>
            </w:r>
            <w:r>
              <w:rPr>
                <w:rFonts w:ascii="Times New Roman" w:hAnsi="Times New Roman" w:cs="Times New Roman"/>
                <w:lang w:eastAsia="zh-CN"/>
              </w:rPr>
              <w:t>2005</w:t>
            </w:r>
            <w:r>
              <w:rPr>
                <w:rFonts w:ascii="Times New Roman" w:hAnsi="Times New Roman" w:cs="Times New Roman"/>
                <w:lang w:eastAsia="zh-CN"/>
              </w:rPr>
              <w:t>年实现血液</w:t>
            </w:r>
            <w:r>
              <w:rPr>
                <w:rFonts w:ascii="Times New Roman" w:hAnsi="Times New Roman" w:cs="Times New Roman"/>
                <w:lang w:eastAsia="zh-CN"/>
              </w:rPr>
              <w:t>100%</w:t>
            </w:r>
            <w:r>
              <w:rPr>
                <w:rFonts w:ascii="Times New Roman" w:hAnsi="Times New Roman" w:cs="Times New Roman"/>
                <w:lang w:eastAsia="zh-CN"/>
              </w:rPr>
              <w:t>来自无偿自愿献血者。血站于</w:t>
            </w:r>
            <w:r>
              <w:rPr>
                <w:rFonts w:ascii="Times New Roman" w:hAnsi="Times New Roman" w:cs="Times New Roman"/>
                <w:lang w:eastAsia="zh-CN"/>
              </w:rPr>
              <w:t>2011</w:t>
            </w:r>
            <w:r>
              <w:rPr>
                <w:rFonts w:ascii="Times New Roman" w:hAnsi="Times New Roman" w:cs="Times New Roman"/>
                <w:lang w:eastAsia="zh-CN"/>
              </w:rPr>
              <w:t>年</w:t>
            </w:r>
            <w:r>
              <w:rPr>
                <w:rFonts w:ascii="Times New Roman" w:hAnsi="Times New Roman" w:cs="Times New Roman"/>
                <w:lang w:eastAsia="zh-CN"/>
              </w:rPr>
              <w:t>由鄂尔多斯市东胜区</w:t>
            </w:r>
            <w:r>
              <w:rPr>
                <w:rFonts w:ascii="Times New Roman" w:hAnsi="Times New Roman" w:cs="Times New Roman"/>
                <w:lang w:eastAsia="zh-CN"/>
              </w:rPr>
              <w:t>搬迁至康巴什区市卫生健康大厦，</w:t>
            </w:r>
            <w:r>
              <w:rPr>
                <w:rFonts w:hint="eastAsia"/>
                <w:lang w:eastAsia="zh-CN"/>
              </w:rPr>
              <w:t>本次</w:t>
            </w:r>
            <w:proofErr w:type="gramStart"/>
            <w:r>
              <w:rPr>
                <w:rFonts w:hint="eastAsia"/>
                <w:lang w:eastAsia="zh-CN"/>
              </w:rPr>
              <w:t>新建血</w:t>
            </w:r>
            <w:proofErr w:type="gramEnd"/>
            <w:r>
              <w:rPr>
                <w:rFonts w:hint="eastAsia"/>
                <w:lang w:eastAsia="zh-CN"/>
              </w:rPr>
              <w:t>站位置现状为空地；</w:t>
            </w:r>
            <w:r>
              <w:rPr>
                <w:rFonts w:ascii="Times New Roman" w:hAnsi="Times New Roman" w:cs="Times New Roman"/>
                <w:lang w:eastAsia="zh-CN"/>
              </w:rPr>
              <w:t>血站目前利用卫生健康大厦</w:t>
            </w:r>
            <w:r>
              <w:rPr>
                <w:rFonts w:ascii="Times New Roman" w:hAnsi="Times New Roman" w:cs="Times New Roman"/>
                <w:lang w:eastAsia="zh-CN"/>
              </w:rPr>
              <w:t>1-5</w:t>
            </w:r>
            <w:r>
              <w:rPr>
                <w:rFonts w:ascii="Times New Roman" w:hAnsi="Times New Roman" w:cs="Times New Roman"/>
                <w:lang w:eastAsia="zh-CN"/>
              </w:rPr>
              <w:t>层中间位置</w:t>
            </w:r>
            <w:r>
              <w:rPr>
                <w:rFonts w:ascii="Times New Roman" w:hAnsi="Times New Roman" w:cs="Times New Roman"/>
                <w:lang w:eastAsia="zh-CN"/>
              </w:rPr>
              <w:t>3124</w:t>
            </w:r>
            <w:r>
              <w:rPr>
                <w:rFonts w:ascii="Times New Roman" w:hAnsi="Times New Roman" w:cs="Times New Roman"/>
                <w:lang w:eastAsia="zh-CN"/>
              </w:rPr>
              <w:t>m</w:t>
            </w:r>
            <w:r>
              <w:rPr>
                <w:rFonts w:ascii="Times New Roman" w:hAnsi="Times New Roman" w:cs="Times New Roman"/>
                <w:vertAlign w:val="superscript"/>
                <w:lang w:eastAsia="zh-CN"/>
              </w:rPr>
              <w:t>2</w:t>
            </w:r>
            <w:r>
              <w:rPr>
                <w:rFonts w:ascii="Times New Roman" w:hAnsi="Times New Roman" w:cs="Times New Roman"/>
                <w:lang w:eastAsia="zh-CN"/>
              </w:rPr>
              <w:t>，</w:t>
            </w:r>
            <w:r>
              <w:rPr>
                <w:rFonts w:ascii="Times New Roman" w:hAnsi="Times New Roman" w:cs="Times New Roman"/>
                <w:lang w:eastAsia="zh-CN"/>
              </w:rPr>
              <w:t>设置有体检采血科、储发血科、成分血</w:t>
            </w:r>
            <w:proofErr w:type="gramStart"/>
            <w:r>
              <w:rPr>
                <w:rFonts w:ascii="Times New Roman" w:hAnsi="Times New Roman" w:cs="Times New Roman"/>
                <w:lang w:eastAsia="zh-CN"/>
              </w:rPr>
              <w:t>制备科</w:t>
            </w:r>
            <w:proofErr w:type="gramEnd"/>
            <w:r>
              <w:rPr>
                <w:rFonts w:ascii="Times New Roman" w:hAnsi="Times New Roman" w:cs="Times New Roman"/>
                <w:lang w:eastAsia="zh-CN"/>
              </w:rPr>
              <w:t>以及实验室</w:t>
            </w:r>
            <w:r>
              <w:rPr>
                <w:rFonts w:ascii="Times New Roman" w:hAnsi="Times New Roman" w:cs="Times New Roman"/>
                <w:lang w:eastAsia="zh-CN"/>
              </w:rPr>
              <w:t>。</w:t>
            </w:r>
            <w:r>
              <w:rPr>
                <w:rFonts w:ascii="Times New Roman" w:hAnsi="Times New Roman" w:cs="Times New Roman" w:hint="eastAsia"/>
                <w:lang w:eastAsia="zh-CN"/>
              </w:rPr>
              <w:t>现由于业务用房严重不足，开展业务受限，功能布局不合理，流程交叉混乱，配套设施缺失等原因，建设单位拟在</w:t>
            </w:r>
            <w:r>
              <w:rPr>
                <w:lang w:eastAsia="zh-CN"/>
              </w:rPr>
              <w:t>鄂尔多斯市康巴什北区苏伦噶大街以南、哈达街以北、青春山路以东、团结路以西</w:t>
            </w:r>
            <w:r>
              <w:rPr>
                <w:lang w:eastAsia="zh-CN"/>
              </w:rPr>
              <w:t>G-04-03a(A5)</w:t>
            </w:r>
            <w:r>
              <w:rPr>
                <w:lang w:eastAsia="zh-CN"/>
              </w:rPr>
              <w:t>地块</w:t>
            </w:r>
            <w:r>
              <w:rPr>
                <w:rFonts w:hint="eastAsia"/>
                <w:lang w:eastAsia="zh-CN"/>
              </w:rPr>
              <w:t>建设。本项目</w:t>
            </w:r>
            <w:r>
              <w:rPr>
                <w:rFonts w:ascii="Times New Roman" w:hAnsi="Times New Roman" w:cs="Times New Roman" w:hint="eastAsia"/>
                <w:lang w:eastAsia="zh-CN"/>
              </w:rPr>
              <w:t>建成后</w:t>
            </w:r>
            <w:r>
              <w:rPr>
                <w:rFonts w:hint="eastAsia"/>
                <w:lang w:eastAsia="zh-CN"/>
              </w:rPr>
              <w:t>市卫生健康大厦</w:t>
            </w:r>
            <w:r>
              <w:rPr>
                <w:rFonts w:hint="eastAsia"/>
                <w:lang w:eastAsia="zh-CN"/>
              </w:rPr>
              <w:t>血站用房</w:t>
            </w:r>
            <w:r>
              <w:rPr>
                <w:rFonts w:ascii="Segoe UI" w:hAnsi="Segoe UI" w:cs="Segoe UI" w:hint="eastAsia"/>
                <w:shd w:val="clear" w:color="auto" w:fill="FFFFFF"/>
                <w:lang w:eastAsia="zh-CN"/>
              </w:rPr>
              <w:t>用作其他</w:t>
            </w:r>
            <w:r>
              <w:rPr>
                <w:rFonts w:ascii="Segoe UI" w:eastAsia="Segoe UI" w:hAnsi="Segoe UI" w:cs="Segoe UI"/>
                <w:shd w:val="clear" w:color="auto" w:fill="FFFFFF"/>
                <w:lang w:eastAsia="zh-CN"/>
              </w:rPr>
              <w:t>机构的办公</w:t>
            </w:r>
            <w:r>
              <w:rPr>
                <w:rFonts w:ascii="Segoe UI" w:hAnsi="Segoe UI" w:cs="Segoe UI" w:hint="eastAsia"/>
                <w:shd w:val="clear" w:color="auto" w:fill="FFFFFF"/>
                <w:lang w:eastAsia="zh-CN"/>
              </w:rPr>
              <w:t>场所，</w:t>
            </w:r>
            <w:r>
              <w:rPr>
                <w:rFonts w:hint="eastAsia"/>
                <w:lang w:eastAsia="zh-CN"/>
              </w:rPr>
              <w:t>设备</w:t>
            </w:r>
            <w:r>
              <w:rPr>
                <w:rFonts w:hint="eastAsia"/>
                <w:lang w:eastAsia="zh-CN"/>
              </w:rPr>
              <w:lastRenderedPageBreak/>
              <w:t>搬（不涉及清洗）至新建血站。</w:t>
            </w:r>
          </w:p>
          <w:p w14:paraId="4C738E24" w14:textId="77777777" w:rsidR="00677679" w:rsidRDefault="0024427E">
            <w:pPr>
              <w:pStyle w:val="TableText"/>
              <w:spacing w:line="360" w:lineRule="auto"/>
              <w:ind w:firstLineChars="200" w:firstLine="480"/>
              <w:rPr>
                <w:rStyle w:val="af8"/>
                <w:rFonts w:ascii="Times New Roman" w:hAnsi="Times New Roman" w:cs="Times New Roman"/>
                <w:lang w:eastAsia="zh-CN"/>
              </w:rPr>
            </w:pPr>
            <w:r>
              <w:rPr>
                <w:rFonts w:ascii="Times New Roman" w:hAnsi="Times New Roman" w:cs="Times New Roman"/>
                <w:lang w:eastAsia="zh-CN"/>
              </w:rPr>
              <w:t>现有血站</w:t>
            </w:r>
            <w:r>
              <w:rPr>
                <w:rFonts w:ascii="Times New Roman" w:hAnsi="Times New Roman" w:cs="Times New Roman"/>
                <w:lang w:eastAsia="zh-CN"/>
              </w:rPr>
              <w:t>实验室废气采用生物安全柜配，生物安全柜配置</w:t>
            </w:r>
            <w:r>
              <w:rPr>
                <w:rFonts w:ascii="Times New Roman" w:hAnsi="Times New Roman" w:cs="Times New Roman"/>
                <w:lang w:eastAsia="zh-CN"/>
              </w:rPr>
              <w:t>“</w:t>
            </w:r>
            <w:r>
              <w:rPr>
                <w:rFonts w:ascii="Times New Roman" w:hAnsi="Times New Roman" w:cs="Times New Roman"/>
                <w:lang w:eastAsia="zh-CN"/>
              </w:rPr>
              <w:t>负压</w:t>
            </w:r>
            <w:r>
              <w:rPr>
                <w:rFonts w:ascii="Times New Roman" w:hAnsi="Times New Roman" w:cs="Times New Roman"/>
                <w:lang w:eastAsia="zh-CN"/>
              </w:rPr>
              <w:t>+</w:t>
            </w:r>
            <w:r>
              <w:rPr>
                <w:rFonts w:ascii="Times New Roman" w:hAnsi="Times New Roman" w:cs="Times New Roman"/>
                <w:lang w:eastAsia="zh-CN"/>
              </w:rPr>
              <w:t>高效空气过滤器</w:t>
            </w:r>
            <w:r>
              <w:rPr>
                <w:rFonts w:ascii="Times New Roman" w:hAnsi="Times New Roman" w:cs="Times New Roman"/>
                <w:lang w:eastAsia="zh-CN"/>
              </w:rPr>
              <w:t>”</w:t>
            </w:r>
            <w:r>
              <w:rPr>
                <w:rFonts w:ascii="Times New Roman" w:hAnsi="Times New Roman" w:cs="Times New Roman"/>
                <w:lang w:eastAsia="zh-CN"/>
              </w:rPr>
              <w:t>，处理后废气经排气筒排放</w:t>
            </w:r>
            <w:r>
              <w:rPr>
                <w:rFonts w:ascii="Times New Roman" w:hAnsi="Times New Roman" w:cs="Times New Roman"/>
                <w:lang w:eastAsia="zh-CN"/>
              </w:rPr>
              <w:t>；</w:t>
            </w:r>
            <w:r>
              <w:rPr>
                <w:rFonts w:ascii="Times New Roman" w:hAnsi="Times New Roman" w:cs="Times New Roman"/>
                <w:lang w:eastAsia="zh-CN"/>
              </w:rPr>
              <w:t>污水处理站</w:t>
            </w:r>
            <w:r>
              <w:rPr>
                <w:rFonts w:ascii="Times New Roman" w:hAnsi="Times New Roman" w:cs="Times New Roman"/>
                <w:lang w:eastAsia="zh-CN"/>
              </w:rPr>
              <w:t>废气产生量较少，污水处理站</w:t>
            </w:r>
            <w:r>
              <w:rPr>
                <w:rFonts w:ascii="Times New Roman" w:hAnsi="Times New Roman" w:cs="Times New Roman"/>
                <w:lang w:eastAsia="zh-CN"/>
              </w:rPr>
              <w:t>为全封闭结构，并定期喷洒除臭剂</w:t>
            </w:r>
            <w:r>
              <w:rPr>
                <w:rStyle w:val="af8"/>
                <w:rFonts w:ascii="Times New Roman" w:hAnsi="Times New Roman" w:cs="Times New Roman"/>
                <w:lang w:eastAsia="zh-CN"/>
              </w:rPr>
              <w:t>，</w:t>
            </w:r>
            <w:r>
              <w:rPr>
                <w:rStyle w:val="af8"/>
                <w:rFonts w:ascii="Times New Roman" w:hAnsi="Times New Roman" w:cs="Times New Roman"/>
                <w:sz w:val="24"/>
                <w:szCs w:val="24"/>
                <w:lang w:eastAsia="zh-CN"/>
              </w:rPr>
              <w:t>氨、硫化氢无组织排放浓度可以满足《医疗机构水污染物排放标准》（</w:t>
            </w:r>
            <w:r>
              <w:rPr>
                <w:rStyle w:val="af8"/>
                <w:rFonts w:ascii="Times New Roman" w:hAnsi="Times New Roman" w:cs="Times New Roman"/>
                <w:sz w:val="24"/>
                <w:szCs w:val="24"/>
                <w:lang w:eastAsia="zh-CN"/>
              </w:rPr>
              <w:t>GB18466-2005</w:t>
            </w:r>
            <w:r>
              <w:rPr>
                <w:rStyle w:val="af8"/>
                <w:rFonts w:ascii="Times New Roman" w:hAnsi="Times New Roman" w:cs="Times New Roman"/>
                <w:sz w:val="24"/>
                <w:szCs w:val="24"/>
                <w:lang w:eastAsia="zh-CN"/>
              </w:rPr>
              <w:t>）表</w:t>
            </w:r>
            <w:r>
              <w:rPr>
                <w:rStyle w:val="af8"/>
                <w:rFonts w:ascii="Times New Roman" w:hAnsi="Times New Roman" w:cs="Times New Roman"/>
                <w:sz w:val="24"/>
                <w:szCs w:val="24"/>
                <w:lang w:eastAsia="zh-CN"/>
              </w:rPr>
              <w:t>3</w:t>
            </w:r>
            <w:r>
              <w:rPr>
                <w:rStyle w:val="af8"/>
                <w:rFonts w:ascii="Times New Roman" w:hAnsi="Times New Roman" w:cs="Times New Roman"/>
                <w:sz w:val="24"/>
                <w:szCs w:val="24"/>
                <w:lang w:eastAsia="zh-CN"/>
              </w:rPr>
              <w:t>中相关限值要求。</w:t>
            </w:r>
            <w:r>
              <w:rPr>
                <w:rStyle w:val="af8"/>
                <w:rFonts w:ascii="Times New Roman" w:hAnsi="Times New Roman" w:cs="Times New Roman"/>
                <w:sz w:val="24"/>
                <w:szCs w:val="24"/>
                <w:lang w:eastAsia="zh-CN"/>
              </w:rPr>
              <w:t>根据建设单位提供资料，</w:t>
            </w:r>
            <w:r>
              <w:rPr>
                <w:rFonts w:ascii="Times New Roman" w:hAnsi="Times New Roman" w:cs="Times New Roman"/>
                <w:lang w:eastAsia="zh-CN"/>
              </w:rPr>
              <w:t>实验室废水产生量约为</w:t>
            </w:r>
            <w:r>
              <w:rPr>
                <w:rFonts w:ascii="Times New Roman" w:hAnsi="Times New Roman" w:cs="Times New Roman"/>
                <w:lang w:eastAsia="zh-CN"/>
              </w:rPr>
              <w:t>109.5t/a</w:t>
            </w:r>
            <w:r>
              <w:rPr>
                <w:rFonts w:ascii="Times New Roman" w:hAnsi="Times New Roman" w:cs="Times New Roman"/>
                <w:lang w:eastAsia="zh-CN"/>
              </w:rPr>
              <w:t>，经污水处理设施净化后</w:t>
            </w:r>
            <w:r>
              <w:rPr>
                <w:rFonts w:ascii="Times New Roman" w:hAnsi="Times New Roman" w:cs="Times New Roman"/>
                <w:lang w:eastAsia="zh-CN"/>
              </w:rPr>
              <w:t>达到《医疗机构水污染物排放标准》（</w:t>
            </w:r>
            <w:r>
              <w:rPr>
                <w:rFonts w:ascii="Times New Roman" w:hAnsi="Times New Roman" w:cs="Times New Roman"/>
                <w:lang w:eastAsia="zh-CN"/>
              </w:rPr>
              <w:t>GB18466-2005</w:t>
            </w:r>
            <w:r>
              <w:rPr>
                <w:rFonts w:ascii="Times New Roman" w:hAnsi="Times New Roman" w:cs="Times New Roman"/>
                <w:lang w:eastAsia="zh-CN"/>
              </w:rPr>
              <w:t>）表</w:t>
            </w:r>
            <w:r>
              <w:rPr>
                <w:rFonts w:ascii="Times New Roman" w:hAnsi="Times New Roman" w:cs="Times New Roman"/>
                <w:lang w:eastAsia="zh-CN"/>
              </w:rPr>
              <w:t xml:space="preserve">2 </w:t>
            </w:r>
            <w:r>
              <w:rPr>
                <w:rFonts w:ascii="Times New Roman" w:hAnsi="Times New Roman" w:cs="Times New Roman"/>
                <w:lang w:eastAsia="zh-CN"/>
              </w:rPr>
              <w:t>中预处理排放标准</w:t>
            </w:r>
            <w:r>
              <w:rPr>
                <w:rFonts w:ascii="Times New Roman" w:hAnsi="Times New Roman" w:cs="Times New Roman"/>
                <w:lang w:eastAsia="zh-CN"/>
              </w:rPr>
              <w:t>后</w:t>
            </w:r>
            <w:r>
              <w:rPr>
                <w:rFonts w:ascii="Times New Roman" w:hAnsi="Times New Roman" w:cs="Times New Roman"/>
                <w:lang w:eastAsia="zh-CN"/>
              </w:rPr>
              <w:t>排入市政污水管网，最终进入康巴什区污水处理厂。生活污水</w:t>
            </w:r>
            <w:r>
              <w:rPr>
                <w:rFonts w:ascii="Times New Roman" w:hAnsi="Times New Roman" w:cs="Times New Roman"/>
                <w:lang w:eastAsia="zh-CN"/>
              </w:rPr>
              <w:t>产生量约为</w:t>
            </w:r>
            <w:r>
              <w:rPr>
                <w:rFonts w:ascii="Times New Roman" w:hAnsi="Times New Roman" w:cs="Times New Roman"/>
                <w:lang w:eastAsia="zh-CN"/>
              </w:rPr>
              <w:t>3095.2t/a</w:t>
            </w:r>
            <w:r>
              <w:rPr>
                <w:rFonts w:ascii="Times New Roman" w:hAnsi="Times New Roman" w:cs="Times New Roman"/>
                <w:lang w:eastAsia="zh-CN"/>
              </w:rPr>
              <w:t>，</w:t>
            </w:r>
            <w:r>
              <w:rPr>
                <w:rFonts w:ascii="Times New Roman" w:hAnsi="Times New Roman" w:cs="Times New Roman"/>
                <w:lang w:eastAsia="zh-CN"/>
              </w:rPr>
              <w:t>由化粪池收集</w:t>
            </w:r>
            <w:r>
              <w:rPr>
                <w:rFonts w:ascii="Times New Roman" w:hAnsi="Times New Roman" w:cs="Times New Roman"/>
                <w:lang w:eastAsia="zh-CN"/>
              </w:rPr>
              <w:t>后经</w:t>
            </w:r>
            <w:r>
              <w:rPr>
                <w:rFonts w:ascii="Times New Roman" w:hAnsi="Times New Roman" w:cs="Times New Roman"/>
                <w:lang w:eastAsia="zh-CN"/>
              </w:rPr>
              <w:t>市政污水管网，最终进入康巴什区污水处理厂</w:t>
            </w:r>
            <w:r>
              <w:rPr>
                <w:rFonts w:ascii="Times New Roman" w:hAnsi="Times New Roman" w:cs="Times New Roman"/>
                <w:lang w:eastAsia="zh-CN"/>
              </w:rPr>
              <w:t>。</w:t>
            </w:r>
            <w:r>
              <w:rPr>
                <w:rFonts w:ascii="Times New Roman" w:hAnsi="Times New Roman" w:cs="Times New Roman"/>
                <w:lang w:eastAsia="zh-CN"/>
              </w:rPr>
              <w:t>医疗废物年产生量约为</w:t>
            </w:r>
            <w:r>
              <w:rPr>
                <w:rFonts w:ascii="Times New Roman" w:hAnsi="Times New Roman" w:cs="Times New Roman"/>
                <w:lang w:eastAsia="zh-CN"/>
              </w:rPr>
              <w:t>8t/a</w:t>
            </w:r>
            <w:r>
              <w:rPr>
                <w:rFonts w:ascii="Times New Roman" w:hAnsi="Times New Roman" w:cs="Times New Roman"/>
                <w:lang w:eastAsia="zh-CN"/>
              </w:rPr>
              <w:t>，交由鄂尔多斯</w:t>
            </w:r>
            <w:r>
              <w:rPr>
                <w:rFonts w:ascii="Times New Roman" w:hAnsi="Times New Roman" w:cs="Times New Roman"/>
                <w:lang w:eastAsia="zh-CN"/>
              </w:rPr>
              <w:t>市仲</w:t>
            </w:r>
            <w:proofErr w:type="gramStart"/>
            <w:r>
              <w:rPr>
                <w:rFonts w:ascii="Times New Roman" w:hAnsi="Times New Roman" w:cs="Times New Roman"/>
                <w:lang w:eastAsia="zh-CN"/>
              </w:rPr>
              <w:t>安医疗</w:t>
            </w:r>
            <w:proofErr w:type="gramEnd"/>
            <w:r>
              <w:rPr>
                <w:rFonts w:ascii="Times New Roman" w:hAnsi="Times New Roman" w:cs="Times New Roman"/>
                <w:lang w:eastAsia="zh-CN"/>
              </w:rPr>
              <w:t>废物集中处置有限公司处置。生活垃圾产生量</w:t>
            </w:r>
            <w:r>
              <w:rPr>
                <w:rFonts w:ascii="Times New Roman" w:hAnsi="Times New Roman" w:cs="Times New Roman"/>
                <w:lang w:eastAsia="zh-CN"/>
              </w:rPr>
              <w:t>27.38t/a</w:t>
            </w:r>
            <w:r>
              <w:rPr>
                <w:rFonts w:ascii="Times New Roman" w:hAnsi="Times New Roman" w:cs="Times New Roman"/>
                <w:lang w:eastAsia="zh-CN"/>
              </w:rPr>
              <w:t>，经垃圾桶收集后交由环卫部门处理。存在问题：自行监测制度不完善；整改措施：</w:t>
            </w:r>
            <w:r>
              <w:rPr>
                <w:rFonts w:ascii="Times New Roman" w:hAnsi="Times New Roman" w:cs="Times New Roman" w:hint="eastAsia"/>
                <w:lang w:eastAsia="zh-CN"/>
              </w:rPr>
              <w:t>新建血站后严格执行</w:t>
            </w:r>
            <w:r>
              <w:rPr>
                <w:rFonts w:ascii="Times New Roman" w:hAnsi="Times New Roman" w:cs="Times New Roman"/>
                <w:lang w:eastAsia="zh-CN"/>
              </w:rPr>
              <w:t>自行监测。</w:t>
            </w:r>
          </w:p>
          <w:p w14:paraId="0820D991" w14:textId="77777777" w:rsidR="00677679" w:rsidRDefault="0024427E">
            <w:pPr>
              <w:pStyle w:val="TableText"/>
              <w:spacing w:line="360" w:lineRule="auto"/>
              <w:ind w:firstLineChars="200" w:firstLine="480"/>
              <w:rPr>
                <w:lang w:eastAsia="zh-CN"/>
              </w:rPr>
            </w:pPr>
            <w:r>
              <w:rPr>
                <w:lang w:eastAsia="zh-CN"/>
              </w:rPr>
              <w:t>无其他</w:t>
            </w:r>
            <w:r>
              <w:rPr>
                <w:rFonts w:hint="eastAsia"/>
                <w:lang w:eastAsia="zh-CN"/>
              </w:rPr>
              <w:t>与</w:t>
            </w:r>
            <w:r>
              <w:rPr>
                <w:lang w:eastAsia="zh-CN"/>
              </w:rPr>
              <w:t>本项目有关的环境污染问题</w:t>
            </w:r>
            <w:r>
              <w:rPr>
                <w:rFonts w:hint="eastAsia"/>
                <w:lang w:eastAsia="zh-CN"/>
              </w:rPr>
              <w:t>。</w:t>
            </w:r>
          </w:p>
          <w:p w14:paraId="6F474506" w14:textId="77777777" w:rsidR="00677679" w:rsidRDefault="0024427E">
            <w:pPr>
              <w:pStyle w:val="TableText"/>
              <w:spacing w:line="360" w:lineRule="auto"/>
              <w:rPr>
                <w:lang w:eastAsia="zh-CN"/>
              </w:rPr>
            </w:pPr>
            <w:r>
              <w:rPr>
                <w:noProof/>
              </w:rPr>
              <mc:AlternateContent>
                <mc:Choice Requires="wps">
                  <w:drawing>
                    <wp:anchor distT="0" distB="0" distL="114300" distR="114300" simplePos="0" relativeHeight="251686912" behindDoc="0" locked="0" layoutInCell="1" allowOverlap="1" wp14:anchorId="0EECFB4A" wp14:editId="3470F889">
                      <wp:simplePos x="0" y="0"/>
                      <wp:positionH relativeFrom="column">
                        <wp:posOffset>3366135</wp:posOffset>
                      </wp:positionH>
                      <wp:positionV relativeFrom="paragraph">
                        <wp:posOffset>267335</wp:posOffset>
                      </wp:positionV>
                      <wp:extent cx="658495" cy="276860"/>
                      <wp:effectExtent l="0" t="0" r="0" b="0"/>
                      <wp:wrapNone/>
                      <wp:docPr id="227" name="文本框 227"/>
                      <wp:cNvGraphicFramePr/>
                      <a:graphic xmlns:a="http://schemas.openxmlformats.org/drawingml/2006/main">
                        <a:graphicData uri="http://schemas.microsoft.com/office/word/2010/wordprocessingShape">
                          <wps:wsp>
                            <wps:cNvSpPr txBox="1"/>
                            <wps:spPr>
                              <a:xfrm>
                                <a:off x="4705350" y="3633470"/>
                                <a:ext cx="65849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80A9F" w14:textId="77777777" w:rsidR="00677679" w:rsidRDefault="0024427E">
                                  <w:pPr>
                                    <w:rPr>
                                      <w:color w:val="FFFFFF" w:themeColor="background1"/>
                                    </w:rPr>
                                  </w:pPr>
                                  <w:r>
                                    <w:rPr>
                                      <w:rFonts w:hint="eastAsia"/>
                                      <w:color w:val="FFFFFF" w:themeColor="background1"/>
                                    </w:rPr>
                                    <w:t>疾控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ECFB4A" id="文本框 227" o:spid="_x0000_s1174" type="#_x0000_t202" style="position:absolute;left:0;text-align:left;margin-left:265.05pt;margin-top:21.05pt;width:51.85pt;height:21.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" filled="f" stroked="f" strokeweight=".5pt">
                      <v:textbox>
                        <w:txbxContent>
                          <w:p w14:paraId="68680A9F" w14:textId="77777777" w:rsidR="00677679" w:rsidRDefault="0024427E">
                            <w:pPr>
                              <w:rPr>
                                <w:color w:val="FFFFFF" w:themeColor="background1"/>
                              </w:rPr>
                            </w:pPr>
                            <w:r>
                              <w:rPr>
                                <w:rFonts w:hint="eastAsia"/>
                                <w:color w:val="FFFFFF" w:themeColor="background1"/>
                              </w:rPr>
                              <w:t>疾控</w:t>
                            </w:r>
                          </w:p>
                        </w:txbxContent>
                      </v:textbox>
                    </v:shape>
                  </w:pict>
                </mc:Fallback>
              </mc:AlternateContent>
            </w:r>
            <w:r>
              <w:rPr>
                <w:noProof/>
                <w:lang w:eastAsia="zh-CN"/>
              </w:rPr>
              <w:drawing>
                <wp:inline distT="0" distB="0" distL="114300" distR="114300" wp14:anchorId="6CFB7184" wp14:editId="053EB551">
                  <wp:extent cx="2473960" cy="2510155"/>
                  <wp:effectExtent l="0" t="0" r="10160" b="4445"/>
                  <wp:docPr id="225" name="图片 225" descr="_cgi-bin_mmwebwx-bin_webwxgetmsgimg__&amp;MsgID=756129305872641113&amp;skey=@crypt_5bbe1eba_a13ac1b51a2b7a37575e760833130fd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_cgi-bin_mmwebwx-bin_webwxgetmsgimg__&amp;MsgID=756129305872641113&amp;skey=@crypt_5bbe1eba_a13ac1b51a2b7a37575e760833130fdb&amp;mmweb_appid=wx_webfilehelper"/>
                          <pic:cNvPicPr>
                            <a:picLocks noChangeAspect="1"/>
                          </pic:cNvPicPr>
                        </pic:nvPicPr>
                        <pic:blipFill>
                          <a:blip r:embed="rId13"/>
                          <a:stretch>
                            <a:fillRect/>
                          </a:stretch>
                        </pic:blipFill>
                        <pic:spPr>
                          <a:xfrm>
                            <a:off x="0" y="0"/>
                            <a:ext cx="2473960" cy="2510155"/>
                          </a:xfrm>
                          <a:prstGeom prst="rect">
                            <a:avLst/>
                          </a:prstGeom>
                        </pic:spPr>
                      </pic:pic>
                    </a:graphicData>
                  </a:graphic>
                </wp:inline>
              </w:drawing>
            </w:r>
            <w:r>
              <w:rPr>
                <w:rFonts w:hint="eastAsia"/>
                <w:lang w:eastAsia="zh-CN"/>
              </w:rPr>
              <w:t xml:space="preserve"> </w:t>
            </w:r>
            <w:r>
              <w:rPr>
                <w:noProof/>
                <w:lang w:eastAsia="zh-CN"/>
              </w:rPr>
              <w:drawing>
                <wp:inline distT="0" distB="0" distL="114300" distR="114300" wp14:anchorId="51BE8851" wp14:editId="1580657E">
                  <wp:extent cx="2419985" cy="2507615"/>
                  <wp:effectExtent l="0" t="0" r="3175" b="6985"/>
                  <wp:docPr id="226" name="图片 226" descr="_cgi-bin_mmwebwx-bin_webwxgetmsgimg__&amp;MsgID=578303814215428406&amp;skey=@crypt_5bbe1eba_a13ac1b51a2b7a37575e760833130fd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_cgi-bin_mmwebwx-bin_webwxgetmsgimg__&amp;MsgID=578303814215428406&amp;skey=@crypt_5bbe1eba_a13ac1b51a2b7a37575e760833130fdb&amp;mmweb_appid=wx_webfilehelper"/>
                          <pic:cNvPicPr>
                            <a:picLocks noChangeAspect="1"/>
                          </pic:cNvPicPr>
                        </pic:nvPicPr>
                        <pic:blipFill>
                          <a:blip r:embed="rId14"/>
                          <a:stretch>
                            <a:fillRect/>
                          </a:stretch>
                        </pic:blipFill>
                        <pic:spPr>
                          <a:xfrm>
                            <a:off x="0" y="0"/>
                            <a:ext cx="2419985" cy="2507615"/>
                          </a:xfrm>
                          <a:prstGeom prst="rect">
                            <a:avLst/>
                          </a:prstGeom>
                        </pic:spPr>
                      </pic:pic>
                    </a:graphicData>
                  </a:graphic>
                </wp:inline>
              </w:drawing>
            </w:r>
          </w:p>
          <w:p w14:paraId="1C2FDD9C" w14:textId="77777777" w:rsidR="00677679" w:rsidRDefault="0024427E">
            <w:pPr>
              <w:pStyle w:val="TableText"/>
              <w:spacing w:line="360" w:lineRule="auto"/>
              <w:jc w:val="center"/>
              <w:rPr>
                <w:lang w:eastAsia="zh-CN"/>
              </w:rPr>
            </w:pPr>
            <w:r>
              <w:rPr>
                <w:rFonts w:hint="eastAsia"/>
                <w:lang w:eastAsia="zh-CN"/>
              </w:rPr>
              <w:t>项目区现状</w:t>
            </w:r>
            <w:r>
              <w:rPr>
                <w:rFonts w:hint="eastAsia"/>
                <w:lang w:eastAsia="zh-CN"/>
              </w:rPr>
              <w:t xml:space="preserve">1                      </w:t>
            </w:r>
            <w:r>
              <w:rPr>
                <w:rFonts w:hint="eastAsia"/>
                <w:lang w:eastAsia="zh-CN"/>
              </w:rPr>
              <w:t>项目区现状</w:t>
            </w:r>
            <w:r>
              <w:rPr>
                <w:rFonts w:hint="eastAsia"/>
                <w:lang w:eastAsia="zh-CN"/>
              </w:rPr>
              <w:t>2</w:t>
            </w:r>
          </w:p>
        </w:tc>
      </w:tr>
    </w:tbl>
    <w:p w14:paraId="2EA3B84E" w14:textId="77777777" w:rsidR="00677679" w:rsidRDefault="00677679">
      <w:pPr>
        <w:spacing w:line="360" w:lineRule="auto"/>
        <w:outlineLvl w:val="0"/>
        <w:rPr>
          <w:rFonts w:eastAsia="黑体"/>
          <w:sz w:val="30"/>
        </w:rPr>
        <w:sectPr w:rsidR="00677679">
          <w:pgSz w:w="11906" w:h="16838"/>
          <w:pgMar w:top="1701" w:right="1531" w:bottom="1701" w:left="1531" w:header="851" w:footer="1077" w:gutter="0"/>
          <w:cols w:space="720"/>
          <w:docGrid w:linePitch="312"/>
        </w:sectPr>
      </w:pPr>
    </w:p>
    <w:p w14:paraId="59E244CD" w14:textId="77777777" w:rsidR="00677679" w:rsidRDefault="00677679">
      <w:pPr>
        <w:pStyle w:val="af0"/>
        <w:adjustRightInd w:val="0"/>
        <w:snapToGrid w:val="0"/>
        <w:spacing w:before="0" w:beforeAutospacing="0" w:after="0" w:afterAutospacing="0" w:line="14" w:lineRule="auto"/>
        <w:jc w:val="center"/>
        <w:rPr>
          <w:rFonts w:ascii="黑体" w:eastAsia="黑体" w:hAnsi="黑体"/>
          <w:snapToGrid w:val="0"/>
          <w:sz w:val="30"/>
          <w:szCs w:val="30"/>
        </w:rPr>
      </w:pPr>
    </w:p>
    <w:p w14:paraId="58765CB7" w14:textId="77777777" w:rsidR="00677679" w:rsidRDefault="0024427E">
      <w:pPr>
        <w:pStyle w:val="af0"/>
        <w:jc w:val="center"/>
        <w:outlineLvl w:val="0"/>
        <w:rPr>
          <w:rFonts w:ascii="黑体" w:eastAsia="黑体" w:hAnsi="黑体"/>
          <w:snapToGrid w:val="0"/>
          <w:sz w:val="30"/>
          <w:szCs w:val="30"/>
        </w:rPr>
      </w:pPr>
      <w:r>
        <w:rPr>
          <w:rFonts w:ascii="黑体" w:eastAsia="黑体" w:hAnsi="黑体" w:hint="eastAsia"/>
          <w:snapToGrid w:val="0"/>
          <w:sz w:val="30"/>
          <w:szCs w:val="30"/>
        </w:rPr>
        <w:t>三、区域环境质量现状、环境保护目标及评价标准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00"/>
        <w:gridCol w:w="8190"/>
      </w:tblGrid>
      <w:tr w:rsidR="00677679" w14:paraId="596A7144" w14:textId="77777777">
        <w:trPr>
          <w:trHeight w:val="433"/>
          <w:jc w:val="center"/>
        </w:trPr>
        <w:tc>
          <w:tcPr>
            <w:tcW w:w="800" w:type="dxa"/>
            <w:vAlign w:val="center"/>
          </w:tcPr>
          <w:p w14:paraId="4FCFB611"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区域</w:t>
            </w:r>
          </w:p>
          <w:p w14:paraId="6E887EFE"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环境</w:t>
            </w:r>
          </w:p>
          <w:p w14:paraId="057CC7CB"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质量</w:t>
            </w:r>
          </w:p>
          <w:p w14:paraId="1F09716B"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现状</w:t>
            </w:r>
          </w:p>
        </w:tc>
        <w:tc>
          <w:tcPr>
            <w:tcW w:w="8190" w:type="dxa"/>
            <w:vAlign w:val="center"/>
          </w:tcPr>
          <w:p w14:paraId="4850D1F7" w14:textId="77777777" w:rsidR="00677679" w:rsidRDefault="0024427E">
            <w:pPr>
              <w:adjustRightInd w:val="0"/>
              <w:snapToGrid w:val="0"/>
              <w:spacing w:line="360" w:lineRule="auto"/>
              <w:rPr>
                <w:b/>
                <w:bCs/>
                <w:sz w:val="24"/>
              </w:rPr>
            </w:pPr>
            <w:r>
              <w:rPr>
                <w:b/>
                <w:bCs/>
                <w:sz w:val="24"/>
              </w:rPr>
              <w:t>一、大气环境质量现状</w:t>
            </w:r>
          </w:p>
          <w:p w14:paraId="5F93BE21" w14:textId="77777777" w:rsidR="00677679" w:rsidRDefault="0024427E">
            <w:pPr>
              <w:adjustRightInd w:val="0"/>
              <w:snapToGrid w:val="0"/>
              <w:spacing w:line="360" w:lineRule="auto"/>
              <w:ind w:firstLineChars="200" w:firstLine="480"/>
              <w:jc w:val="left"/>
              <w:rPr>
                <w:sz w:val="24"/>
              </w:rPr>
            </w:pPr>
            <w:r>
              <w:rPr>
                <w:sz w:val="24"/>
              </w:rPr>
              <w:t>（</w:t>
            </w:r>
            <w:r>
              <w:rPr>
                <w:sz w:val="24"/>
              </w:rPr>
              <w:t>1</w:t>
            </w:r>
            <w:r>
              <w:rPr>
                <w:sz w:val="24"/>
              </w:rPr>
              <w:t>）大气环境质量</w:t>
            </w:r>
            <w:r>
              <w:rPr>
                <w:rFonts w:hint="eastAsia"/>
                <w:sz w:val="24"/>
              </w:rPr>
              <w:t>达标区判定</w:t>
            </w:r>
          </w:p>
          <w:p w14:paraId="41F1EA2E" w14:textId="77777777" w:rsidR="00677679" w:rsidRDefault="0024427E">
            <w:pPr>
              <w:pStyle w:val="a3"/>
              <w:spacing w:line="360" w:lineRule="auto"/>
              <w:ind w:firstLine="480"/>
              <w:rPr>
                <w:rFonts w:ascii="Times New Roman" w:hAnsi="Times New Roman"/>
              </w:rPr>
            </w:pPr>
            <w:r>
              <w:rPr>
                <w:rFonts w:ascii="Times New Roman" w:hAnsi="Times New Roman"/>
                <w:spacing w:val="0"/>
                <w:sz w:val="24"/>
                <w:szCs w:val="24"/>
              </w:rPr>
              <w:t>根据生态环境</w:t>
            </w:r>
            <w:proofErr w:type="gramStart"/>
            <w:r>
              <w:rPr>
                <w:rFonts w:ascii="Times New Roman" w:hAnsi="Times New Roman"/>
                <w:spacing w:val="0"/>
                <w:sz w:val="24"/>
                <w:szCs w:val="24"/>
              </w:rPr>
              <w:t>部数据</w:t>
            </w:r>
            <w:proofErr w:type="gramEnd"/>
            <w:r>
              <w:rPr>
                <w:rFonts w:ascii="Times New Roman" w:hAnsi="Times New Roman"/>
                <w:spacing w:val="0"/>
                <w:sz w:val="24"/>
                <w:szCs w:val="24"/>
              </w:rPr>
              <w:t>服务平台</w:t>
            </w:r>
            <w:r>
              <w:rPr>
                <w:rFonts w:ascii="Times New Roman" w:hAnsi="Times New Roman"/>
                <w:spacing w:val="0"/>
                <w:sz w:val="24"/>
                <w:szCs w:val="24"/>
              </w:rPr>
              <w:t>—</w:t>
            </w:r>
            <w:r>
              <w:rPr>
                <w:rFonts w:ascii="Times New Roman" w:hAnsi="Times New Roman"/>
                <w:spacing w:val="0"/>
                <w:sz w:val="24"/>
                <w:szCs w:val="24"/>
              </w:rPr>
              <w:t>环境空气质量模型技术支持服务系统（</w:t>
            </w:r>
            <w:r>
              <w:rPr>
                <w:rFonts w:ascii="Times New Roman" w:hAnsi="Times New Roman"/>
                <w:spacing w:val="0"/>
                <w:sz w:val="24"/>
                <w:szCs w:val="24"/>
              </w:rPr>
              <w:t>http://cloud.lem.org.cn/</w:t>
            </w:r>
            <w:r>
              <w:rPr>
                <w:rFonts w:ascii="Times New Roman" w:hAnsi="Times New Roman"/>
                <w:spacing w:val="0"/>
                <w:sz w:val="24"/>
                <w:szCs w:val="24"/>
              </w:rPr>
              <w:t>）发布的</w:t>
            </w:r>
            <w:r>
              <w:rPr>
                <w:rFonts w:ascii="Times New Roman" w:hAnsi="Times New Roman"/>
                <w:spacing w:val="0"/>
                <w:sz w:val="24"/>
                <w:szCs w:val="24"/>
              </w:rPr>
              <w:t>2023</w:t>
            </w:r>
            <w:r>
              <w:rPr>
                <w:rFonts w:ascii="Times New Roman" w:hAnsi="Times New Roman"/>
                <w:spacing w:val="0"/>
                <w:sz w:val="24"/>
                <w:szCs w:val="24"/>
              </w:rPr>
              <w:t>年统计数据显示：</w:t>
            </w:r>
            <w:r>
              <w:rPr>
                <w:rFonts w:ascii="Times New Roman" w:hAnsi="Times New Roman"/>
                <w:spacing w:val="0"/>
                <w:sz w:val="24"/>
                <w:szCs w:val="24"/>
              </w:rPr>
              <w:t>SO</w:t>
            </w:r>
            <w:r>
              <w:rPr>
                <w:rFonts w:ascii="Times New Roman" w:hAnsi="Times New Roman"/>
                <w:spacing w:val="0"/>
                <w:sz w:val="24"/>
                <w:szCs w:val="24"/>
                <w:vertAlign w:val="subscript"/>
              </w:rPr>
              <w:t>2</w:t>
            </w:r>
            <w:r>
              <w:rPr>
                <w:rFonts w:ascii="Times New Roman" w:hAnsi="Times New Roman"/>
                <w:spacing w:val="0"/>
                <w:sz w:val="24"/>
                <w:szCs w:val="24"/>
              </w:rPr>
              <w:t>、</w:t>
            </w:r>
            <w:r>
              <w:rPr>
                <w:rFonts w:ascii="Times New Roman" w:hAnsi="Times New Roman"/>
                <w:spacing w:val="0"/>
                <w:sz w:val="24"/>
                <w:szCs w:val="24"/>
              </w:rPr>
              <w:t>NO</w:t>
            </w:r>
            <w:r>
              <w:rPr>
                <w:rFonts w:ascii="Times New Roman" w:hAnsi="Times New Roman"/>
                <w:spacing w:val="0"/>
                <w:sz w:val="24"/>
                <w:szCs w:val="24"/>
                <w:vertAlign w:val="subscript"/>
              </w:rPr>
              <w:t>2</w:t>
            </w:r>
            <w:r>
              <w:rPr>
                <w:rFonts w:ascii="Times New Roman" w:hAnsi="Times New Roman"/>
                <w:spacing w:val="0"/>
                <w:sz w:val="24"/>
                <w:szCs w:val="24"/>
              </w:rPr>
              <w:t>、</w:t>
            </w:r>
            <w:r>
              <w:rPr>
                <w:rFonts w:ascii="Times New Roman" w:hAnsi="Times New Roman"/>
                <w:spacing w:val="0"/>
                <w:sz w:val="24"/>
                <w:szCs w:val="24"/>
              </w:rPr>
              <w:t>PM</w:t>
            </w:r>
            <w:r>
              <w:rPr>
                <w:rFonts w:ascii="Times New Roman" w:hAnsi="Times New Roman"/>
                <w:spacing w:val="0"/>
                <w:sz w:val="24"/>
                <w:szCs w:val="24"/>
                <w:vertAlign w:val="subscript"/>
              </w:rPr>
              <w:t>10</w:t>
            </w:r>
            <w:r>
              <w:rPr>
                <w:rFonts w:ascii="Times New Roman" w:hAnsi="Times New Roman"/>
                <w:spacing w:val="0"/>
                <w:sz w:val="24"/>
                <w:szCs w:val="24"/>
              </w:rPr>
              <w:t>、</w:t>
            </w:r>
            <w:r>
              <w:rPr>
                <w:rFonts w:ascii="Times New Roman" w:hAnsi="Times New Roman"/>
                <w:spacing w:val="0"/>
                <w:sz w:val="24"/>
                <w:szCs w:val="24"/>
              </w:rPr>
              <w:t>PM</w:t>
            </w:r>
            <w:r>
              <w:rPr>
                <w:rFonts w:ascii="Times New Roman" w:hAnsi="Times New Roman"/>
                <w:spacing w:val="0"/>
                <w:sz w:val="24"/>
                <w:szCs w:val="24"/>
                <w:vertAlign w:val="subscript"/>
              </w:rPr>
              <w:t>2.5</w:t>
            </w:r>
            <w:r>
              <w:rPr>
                <w:rFonts w:ascii="Times New Roman" w:hAnsi="Times New Roman"/>
                <w:spacing w:val="0"/>
                <w:sz w:val="24"/>
                <w:szCs w:val="24"/>
              </w:rPr>
              <w:t>年均浓度分别为</w:t>
            </w:r>
            <w:r>
              <w:rPr>
                <w:rFonts w:ascii="Times New Roman" w:hAnsi="Times New Roman"/>
                <w:spacing w:val="0"/>
                <w:sz w:val="24"/>
                <w:szCs w:val="24"/>
              </w:rPr>
              <w:t>10</w:t>
            </w:r>
            <w:r>
              <w:rPr>
                <w:rFonts w:ascii="Times New Roman" w:hAnsi="Times New Roman"/>
                <w:color w:val="1D41D5"/>
                <w:spacing w:val="0"/>
                <w:sz w:val="24"/>
                <w:szCs w:val="24"/>
              </w:rPr>
              <w:t>μ</w:t>
            </w:r>
            <w:r>
              <w:rPr>
                <w:rFonts w:ascii="Times New Roman" w:hAnsi="Times New Roman"/>
                <w:spacing w:val="0"/>
                <w:sz w:val="24"/>
                <w:szCs w:val="24"/>
              </w:rPr>
              <w:t>g/m</w:t>
            </w:r>
            <w:r>
              <w:rPr>
                <w:rFonts w:ascii="Times New Roman" w:hAnsi="Times New Roman"/>
                <w:spacing w:val="0"/>
                <w:sz w:val="24"/>
                <w:szCs w:val="24"/>
                <w:vertAlign w:val="superscript"/>
              </w:rPr>
              <w:t>3</w:t>
            </w:r>
            <w:r>
              <w:rPr>
                <w:rFonts w:ascii="Times New Roman" w:hAnsi="Times New Roman"/>
                <w:spacing w:val="0"/>
                <w:sz w:val="24"/>
                <w:szCs w:val="24"/>
              </w:rPr>
              <w:t>、</w:t>
            </w:r>
            <w:r>
              <w:rPr>
                <w:rFonts w:ascii="Times New Roman" w:hAnsi="Times New Roman"/>
                <w:spacing w:val="0"/>
                <w:sz w:val="24"/>
                <w:szCs w:val="24"/>
              </w:rPr>
              <w:t>33μg/m</w:t>
            </w:r>
            <w:r>
              <w:rPr>
                <w:rFonts w:ascii="Times New Roman" w:hAnsi="Times New Roman"/>
                <w:spacing w:val="0"/>
                <w:sz w:val="24"/>
                <w:szCs w:val="24"/>
                <w:vertAlign w:val="superscript"/>
              </w:rPr>
              <w:t>3</w:t>
            </w:r>
            <w:r>
              <w:rPr>
                <w:rFonts w:ascii="Times New Roman" w:hAnsi="Times New Roman"/>
                <w:spacing w:val="0"/>
                <w:sz w:val="24"/>
                <w:szCs w:val="24"/>
              </w:rPr>
              <w:t>、</w:t>
            </w:r>
            <w:r>
              <w:rPr>
                <w:rFonts w:ascii="Times New Roman" w:hAnsi="Times New Roman"/>
                <w:spacing w:val="0"/>
                <w:sz w:val="24"/>
                <w:szCs w:val="24"/>
              </w:rPr>
              <w:t>56μg/m</w:t>
            </w:r>
            <w:r>
              <w:rPr>
                <w:rFonts w:ascii="Times New Roman" w:hAnsi="Times New Roman"/>
                <w:spacing w:val="0"/>
                <w:sz w:val="24"/>
                <w:szCs w:val="24"/>
                <w:vertAlign w:val="superscript"/>
              </w:rPr>
              <w:t>3</w:t>
            </w:r>
            <w:r>
              <w:rPr>
                <w:rFonts w:ascii="Times New Roman" w:hAnsi="Times New Roman"/>
                <w:spacing w:val="0"/>
                <w:sz w:val="24"/>
                <w:szCs w:val="24"/>
              </w:rPr>
              <w:t>、</w:t>
            </w:r>
            <w:r>
              <w:rPr>
                <w:rFonts w:ascii="Times New Roman" w:hAnsi="Times New Roman"/>
                <w:spacing w:val="0"/>
                <w:sz w:val="24"/>
                <w:szCs w:val="24"/>
              </w:rPr>
              <w:t>20μg/m</w:t>
            </w:r>
            <w:r>
              <w:rPr>
                <w:rFonts w:ascii="Times New Roman" w:hAnsi="Times New Roman"/>
                <w:spacing w:val="0"/>
                <w:sz w:val="24"/>
                <w:szCs w:val="24"/>
                <w:vertAlign w:val="superscript"/>
              </w:rPr>
              <w:t>3</w:t>
            </w:r>
            <w:r>
              <w:rPr>
                <w:rFonts w:ascii="Times New Roman" w:hAnsi="Times New Roman"/>
                <w:spacing w:val="0"/>
                <w:sz w:val="24"/>
                <w:szCs w:val="24"/>
              </w:rPr>
              <w:t>；</w:t>
            </w:r>
            <w:r>
              <w:rPr>
                <w:rFonts w:ascii="Times New Roman" w:hAnsi="Times New Roman"/>
                <w:spacing w:val="0"/>
                <w:sz w:val="24"/>
                <w:szCs w:val="24"/>
              </w:rPr>
              <w:t>CO24</w:t>
            </w:r>
            <w:r>
              <w:rPr>
                <w:rFonts w:ascii="Times New Roman" w:hAnsi="Times New Roman"/>
                <w:spacing w:val="0"/>
                <w:sz w:val="24"/>
                <w:szCs w:val="24"/>
              </w:rPr>
              <w:t>小时平均第</w:t>
            </w:r>
            <w:r>
              <w:rPr>
                <w:rFonts w:ascii="Times New Roman" w:hAnsi="Times New Roman"/>
                <w:spacing w:val="0"/>
                <w:sz w:val="24"/>
                <w:szCs w:val="24"/>
              </w:rPr>
              <w:t>95</w:t>
            </w:r>
            <w:proofErr w:type="gramStart"/>
            <w:r>
              <w:rPr>
                <w:rFonts w:ascii="Times New Roman" w:hAnsi="Times New Roman"/>
                <w:spacing w:val="0"/>
                <w:sz w:val="24"/>
                <w:szCs w:val="24"/>
              </w:rPr>
              <w:t>百</w:t>
            </w:r>
            <w:proofErr w:type="gramEnd"/>
            <w:r>
              <w:rPr>
                <w:rFonts w:ascii="Times New Roman" w:hAnsi="Times New Roman"/>
                <w:spacing w:val="0"/>
                <w:sz w:val="24"/>
                <w:szCs w:val="24"/>
              </w:rPr>
              <w:t>分</w:t>
            </w:r>
            <w:r>
              <w:rPr>
                <w:rFonts w:ascii="Times New Roman" w:hAnsi="Times New Roman"/>
                <w:spacing w:val="0"/>
                <w:sz w:val="24"/>
                <w:szCs w:val="24"/>
              </w:rPr>
              <w:t>位数为</w:t>
            </w:r>
            <w:r>
              <w:rPr>
                <w:rFonts w:ascii="Times New Roman" w:hAnsi="Times New Roman"/>
                <w:spacing w:val="0"/>
                <w:sz w:val="24"/>
                <w:szCs w:val="24"/>
              </w:rPr>
              <w:t>1.2mg/m</w:t>
            </w:r>
            <w:r>
              <w:rPr>
                <w:rFonts w:ascii="Times New Roman" w:hAnsi="Times New Roman"/>
                <w:spacing w:val="0"/>
                <w:sz w:val="24"/>
                <w:szCs w:val="24"/>
                <w:vertAlign w:val="superscript"/>
              </w:rPr>
              <w:t>3</w:t>
            </w:r>
            <w:r>
              <w:rPr>
                <w:rFonts w:ascii="Times New Roman" w:hAnsi="Times New Roman"/>
                <w:spacing w:val="0"/>
                <w:sz w:val="24"/>
                <w:szCs w:val="24"/>
              </w:rPr>
              <w:t>，</w:t>
            </w:r>
            <w:r>
              <w:rPr>
                <w:rFonts w:ascii="Times New Roman" w:hAnsi="Times New Roman"/>
                <w:spacing w:val="0"/>
                <w:sz w:val="24"/>
                <w:szCs w:val="24"/>
              </w:rPr>
              <w:t>O</w:t>
            </w:r>
            <w:r>
              <w:rPr>
                <w:rFonts w:ascii="Times New Roman" w:hAnsi="Times New Roman"/>
                <w:spacing w:val="0"/>
                <w:sz w:val="24"/>
                <w:szCs w:val="24"/>
                <w:vertAlign w:val="subscript"/>
              </w:rPr>
              <w:t>3</w:t>
            </w:r>
            <w:r>
              <w:rPr>
                <w:rFonts w:ascii="Times New Roman" w:hAnsi="Times New Roman"/>
                <w:spacing w:val="0"/>
                <w:sz w:val="24"/>
                <w:szCs w:val="24"/>
              </w:rPr>
              <w:t>日最大</w:t>
            </w:r>
            <w:r>
              <w:rPr>
                <w:rFonts w:ascii="Times New Roman" w:hAnsi="Times New Roman"/>
                <w:spacing w:val="0"/>
                <w:sz w:val="24"/>
                <w:szCs w:val="24"/>
              </w:rPr>
              <w:t>8</w:t>
            </w:r>
            <w:r>
              <w:rPr>
                <w:rFonts w:ascii="Times New Roman" w:hAnsi="Times New Roman"/>
                <w:spacing w:val="0"/>
                <w:sz w:val="24"/>
                <w:szCs w:val="24"/>
              </w:rPr>
              <w:t>小时平均第</w:t>
            </w:r>
            <w:r>
              <w:rPr>
                <w:rFonts w:ascii="Times New Roman" w:hAnsi="Times New Roman"/>
                <w:spacing w:val="0"/>
                <w:sz w:val="24"/>
                <w:szCs w:val="24"/>
              </w:rPr>
              <w:t>90</w:t>
            </w:r>
            <w:proofErr w:type="gramStart"/>
            <w:r>
              <w:rPr>
                <w:rFonts w:ascii="Times New Roman" w:hAnsi="Times New Roman"/>
                <w:spacing w:val="0"/>
                <w:sz w:val="24"/>
                <w:szCs w:val="24"/>
              </w:rPr>
              <w:t>百</w:t>
            </w:r>
            <w:proofErr w:type="gramEnd"/>
            <w:r>
              <w:rPr>
                <w:rFonts w:ascii="Times New Roman" w:hAnsi="Times New Roman"/>
                <w:spacing w:val="0"/>
                <w:sz w:val="24"/>
                <w:szCs w:val="24"/>
              </w:rPr>
              <w:t>分位数为</w:t>
            </w:r>
            <w:r>
              <w:rPr>
                <w:rFonts w:ascii="Times New Roman" w:hAnsi="Times New Roman"/>
                <w:spacing w:val="0"/>
                <w:sz w:val="24"/>
                <w:szCs w:val="24"/>
              </w:rPr>
              <w:t>144ug/m</w:t>
            </w:r>
            <w:r>
              <w:rPr>
                <w:rFonts w:ascii="Times New Roman" w:hAnsi="Times New Roman"/>
                <w:spacing w:val="0"/>
                <w:sz w:val="24"/>
                <w:szCs w:val="24"/>
                <w:vertAlign w:val="superscript"/>
              </w:rPr>
              <w:t>3</w:t>
            </w:r>
            <w:r>
              <w:rPr>
                <w:rFonts w:ascii="Times New Roman" w:hAnsi="Times New Roman"/>
                <w:spacing w:val="0"/>
                <w:sz w:val="24"/>
                <w:szCs w:val="24"/>
              </w:rPr>
              <w:t>；各污染物平均浓度均优于</w:t>
            </w:r>
            <w:r>
              <w:rPr>
                <w:rFonts w:hint="eastAsia"/>
                <w:sz w:val="24"/>
                <w:szCs w:val="24"/>
              </w:rPr>
              <w:t>《</w:t>
            </w:r>
            <w:r>
              <w:rPr>
                <w:rFonts w:hint="eastAsia"/>
                <w:sz w:val="24"/>
                <w:szCs w:val="24"/>
              </w:rPr>
              <w:t>环境空气质量标准</w:t>
            </w:r>
            <w:r>
              <w:rPr>
                <w:rFonts w:hint="eastAsia"/>
                <w:sz w:val="24"/>
                <w:szCs w:val="24"/>
              </w:rPr>
              <w:t>》</w:t>
            </w:r>
            <w:hyperlink r:id="rId15" w:history="1">
              <w:r>
                <w:rPr>
                  <w:rFonts w:hint="eastAsia"/>
                  <w:sz w:val="24"/>
                  <w:szCs w:val="24"/>
                </w:rPr>
                <w:t>（</w:t>
              </w:r>
              <w:r>
                <w:rPr>
                  <w:rFonts w:hint="eastAsia"/>
                  <w:sz w:val="24"/>
                  <w:szCs w:val="24"/>
                </w:rPr>
                <w:t>GB 3095</w:t>
              </w:r>
              <w:r>
                <w:rPr>
                  <w:rFonts w:hint="eastAsia"/>
                  <w:sz w:val="24"/>
                  <w:szCs w:val="24"/>
                </w:rPr>
                <w:t>—</w:t>
              </w:r>
              <w:r>
                <w:rPr>
                  <w:rFonts w:hint="eastAsia"/>
                  <w:sz w:val="24"/>
                  <w:szCs w:val="24"/>
                </w:rPr>
                <w:t>2026</w:t>
              </w:r>
              <w:r>
                <w:rPr>
                  <w:rFonts w:hint="eastAsia"/>
                  <w:sz w:val="24"/>
                  <w:szCs w:val="24"/>
                </w:rPr>
                <w:t>）</w:t>
              </w:r>
            </w:hyperlink>
            <w:r>
              <w:rPr>
                <w:rFonts w:hint="eastAsia"/>
                <w:sz w:val="24"/>
                <w:szCs w:val="24"/>
              </w:rPr>
              <w:t>过渡阶段二级浓度限值</w:t>
            </w:r>
            <w:r>
              <w:rPr>
                <w:rFonts w:ascii="Times New Roman" w:hAnsi="Times New Roman"/>
                <w:spacing w:val="0"/>
                <w:sz w:val="24"/>
                <w:szCs w:val="24"/>
              </w:rPr>
              <w:t>，项目区属于达标区。</w:t>
            </w:r>
          </w:p>
          <w:p w14:paraId="78B1B9A7" w14:textId="77777777" w:rsidR="00677679" w:rsidRDefault="0024427E">
            <w:pPr>
              <w:spacing w:line="360"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）其他污染物</w:t>
            </w:r>
          </w:p>
          <w:p w14:paraId="552C3ECB" w14:textId="77777777" w:rsidR="00677679" w:rsidRDefault="0024427E">
            <w:pPr>
              <w:spacing w:line="360" w:lineRule="auto"/>
              <w:ind w:firstLineChars="200" w:firstLine="480"/>
              <w:rPr>
                <w:kern w:val="0"/>
                <w:sz w:val="24"/>
              </w:rPr>
            </w:pPr>
            <w:r>
              <w:rPr>
                <w:sz w:val="24"/>
              </w:rPr>
              <w:t>本次</w:t>
            </w:r>
            <w:proofErr w:type="gramStart"/>
            <w:r>
              <w:rPr>
                <w:sz w:val="24"/>
              </w:rPr>
              <w:t>评价共</w:t>
            </w:r>
            <w:proofErr w:type="gramEnd"/>
            <w:r>
              <w:rPr>
                <w:sz w:val="24"/>
              </w:rPr>
              <w:t>设置</w:t>
            </w:r>
            <w:r>
              <w:rPr>
                <w:sz w:val="24"/>
              </w:rPr>
              <w:t>1</w:t>
            </w:r>
            <w:r>
              <w:rPr>
                <w:sz w:val="24"/>
              </w:rPr>
              <w:t>个大气环境质量现状补充监测点</w:t>
            </w:r>
            <w:r>
              <w:rPr>
                <w:rFonts w:hint="eastAsia"/>
                <w:sz w:val="24"/>
              </w:rPr>
              <w:t>，监测点位于项目区</w:t>
            </w:r>
            <w:r>
              <w:rPr>
                <w:rFonts w:hint="eastAsia"/>
                <w:sz w:val="24"/>
              </w:rPr>
              <w:t>东南侧</w:t>
            </w:r>
            <w:r>
              <w:rPr>
                <w:rFonts w:hint="eastAsia"/>
                <w:sz w:val="24"/>
              </w:rPr>
              <w:t>下风向</w:t>
            </w:r>
            <w:r>
              <w:rPr>
                <w:rStyle w:val="af8"/>
                <w:rFonts w:hint="eastAsia"/>
                <w:sz w:val="24"/>
                <w:szCs w:val="24"/>
              </w:rPr>
              <w:t>6m</w:t>
            </w:r>
            <w:r>
              <w:rPr>
                <w:rStyle w:val="af8"/>
                <w:rFonts w:hint="eastAsia"/>
                <w:sz w:val="24"/>
                <w:szCs w:val="24"/>
              </w:rPr>
              <w:t>处</w:t>
            </w:r>
            <w:r>
              <w:rPr>
                <w:rFonts w:hint="eastAsia"/>
                <w:sz w:val="24"/>
              </w:rPr>
              <w:t>；内蒙古泽铭检测技术有限公司</w:t>
            </w:r>
            <w:r>
              <w:rPr>
                <w:sz w:val="24"/>
              </w:rPr>
              <w:t>于</w:t>
            </w:r>
            <w:r>
              <w:rPr>
                <w:rFonts w:hint="eastAsia"/>
                <w:sz w:val="24"/>
              </w:rPr>
              <w:t>2025</w:t>
            </w:r>
            <w:r>
              <w:rPr>
                <w:sz w:val="24"/>
              </w:rPr>
              <w:t>年</w:t>
            </w:r>
            <w:r>
              <w:rPr>
                <w:rFonts w:eastAsiaTheme="minorEastAsia" w:hint="eastAsia"/>
                <w:sz w:val="24"/>
              </w:rPr>
              <w:t>12</w:t>
            </w:r>
            <w:r>
              <w:rPr>
                <w:sz w:val="24"/>
              </w:rPr>
              <w:t>月</w:t>
            </w:r>
            <w:r>
              <w:rPr>
                <w:rFonts w:eastAsiaTheme="minorEastAsia" w:hint="eastAsia"/>
                <w:sz w:val="24"/>
              </w:rPr>
              <w:t>29</w:t>
            </w:r>
            <w:r>
              <w:rPr>
                <w:sz w:val="24"/>
              </w:rPr>
              <w:t>日至</w:t>
            </w:r>
            <w:r>
              <w:rPr>
                <w:rFonts w:hint="eastAsia"/>
                <w:sz w:val="24"/>
              </w:rPr>
              <w:t>2025</w:t>
            </w:r>
            <w:r>
              <w:rPr>
                <w:sz w:val="24"/>
              </w:rPr>
              <w:t>年</w:t>
            </w:r>
            <w:r>
              <w:rPr>
                <w:rFonts w:eastAsiaTheme="minorEastAsia" w:hint="eastAsia"/>
                <w:sz w:val="24"/>
              </w:rPr>
              <w:t>12</w:t>
            </w:r>
            <w:r>
              <w:rPr>
                <w:sz w:val="24"/>
              </w:rPr>
              <w:t>月</w:t>
            </w:r>
            <w:r>
              <w:rPr>
                <w:rFonts w:eastAsiaTheme="minorEastAsia" w:hint="eastAsia"/>
                <w:sz w:val="24"/>
              </w:rPr>
              <w:t>31</w:t>
            </w:r>
            <w:r>
              <w:rPr>
                <w:sz w:val="24"/>
              </w:rPr>
              <w:t>日进行了氨、</w:t>
            </w:r>
            <w:r>
              <w:rPr>
                <w:rFonts w:hint="eastAsia"/>
                <w:sz w:val="24"/>
              </w:rPr>
              <w:t>硫化氢</w:t>
            </w:r>
            <w:r>
              <w:rPr>
                <w:sz w:val="24"/>
              </w:rPr>
              <w:t>环境空气质量现状采样</w:t>
            </w:r>
            <w:r>
              <w:rPr>
                <w:rFonts w:hint="eastAsia"/>
                <w:sz w:val="24"/>
              </w:rPr>
              <w:t>；</w:t>
            </w:r>
            <w:r>
              <w:rPr>
                <w:sz w:val="24"/>
              </w:rPr>
              <w:t>监测结果见表</w:t>
            </w:r>
            <w:r>
              <w:rPr>
                <w:rFonts w:hint="eastAsia"/>
                <w:sz w:val="24"/>
              </w:rPr>
              <w:t>3-</w:t>
            </w:r>
            <w:r>
              <w:rPr>
                <w:rFonts w:hint="eastAsia"/>
                <w:sz w:val="24"/>
              </w:rPr>
              <w:t>1</w:t>
            </w:r>
            <w:r>
              <w:rPr>
                <w:sz w:val="24"/>
              </w:rPr>
              <w:t>。</w:t>
            </w:r>
          </w:p>
          <w:p w14:paraId="1D71C6CB" w14:textId="77777777" w:rsidR="00677679" w:rsidRDefault="0024427E">
            <w:pPr>
              <w:jc w:val="center"/>
            </w:pPr>
            <w:r>
              <w:rPr>
                <w:rFonts w:hint="eastAsia"/>
                <w:bCs/>
                <w:kern w:val="0"/>
                <w:szCs w:val="21"/>
              </w:rPr>
              <w:t>表</w:t>
            </w:r>
            <w:r>
              <w:rPr>
                <w:rFonts w:hint="eastAsia"/>
                <w:bCs/>
                <w:kern w:val="0"/>
                <w:szCs w:val="21"/>
              </w:rPr>
              <w:t>3-</w:t>
            </w:r>
            <w:r>
              <w:rPr>
                <w:rFonts w:hint="eastAsia"/>
                <w:bCs/>
                <w:kern w:val="0"/>
                <w:szCs w:val="21"/>
              </w:rPr>
              <w:t>1</w:t>
            </w:r>
            <w:r>
              <w:rPr>
                <w:rFonts w:hint="eastAsia"/>
              </w:rPr>
              <w:t>补充监测统计结果一览表</w:t>
            </w:r>
          </w:p>
          <w:tbl>
            <w:tblPr>
              <w:tblStyle w:val="af4"/>
              <w:tblW w:w="7941" w:type="dxa"/>
              <w:jc w:val="center"/>
              <w:tblLayout w:type="fixed"/>
              <w:tblLook w:val="04A0" w:firstRow="1" w:lastRow="0" w:firstColumn="1" w:lastColumn="0" w:noHBand="0" w:noVBand="1"/>
            </w:tblPr>
            <w:tblGrid>
              <w:gridCol w:w="1271"/>
              <w:gridCol w:w="952"/>
              <w:gridCol w:w="915"/>
              <w:gridCol w:w="889"/>
              <w:gridCol w:w="889"/>
              <w:gridCol w:w="889"/>
              <w:gridCol w:w="894"/>
              <w:gridCol w:w="621"/>
              <w:gridCol w:w="621"/>
            </w:tblGrid>
            <w:tr w:rsidR="00677679" w14:paraId="6F2DEFA1" w14:textId="77777777">
              <w:trPr>
                <w:trHeight w:val="340"/>
                <w:jc w:val="center"/>
              </w:trPr>
              <w:tc>
                <w:tcPr>
                  <w:tcW w:w="1271" w:type="dxa"/>
                  <w:vMerge w:val="restart"/>
                  <w:vAlign w:val="center"/>
                </w:tcPr>
                <w:p w14:paraId="30E41371" w14:textId="77777777" w:rsidR="00677679" w:rsidRDefault="0024427E">
                  <w:pPr>
                    <w:widowControl/>
                    <w:jc w:val="center"/>
                    <w:textAlignment w:val="center"/>
                    <w:rPr>
                      <w:position w:val="-10"/>
                      <w:szCs w:val="21"/>
                    </w:rPr>
                  </w:pPr>
                  <w:r>
                    <w:rPr>
                      <w:position w:val="-10"/>
                      <w:szCs w:val="21"/>
                    </w:rPr>
                    <w:t>采样日期</w:t>
                  </w:r>
                </w:p>
              </w:tc>
              <w:tc>
                <w:tcPr>
                  <w:tcW w:w="952" w:type="dxa"/>
                  <w:vMerge w:val="restart"/>
                  <w:vAlign w:val="center"/>
                </w:tcPr>
                <w:p w14:paraId="38CAAAA5" w14:textId="77777777" w:rsidR="00677679" w:rsidRDefault="0024427E">
                  <w:pPr>
                    <w:widowControl/>
                    <w:jc w:val="center"/>
                    <w:textAlignment w:val="center"/>
                    <w:rPr>
                      <w:position w:val="-10"/>
                      <w:szCs w:val="21"/>
                    </w:rPr>
                  </w:pPr>
                  <w:r>
                    <w:rPr>
                      <w:position w:val="-10"/>
                      <w:szCs w:val="21"/>
                    </w:rPr>
                    <w:t>点位</w:t>
                  </w:r>
                </w:p>
              </w:tc>
              <w:tc>
                <w:tcPr>
                  <w:tcW w:w="915" w:type="dxa"/>
                  <w:vMerge w:val="restart"/>
                  <w:vAlign w:val="center"/>
                </w:tcPr>
                <w:p w14:paraId="5201588D" w14:textId="77777777" w:rsidR="00677679" w:rsidRDefault="0024427E">
                  <w:pPr>
                    <w:widowControl/>
                    <w:jc w:val="center"/>
                    <w:textAlignment w:val="center"/>
                    <w:rPr>
                      <w:position w:val="-10"/>
                      <w:szCs w:val="21"/>
                    </w:rPr>
                  </w:pPr>
                  <w:r>
                    <w:rPr>
                      <w:position w:val="-10"/>
                      <w:szCs w:val="21"/>
                    </w:rPr>
                    <w:t>检测项目</w:t>
                  </w:r>
                </w:p>
              </w:tc>
              <w:tc>
                <w:tcPr>
                  <w:tcW w:w="3561" w:type="dxa"/>
                  <w:gridSpan w:val="4"/>
                  <w:vAlign w:val="center"/>
                </w:tcPr>
                <w:p w14:paraId="18AF068C" w14:textId="77777777" w:rsidR="00677679" w:rsidRDefault="0024427E">
                  <w:pPr>
                    <w:widowControl/>
                    <w:jc w:val="center"/>
                    <w:textAlignment w:val="center"/>
                    <w:rPr>
                      <w:position w:val="-10"/>
                      <w:szCs w:val="21"/>
                    </w:rPr>
                  </w:pPr>
                  <w:r>
                    <w:rPr>
                      <w:position w:val="-10"/>
                      <w:szCs w:val="21"/>
                    </w:rPr>
                    <w:t>分析结果</w:t>
                  </w:r>
                </w:p>
              </w:tc>
              <w:tc>
                <w:tcPr>
                  <w:tcW w:w="621" w:type="dxa"/>
                  <w:vMerge w:val="restart"/>
                  <w:vAlign w:val="center"/>
                </w:tcPr>
                <w:p w14:paraId="0D9ADCDD" w14:textId="77777777" w:rsidR="00677679" w:rsidRDefault="0024427E">
                  <w:pPr>
                    <w:widowControl/>
                    <w:jc w:val="center"/>
                    <w:textAlignment w:val="center"/>
                    <w:rPr>
                      <w:position w:val="-10"/>
                      <w:szCs w:val="21"/>
                    </w:rPr>
                  </w:pPr>
                  <w:r>
                    <w:rPr>
                      <w:position w:val="-10"/>
                      <w:szCs w:val="21"/>
                    </w:rPr>
                    <w:t>限值</w:t>
                  </w:r>
                </w:p>
              </w:tc>
              <w:tc>
                <w:tcPr>
                  <w:tcW w:w="621" w:type="dxa"/>
                  <w:vMerge w:val="restart"/>
                  <w:vAlign w:val="center"/>
                </w:tcPr>
                <w:p w14:paraId="0917C003" w14:textId="77777777" w:rsidR="00677679" w:rsidRDefault="0024427E">
                  <w:pPr>
                    <w:widowControl/>
                    <w:jc w:val="center"/>
                    <w:textAlignment w:val="center"/>
                    <w:rPr>
                      <w:position w:val="-10"/>
                      <w:szCs w:val="21"/>
                    </w:rPr>
                  </w:pPr>
                  <w:r>
                    <w:rPr>
                      <w:position w:val="-10"/>
                      <w:szCs w:val="21"/>
                    </w:rPr>
                    <w:t>单位</w:t>
                  </w:r>
                </w:p>
              </w:tc>
            </w:tr>
            <w:tr w:rsidR="00677679" w14:paraId="2B38D708" w14:textId="77777777">
              <w:trPr>
                <w:trHeight w:val="340"/>
                <w:jc w:val="center"/>
              </w:trPr>
              <w:tc>
                <w:tcPr>
                  <w:tcW w:w="1271" w:type="dxa"/>
                  <w:vMerge/>
                  <w:vAlign w:val="center"/>
                </w:tcPr>
                <w:p w14:paraId="504EEAB3" w14:textId="77777777" w:rsidR="00677679" w:rsidRDefault="00677679">
                  <w:pPr>
                    <w:widowControl/>
                    <w:jc w:val="center"/>
                    <w:textAlignment w:val="center"/>
                    <w:rPr>
                      <w:position w:val="-10"/>
                      <w:szCs w:val="21"/>
                    </w:rPr>
                  </w:pPr>
                </w:p>
              </w:tc>
              <w:tc>
                <w:tcPr>
                  <w:tcW w:w="952" w:type="dxa"/>
                  <w:vMerge/>
                  <w:vAlign w:val="center"/>
                </w:tcPr>
                <w:p w14:paraId="7E8EAE90" w14:textId="77777777" w:rsidR="00677679" w:rsidRDefault="00677679">
                  <w:pPr>
                    <w:widowControl/>
                    <w:jc w:val="center"/>
                    <w:textAlignment w:val="center"/>
                    <w:rPr>
                      <w:position w:val="-10"/>
                      <w:szCs w:val="21"/>
                    </w:rPr>
                  </w:pPr>
                </w:p>
              </w:tc>
              <w:tc>
                <w:tcPr>
                  <w:tcW w:w="915" w:type="dxa"/>
                  <w:vMerge/>
                  <w:vAlign w:val="center"/>
                </w:tcPr>
                <w:p w14:paraId="42CBCCD6" w14:textId="77777777" w:rsidR="00677679" w:rsidRDefault="00677679">
                  <w:pPr>
                    <w:widowControl/>
                    <w:jc w:val="center"/>
                    <w:textAlignment w:val="center"/>
                    <w:rPr>
                      <w:position w:val="-10"/>
                      <w:szCs w:val="21"/>
                    </w:rPr>
                  </w:pPr>
                </w:p>
              </w:tc>
              <w:tc>
                <w:tcPr>
                  <w:tcW w:w="889" w:type="dxa"/>
                  <w:vAlign w:val="center"/>
                </w:tcPr>
                <w:p w14:paraId="1F7E17C5" w14:textId="77777777" w:rsidR="00677679" w:rsidRDefault="0024427E">
                  <w:pPr>
                    <w:widowControl/>
                    <w:jc w:val="center"/>
                    <w:textAlignment w:val="center"/>
                    <w:rPr>
                      <w:position w:val="-10"/>
                      <w:szCs w:val="21"/>
                    </w:rPr>
                  </w:pPr>
                  <w:r>
                    <w:rPr>
                      <w:position w:val="-10"/>
                      <w:szCs w:val="21"/>
                    </w:rPr>
                    <w:t>第一次</w:t>
                  </w:r>
                </w:p>
              </w:tc>
              <w:tc>
                <w:tcPr>
                  <w:tcW w:w="889" w:type="dxa"/>
                  <w:vAlign w:val="center"/>
                </w:tcPr>
                <w:p w14:paraId="436294DE" w14:textId="77777777" w:rsidR="00677679" w:rsidRDefault="0024427E">
                  <w:pPr>
                    <w:widowControl/>
                    <w:jc w:val="center"/>
                    <w:textAlignment w:val="center"/>
                    <w:rPr>
                      <w:position w:val="-10"/>
                      <w:szCs w:val="21"/>
                    </w:rPr>
                  </w:pPr>
                  <w:r>
                    <w:rPr>
                      <w:position w:val="-10"/>
                      <w:szCs w:val="21"/>
                    </w:rPr>
                    <w:t>第二次</w:t>
                  </w:r>
                </w:p>
              </w:tc>
              <w:tc>
                <w:tcPr>
                  <w:tcW w:w="889" w:type="dxa"/>
                  <w:vAlign w:val="center"/>
                </w:tcPr>
                <w:p w14:paraId="37F5DA3F" w14:textId="77777777" w:rsidR="00677679" w:rsidRDefault="0024427E">
                  <w:pPr>
                    <w:widowControl/>
                    <w:jc w:val="center"/>
                    <w:textAlignment w:val="center"/>
                    <w:rPr>
                      <w:position w:val="-10"/>
                      <w:szCs w:val="21"/>
                    </w:rPr>
                  </w:pPr>
                  <w:r>
                    <w:rPr>
                      <w:position w:val="-10"/>
                      <w:szCs w:val="21"/>
                    </w:rPr>
                    <w:t>第三次</w:t>
                  </w:r>
                </w:p>
              </w:tc>
              <w:tc>
                <w:tcPr>
                  <w:tcW w:w="894" w:type="dxa"/>
                  <w:vAlign w:val="center"/>
                </w:tcPr>
                <w:p w14:paraId="6DC2754E" w14:textId="77777777" w:rsidR="00677679" w:rsidRDefault="0024427E">
                  <w:pPr>
                    <w:widowControl/>
                    <w:jc w:val="center"/>
                    <w:textAlignment w:val="center"/>
                    <w:rPr>
                      <w:position w:val="-10"/>
                      <w:szCs w:val="21"/>
                    </w:rPr>
                  </w:pPr>
                  <w:r>
                    <w:rPr>
                      <w:position w:val="-10"/>
                      <w:szCs w:val="21"/>
                    </w:rPr>
                    <w:t>第四次</w:t>
                  </w:r>
                </w:p>
              </w:tc>
              <w:tc>
                <w:tcPr>
                  <w:tcW w:w="621" w:type="dxa"/>
                  <w:vMerge/>
                  <w:vAlign w:val="center"/>
                </w:tcPr>
                <w:p w14:paraId="581B2A0B" w14:textId="77777777" w:rsidR="00677679" w:rsidRDefault="00677679">
                  <w:pPr>
                    <w:widowControl/>
                    <w:jc w:val="center"/>
                    <w:textAlignment w:val="center"/>
                    <w:rPr>
                      <w:position w:val="-10"/>
                      <w:szCs w:val="21"/>
                    </w:rPr>
                  </w:pPr>
                </w:p>
              </w:tc>
              <w:tc>
                <w:tcPr>
                  <w:tcW w:w="621" w:type="dxa"/>
                  <w:vMerge/>
                  <w:vAlign w:val="center"/>
                </w:tcPr>
                <w:p w14:paraId="2528D9D0" w14:textId="77777777" w:rsidR="00677679" w:rsidRDefault="00677679">
                  <w:pPr>
                    <w:widowControl/>
                    <w:jc w:val="center"/>
                    <w:textAlignment w:val="center"/>
                    <w:rPr>
                      <w:position w:val="-10"/>
                      <w:szCs w:val="21"/>
                    </w:rPr>
                  </w:pPr>
                </w:p>
              </w:tc>
            </w:tr>
            <w:tr w:rsidR="00677679" w14:paraId="1B7EB394" w14:textId="77777777">
              <w:trPr>
                <w:trHeight w:val="340"/>
                <w:jc w:val="center"/>
              </w:trPr>
              <w:tc>
                <w:tcPr>
                  <w:tcW w:w="1271" w:type="dxa"/>
                  <w:vAlign w:val="center"/>
                </w:tcPr>
                <w:p w14:paraId="3E9E18E9" w14:textId="77777777" w:rsidR="00677679" w:rsidRDefault="0024427E">
                  <w:pPr>
                    <w:widowControl/>
                    <w:jc w:val="center"/>
                    <w:textAlignment w:val="center"/>
                    <w:rPr>
                      <w:color w:val="000000"/>
                      <w:kern w:val="0"/>
                      <w:szCs w:val="21"/>
                    </w:rPr>
                  </w:pPr>
                  <w:r>
                    <w:rPr>
                      <w:color w:val="000000"/>
                      <w:kern w:val="0"/>
                      <w:szCs w:val="21"/>
                    </w:rPr>
                    <w:t>2025.12.29</w:t>
                  </w:r>
                </w:p>
              </w:tc>
              <w:tc>
                <w:tcPr>
                  <w:tcW w:w="952" w:type="dxa"/>
                  <w:vMerge w:val="restart"/>
                  <w:vAlign w:val="center"/>
                </w:tcPr>
                <w:p w14:paraId="522E75AA" w14:textId="77777777" w:rsidR="00677679" w:rsidRDefault="0024427E">
                  <w:pPr>
                    <w:pStyle w:val="a4"/>
                    <w:spacing w:line="240" w:lineRule="auto"/>
                    <w:ind w:firstLine="0"/>
                    <w:jc w:val="center"/>
                    <w:rPr>
                      <w:rFonts w:ascii="Times New Roman" w:hAnsi="Times New Roman"/>
                      <w:color w:val="auto"/>
                      <w:sz w:val="21"/>
                      <w:szCs w:val="21"/>
                    </w:rPr>
                  </w:pPr>
                  <w:r>
                    <w:rPr>
                      <w:rFonts w:ascii="Times New Roman" w:hAnsi="Times New Roman"/>
                      <w:color w:val="000000"/>
                      <w:sz w:val="21"/>
                      <w:szCs w:val="21"/>
                    </w:rPr>
                    <w:t>厂界下风向</w:t>
                  </w:r>
                </w:p>
              </w:tc>
              <w:tc>
                <w:tcPr>
                  <w:tcW w:w="915" w:type="dxa"/>
                  <w:vMerge w:val="restart"/>
                  <w:vAlign w:val="center"/>
                </w:tcPr>
                <w:p w14:paraId="5B64DE7C" w14:textId="77777777" w:rsidR="00677679" w:rsidRDefault="0024427E">
                  <w:pPr>
                    <w:spacing w:line="20" w:lineRule="atLeast"/>
                    <w:jc w:val="center"/>
                    <w:rPr>
                      <w:snapToGrid w:val="0"/>
                      <w:kern w:val="0"/>
                      <w:szCs w:val="21"/>
                    </w:rPr>
                  </w:pPr>
                  <w:r>
                    <w:rPr>
                      <w:szCs w:val="21"/>
                    </w:rPr>
                    <w:t>硫化氢</w:t>
                  </w:r>
                </w:p>
              </w:tc>
              <w:tc>
                <w:tcPr>
                  <w:tcW w:w="889" w:type="dxa"/>
                  <w:vAlign w:val="center"/>
                </w:tcPr>
                <w:p w14:paraId="47B8322F" w14:textId="77777777" w:rsidR="00677679" w:rsidRDefault="0024427E">
                  <w:pPr>
                    <w:jc w:val="center"/>
                    <w:rPr>
                      <w:position w:val="-10"/>
                      <w:szCs w:val="21"/>
                    </w:rPr>
                  </w:pPr>
                  <w:r>
                    <w:rPr>
                      <w:position w:val="-10"/>
                      <w:szCs w:val="21"/>
                    </w:rPr>
                    <w:t>ND</w:t>
                  </w:r>
                </w:p>
              </w:tc>
              <w:tc>
                <w:tcPr>
                  <w:tcW w:w="889" w:type="dxa"/>
                  <w:vAlign w:val="center"/>
                </w:tcPr>
                <w:p w14:paraId="006A0793" w14:textId="77777777" w:rsidR="00677679" w:rsidRDefault="0024427E">
                  <w:pPr>
                    <w:jc w:val="center"/>
                    <w:rPr>
                      <w:position w:val="-10"/>
                      <w:szCs w:val="21"/>
                    </w:rPr>
                  </w:pPr>
                  <w:r>
                    <w:rPr>
                      <w:position w:val="-10"/>
                      <w:szCs w:val="21"/>
                    </w:rPr>
                    <w:t>ND</w:t>
                  </w:r>
                </w:p>
              </w:tc>
              <w:tc>
                <w:tcPr>
                  <w:tcW w:w="889" w:type="dxa"/>
                  <w:vAlign w:val="center"/>
                </w:tcPr>
                <w:p w14:paraId="7EB1455A" w14:textId="77777777" w:rsidR="00677679" w:rsidRDefault="0024427E">
                  <w:pPr>
                    <w:jc w:val="center"/>
                    <w:rPr>
                      <w:position w:val="-10"/>
                      <w:szCs w:val="21"/>
                    </w:rPr>
                  </w:pPr>
                  <w:r>
                    <w:rPr>
                      <w:position w:val="-10"/>
                      <w:szCs w:val="21"/>
                    </w:rPr>
                    <w:t>ND</w:t>
                  </w:r>
                </w:p>
              </w:tc>
              <w:tc>
                <w:tcPr>
                  <w:tcW w:w="894" w:type="dxa"/>
                  <w:vAlign w:val="center"/>
                </w:tcPr>
                <w:p w14:paraId="71BE7B50" w14:textId="77777777" w:rsidR="00677679" w:rsidRDefault="0024427E">
                  <w:pPr>
                    <w:jc w:val="center"/>
                    <w:rPr>
                      <w:position w:val="-10"/>
                      <w:szCs w:val="21"/>
                    </w:rPr>
                  </w:pPr>
                  <w:r>
                    <w:rPr>
                      <w:position w:val="-10"/>
                      <w:szCs w:val="21"/>
                    </w:rPr>
                    <w:t>ND</w:t>
                  </w:r>
                </w:p>
              </w:tc>
              <w:tc>
                <w:tcPr>
                  <w:tcW w:w="621" w:type="dxa"/>
                  <w:vMerge w:val="restart"/>
                  <w:vAlign w:val="center"/>
                </w:tcPr>
                <w:p w14:paraId="338DB0C3" w14:textId="77777777" w:rsidR="00677679" w:rsidRDefault="0024427E">
                  <w:pPr>
                    <w:widowControl/>
                    <w:jc w:val="center"/>
                    <w:textAlignment w:val="center"/>
                    <w:rPr>
                      <w:position w:val="-10"/>
                      <w:szCs w:val="21"/>
                    </w:rPr>
                  </w:pPr>
                  <w:r>
                    <w:rPr>
                      <w:position w:val="-10"/>
                      <w:szCs w:val="21"/>
                    </w:rPr>
                    <w:t>0.01</w:t>
                  </w:r>
                </w:p>
              </w:tc>
              <w:tc>
                <w:tcPr>
                  <w:tcW w:w="621" w:type="dxa"/>
                  <w:vMerge w:val="restart"/>
                  <w:vAlign w:val="center"/>
                </w:tcPr>
                <w:p w14:paraId="5DC2F6B0" w14:textId="77777777" w:rsidR="00677679" w:rsidRDefault="0024427E">
                  <w:pPr>
                    <w:widowControl/>
                    <w:jc w:val="center"/>
                    <w:textAlignment w:val="center"/>
                    <w:rPr>
                      <w:position w:val="-10"/>
                      <w:szCs w:val="21"/>
                    </w:rPr>
                  </w:pPr>
                  <w:r>
                    <w:rPr>
                      <w:position w:val="-10"/>
                      <w:szCs w:val="21"/>
                    </w:rPr>
                    <w:t>mg/m</w:t>
                  </w:r>
                  <w:r>
                    <w:rPr>
                      <w:position w:val="-10"/>
                      <w:szCs w:val="21"/>
                      <w:vertAlign w:val="superscript"/>
                    </w:rPr>
                    <w:t>3</w:t>
                  </w:r>
                </w:p>
              </w:tc>
            </w:tr>
            <w:tr w:rsidR="00677679" w14:paraId="0CFFF38D" w14:textId="77777777">
              <w:trPr>
                <w:trHeight w:val="340"/>
                <w:jc w:val="center"/>
              </w:trPr>
              <w:tc>
                <w:tcPr>
                  <w:tcW w:w="1271" w:type="dxa"/>
                  <w:vAlign w:val="center"/>
                </w:tcPr>
                <w:p w14:paraId="66BBEEFC" w14:textId="77777777" w:rsidR="00677679" w:rsidRDefault="0024427E">
                  <w:pPr>
                    <w:widowControl/>
                    <w:jc w:val="center"/>
                    <w:textAlignment w:val="center"/>
                    <w:rPr>
                      <w:color w:val="000000"/>
                      <w:kern w:val="0"/>
                      <w:szCs w:val="21"/>
                    </w:rPr>
                  </w:pPr>
                  <w:r>
                    <w:rPr>
                      <w:color w:val="000000"/>
                      <w:kern w:val="0"/>
                      <w:szCs w:val="21"/>
                    </w:rPr>
                    <w:t>2025.12.30</w:t>
                  </w:r>
                </w:p>
              </w:tc>
              <w:tc>
                <w:tcPr>
                  <w:tcW w:w="952" w:type="dxa"/>
                  <w:vMerge/>
                  <w:vAlign w:val="center"/>
                </w:tcPr>
                <w:p w14:paraId="52CC188E" w14:textId="77777777" w:rsidR="00677679" w:rsidRDefault="00677679">
                  <w:pPr>
                    <w:jc w:val="center"/>
                    <w:rPr>
                      <w:position w:val="-10"/>
                      <w:szCs w:val="21"/>
                    </w:rPr>
                  </w:pPr>
                </w:p>
              </w:tc>
              <w:tc>
                <w:tcPr>
                  <w:tcW w:w="915" w:type="dxa"/>
                  <w:vMerge/>
                  <w:vAlign w:val="center"/>
                </w:tcPr>
                <w:p w14:paraId="7AD6E5B6" w14:textId="77777777" w:rsidR="00677679" w:rsidRDefault="00677679">
                  <w:pPr>
                    <w:pStyle w:val="20"/>
                    <w:keepNext w:val="0"/>
                    <w:spacing w:after="0" w:line="240" w:lineRule="auto"/>
                    <w:ind w:leftChars="0" w:left="0" w:firstLineChars="0" w:firstLine="0"/>
                    <w:jc w:val="center"/>
                    <w:rPr>
                      <w:snapToGrid w:val="0"/>
                      <w:kern w:val="0"/>
                      <w:sz w:val="21"/>
                      <w:szCs w:val="21"/>
                    </w:rPr>
                  </w:pPr>
                </w:p>
              </w:tc>
              <w:tc>
                <w:tcPr>
                  <w:tcW w:w="889" w:type="dxa"/>
                  <w:vAlign w:val="center"/>
                </w:tcPr>
                <w:p w14:paraId="21376710" w14:textId="77777777" w:rsidR="00677679" w:rsidRDefault="0024427E">
                  <w:pPr>
                    <w:jc w:val="center"/>
                    <w:rPr>
                      <w:position w:val="-10"/>
                      <w:szCs w:val="21"/>
                    </w:rPr>
                  </w:pPr>
                  <w:r>
                    <w:rPr>
                      <w:position w:val="-10"/>
                      <w:szCs w:val="21"/>
                    </w:rPr>
                    <w:t>ND</w:t>
                  </w:r>
                </w:p>
              </w:tc>
              <w:tc>
                <w:tcPr>
                  <w:tcW w:w="889" w:type="dxa"/>
                  <w:vAlign w:val="center"/>
                </w:tcPr>
                <w:p w14:paraId="657992AC" w14:textId="77777777" w:rsidR="00677679" w:rsidRDefault="0024427E">
                  <w:pPr>
                    <w:jc w:val="center"/>
                    <w:rPr>
                      <w:position w:val="-10"/>
                      <w:szCs w:val="21"/>
                    </w:rPr>
                  </w:pPr>
                  <w:r>
                    <w:rPr>
                      <w:position w:val="-10"/>
                      <w:szCs w:val="21"/>
                    </w:rPr>
                    <w:t>ND</w:t>
                  </w:r>
                </w:p>
              </w:tc>
              <w:tc>
                <w:tcPr>
                  <w:tcW w:w="889" w:type="dxa"/>
                  <w:vAlign w:val="center"/>
                </w:tcPr>
                <w:p w14:paraId="03FCC3BA" w14:textId="77777777" w:rsidR="00677679" w:rsidRDefault="0024427E">
                  <w:pPr>
                    <w:jc w:val="center"/>
                    <w:rPr>
                      <w:position w:val="-10"/>
                      <w:szCs w:val="21"/>
                    </w:rPr>
                  </w:pPr>
                  <w:r>
                    <w:rPr>
                      <w:position w:val="-10"/>
                      <w:szCs w:val="21"/>
                    </w:rPr>
                    <w:t>ND</w:t>
                  </w:r>
                </w:p>
              </w:tc>
              <w:tc>
                <w:tcPr>
                  <w:tcW w:w="894" w:type="dxa"/>
                  <w:vAlign w:val="center"/>
                </w:tcPr>
                <w:p w14:paraId="12ED77FC" w14:textId="77777777" w:rsidR="00677679" w:rsidRDefault="0024427E">
                  <w:pPr>
                    <w:jc w:val="center"/>
                    <w:rPr>
                      <w:position w:val="-10"/>
                      <w:szCs w:val="21"/>
                    </w:rPr>
                  </w:pPr>
                  <w:r>
                    <w:rPr>
                      <w:position w:val="-10"/>
                      <w:szCs w:val="21"/>
                    </w:rPr>
                    <w:t>ND</w:t>
                  </w:r>
                </w:p>
              </w:tc>
              <w:tc>
                <w:tcPr>
                  <w:tcW w:w="621" w:type="dxa"/>
                  <w:vMerge/>
                  <w:vAlign w:val="center"/>
                </w:tcPr>
                <w:p w14:paraId="3B20C7FA" w14:textId="77777777" w:rsidR="00677679" w:rsidRDefault="00677679">
                  <w:pPr>
                    <w:widowControl/>
                    <w:jc w:val="center"/>
                    <w:textAlignment w:val="center"/>
                    <w:rPr>
                      <w:position w:val="-10"/>
                      <w:szCs w:val="21"/>
                    </w:rPr>
                  </w:pPr>
                </w:p>
              </w:tc>
              <w:tc>
                <w:tcPr>
                  <w:tcW w:w="621" w:type="dxa"/>
                  <w:vMerge/>
                  <w:vAlign w:val="center"/>
                </w:tcPr>
                <w:p w14:paraId="73A49BF5" w14:textId="77777777" w:rsidR="00677679" w:rsidRDefault="00677679">
                  <w:pPr>
                    <w:widowControl/>
                    <w:jc w:val="center"/>
                    <w:textAlignment w:val="center"/>
                    <w:rPr>
                      <w:position w:val="-10"/>
                      <w:szCs w:val="21"/>
                    </w:rPr>
                  </w:pPr>
                </w:p>
              </w:tc>
            </w:tr>
            <w:tr w:rsidR="00677679" w14:paraId="6BDFCC05" w14:textId="77777777">
              <w:trPr>
                <w:trHeight w:val="340"/>
                <w:jc w:val="center"/>
              </w:trPr>
              <w:tc>
                <w:tcPr>
                  <w:tcW w:w="1271" w:type="dxa"/>
                  <w:vAlign w:val="center"/>
                </w:tcPr>
                <w:p w14:paraId="522F3147" w14:textId="77777777" w:rsidR="00677679" w:rsidRDefault="0024427E">
                  <w:pPr>
                    <w:widowControl/>
                    <w:jc w:val="center"/>
                    <w:textAlignment w:val="center"/>
                    <w:rPr>
                      <w:color w:val="000000"/>
                      <w:kern w:val="0"/>
                      <w:szCs w:val="21"/>
                    </w:rPr>
                  </w:pPr>
                  <w:r>
                    <w:rPr>
                      <w:color w:val="000000"/>
                      <w:kern w:val="0"/>
                      <w:szCs w:val="21"/>
                    </w:rPr>
                    <w:t>2025.12.31</w:t>
                  </w:r>
                </w:p>
              </w:tc>
              <w:tc>
                <w:tcPr>
                  <w:tcW w:w="952" w:type="dxa"/>
                  <w:vMerge/>
                  <w:vAlign w:val="center"/>
                </w:tcPr>
                <w:p w14:paraId="77824E73" w14:textId="77777777" w:rsidR="00677679" w:rsidRDefault="00677679">
                  <w:pPr>
                    <w:jc w:val="center"/>
                    <w:rPr>
                      <w:position w:val="-10"/>
                      <w:szCs w:val="21"/>
                    </w:rPr>
                  </w:pPr>
                </w:p>
              </w:tc>
              <w:tc>
                <w:tcPr>
                  <w:tcW w:w="915" w:type="dxa"/>
                  <w:vMerge/>
                  <w:vAlign w:val="center"/>
                </w:tcPr>
                <w:p w14:paraId="5D0893ED" w14:textId="77777777" w:rsidR="00677679" w:rsidRDefault="00677679">
                  <w:pPr>
                    <w:pStyle w:val="20"/>
                    <w:keepNext w:val="0"/>
                    <w:spacing w:after="0" w:line="240" w:lineRule="auto"/>
                    <w:ind w:leftChars="0" w:left="0" w:firstLineChars="0" w:firstLine="0"/>
                    <w:jc w:val="center"/>
                    <w:rPr>
                      <w:snapToGrid w:val="0"/>
                      <w:kern w:val="0"/>
                      <w:sz w:val="21"/>
                      <w:szCs w:val="21"/>
                    </w:rPr>
                  </w:pPr>
                </w:p>
              </w:tc>
              <w:tc>
                <w:tcPr>
                  <w:tcW w:w="889" w:type="dxa"/>
                  <w:vAlign w:val="center"/>
                </w:tcPr>
                <w:p w14:paraId="2D1FD892" w14:textId="77777777" w:rsidR="00677679" w:rsidRDefault="0024427E">
                  <w:pPr>
                    <w:jc w:val="center"/>
                    <w:rPr>
                      <w:position w:val="-10"/>
                      <w:szCs w:val="21"/>
                    </w:rPr>
                  </w:pPr>
                  <w:r>
                    <w:rPr>
                      <w:position w:val="-10"/>
                      <w:szCs w:val="21"/>
                    </w:rPr>
                    <w:t>ND</w:t>
                  </w:r>
                </w:p>
              </w:tc>
              <w:tc>
                <w:tcPr>
                  <w:tcW w:w="889" w:type="dxa"/>
                  <w:vAlign w:val="center"/>
                </w:tcPr>
                <w:p w14:paraId="39C41AFA" w14:textId="77777777" w:rsidR="00677679" w:rsidRDefault="0024427E">
                  <w:pPr>
                    <w:jc w:val="center"/>
                    <w:rPr>
                      <w:position w:val="-10"/>
                      <w:szCs w:val="21"/>
                    </w:rPr>
                  </w:pPr>
                  <w:r>
                    <w:rPr>
                      <w:position w:val="-10"/>
                      <w:szCs w:val="21"/>
                    </w:rPr>
                    <w:t>ND</w:t>
                  </w:r>
                </w:p>
              </w:tc>
              <w:tc>
                <w:tcPr>
                  <w:tcW w:w="889" w:type="dxa"/>
                  <w:vAlign w:val="center"/>
                </w:tcPr>
                <w:p w14:paraId="334BBCAB" w14:textId="77777777" w:rsidR="00677679" w:rsidRDefault="0024427E">
                  <w:pPr>
                    <w:jc w:val="center"/>
                    <w:rPr>
                      <w:position w:val="-10"/>
                      <w:szCs w:val="21"/>
                    </w:rPr>
                  </w:pPr>
                  <w:r>
                    <w:rPr>
                      <w:position w:val="-10"/>
                      <w:szCs w:val="21"/>
                    </w:rPr>
                    <w:t>ND</w:t>
                  </w:r>
                </w:p>
              </w:tc>
              <w:tc>
                <w:tcPr>
                  <w:tcW w:w="894" w:type="dxa"/>
                  <w:vAlign w:val="center"/>
                </w:tcPr>
                <w:p w14:paraId="7B91A969" w14:textId="77777777" w:rsidR="00677679" w:rsidRDefault="0024427E">
                  <w:pPr>
                    <w:jc w:val="center"/>
                    <w:rPr>
                      <w:position w:val="-10"/>
                      <w:szCs w:val="21"/>
                    </w:rPr>
                  </w:pPr>
                  <w:r>
                    <w:rPr>
                      <w:position w:val="-10"/>
                      <w:szCs w:val="21"/>
                    </w:rPr>
                    <w:t>ND</w:t>
                  </w:r>
                </w:p>
              </w:tc>
              <w:tc>
                <w:tcPr>
                  <w:tcW w:w="621" w:type="dxa"/>
                  <w:vMerge/>
                  <w:vAlign w:val="center"/>
                </w:tcPr>
                <w:p w14:paraId="1E1D1151" w14:textId="77777777" w:rsidR="00677679" w:rsidRDefault="00677679">
                  <w:pPr>
                    <w:widowControl/>
                    <w:jc w:val="center"/>
                    <w:textAlignment w:val="center"/>
                    <w:rPr>
                      <w:position w:val="-10"/>
                      <w:szCs w:val="21"/>
                    </w:rPr>
                  </w:pPr>
                </w:p>
              </w:tc>
              <w:tc>
                <w:tcPr>
                  <w:tcW w:w="621" w:type="dxa"/>
                  <w:vMerge/>
                  <w:vAlign w:val="center"/>
                </w:tcPr>
                <w:p w14:paraId="5C2E00C1" w14:textId="77777777" w:rsidR="00677679" w:rsidRDefault="00677679">
                  <w:pPr>
                    <w:widowControl/>
                    <w:jc w:val="center"/>
                    <w:textAlignment w:val="center"/>
                    <w:rPr>
                      <w:position w:val="-10"/>
                      <w:szCs w:val="21"/>
                    </w:rPr>
                  </w:pPr>
                </w:p>
              </w:tc>
            </w:tr>
            <w:tr w:rsidR="00677679" w14:paraId="7C1A7769" w14:textId="77777777">
              <w:trPr>
                <w:trHeight w:val="340"/>
                <w:jc w:val="center"/>
              </w:trPr>
              <w:tc>
                <w:tcPr>
                  <w:tcW w:w="1271" w:type="dxa"/>
                  <w:vAlign w:val="center"/>
                </w:tcPr>
                <w:p w14:paraId="03A2C8D7" w14:textId="77777777" w:rsidR="00677679" w:rsidRDefault="0024427E">
                  <w:pPr>
                    <w:widowControl/>
                    <w:jc w:val="center"/>
                    <w:textAlignment w:val="center"/>
                  </w:pPr>
                  <w:r>
                    <w:rPr>
                      <w:color w:val="000000"/>
                      <w:kern w:val="0"/>
                      <w:szCs w:val="21"/>
                    </w:rPr>
                    <w:t>2025.12.29</w:t>
                  </w:r>
                </w:p>
              </w:tc>
              <w:tc>
                <w:tcPr>
                  <w:tcW w:w="952" w:type="dxa"/>
                  <w:vMerge/>
                  <w:vAlign w:val="center"/>
                </w:tcPr>
                <w:p w14:paraId="16FF9EAC" w14:textId="77777777" w:rsidR="00677679" w:rsidRDefault="00677679">
                  <w:pPr>
                    <w:jc w:val="center"/>
                    <w:rPr>
                      <w:position w:val="-10"/>
                      <w:szCs w:val="21"/>
                    </w:rPr>
                  </w:pPr>
                </w:p>
              </w:tc>
              <w:tc>
                <w:tcPr>
                  <w:tcW w:w="915" w:type="dxa"/>
                  <w:vMerge w:val="restart"/>
                  <w:vAlign w:val="center"/>
                </w:tcPr>
                <w:p w14:paraId="6776F9A9" w14:textId="77777777" w:rsidR="00677679" w:rsidRDefault="0024427E">
                  <w:pPr>
                    <w:pStyle w:val="a8"/>
                    <w:spacing w:line="20" w:lineRule="atLeast"/>
                    <w:jc w:val="center"/>
                    <w:rPr>
                      <w:rFonts w:ascii="Times New Roman" w:hAnsi="Times New Roman" w:cs="Times New Roman"/>
                      <w:snapToGrid w:val="0"/>
                      <w:kern w:val="0"/>
                      <w:sz w:val="21"/>
                    </w:rPr>
                  </w:pPr>
                  <w:r>
                    <w:rPr>
                      <w:rFonts w:ascii="Times New Roman" w:hAnsi="Times New Roman" w:cs="Times New Roman"/>
                      <w:snapToGrid w:val="0"/>
                      <w:kern w:val="0"/>
                      <w:sz w:val="21"/>
                    </w:rPr>
                    <w:t>氨</w:t>
                  </w:r>
                </w:p>
              </w:tc>
              <w:tc>
                <w:tcPr>
                  <w:tcW w:w="889" w:type="dxa"/>
                  <w:vAlign w:val="center"/>
                </w:tcPr>
                <w:p w14:paraId="5A54A5AE" w14:textId="77777777" w:rsidR="00677679" w:rsidRDefault="0024427E">
                  <w:pPr>
                    <w:jc w:val="center"/>
                    <w:rPr>
                      <w:position w:val="-10"/>
                      <w:szCs w:val="21"/>
                    </w:rPr>
                  </w:pPr>
                  <w:r>
                    <w:rPr>
                      <w:position w:val="-10"/>
                      <w:szCs w:val="21"/>
                    </w:rPr>
                    <w:t>ND</w:t>
                  </w:r>
                </w:p>
              </w:tc>
              <w:tc>
                <w:tcPr>
                  <w:tcW w:w="889" w:type="dxa"/>
                  <w:vAlign w:val="center"/>
                </w:tcPr>
                <w:p w14:paraId="7C64E384" w14:textId="77777777" w:rsidR="00677679" w:rsidRDefault="0024427E">
                  <w:pPr>
                    <w:jc w:val="center"/>
                    <w:rPr>
                      <w:szCs w:val="21"/>
                    </w:rPr>
                  </w:pPr>
                  <w:r>
                    <w:rPr>
                      <w:position w:val="-10"/>
                      <w:szCs w:val="21"/>
                    </w:rPr>
                    <w:t>ND</w:t>
                  </w:r>
                </w:p>
              </w:tc>
              <w:tc>
                <w:tcPr>
                  <w:tcW w:w="889" w:type="dxa"/>
                  <w:vAlign w:val="center"/>
                </w:tcPr>
                <w:p w14:paraId="457940F4" w14:textId="77777777" w:rsidR="00677679" w:rsidRDefault="0024427E">
                  <w:pPr>
                    <w:jc w:val="center"/>
                    <w:rPr>
                      <w:szCs w:val="21"/>
                    </w:rPr>
                  </w:pPr>
                  <w:r>
                    <w:rPr>
                      <w:position w:val="-10"/>
                      <w:szCs w:val="21"/>
                    </w:rPr>
                    <w:t>ND</w:t>
                  </w:r>
                </w:p>
              </w:tc>
              <w:tc>
                <w:tcPr>
                  <w:tcW w:w="894" w:type="dxa"/>
                  <w:vAlign w:val="center"/>
                </w:tcPr>
                <w:p w14:paraId="57BDB02C" w14:textId="77777777" w:rsidR="00677679" w:rsidRDefault="0024427E">
                  <w:pPr>
                    <w:jc w:val="center"/>
                    <w:rPr>
                      <w:szCs w:val="21"/>
                    </w:rPr>
                  </w:pPr>
                  <w:r>
                    <w:rPr>
                      <w:position w:val="-10"/>
                      <w:szCs w:val="21"/>
                    </w:rPr>
                    <w:t>ND</w:t>
                  </w:r>
                </w:p>
              </w:tc>
              <w:tc>
                <w:tcPr>
                  <w:tcW w:w="621" w:type="dxa"/>
                  <w:vMerge w:val="restart"/>
                  <w:vAlign w:val="center"/>
                </w:tcPr>
                <w:p w14:paraId="231C7887" w14:textId="77777777" w:rsidR="00677679" w:rsidRDefault="0024427E">
                  <w:pPr>
                    <w:widowControl/>
                    <w:jc w:val="center"/>
                    <w:textAlignment w:val="center"/>
                    <w:rPr>
                      <w:position w:val="-10"/>
                      <w:szCs w:val="21"/>
                    </w:rPr>
                  </w:pPr>
                  <w:r>
                    <w:rPr>
                      <w:position w:val="-10"/>
                      <w:szCs w:val="21"/>
                    </w:rPr>
                    <w:t>0.2</w:t>
                  </w:r>
                </w:p>
              </w:tc>
              <w:tc>
                <w:tcPr>
                  <w:tcW w:w="621" w:type="dxa"/>
                  <w:vMerge w:val="restart"/>
                  <w:vAlign w:val="center"/>
                </w:tcPr>
                <w:p w14:paraId="1648A624" w14:textId="77777777" w:rsidR="00677679" w:rsidRDefault="0024427E">
                  <w:pPr>
                    <w:widowControl/>
                    <w:jc w:val="center"/>
                    <w:textAlignment w:val="center"/>
                    <w:rPr>
                      <w:position w:val="-10"/>
                      <w:szCs w:val="21"/>
                    </w:rPr>
                  </w:pPr>
                  <w:r>
                    <w:rPr>
                      <w:position w:val="-10"/>
                      <w:szCs w:val="21"/>
                    </w:rPr>
                    <w:t>mg/m</w:t>
                  </w:r>
                  <w:r>
                    <w:rPr>
                      <w:position w:val="-10"/>
                      <w:szCs w:val="21"/>
                      <w:vertAlign w:val="superscript"/>
                    </w:rPr>
                    <w:t>3</w:t>
                  </w:r>
                </w:p>
              </w:tc>
            </w:tr>
            <w:tr w:rsidR="00677679" w14:paraId="042E087A" w14:textId="77777777">
              <w:trPr>
                <w:trHeight w:val="340"/>
                <w:jc w:val="center"/>
              </w:trPr>
              <w:tc>
                <w:tcPr>
                  <w:tcW w:w="1271" w:type="dxa"/>
                  <w:vAlign w:val="center"/>
                </w:tcPr>
                <w:p w14:paraId="1E63EA29" w14:textId="77777777" w:rsidR="00677679" w:rsidRDefault="0024427E">
                  <w:pPr>
                    <w:widowControl/>
                    <w:jc w:val="center"/>
                    <w:textAlignment w:val="center"/>
                  </w:pPr>
                  <w:r>
                    <w:rPr>
                      <w:color w:val="000000"/>
                      <w:kern w:val="0"/>
                      <w:szCs w:val="21"/>
                    </w:rPr>
                    <w:t>2025.12.30</w:t>
                  </w:r>
                </w:p>
              </w:tc>
              <w:tc>
                <w:tcPr>
                  <w:tcW w:w="952" w:type="dxa"/>
                  <w:vMerge/>
                  <w:vAlign w:val="center"/>
                </w:tcPr>
                <w:p w14:paraId="7A1AF9D6" w14:textId="77777777" w:rsidR="00677679" w:rsidRDefault="00677679">
                  <w:pPr>
                    <w:jc w:val="center"/>
                    <w:rPr>
                      <w:szCs w:val="21"/>
                    </w:rPr>
                  </w:pPr>
                </w:p>
              </w:tc>
              <w:tc>
                <w:tcPr>
                  <w:tcW w:w="915" w:type="dxa"/>
                  <w:vMerge/>
                  <w:vAlign w:val="center"/>
                </w:tcPr>
                <w:p w14:paraId="77EF89DD" w14:textId="77777777" w:rsidR="00677679" w:rsidRDefault="00677679">
                  <w:pPr>
                    <w:pStyle w:val="20"/>
                    <w:keepNext w:val="0"/>
                    <w:spacing w:after="0" w:line="240" w:lineRule="auto"/>
                    <w:ind w:leftChars="0" w:left="0" w:firstLineChars="0" w:firstLine="0"/>
                    <w:jc w:val="center"/>
                    <w:rPr>
                      <w:snapToGrid w:val="0"/>
                      <w:kern w:val="0"/>
                      <w:sz w:val="21"/>
                      <w:szCs w:val="21"/>
                    </w:rPr>
                  </w:pPr>
                </w:p>
              </w:tc>
              <w:tc>
                <w:tcPr>
                  <w:tcW w:w="889" w:type="dxa"/>
                  <w:vAlign w:val="center"/>
                </w:tcPr>
                <w:p w14:paraId="3B88DEB1" w14:textId="77777777" w:rsidR="00677679" w:rsidRDefault="0024427E">
                  <w:pPr>
                    <w:jc w:val="center"/>
                    <w:rPr>
                      <w:position w:val="-10"/>
                      <w:szCs w:val="21"/>
                    </w:rPr>
                  </w:pPr>
                  <w:r>
                    <w:rPr>
                      <w:position w:val="-10"/>
                      <w:szCs w:val="21"/>
                    </w:rPr>
                    <w:t>ND</w:t>
                  </w:r>
                </w:p>
              </w:tc>
              <w:tc>
                <w:tcPr>
                  <w:tcW w:w="889" w:type="dxa"/>
                  <w:vAlign w:val="center"/>
                </w:tcPr>
                <w:p w14:paraId="0CD40C70" w14:textId="77777777" w:rsidR="00677679" w:rsidRDefault="0024427E">
                  <w:pPr>
                    <w:jc w:val="center"/>
                    <w:rPr>
                      <w:szCs w:val="21"/>
                    </w:rPr>
                  </w:pPr>
                  <w:r>
                    <w:rPr>
                      <w:position w:val="-10"/>
                      <w:szCs w:val="21"/>
                    </w:rPr>
                    <w:t>ND</w:t>
                  </w:r>
                </w:p>
              </w:tc>
              <w:tc>
                <w:tcPr>
                  <w:tcW w:w="889" w:type="dxa"/>
                  <w:vAlign w:val="center"/>
                </w:tcPr>
                <w:p w14:paraId="3DEDD9E3" w14:textId="77777777" w:rsidR="00677679" w:rsidRDefault="0024427E">
                  <w:pPr>
                    <w:jc w:val="center"/>
                    <w:rPr>
                      <w:szCs w:val="21"/>
                    </w:rPr>
                  </w:pPr>
                  <w:r>
                    <w:rPr>
                      <w:position w:val="-10"/>
                      <w:szCs w:val="21"/>
                    </w:rPr>
                    <w:t>ND</w:t>
                  </w:r>
                </w:p>
              </w:tc>
              <w:tc>
                <w:tcPr>
                  <w:tcW w:w="894" w:type="dxa"/>
                  <w:vAlign w:val="center"/>
                </w:tcPr>
                <w:p w14:paraId="68CCB1F4" w14:textId="77777777" w:rsidR="00677679" w:rsidRDefault="0024427E">
                  <w:pPr>
                    <w:jc w:val="center"/>
                    <w:rPr>
                      <w:szCs w:val="21"/>
                    </w:rPr>
                  </w:pPr>
                  <w:r>
                    <w:rPr>
                      <w:position w:val="-10"/>
                      <w:szCs w:val="21"/>
                    </w:rPr>
                    <w:t>ND</w:t>
                  </w:r>
                </w:p>
              </w:tc>
              <w:tc>
                <w:tcPr>
                  <w:tcW w:w="621" w:type="dxa"/>
                  <w:vMerge/>
                  <w:vAlign w:val="center"/>
                </w:tcPr>
                <w:p w14:paraId="0FD3CB57" w14:textId="77777777" w:rsidR="00677679" w:rsidRDefault="00677679">
                  <w:pPr>
                    <w:widowControl/>
                    <w:jc w:val="center"/>
                    <w:textAlignment w:val="center"/>
                    <w:rPr>
                      <w:position w:val="-10"/>
                      <w:szCs w:val="21"/>
                    </w:rPr>
                  </w:pPr>
                </w:p>
              </w:tc>
              <w:tc>
                <w:tcPr>
                  <w:tcW w:w="621" w:type="dxa"/>
                  <w:vMerge/>
                  <w:vAlign w:val="center"/>
                </w:tcPr>
                <w:p w14:paraId="4B2C7915" w14:textId="77777777" w:rsidR="00677679" w:rsidRDefault="00677679">
                  <w:pPr>
                    <w:widowControl/>
                    <w:jc w:val="center"/>
                    <w:textAlignment w:val="center"/>
                    <w:rPr>
                      <w:position w:val="-10"/>
                      <w:szCs w:val="21"/>
                    </w:rPr>
                  </w:pPr>
                </w:p>
              </w:tc>
            </w:tr>
            <w:tr w:rsidR="00677679" w14:paraId="0AF92411" w14:textId="77777777">
              <w:trPr>
                <w:trHeight w:val="340"/>
                <w:jc w:val="center"/>
              </w:trPr>
              <w:tc>
                <w:tcPr>
                  <w:tcW w:w="1271" w:type="dxa"/>
                  <w:vAlign w:val="center"/>
                </w:tcPr>
                <w:p w14:paraId="7507EEBC" w14:textId="77777777" w:rsidR="00677679" w:rsidRDefault="0024427E">
                  <w:pPr>
                    <w:widowControl/>
                    <w:jc w:val="center"/>
                    <w:textAlignment w:val="center"/>
                  </w:pPr>
                  <w:r>
                    <w:rPr>
                      <w:color w:val="000000"/>
                      <w:kern w:val="0"/>
                      <w:szCs w:val="21"/>
                    </w:rPr>
                    <w:t>2025.12.31</w:t>
                  </w:r>
                </w:p>
              </w:tc>
              <w:tc>
                <w:tcPr>
                  <w:tcW w:w="952" w:type="dxa"/>
                  <w:vMerge/>
                  <w:vAlign w:val="center"/>
                </w:tcPr>
                <w:p w14:paraId="4C5E87E6" w14:textId="77777777" w:rsidR="00677679" w:rsidRDefault="00677679">
                  <w:pPr>
                    <w:jc w:val="center"/>
                    <w:rPr>
                      <w:szCs w:val="21"/>
                    </w:rPr>
                  </w:pPr>
                </w:p>
              </w:tc>
              <w:tc>
                <w:tcPr>
                  <w:tcW w:w="915" w:type="dxa"/>
                  <w:vMerge/>
                  <w:vAlign w:val="center"/>
                </w:tcPr>
                <w:p w14:paraId="61906815" w14:textId="77777777" w:rsidR="00677679" w:rsidRDefault="00677679">
                  <w:pPr>
                    <w:pStyle w:val="20"/>
                    <w:keepNext w:val="0"/>
                    <w:spacing w:after="0" w:line="240" w:lineRule="auto"/>
                    <w:ind w:leftChars="0" w:left="0" w:firstLineChars="0" w:firstLine="0"/>
                    <w:jc w:val="center"/>
                    <w:rPr>
                      <w:snapToGrid w:val="0"/>
                      <w:kern w:val="0"/>
                      <w:sz w:val="21"/>
                      <w:szCs w:val="21"/>
                    </w:rPr>
                  </w:pPr>
                </w:p>
              </w:tc>
              <w:tc>
                <w:tcPr>
                  <w:tcW w:w="889" w:type="dxa"/>
                  <w:vAlign w:val="center"/>
                </w:tcPr>
                <w:p w14:paraId="7BF5CC2F" w14:textId="77777777" w:rsidR="00677679" w:rsidRDefault="0024427E">
                  <w:pPr>
                    <w:jc w:val="center"/>
                    <w:rPr>
                      <w:position w:val="-10"/>
                      <w:szCs w:val="21"/>
                    </w:rPr>
                  </w:pPr>
                  <w:r>
                    <w:rPr>
                      <w:position w:val="-10"/>
                      <w:szCs w:val="21"/>
                    </w:rPr>
                    <w:t>ND</w:t>
                  </w:r>
                </w:p>
              </w:tc>
              <w:tc>
                <w:tcPr>
                  <w:tcW w:w="889" w:type="dxa"/>
                  <w:vAlign w:val="center"/>
                </w:tcPr>
                <w:p w14:paraId="1FA7301F" w14:textId="77777777" w:rsidR="00677679" w:rsidRDefault="0024427E">
                  <w:pPr>
                    <w:jc w:val="center"/>
                    <w:rPr>
                      <w:szCs w:val="21"/>
                    </w:rPr>
                  </w:pPr>
                  <w:r>
                    <w:rPr>
                      <w:position w:val="-10"/>
                      <w:szCs w:val="21"/>
                    </w:rPr>
                    <w:t>ND</w:t>
                  </w:r>
                </w:p>
              </w:tc>
              <w:tc>
                <w:tcPr>
                  <w:tcW w:w="889" w:type="dxa"/>
                  <w:vAlign w:val="center"/>
                </w:tcPr>
                <w:p w14:paraId="6BEDD147" w14:textId="77777777" w:rsidR="00677679" w:rsidRDefault="0024427E">
                  <w:pPr>
                    <w:jc w:val="center"/>
                    <w:rPr>
                      <w:szCs w:val="21"/>
                    </w:rPr>
                  </w:pPr>
                  <w:r>
                    <w:rPr>
                      <w:position w:val="-10"/>
                      <w:szCs w:val="21"/>
                    </w:rPr>
                    <w:t>ND</w:t>
                  </w:r>
                </w:p>
              </w:tc>
              <w:tc>
                <w:tcPr>
                  <w:tcW w:w="894" w:type="dxa"/>
                  <w:vAlign w:val="center"/>
                </w:tcPr>
                <w:p w14:paraId="1D827D97" w14:textId="77777777" w:rsidR="00677679" w:rsidRDefault="0024427E">
                  <w:pPr>
                    <w:jc w:val="center"/>
                    <w:rPr>
                      <w:szCs w:val="21"/>
                    </w:rPr>
                  </w:pPr>
                  <w:r>
                    <w:rPr>
                      <w:position w:val="-10"/>
                      <w:szCs w:val="21"/>
                    </w:rPr>
                    <w:t>ND</w:t>
                  </w:r>
                </w:p>
              </w:tc>
              <w:tc>
                <w:tcPr>
                  <w:tcW w:w="621" w:type="dxa"/>
                  <w:vMerge/>
                  <w:vAlign w:val="center"/>
                </w:tcPr>
                <w:p w14:paraId="3218D9CE" w14:textId="77777777" w:rsidR="00677679" w:rsidRDefault="00677679">
                  <w:pPr>
                    <w:widowControl/>
                    <w:jc w:val="center"/>
                    <w:textAlignment w:val="center"/>
                    <w:rPr>
                      <w:position w:val="-10"/>
                      <w:szCs w:val="21"/>
                    </w:rPr>
                  </w:pPr>
                </w:p>
              </w:tc>
              <w:tc>
                <w:tcPr>
                  <w:tcW w:w="621" w:type="dxa"/>
                  <w:vMerge/>
                  <w:vAlign w:val="center"/>
                </w:tcPr>
                <w:p w14:paraId="7E688667" w14:textId="77777777" w:rsidR="00677679" w:rsidRDefault="00677679">
                  <w:pPr>
                    <w:widowControl/>
                    <w:jc w:val="center"/>
                    <w:textAlignment w:val="center"/>
                    <w:rPr>
                      <w:position w:val="-10"/>
                      <w:szCs w:val="21"/>
                    </w:rPr>
                  </w:pPr>
                </w:p>
              </w:tc>
            </w:tr>
            <w:tr w:rsidR="00677679" w14:paraId="1425630A" w14:textId="77777777">
              <w:trPr>
                <w:trHeight w:val="340"/>
                <w:jc w:val="center"/>
              </w:trPr>
              <w:tc>
                <w:tcPr>
                  <w:tcW w:w="1271" w:type="dxa"/>
                  <w:vAlign w:val="center"/>
                </w:tcPr>
                <w:p w14:paraId="12E96364" w14:textId="77777777" w:rsidR="00677679" w:rsidRDefault="0024427E">
                  <w:pPr>
                    <w:jc w:val="center"/>
                    <w:rPr>
                      <w:color w:val="000000"/>
                      <w:kern w:val="0"/>
                      <w:szCs w:val="21"/>
                    </w:rPr>
                  </w:pPr>
                  <w:r>
                    <w:rPr>
                      <w:szCs w:val="21"/>
                    </w:rPr>
                    <w:t>备注</w:t>
                  </w:r>
                </w:p>
              </w:tc>
              <w:tc>
                <w:tcPr>
                  <w:tcW w:w="6670" w:type="dxa"/>
                  <w:gridSpan w:val="8"/>
                  <w:vAlign w:val="center"/>
                </w:tcPr>
                <w:p w14:paraId="1E96A42F" w14:textId="77777777" w:rsidR="00677679" w:rsidRDefault="0024427E">
                  <w:pPr>
                    <w:pStyle w:val="a9"/>
                    <w:snapToGrid/>
                    <w:rPr>
                      <w:position w:val="-10"/>
                      <w:szCs w:val="21"/>
                    </w:rPr>
                  </w:pPr>
                  <w:r>
                    <w:rPr>
                      <w:szCs w:val="21"/>
                    </w:rPr>
                    <w:t>“ND”</w:t>
                  </w:r>
                  <w:r>
                    <w:rPr>
                      <w:szCs w:val="21"/>
                    </w:rPr>
                    <w:t>表示未检出。</w:t>
                  </w:r>
                </w:p>
              </w:tc>
            </w:tr>
          </w:tbl>
          <w:p w14:paraId="79552071" w14:textId="77777777" w:rsidR="00677679" w:rsidRDefault="0024427E">
            <w:pPr>
              <w:spacing w:line="360" w:lineRule="auto"/>
              <w:ind w:firstLineChars="200" w:firstLine="480"/>
              <w:rPr>
                <w:kern w:val="0"/>
                <w:sz w:val="24"/>
              </w:rPr>
            </w:pPr>
            <w:r>
              <w:rPr>
                <w:kern w:val="0"/>
                <w:sz w:val="24"/>
              </w:rPr>
              <w:t>由</w:t>
            </w:r>
            <w:r>
              <w:rPr>
                <w:rFonts w:hint="eastAsia"/>
                <w:kern w:val="0"/>
                <w:sz w:val="24"/>
              </w:rPr>
              <w:t>上表</w:t>
            </w:r>
            <w:r>
              <w:rPr>
                <w:kern w:val="0"/>
                <w:sz w:val="24"/>
              </w:rPr>
              <w:t>的监测结果可知，本项目所在区域氨、</w:t>
            </w:r>
            <w:r>
              <w:rPr>
                <w:rFonts w:hint="eastAsia"/>
                <w:kern w:val="0"/>
                <w:sz w:val="24"/>
              </w:rPr>
              <w:t>硫化氢监测结果均满足《环境影响评价技术导则大气环境》（</w:t>
            </w:r>
            <w:r>
              <w:rPr>
                <w:rFonts w:hint="eastAsia"/>
                <w:kern w:val="0"/>
                <w:sz w:val="24"/>
              </w:rPr>
              <w:t>HJ2.2-2018</w:t>
            </w:r>
            <w:r>
              <w:rPr>
                <w:rFonts w:hint="eastAsia"/>
                <w:kern w:val="0"/>
                <w:sz w:val="24"/>
              </w:rPr>
              <w:t>）附录</w:t>
            </w:r>
            <w:r>
              <w:rPr>
                <w:rFonts w:hint="eastAsia"/>
                <w:kern w:val="0"/>
                <w:sz w:val="24"/>
              </w:rPr>
              <w:t>D</w:t>
            </w:r>
            <w:r>
              <w:rPr>
                <w:rFonts w:hint="eastAsia"/>
                <w:kern w:val="0"/>
                <w:sz w:val="24"/>
              </w:rPr>
              <w:t>中标准限值要求，</w:t>
            </w:r>
            <w:r>
              <w:rPr>
                <w:kern w:val="0"/>
                <w:sz w:val="24"/>
              </w:rPr>
              <w:t>项目所在区域环境空气质量现状较好。</w:t>
            </w:r>
          </w:p>
          <w:p w14:paraId="51CA7687" w14:textId="77777777" w:rsidR="00677679" w:rsidRDefault="0024427E">
            <w:pPr>
              <w:adjustRightInd w:val="0"/>
              <w:snapToGrid w:val="0"/>
              <w:spacing w:line="360" w:lineRule="auto"/>
              <w:jc w:val="left"/>
              <w:rPr>
                <w:b/>
                <w:bCs/>
                <w:sz w:val="24"/>
              </w:rPr>
            </w:pPr>
            <w:r>
              <w:rPr>
                <w:rFonts w:hint="eastAsia"/>
                <w:b/>
                <w:bCs/>
                <w:sz w:val="24"/>
              </w:rPr>
              <w:t>二、声环境质</w:t>
            </w:r>
            <w:r>
              <w:rPr>
                <w:rFonts w:hint="eastAsia"/>
                <w:b/>
                <w:bCs/>
                <w:sz w:val="24"/>
              </w:rPr>
              <w:t>量现状</w:t>
            </w:r>
          </w:p>
          <w:p w14:paraId="5F31ED09" w14:textId="77777777" w:rsidR="00677679" w:rsidRDefault="0024427E">
            <w:pPr>
              <w:pStyle w:val="24"/>
              <w:spacing w:line="360" w:lineRule="auto"/>
              <w:ind w:firstLineChars="200" w:firstLine="480"/>
              <w:rPr>
                <w:sz w:val="24"/>
                <w:szCs w:val="24"/>
              </w:rPr>
            </w:pPr>
            <w:r>
              <w:rPr>
                <w:rFonts w:hint="eastAsia"/>
                <w:sz w:val="24"/>
                <w:szCs w:val="24"/>
              </w:rPr>
              <w:t>本</w:t>
            </w:r>
            <w:proofErr w:type="gramStart"/>
            <w:r>
              <w:rPr>
                <w:rFonts w:hint="eastAsia"/>
                <w:sz w:val="24"/>
                <w:szCs w:val="24"/>
              </w:rPr>
              <w:t>项目声</w:t>
            </w:r>
            <w:proofErr w:type="gramEnd"/>
            <w:r>
              <w:rPr>
                <w:rFonts w:hint="eastAsia"/>
                <w:sz w:val="24"/>
                <w:szCs w:val="24"/>
              </w:rPr>
              <w:t>环境质量现状由</w:t>
            </w:r>
            <w:r>
              <w:rPr>
                <w:rFonts w:hint="eastAsia"/>
                <w:sz w:val="24"/>
              </w:rPr>
              <w:t>内蒙古泽铭检测技术有限公司</w:t>
            </w:r>
            <w:r>
              <w:rPr>
                <w:sz w:val="24"/>
              </w:rPr>
              <w:t>于</w:t>
            </w:r>
            <w:r>
              <w:rPr>
                <w:rFonts w:hint="eastAsia"/>
                <w:sz w:val="24"/>
                <w:szCs w:val="24"/>
              </w:rPr>
              <w:t>2025</w:t>
            </w:r>
            <w:r>
              <w:rPr>
                <w:rFonts w:hint="eastAsia"/>
                <w:sz w:val="24"/>
                <w:szCs w:val="24"/>
              </w:rPr>
              <w:t>年</w:t>
            </w:r>
            <w:r>
              <w:rPr>
                <w:rFonts w:hint="eastAsia"/>
                <w:sz w:val="24"/>
                <w:szCs w:val="24"/>
              </w:rPr>
              <w:t>12</w:t>
            </w:r>
            <w:r>
              <w:rPr>
                <w:rFonts w:hint="eastAsia"/>
                <w:sz w:val="24"/>
                <w:szCs w:val="24"/>
              </w:rPr>
              <w:t>月</w:t>
            </w:r>
            <w:r>
              <w:rPr>
                <w:rFonts w:hint="eastAsia"/>
                <w:sz w:val="24"/>
                <w:szCs w:val="24"/>
              </w:rPr>
              <w:lastRenderedPageBreak/>
              <w:t>30</w:t>
            </w:r>
            <w:r>
              <w:rPr>
                <w:rFonts w:hint="eastAsia"/>
                <w:sz w:val="24"/>
                <w:szCs w:val="24"/>
              </w:rPr>
              <w:t>日进行现状检测，监测点位于厂界四周以及敏感点处（康巴什区疾病预防控制中心</w:t>
            </w:r>
            <w:r>
              <w:rPr>
                <w:rFonts w:hint="eastAsia"/>
                <w:kern w:val="0"/>
                <w:sz w:val="24"/>
                <w:szCs w:val="24"/>
              </w:rPr>
              <w:t>位于项目区南侧</w:t>
            </w:r>
            <w:r>
              <w:rPr>
                <w:rFonts w:hint="eastAsia"/>
                <w:kern w:val="0"/>
                <w:sz w:val="24"/>
                <w:szCs w:val="24"/>
              </w:rPr>
              <w:t>15m</w:t>
            </w:r>
            <w:r>
              <w:rPr>
                <w:rFonts w:hint="eastAsia"/>
                <w:kern w:val="0"/>
                <w:sz w:val="24"/>
                <w:szCs w:val="24"/>
              </w:rPr>
              <w:t>处</w:t>
            </w:r>
            <w:r>
              <w:rPr>
                <w:rFonts w:hint="eastAsia"/>
                <w:sz w:val="24"/>
                <w:szCs w:val="24"/>
              </w:rPr>
              <w:t>）。监测</w:t>
            </w:r>
            <w:r>
              <w:rPr>
                <w:rFonts w:hint="eastAsia"/>
                <w:sz w:val="24"/>
                <w:szCs w:val="24"/>
              </w:rPr>
              <w:t>1</w:t>
            </w:r>
            <w:r>
              <w:rPr>
                <w:rFonts w:hint="eastAsia"/>
                <w:sz w:val="24"/>
                <w:szCs w:val="24"/>
              </w:rPr>
              <w:t>天，昼夜各监测</w:t>
            </w:r>
            <w:r>
              <w:rPr>
                <w:rFonts w:hint="eastAsia"/>
                <w:sz w:val="24"/>
                <w:szCs w:val="24"/>
              </w:rPr>
              <w:t>1</w:t>
            </w:r>
            <w:r>
              <w:rPr>
                <w:rFonts w:hint="eastAsia"/>
                <w:sz w:val="24"/>
                <w:szCs w:val="24"/>
              </w:rPr>
              <w:t>次。</w:t>
            </w:r>
          </w:p>
          <w:p w14:paraId="195F63DD" w14:textId="77777777" w:rsidR="00677679" w:rsidRDefault="0024427E">
            <w:pPr>
              <w:pStyle w:val="24"/>
              <w:jc w:val="center"/>
            </w:pPr>
            <w:r>
              <w:rPr>
                <w:rFonts w:hint="eastAsia"/>
              </w:rPr>
              <w:t>表</w:t>
            </w:r>
            <w:r>
              <w:rPr>
                <w:rFonts w:hint="eastAsia"/>
              </w:rPr>
              <w:t>3-</w:t>
            </w:r>
            <w:r>
              <w:rPr>
                <w:rFonts w:hint="eastAsia"/>
              </w:rPr>
              <w:t>2</w:t>
            </w:r>
            <w:r>
              <w:rPr>
                <w:rFonts w:hint="eastAsia"/>
              </w:rPr>
              <w:t>声环境质量现状一览表</w:t>
            </w:r>
          </w:p>
          <w:tbl>
            <w:tblPr>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400"/>
              <w:gridCol w:w="674"/>
              <w:gridCol w:w="1542"/>
              <w:gridCol w:w="1560"/>
              <w:gridCol w:w="784"/>
              <w:gridCol w:w="1519"/>
              <w:gridCol w:w="813"/>
            </w:tblGrid>
            <w:tr w:rsidR="00677679" w14:paraId="64352F44" w14:textId="77777777">
              <w:trPr>
                <w:trHeight w:val="443"/>
                <w:jc w:val="center"/>
              </w:trPr>
              <w:tc>
                <w:tcPr>
                  <w:tcW w:w="707" w:type="dxa"/>
                  <w:vMerge w:val="restart"/>
                  <w:vAlign w:val="center"/>
                </w:tcPr>
                <w:p w14:paraId="7B86D6D8" w14:textId="77777777" w:rsidR="00677679" w:rsidRDefault="0024427E">
                  <w:pPr>
                    <w:jc w:val="center"/>
                    <w:rPr>
                      <w:szCs w:val="21"/>
                    </w:rPr>
                  </w:pPr>
                  <w:r>
                    <w:rPr>
                      <w:szCs w:val="21"/>
                    </w:rPr>
                    <w:t>检测日期</w:t>
                  </w:r>
                </w:p>
              </w:tc>
              <w:tc>
                <w:tcPr>
                  <w:tcW w:w="400" w:type="dxa"/>
                  <w:vMerge w:val="restart"/>
                  <w:vAlign w:val="center"/>
                </w:tcPr>
                <w:p w14:paraId="7EED1A32" w14:textId="77777777" w:rsidR="00677679" w:rsidRDefault="0024427E">
                  <w:pPr>
                    <w:jc w:val="center"/>
                    <w:rPr>
                      <w:szCs w:val="21"/>
                    </w:rPr>
                  </w:pPr>
                  <w:r>
                    <w:rPr>
                      <w:szCs w:val="21"/>
                    </w:rPr>
                    <w:t>类型</w:t>
                  </w:r>
                </w:p>
              </w:tc>
              <w:tc>
                <w:tcPr>
                  <w:tcW w:w="674" w:type="dxa"/>
                  <w:vMerge w:val="restart"/>
                  <w:vAlign w:val="center"/>
                </w:tcPr>
                <w:p w14:paraId="6912E892" w14:textId="77777777" w:rsidR="00677679" w:rsidRDefault="0024427E">
                  <w:pPr>
                    <w:jc w:val="center"/>
                    <w:rPr>
                      <w:szCs w:val="21"/>
                    </w:rPr>
                  </w:pPr>
                  <w:r>
                    <w:rPr>
                      <w:szCs w:val="21"/>
                    </w:rPr>
                    <w:t>测点编号</w:t>
                  </w:r>
                </w:p>
              </w:tc>
              <w:tc>
                <w:tcPr>
                  <w:tcW w:w="1542" w:type="dxa"/>
                  <w:vMerge w:val="restart"/>
                  <w:vAlign w:val="center"/>
                </w:tcPr>
                <w:p w14:paraId="15712559" w14:textId="77777777" w:rsidR="00677679" w:rsidRDefault="0024427E">
                  <w:pPr>
                    <w:jc w:val="center"/>
                    <w:rPr>
                      <w:bCs/>
                      <w:szCs w:val="21"/>
                    </w:rPr>
                  </w:pPr>
                  <w:r>
                    <w:rPr>
                      <w:bCs/>
                      <w:szCs w:val="21"/>
                    </w:rPr>
                    <w:t>测点位置</w:t>
                  </w:r>
                </w:p>
              </w:tc>
              <w:tc>
                <w:tcPr>
                  <w:tcW w:w="2344" w:type="dxa"/>
                  <w:gridSpan w:val="2"/>
                  <w:vAlign w:val="center"/>
                </w:tcPr>
                <w:p w14:paraId="30B287EC" w14:textId="77777777" w:rsidR="00677679" w:rsidRDefault="0024427E">
                  <w:pPr>
                    <w:jc w:val="center"/>
                    <w:rPr>
                      <w:szCs w:val="21"/>
                    </w:rPr>
                  </w:pPr>
                  <w:r>
                    <w:rPr>
                      <w:bCs/>
                      <w:szCs w:val="21"/>
                    </w:rPr>
                    <w:t>检测结果</w:t>
                  </w:r>
                  <w:proofErr w:type="spellStart"/>
                  <w:r>
                    <w:rPr>
                      <w:bCs/>
                      <w:szCs w:val="21"/>
                    </w:rPr>
                    <w:t>Leq</w:t>
                  </w:r>
                  <w:proofErr w:type="spellEnd"/>
                  <w:r>
                    <w:rPr>
                      <w:bCs/>
                      <w:szCs w:val="21"/>
                    </w:rPr>
                    <w:t xml:space="preserve"> dB</w:t>
                  </w:r>
                  <w:r>
                    <w:rPr>
                      <w:bCs/>
                      <w:szCs w:val="21"/>
                    </w:rPr>
                    <w:t>（</w:t>
                  </w:r>
                  <w:r>
                    <w:rPr>
                      <w:bCs/>
                      <w:szCs w:val="21"/>
                    </w:rPr>
                    <w:t>A</w:t>
                  </w:r>
                  <w:r>
                    <w:rPr>
                      <w:bCs/>
                      <w:szCs w:val="21"/>
                    </w:rPr>
                    <w:t>）</w:t>
                  </w:r>
                </w:p>
              </w:tc>
              <w:tc>
                <w:tcPr>
                  <w:tcW w:w="2332" w:type="dxa"/>
                  <w:gridSpan w:val="2"/>
                  <w:vAlign w:val="center"/>
                </w:tcPr>
                <w:p w14:paraId="4C15323D" w14:textId="77777777" w:rsidR="00677679" w:rsidRDefault="0024427E">
                  <w:pPr>
                    <w:jc w:val="center"/>
                    <w:rPr>
                      <w:bCs/>
                      <w:szCs w:val="21"/>
                    </w:rPr>
                  </w:pPr>
                  <w:r>
                    <w:rPr>
                      <w:rFonts w:hint="eastAsia"/>
                      <w:bCs/>
                      <w:szCs w:val="21"/>
                    </w:rPr>
                    <w:t>标准</w:t>
                  </w:r>
                  <w:r>
                    <w:rPr>
                      <w:bCs/>
                      <w:szCs w:val="21"/>
                    </w:rPr>
                    <w:t>限值</w:t>
                  </w:r>
                  <w:proofErr w:type="spellStart"/>
                  <w:r>
                    <w:rPr>
                      <w:bCs/>
                      <w:szCs w:val="21"/>
                    </w:rPr>
                    <w:t>Leq</w:t>
                  </w:r>
                  <w:proofErr w:type="spellEnd"/>
                  <w:r>
                    <w:rPr>
                      <w:bCs/>
                      <w:szCs w:val="21"/>
                    </w:rPr>
                    <w:t xml:space="preserve"> dB</w:t>
                  </w:r>
                  <w:r>
                    <w:rPr>
                      <w:bCs/>
                      <w:szCs w:val="21"/>
                    </w:rPr>
                    <w:t>（</w:t>
                  </w:r>
                  <w:r>
                    <w:rPr>
                      <w:bCs/>
                      <w:szCs w:val="21"/>
                    </w:rPr>
                    <w:t>A</w:t>
                  </w:r>
                  <w:r>
                    <w:rPr>
                      <w:bCs/>
                      <w:szCs w:val="21"/>
                    </w:rPr>
                    <w:t>）</w:t>
                  </w:r>
                </w:p>
              </w:tc>
            </w:tr>
            <w:tr w:rsidR="00677679" w14:paraId="7A1B56CA" w14:textId="77777777">
              <w:trPr>
                <w:trHeight w:val="370"/>
                <w:jc w:val="center"/>
              </w:trPr>
              <w:tc>
                <w:tcPr>
                  <w:tcW w:w="707" w:type="dxa"/>
                  <w:vMerge/>
                  <w:vAlign w:val="center"/>
                </w:tcPr>
                <w:p w14:paraId="67632D20" w14:textId="77777777" w:rsidR="00677679" w:rsidRDefault="00677679">
                  <w:pPr>
                    <w:jc w:val="center"/>
                    <w:rPr>
                      <w:szCs w:val="21"/>
                    </w:rPr>
                  </w:pPr>
                </w:p>
              </w:tc>
              <w:tc>
                <w:tcPr>
                  <w:tcW w:w="400" w:type="dxa"/>
                  <w:vMerge/>
                  <w:vAlign w:val="center"/>
                </w:tcPr>
                <w:p w14:paraId="62C71444" w14:textId="77777777" w:rsidR="00677679" w:rsidRDefault="00677679">
                  <w:pPr>
                    <w:jc w:val="center"/>
                    <w:rPr>
                      <w:szCs w:val="21"/>
                    </w:rPr>
                  </w:pPr>
                </w:p>
              </w:tc>
              <w:tc>
                <w:tcPr>
                  <w:tcW w:w="674" w:type="dxa"/>
                  <w:vMerge/>
                  <w:vAlign w:val="center"/>
                </w:tcPr>
                <w:p w14:paraId="0A616746" w14:textId="77777777" w:rsidR="00677679" w:rsidRDefault="00677679">
                  <w:pPr>
                    <w:jc w:val="center"/>
                    <w:rPr>
                      <w:szCs w:val="21"/>
                    </w:rPr>
                  </w:pPr>
                </w:p>
              </w:tc>
              <w:tc>
                <w:tcPr>
                  <w:tcW w:w="1542" w:type="dxa"/>
                  <w:vMerge/>
                  <w:vAlign w:val="center"/>
                </w:tcPr>
                <w:p w14:paraId="55C3917D" w14:textId="77777777" w:rsidR="00677679" w:rsidRDefault="00677679">
                  <w:pPr>
                    <w:jc w:val="center"/>
                    <w:rPr>
                      <w:szCs w:val="21"/>
                    </w:rPr>
                  </w:pPr>
                </w:p>
              </w:tc>
              <w:tc>
                <w:tcPr>
                  <w:tcW w:w="1560" w:type="dxa"/>
                  <w:vAlign w:val="center"/>
                </w:tcPr>
                <w:p w14:paraId="4AB156EE" w14:textId="77777777" w:rsidR="00677679" w:rsidRDefault="0024427E">
                  <w:pPr>
                    <w:jc w:val="center"/>
                    <w:rPr>
                      <w:szCs w:val="21"/>
                    </w:rPr>
                  </w:pPr>
                  <w:r>
                    <w:rPr>
                      <w:szCs w:val="21"/>
                    </w:rPr>
                    <w:t>昼间</w:t>
                  </w:r>
                </w:p>
              </w:tc>
              <w:tc>
                <w:tcPr>
                  <w:tcW w:w="784" w:type="dxa"/>
                  <w:vAlign w:val="center"/>
                </w:tcPr>
                <w:p w14:paraId="1060BF3B" w14:textId="77777777" w:rsidR="00677679" w:rsidRDefault="0024427E">
                  <w:pPr>
                    <w:jc w:val="center"/>
                    <w:rPr>
                      <w:szCs w:val="21"/>
                    </w:rPr>
                  </w:pPr>
                  <w:r>
                    <w:rPr>
                      <w:szCs w:val="21"/>
                    </w:rPr>
                    <w:t>夜间</w:t>
                  </w:r>
                </w:p>
              </w:tc>
              <w:tc>
                <w:tcPr>
                  <w:tcW w:w="1519" w:type="dxa"/>
                  <w:vAlign w:val="center"/>
                </w:tcPr>
                <w:p w14:paraId="6A94FAF2" w14:textId="77777777" w:rsidR="00677679" w:rsidRDefault="0024427E">
                  <w:pPr>
                    <w:jc w:val="center"/>
                    <w:rPr>
                      <w:szCs w:val="21"/>
                    </w:rPr>
                  </w:pPr>
                  <w:r>
                    <w:rPr>
                      <w:szCs w:val="21"/>
                    </w:rPr>
                    <w:t>昼间</w:t>
                  </w:r>
                </w:p>
              </w:tc>
              <w:tc>
                <w:tcPr>
                  <w:tcW w:w="813" w:type="dxa"/>
                  <w:vAlign w:val="center"/>
                </w:tcPr>
                <w:p w14:paraId="706BFED0" w14:textId="77777777" w:rsidR="00677679" w:rsidRDefault="0024427E">
                  <w:pPr>
                    <w:jc w:val="center"/>
                    <w:rPr>
                      <w:szCs w:val="21"/>
                    </w:rPr>
                  </w:pPr>
                  <w:r>
                    <w:rPr>
                      <w:szCs w:val="21"/>
                    </w:rPr>
                    <w:t>夜间</w:t>
                  </w:r>
                </w:p>
              </w:tc>
            </w:tr>
            <w:tr w:rsidR="00677679" w14:paraId="69D248F3" w14:textId="77777777">
              <w:trPr>
                <w:trHeight w:val="361"/>
                <w:jc w:val="center"/>
              </w:trPr>
              <w:tc>
                <w:tcPr>
                  <w:tcW w:w="707" w:type="dxa"/>
                  <w:vMerge w:val="restart"/>
                  <w:vAlign w:val="center"/>
                </w:tcPr>
                <w:p w14:paraId="05DD6C83" w14:textId="77777777" w:rsidR="00677679" w:rsidRDefault="0024427E">
                  <w:pPr>
                    <w:widowControl/>
                    <w:jc w:val="center"/>
                    <w:textAlignment w:val="center"/>
                    <w:rPr>
                      <w:szCs w:val="21"/>
                    </w:rPr>
                  </w:pPr>
                  <w:r>
                    <w:rPr>
                      <w:color w:val="000000"/>
                      <w:kern w:val="0"/>
                      <w:szCs w:val="21"/>
                    </w:rPr>
                    <w:t>2025.12.30</w:t>
                  </w:r>
                </w:p>
              </w:tc>
              <w:tc>
                <w:tcPr>
                  <w:tcW w:w="400" w:type="dxa"/>
                  <w:vMerge w:val="restart"/>
                  <w:vAlign w:val="center"/>
                </w:tcPr>
                <w:p w14:paraId="1A988B13" w14:textId="77777777" w:rsidR="00677679" w:rsidRDefault="0024427E">
                  <w:pPr>
                    <w:jc w:val="center"/>
                    <w:rPr>
                      <w:szCs w:val="21"/>
                    </w:rPr>
                  </w:pPr>
                  <w:r>
                    <w:rPr>
                      <w:szCs w:val="21"/>
                    </w:rPr>
                    <w:t>环境噪声</w:t>
                  </w:r>
                </w:p>
              </w:tc>
              <w:tc>
                <w:tcPr>
                  <w:tcW w:w="674" w:type="dxa"/>
                  <w:vAlign w:val="center"/>
                </w:tcPr>
                <w:p w14:paraId="691C1531" w14:textId="77777777" w:rsidR="00677679" w:rsidRDefault="0024427E">
                  <w:pPr>
                    <w:pStyle w:val="afc"/>
                    <w:jc w:val="center"/>
                    <w:rPr>
                      <w:rFonts w:ascii="Times New Roman"/>
                      <w:color w:val="auto"/>
                      <w:sz w:val="21"/>
                      <w:szCs w:val="21"/>
                    </w:rPr>
                  </w:pPr>
                  <w:r>
                    <w:rPr>
                      <w:rFonts w:ascii="Times New Roman"/>
                      <w:color w:val="000000" w:themeColor="text1"/>
                      <w:sz w:val="21"/>
                      <w:szCs w:val="21"/>
                    </w:rPr>
                    <w:t>1#</w:t>
                  </w:r>
                </w:p>
              </w:tc>
              <w:tc>
                <w:tcPr>
                  <w:tcW w:w="1542" w:type="dxa"/>
                  <w:vAlign w:val="center"/>
                </w:tcPr>
                <w:p w14:paraId="7565E8F7" w14:textId="77777777" w:rsidR="00677679" w:rsidRDefault="0024427E">
                  <w:pPr>
                    <w:widowControl/>
                    <w:jc w:val="center"/>
                    <w:rPr>
                      <w:szCs w:val="21"/>
                    </w:rPr>
                  </w:pPr>
                  <w:r>
                    <w:rPr>
                      <w:color w:val="000000"/>
                      <w:kern w:val="0"/>
                      <w:szCs w:val="21"/>
                    </w:rPr>
                    <w:t>东厂界</w:t>
                  </w:r>
                </w:p>
              </w:tc>
              <w:tc>
                <w:tcPr>
                  <w:tcW w:w="1560" w:type="dxa"/>
                  <w:vAlign w:val="center"/>
                </w:tcPr>
                <w:p w14:paraId="61A748B6" w14:textId="77777777" w:rsidR="00677679" w:rsidRDefault="0024427E">
                  <w:pPr>
                    <w:jc w:val="center"/>
                    <w:rPr>
                      <w:color w:val="000000"/>
                      <w:kern w:val="0"/>
                      <w:szCs w:val="21"/>
                    </w:rPr>
                  </w:pPr>
                  <w:r>
                    <w:rPr>
                      <w:szCs w:val="21"/>
                    </w:rPr>
                    <w:t>49</w:t>
                  </w:r>
                </w:p>
              </w:tc>
              <w:tc>
                <w:tcPr>
                  <w:tcW w:w="784" w:type="dxa"/>
                  <w:vAlign w:val="center"/>
                </w:tcPr>
                <w:p w14:paraId="699D470E" w14:textId="77777777" w:rsidR="00677679" w:rsidRDefault="0024427E">
                  <w:pPr>
                    <w:jc w:val="center"/>
                    <w:rPr>
                      <w:color w:val="000000"/>
                      <w:kern w:val="0"/>
                      <w:szCs w:val="21"/>
                    </w:rPr>
                  </w:pPr>
                  <w:r>
                    <w:rPr>
                      <w:szCs w:val="21"/>
                    </w:rPr>
                    <w:t>41</w:t>
                  </w:r>
                </w:p>
              </w:tc>
              <w:tc>
                <w:tcPr>
                  <w:tcW w:w="1519" w:type="dxa"/>
                  <w:vMerge w:val="restart"/>
                  <w:vAlign w:val="center"/>
                </w:tcPr>
                <w:p w14:paraId="51BBD53A" w14:textId="77777777" w:rsidR="00677679" w:rsidRDefault="0024427E">
                  <w:pPr>
                    <w:widowControl/>
                    <w:jc w:val="center"/>
                    <w:textAlignment w:val="center"/>
                    <w:rPr>
                      <w:color w:val="000000"/>
                      <w:kern w:val="0"/>
                      <w:szCs w:val="21"/>
                    </w:rPr>
                  </w:pPr>
                  <w:r>
                    <w:rPr>
                      <w:color w:val="000000"/>
                      <w:kern w:val="0"/>
                      <w:szCs w:val="21"/>
                    </w:rPr>
                    <w:t>55</w:t>
                  </w:r>
                </w:p>
              </w:tc>
              <w:tc>
                <w:tcPr>
                  <w:tcW w:w="813" w:type="dxa"/>
                  <w:vMerge w:val="restart"/>
                  <w:vAlign w:val="center"/>
                </w:tcPr>
                <w:p w14:paraId="2DEFF68D" w14:textId="77777777" w:rsidR="00677679" w:rsidRDefault="0024427E">
                  <w:pPr>
                    <w:widowControl/>
                    <w:jc w:val="center"/>
                    <w:textAlignment w:val="center"/>
                    <w:rPr>
                      <w:color w:val="000000"/>
                      <w:kern w:val="0"/>
                      <w:szCs w:val="21"/>
                    </w:rPr>
                  </w:pPr>
                  <w:r>
                    <w:rPr>
                      <w:color w:val="000000"/>
                      <w:kern w:val="0"/>
                      <w:szCs w:val="21"/>
                    </w:rPr>
                    <w:t>45</w:t>
                  </w:r>
                </w:p>
              </w:tc>
            </w:tr>
            <w:tr w:rsidR="00677679" w14:paraId="50CC9746" w14:textId="77777777">
              <w:trPr>
                <w:trHeight w:val="388"/>
                <w:jc w:val="center"/>
              </w:trPr>
              <w:tc>
                <w:tcPr>
                  <w:tcW w:w="707" w:type="dxa"/>
                  <w:vMerge/>
                  <w:vAlign w:val="center"/>
                </w:tcPr>
                <w:p w14:paraId="4345884A" w14:textId="77777777" w:rsidR="00677679" w:rsidRDefault="00677679">
                  <w:pPr>
                    <w:jc w:val="center"/>
                    <w:rPr>
                      <w:szCs w:val="21"/>
                    </w:rPr>
                  </w:pPr>
                </w:p>
              </w:tc>
              <w:tc>
                <w:tcPr>
                  <w:tcW w:w="400" w:type="dxa"/>
                  <w:vMerge/>
                  <w:vAlign w:val="center"/>
                </w:tcPr>
                <w:p w14:paraId="5D8A5BF1" w14:textId="77777777" w:rsidR="00677679" w:rsidRDefault="00677679">
                  <w:pPr>
                    <w:jc w:val="center"/>
                    <w:rPr>
                      <w:szCs w:val="21"/>
                    </w:rPr>
                  </w:pPr>
                </w:p>
              </w:tc>
              <w:tc>
                <w:tcPr>
                  <w:tcW w:w="674" w:type="dxa"/>
                  <w:vAlign w:val="center"/>
                </w:tcPr>
                <w:p w14:paraId="1FF61D52" w14:textId="77777777" w:rsidR="00677679" w:rsidRDefault="0024427E">
                  <w:pPr>
                    <w:pStyle w:val="afc"/>
                    <w:jc w:val="center"/>
                    <w:rPr>
                      <w:rFonts w:ascii="Times New Roman"/>
                      <w:color w:val="auto"/>
                      <w:sz w:val="21"/>
                      <w:szCs w:val="21"/>
                    </w:rPr>
                  </w:pPr>
                  <w:r>
                    <w:rPr>
                      <w:rFonts w:ascii="Times New Roman"/>
                      <w:color w:val="000000" w:themeColor="text1"/>
                      <w:sz w:val="21"/>
                      <w:szCs w:val="21"/>
                    </w:rPr>
                    <w:t>2#</w:t>
                  </w:r>
                </w:p>
              </w:tc>
              <w:tc>
                <w:tcPr>
                  <w:tcW w:w="1542" w:type="dxa"/>
                  <w:vAlign w:val="center"/>
                </w:tcPr>
                <w:p w14:paraId="3FCF946D" w14:textId="77777777" w:rsidR="00677679" w:rsidRDefault="0024427E">
                  <w:pPr>
                    <w:widowControl/>
                    <w:jc w:val="center"/>
                    <w:rPr>
                      <w:szCs w:val="21"/>
                    </w:rPr>
                  </w:pPr>
                  <w:r>
                    <w:rPr>
                      <w:color w:val="000000"/>
                      <w:kern w:val="0"/>
                      <w:szCs w:val="21"/>
                    </w:rPr>
                    <w:t>南厂界</w:t>
                  </w:r>
                </w:p>
              </w:tc>
              <w:tc>
                <w:tcPr>
                  <w:tcW w:w="1560" w:type="dxa"/>
                  <w:vAlign w:val="center"/>
                </w:tcPr>
                <w:p w14:paraId="197DF7EF" w14:textId="77777777" w:rsidR="00677679" w:rsidRDefault="0024427E">
                  <w:pPr>
                    <w:jc w:val="center"/>
                    <w:rPr>
                      <w:color w:val="000000"/>
                      <w:kern w:val="0"/>
                      <w:szCs w:val="21"/>
                    </w:rPr>
                  </w:pPr>
                  <w:r>
                    <w:rPr>
                      <w:szCs w:val="21"/>
                    </w:rPr>
                    <w:t>51</w:t>
                  </w:r>
                </w:p>
              </w:tc>
              <w:tc>
                <w:tcPr>
                  <w:tcW w:w="784" w:type="dxa"/>
                  <w:vAlign w:val="center"/>
                </w:tcPr>
                <w:p w14:paraId="109D599A" w14:textId="77777777" w:rsidR="00677679" w:rsidRDefault="0024427E">
                  <w:pPr>
                    <w:jc w:val="center"/>
                    <w:rPr>
                      <w:color w:val="000000"/>
                      <w:kern w:val="0"/>
                      <w:szCs w:val="21"/>
                    </w:rPr>
                  </w:pPr>
                  <w:r>
                    <w:rPr>
                      <w:szCs w:val="21"/>
                    </w:rPr>
                    <w:t>42</w:t>
                  </w:r>
                </w:p>
              </w:tc>
              <w:tc>
                <w:tcPr>
                  <w:tcW w:w="1519" w:type="dxa"/>
                  <w:vMerge/>
                  <w:vAlign w:val="center"/>
                </w:tcPr>
                <w:p w14:paraId="7F83313F" w14:textId="77777777" w:rsidR="00677679" w:rsidRDefault="00677679">
                  <w:pPr>
                    <w:widowControl/>
                    <w:jc w:val="center"/>
                    <w:textAlignment w:val="center"/>
                    <w:rPr>
                      <w:color w:val="000000"/>
                      <w:kern w:val="0"/>
                      <w:szCs w:val="21"/>
                    </w:rPr>
                  </w:pPr>
                </w:p>
              </w:tc>
              <w:tc>
                <w:tcPr>
                  <w:tcW w:w="813" w:type="dxa"/>
                  <w:vMerge/>
                  <w:vAlign w:val="center"/>
                </w:tcPr>
                <w:p w14:paraId="670548F4" w14:textId="77777777" w:rsidR="00677679" w:rsidRDefault="00677679">
                  <w:pPr>
                    <w:widowControl/>
                    <w:jc w:val="center"/>
                    <w:textAlignment w:val="center"/>
                    <w:rPr>
                      <w:color w:val="000000"/>
                      <w:kern w:val="0"/>
                      <w:szCs w:val="21"/>
                    </w:rPr>
                  </w:pPr>
                </w:p>
              </w:tc>
            </w:tr>
            <w:tr w:rsidR="00677679" w14:paraId="1A77012A" w14:textId="77777777">
              <w:trPr>
                <w:trHeight w:val="388"/>
                <w:jc w:val="center"/>
              </w:trPr>
              <w:tc>
                <w:tcPr>
                  <w:tcW w:w="707" w:type="dxa"/>
                  <w:vMerge/>
                  <w:vAlign w:val="center"/>
                </w:tcPr>
                <w:p w14:paraId="53D44214" w14:textId="77777777" w:rsidR="00677679" w:rsidRDefault="00677679">
                  <w:pPr>
                    <w:jc w:val="center"/>
                    <w:rPr>
                      <w:szCs w:val="21"/>
                    </w:rPr>
                  </w:pPr>
                </w:p>
              </w:tc>
              <w:tc>
                <w:tcPr>
                  <w:tcW w:w="400" w:type="dxa"/>
                  <w:vMerge/>
                  <w:vAlign w:val="center"/>
                </w:tcPr>
                <w:p w14:paraId="10F7D774" w14:textId="77777777" w:rsidR="00677679" w:rsidRDefault="00677679">
                  <w:pPr>
                    <w:jc w:val="center"/>
                    <w:rPr>
                      <w:szCs w:val="21"/>
                    </w:rPr>
                  </w:pPr>
                </w:p>
              </w:tc>
              <w:tc>
                <w:tcPr>
                  <w:tcW w:w="674" w:type="dxa"/>
                  <w:vAlign w:val="center"/>
                </w:tcPr>
                <w:p w14:paraId="0F113CFC" w14:textId="77777777" w:rsidR="00677679" w:rsidRDefault="0024427E">
                  <w:pPr>
                    <w:pStyle w:val="afc"/>
                    <w:jc w:val="center"/>
                    <w:rPr>
                      <w:rFonts w:ascii="Times New Roman"/>
                      <w:color w:val="auto"/>
                      <w:sz w:val="21"/>
                      <w:szCs w:val="21"/>
                    </w:rPr>
                  </w:pPr>
                  <w:r>
                    <w:rPr>
                      <w:rFonts w:ascii="Times New Roman"/>
                      <w:color w:val="000000" w:themeColor="text1"/>
                      <w:sz w:val="21"/>
                      <w:szCs w:val="21"/>
                    </w:rPr>
                    <w:t>3#</w:t>
                  </w:r>
                </w:p>
              </w:tc>
              <w:tc>
                <w:tcPr>
                  <w:tcW w:w="1542" w:type="dxa"/>
                  <w:vAlign w:val="center"/>
                </w:tcPr>
                <w:p w14:paraId="235D39BC" w14:textId="77777777" w:rsidR="00677679" w:rsidRDefault="0024427E">
                  <w:pPr>
                    <w:widowControl/>
                    <w:jc w:val="center"/>
                    <w:rPr>
                      <w:szCs w:val="21"/>
                    </w:rPr>
                  </w:pPr>
                  <w:r>
                    <w:rPr>
                      <w:color w:val="000000"/>
                      <w:kern w:val="0"/>
                      <w:szCs w:val="21"/>
                    </w:rPr>
                    <w:t>西厂界</w:t>
                  </w:r>
                </w:p>
              </w:tc>
              <w:tc>
                <w:tcPr>
                  <w:tcW w:w="1560" w:type="dxa"/>
                  <w:vAlign w:val="center"/>
                </w:tcPr>
                <w:p w14:paraId="4A7C9EE3" w14:textId="77777777" w:rsidR="00677679" w:rsidRDefault="0024427E">
                  <w:pPr>
                    <w:jc w:val="center"/>
                    <w:rPr>
                      <w:color w:val="000000"/>
                      <w:kern w:val="0"/>
                      <w:szCs w:val="21"/>
                    </w:rPr>
                  </w:pPr>
                  <w:r>
                    <w:rPr>
                      <w:szCs w:val="21"/>
                    </w:rPr>
                    <w:t>50</w:t>
                  </w:r>
                </w:p>
              </w:tc>
              <w:tc>
                <w:tcPr>
                  <w:tcW w:w="784" w:type="dxa"/>
                  <w:vAlign w:val="center"/>
                </w:tcPr>
                <w:p w14:paraId="29E85025" w14:textId="77777777" w:rsidR="00677679" w:rsidRDefault="0024427E">
                  <w:pPr>
                    <w:jc w:val="center"/>
                    <w:rPr>
                      <w:color w:val="000000"/>
                      <w:kern w:val="0"/>
                      <w:szCs w:val="21"/>
                    </w:rPr>
                  </w:pPr>
                  <w:r>
                    <w:rPr>
                      <w:szCs w:val="21"/>
                    </w:rPr>
                    <w:t>42</w:t>
                  </w:r>
                </w:p>
              </w:tc>
              <w:tc>
                <w:tcPr>
                  <w:tcW w:w="1519" w:type="dxa"/>
                  <w:vMerge/>
                  <w:vAlign w:val="center"/>
                </w:tcPr>
                <w:p w14:paraId="50576193" w14:textId="77777777" w:rsidR="00677679" w:rsidRDefault="00677679">
                  <w:pPr>
                    <w:widowControl/>
                    <w:jc w:val="center"/>
                    <w:textAlignment w:val="center"/>
                    <w:rPr>
                      <w:color w:val="000000"/>
                      <w:kern w:val="0"/>
                      <w:szCs w:val="21"/>
                    </w:rPr>
                  </w:pPr>
                </w:p>
              </w:tc>
              <w:tc>
                <w:tcPr>
                  <w:tcW w:w="813" w:type="dxa"/>
                  <w:vMerge/>
                  <w:vAlign w:val="center"/>
                </w:tcPr>
                <w:p w14:paraId="43471ED7" w14:textId="77777777" w:rsidR="00677679" w:rsidRDefault="00677679">
                  <w:pPr>
                    <w:widowControl/>
                    <w:jc w:val="center"/>
                    <w:textAlignment w:val="center"/>
                    <w:rPr>
                      <w:color w:val="000000"/>
                      <w:kern w:val="0"/>
                      <w:szCs w:val="21"/>
                    </w:rPr>
                  </w:pPr>
                </w:p>
              </w:tc>
            </w:tr>
            <w:tr w:rsidR="00677679" w14:paraId="68810E68" w14:textId="77777777">
              <w:trPr>
                <w:trHeight w:val="379"/>
                <w:jc w:val="center"/>
              </w:trPr>
              <w:tc>
                <w:tcPr>
                  <w:tcW w:w="707" w:type="dxa"/>
                  <w:vMerge/>
                  <w:vAlign w:val="center"/>
                </w:tcPr>
                <w:p w14:paraId="627460AD" w14:textId="77777777" w:rsidR="00677679" w:rsidRDefault="00677679">
                  <w:pPr>
                    <w:jc w:val="center"/>
                    <w:rPr>
                      <w:szCs w:val="21"/>
                    </w:rPr>
                  </w:pPr>
                </w:p>
              </w:tc>
              <w:tc>
                <w:tcPr>
                  <w:tcW w:w="400" w:type="dxa"/>
                  <w:vMerge/>
                  <w:vAlign w:val="center"/>
                </w:tcPr>
                <w:p w14:paraId="25ADC46F" w14:textId="77777777" w:rsidR="00677679" w:rsidRDefault="00677679">
                  <w:pPr>
                    <w:jc w:val="center"/>
                    <w:rPr>
                      <w:szCs w:val="21"/>
                    </w:rPr>
                  </w:pPr>
                </w:p>
              </w:tc>
              <w:tc>
                <w:tcPr>
                  <w:tcW w:w="674" w:type="dxa"/>
                  <w:vAlign w:val="center"/>
                </w:tcPr>
                <w:p w14:paraId="1655AC45" w14:textId="77777777" w:rsidR="00677679" w:rsidRDefault="0024427E">
                  <w:pPr>
                    <w:pStyle w:val="afc"/>
                    <w:jc w:val="center"/>
                    <w:rPr>
                      <w:rFonts w:ascii="Times New Roman"/>
                      <w:color w:val="auto"/>
                      <w:sz w:val="21"/>
                      <w:szCs w:val="21"/>
                    </w:rPr>
                  </w:pPr>
                  <w:r>
                    <w:rPr>
                      <w:rFonts w:ascii="Times New Roman"/>
                      <w:color w:val="000000" w:themeColor="text1"/>
                      <w:sz w:val="21"/>
                      <w:szCs w:val="21"/>
                    </w:rPr>
                    <w:t>4#</w:t>
                  </w:r>
                </w:p>
              </w:tc>
              <w:tc>
                <w:tcPr>
                  <w:tcW w:w="1542" w:type="dxa"/>
                  <w:vAlign w:val="center"/>
                </w:tcPr>
                <w:p w14:paraId="6FBE93A7" w14:textId="77777777" w:rsidR="00677679" w:rsidRDefault="0024427E">
                  <w:pPr>
                    <w:widowControl/>
                    <w:jc w:val="center"/>
                    <w:rPr>
                      <w:szCs w:val="21"/>
                    </w:rPr>
                  </w:pPr>
                  <w:r>
                    <w:rPr>
                      <w:color w:val="000000"/>
                      <w:kern w:val="0"/>
                      <w:szCs w:val="21"/>
                    </w:rPr>
                    <w:t>北厂界</w:t>
                  </w:r>
                </w:p>
              </w:tc>
              <w:tc>
                <w:tcPr>
                  <w:tcW w:w="1560" w:type="dxa"/>
                  <w:vAlign w:val="center"/>
                </w:tcPr>
                <w:p w14:paraId="7D335D88" w14:textId="77777777" w:rsidR="00677679" w:rsidRDefault="0024427E">
                  <w:pPr>
                    <w:jc w:val="center"/>
                    <w:rPr>
                      <w:color w:val="000000"/>
                      <w:kern w:val="0"/>
                      <w:szCs w:val="21"/>
                    </w:rPr>
                  </w:pPr>
                  <w:r>
                    <w:rPr>
                      <w:szCs w:val="21"/>
                    </w:rPr>
                    <w:t>52</w:t>
                  </w:r>
                </w:p>
              </w:tc>
              <w:tc>
                <w:tcPr>
                  <w:tcW w:w="784" w:type="dxa"/>
                  <w:vAlign w:val="center"/>
                </w:tcPr>
                <w:p w14:paraId="369831F4" w14:textId="77777777" w:rsidR="00677679" w:rsidRDefault="0024427E">
                  <w:pPr>
                    <w:jc w:val="center"/>
                    <w:rPr>
                      <w:color w:val="000000"/>
                      <w:kern w:val="0"/>
                      <w:szCs w:val="21"/>
                    </w:rPr>
                  </w:pPr>
                  <w:r>
                    <w:rPr>
                      <w:szCs w:val="21"/>
                    </w:rPr>
                    <w:t>44</w:t>
                  </w:r>
                </w:p>
              </w:tc>
              <w:tc>
                <w:tcPr>
                  <w:tcW w:w="1519" w:type="dxa"/>
                  <w:vAlign w:val="center"/>
                </w:tcPr>
                <w:p w14:paraId="07C127C0" w14:textId="77777777" w:rsidR="00677679" w:rsidRDefault="0024427E">
                  <w:pPr>
                    <w:widowControl/>
                    <w:jc w:val="center"/>
                    <w:textAlignment w:val="center"/>
                    <w:rPr>
                      <w:color w:val="000000"/>
                      <w:kern w:val="0"/>
                      <w:szCs w:val="21"/>
                    </w:rPr>
                  </w:pPr>
                  <w:r>
                    <w:rPr>
                      <w:color w:val="000000"/>
                      <w:kern w:val="0"/>
                      <w:szCs w:val="21"/>
                    </w:rPr>
                    <w:t>70</w:t>
                  </w:r>
                </w:p>
              </w:tc>
              <w:tc>
                <w:tcPr>
                  <w:tcW w:w="813" w:type="dxa"/>
                  <w:vAlign w:val="center"/>
                </w:tcPr>
                <w:p w14:paraId="181E9684" w14:textId="77777777" w:rsidR="00677679" w:rsidRDefault="0024427E">
                  <w:pPr>
                    <w:widowControl/>
                    <w:jc w:val="center"/>
                    <w:textAlignment w:val="center"/>
                    <w:rPr>
                      <w:color w:val="000000"/>
                      <w:kern w:val="0"/>
                      <w:szCs w:val="21"/>
                    </w:rPr>
                  </w:pPr>
                  <w:r>
                    <w:rPr>
                      <w:color w:val="000000"/>
                      <w:kern w:val="0"/>
                      <w:szCs w:val="21"/>
                    </w:rPr>
                    <w:t>55</w:t>
                  </w:r>
                </w:p>
              </w:tc>
            </w:tr>
            <w:tr w:rsidR="00677679" w14:paraId="2D00BFA7" w14:textId="77777777">
              <w:trPr>
                <w:trHeight w:val="562"/>
                <w:jc w:val="center"/>
              </w:trPr>
              <w:tc>
                <w:tcPr>
                  <w:tcW w:w="707" w:type="dxa"/>
                  <w:vMerge/>
                  <w:vAlign w:val="center"/>
                </w:tcPr>
                <w:p w14:paraId="3A129E6C" w14:textId="77777777" w:rsidR="00677679" w:rsidRDefault="00677679">
                  <w:pPr>
                    <w:jc w:val="center"/>
                    <w:rPr>
                      <w:szCs w:val="21"/>
                    </w:rPr>
                  </w:pPr>
                </w:p>
              </w:tc>
              <w:tc>
                <w:tcPr>
                  <w:tcW w:w="400" w:type="dxa"/>
                  <w:vMerge/>
                  <w:vAlign w:val="center"/>
                </w:tcPr>
                <w:p w14:paraId="77546BA0" w14:textId="77777777" w:rsidR="00677679" w:rsidRDefault="00677679">
                  <w:pPr>
                    <w:jc w:val="center"/>
                    <w:rPr>
                      <w:szCs w:val="21"/>
                    </w:rPr>
                  </w:pPr>
                </w:p>
              </w:tc>
              <w:tc>
                <w:tcPr>
                  <w:tcW w:w="674" w:type="dxa"/>
                  <w:vAlign w:val="center"/>
                </w:tcPr>
                <w:p w14:paraId="7CB1C385" w14:textId="77777777" w:rsidR="00677679" w:rsidRDefault="0024427E">
                  <w:pPr>
                    <w:pStyle w:val="afc"/>
                    <w:jc w:val="center"/>
                    <w:rPr>
                      <w:rFonts w:ascii="Times New Roman"/>
                      <w:color w:val="000000" w:themeColor="text1"/>
                      <w:sz w:val="21"/>
                      <w:szCs w:val="21"/>
                    </w:rPr>
                  </w:pPr>
                  <w:r>
                    <w:rPr>
                      <w:rFonts w:ascii="Times New Roman"/>
                      <w:color w:val="000000" w:themeColor="text1"/>
                      <w:sz w:val="21"/>
                      <w:szCs w:val="21"/>
                    </w:rPr>
                    <w:t>5#</w:t>
                  </w:r>
                </w:p>
              </w:tc>
              <w:tc>
                <w:tcPr>
                  <w:tcW w:w="1542" w:type="dxa"/>
                  <w:vAlign w:val="center"/>
                </w:tcPr>
                <w:p w14:paraId="4AA6C2D2" w14:textId="77777777" w:rsidR="00677679" w:rsidRDefault="0024427E">
                  <w:pPr>
                    <w:widowControl/>
                    <w:jc w:val="center"/>
                    <w:rPr>
                      <w:szCs w:val="21"/>
                    </w:rPr>
                  </w:pPr>
                  <w:r>
                    <w:rPr>
                      <w:color w:val="000000"/>
                      <w:kern w:val="0"/>
                      <w:szCs w:val="21"/>
                    </w:rPr>
                    <w:t>康巴什区疾病预防控制中心</w:t>
                  </w:r>
                </w:p>
              </w:tc>
              <w:tc>
                <w:tcPr>
                  <w:tcW w:w="1560" w:type="dxa"/>
                  <w:vAlign w:val="center"/>
                </w:tcPr>
                <w:p w14:paraId="7A8CD5B7" w14:textId="77777777" w:rsidR="00677679" w:rsidRDefault="0024427E">
                  <w:pPr>
                    <w:jc w:val="center"/>
                    <w:rPr>
                      <w:color w:val="000000"/>
                      <w:kern w:val="0"/>
                      <w:szCs w:val="21"/>
                    </w:rPr>
                  </w:pPr>
                  <w:r>
                    <w:rPr>
                      <w:szCs w:val="21"/>
                    </w:rPr>
                    <w:t>52</w:t>
                  </w:r>
                </w:p>
              </w:tc>
              <w:tc>
                <w:tcPr>
                  <w:tcW w:w="784" w:type="dxa"/>
                  <w:vAlign w:val="center"/>
                </w:tcPr>
                <w:p w14:paraId="07EFCF1C" w14:textId="77777777" w:rsidR="00677679" w:rsidRDefault="0024427E">
                  <w:pPr>
                    <w:jc w:val="center"/>
                    <w:rPr>
                      <w:color w:val="000000"/>
                      <w:kern w:val="0"/>
                      <w:szCs w:val="21"/>
                    </w:rPr>
                  </w:pPr>
                  <w:r>
                    <w:rPr>
                      <w:szCs w:val="21"/>
                    </w:rPr>
                    <w:t>43</w:t>
                  </w:r>
                </w:p>
              </w:tc>
              <w:tc>
                <w:tcPr>
                  <w:tcW w:w="1519" w:type="dxa"/>
                  <w:vAlign w:val="center"/>
                </w:tcPr>
                <w:p w14:paraId="15E921F1" w14:textId="77777777" w:rsidR="00677679" w:rsidRDefault="0024427E">
                  <w:pPr>
                    <w:widowControl/>
                    <w:jc w:val="center"/>
                    <w:textAlignment w:val="center"/>
                    <w:rPr>
                      <w:color w:val="000000"/>
                      <w:kern w:val="0"/>
                      <w:szCs w:val="21"/>
                    </w:rPr>
                  </w:pPr>
                  <w:r>
                    <w:rPr>
                      <w:color w:val="000000"/>
                      <w:kern w:val="0"/>
                      <w:szCs w:val="21"/>
                    </w:rPr>
                    <w:t>55</w:t>
                  </w:r>
                </w:p>
              </w:tc>
              <w:tc>
                <w:tcPr>
                  <w:tcW w:w="813" w:type="dxa"/>
                  <w:vAlign w:val="center"/>
                </w:tcPr>
                <w:p w14:paraId="2BC7D9F1" w14:textId="77777777" w:rsidR="00677679" w:rsidRDefault="0024427E">
                  <w:pPr>
                    <w:widowControl/>
                    <w:jc w:val="center"/>
                    <w:textAlignment w:val="center"/>
                    <w:rPr>
                      <w:color w:val="000000"/>
                      <w:kern w:val="0"/>
                      <w:szCs w:val="21"/>
                    </w:rPr>
                  </w:pPr>
                  <w:r>
                    <w:rPr>
                      <w:color w:val="000000"/>
                      <w:kern w:val="0"/>
                      <w:szCs w:val="21"/>
                    </w:rPr>
                    <w:t>45</w:t>
                  </w:r>
                </w:p>
              </w:tc>
            </w:tr>
            <w:tr w:rsidR="00677679" w14:paraId="4C9E1715" w14:textId="77777777">
              <w:trPr>
                <w:trHeight w:val="407"/>
                <w:jc w:val="center"/>
              </w:trPr>
              <w:tc>
                <w:tcPr>
                  <w:tcW w:w="707" w:type="dxa"/>
                  <w:vAlign w:val="center"/>
                </w:tcPr>
                <w:p w14:paraId="10C53FFD" w14:textId="77777777" w:rsidR="00677679" w:rsidRDefault="0024427E">
                  <w:pPr>
                    <w:jc w:val="center"/>
                    <w:rPr>
                      <w:szCs w:val="21"/>
                    </w:rPr>
                  </w:pPr>
                  <w:r>
                    <w:rPr>
                      <w:szCs w:val="21"/>
                    </w:rPr>
                    <w:t>备注</w:t>
                  </w:r>
                </w:p>
              </w:tc>
              <w:tc>
                <w:tcPr>
                  <w:tcW w:w="7292" w:type="dxa"/>
                  <w:gridSpan w:val="7"/>
                  <w:vAlign w:val="center"/>
                </w:tcPr>
                <w:p w14:paraId="7A3489F9" w14:textId="77777777" w:rsidR="00677679" w:rsidRDefault="0024427E">
                  <w:pPr>
                    <w:rPr>
                      <w:szCs w:val="21"/>
                    </w:rPr>
                  </w:pPr>
                  <w:r>
                    <w:rPr>
                      <w:szCs w:val="21"/>
                    </w:rPr>
                    <w:t>2025</w:t>
                  </w:r>
                  <w:r>
                    <w:rPr>
                      <w:szCs w:val="21"/>
                    </w:rPr>
                    <w:t>年</w:t>
                  </w:r>
                  <w:r>
                    <w:rPr>
                      <w:szCs w:val="21"/>
                    </w:rPr>
                    <w:t>12</w:t>
                  </w:r>
                  <w:r>
                    <w:rPr>
                      <w:szCs w:val="21"/>
                    </w:rPr>
                    <w:t>月</w:t>
                  </w:r>
                  <w:r>
                    <w:rPr>
                      <w:szCs w:val="21"/>
                    </w:rPr>
                    <w:t>30</w:t>
                  </w:r>
                  <w:r>
                    <w:rPr>
                      <w:szCs w:val="21"/>
                    </w:rPr>
                    <w:t>日：昼间天气晴、西北风、风速</w:t>
                  </w:r>
                  <w:r>
                    <w:rPr>
                      <w:szCs w:val="21"/>
                    </w:rPr>
                    <w:t>1.9m/s</w:t>
                  </w:r>
                  <w:r>
                    <w:rPr>
                      <w:szCs w:val="21"/>
                    </w:rPr>
                    <w:t>，夜间天气晴、西风，风速</w:t>
                  </w:r>
                  <w:r>
                    <w:rPr>
                      <w:szCs w:val="21"/>
                    </w:rPr>
                    <w:t>2.2m/s</w:t>
                  </w:r>
                  <w:r>
                    <w:rPr>
                      <w:szCs w:val="21"/>
                    </w:rPr>
                    <w:t>。</w:t>
                  </w:r>
                </w:p>
              </w:tc>
            </w:tr>
          </w:tbl>
          <w:p w14:paraId="67E863C2" w14:textId="77777777" w:rsidR="00677679" w:rsidRDefault="0024427E">
            <w:pPr>
              <w:widowControl/>
              <w:spacing w:line="360" w:lineRule="auto"/>
              <w:ind w:firstLineChars="200" w:firstLine="480"/>
              <w:rPr>
                <w:sz w:val="24"/>
              </w:rPr>
            </w:pPr>
            <w:r>
              <w:rPr>
                <w:rFonts w:cs="宋体" w:hint="eastAsia"/>
                <w:kern w:val="0"/>
                <w:sz w:val="24"/>
              </w:rPr>
              <w:t>根据监测结果，东厂界、西厂界、南厂界</w:t>
            </w:r>
            <w:r>
              <w:rPr>
                <w:rFonts w:hint="eastAsia"/>
                <w:sz w:val="24"/>
              </w:rPr>
              <w:t>满足</w:t>
            </w:r>
            <w:r>
              <w:rPr>
                <w:sz w:val="24"/>
              </w:rPr>
              <w:t>《声环境质量标准》（</w:t>
            </w:r>
            <w:r>
              <w:rPr>
                <w:sz w:val="24"/>
              </w:rPr>
              <w:t>GB3096-2008</w:t>
            </w:r>
            <w:r>
              <w:rPr>
                <w:sz w:val="24"/>
              </w:rPr>
              <w:t>）</w:t>
            </w:r>
            <w:r>
              <w:rPr>
                <w:sz w:val="24"/>
              </w:rPr>
              <w:t>1</w:t>
            </w:r>
            <w:r>
              <w:rPr>
                <w:sz w:val="24"/>
              </w:rPr>
              <w:t>类标准</w:t>
            </w:r>
            <w:r>
              <w:rPr>
                <w:rFonts w:hint="eastAsia"/>
                <w:sz w:val="24"/>
              </w:rPr>
              <w:t>（</w:t>
            </w:r>
            <w:r>
              <w:rPr>
                <w:sz w:val="24"/>
              </w:rPr>
              <w:t>昼间</w:t>
            </w:r>
            <w:r>
              <w:rPr>
                <w:sz w:val="24"/>
              </w:rPr>
              <w:t>55dB(A)</w:t>
            </w:r>
            <w:r>
              <w:rPr>
                <w:sz w:val="24"/>
              </w:rPr>
              <w:t>，夜间</w:t>
            </w:r>
            <w:r>
              <w:rPr>
                <w:sz w:val="24"/>
              </w:rPr>
              <w:t>45dB(A)</w:t>
            </w:r>
            <w:r>
              <w:rPr>
                <w:rFonts w:hint="eastAsia"/>
                <w:sz w:val="24"/>
              </w:rPr>
              <w:t>），</w:t>
            </w:r>
            <w:r>
              <w:rPr>
                <w:rFonts w:cs="宋体" w:hint="eastAsia"/>
                <w:kern w:val="0"/>
                <w:sz w:val="24"/>
              </w:rPr>
              <w:t>北厂界满足《声环境质量标准》（</w:t>
            </w:r>
            <w:r>
              <w:rPr>
                <w:rFonts w:cs="宋体" w:hint="eastAsia"/>
                <w:kern w:val="0"/>
                <w:sz w:val="24"/>
              </w:rPr>
              <w:t>GB3096-2008</w:t>
            </w:r>
            <w:r>
              <w:rPr>
                <w:rFonts w:cs="宋体" w:hint="eastAsia"/>
                <w:kern w:val="0"/>
                <w:sz w:val="24"/>
              </w:rPr>
              <w:t>）</w:t>
            </w:r>
            <w:r>
              <w:rPr>
                <w:rFonts w:cs="宋体" w:hint="eastAsia"/>
                <w:kern w:val="0"/>
                <w:sz w:val="24"/>
              </w:rPr>
              <w:t>4a</w:t>
            </w:r>
            <w:r>
              <w:rPr>
                <w:rFonts w:cs="宋体" w:hint="eastAsia"/>
                <w:kern w:val="0"/>
                <w:sz w:val="24"/>
              </w:rPr>
              <w:t>类标准（昼间</w:t>
            </w:r>
            <w:r>
              <w:rPr>
                <w:rFonts w:cs="宋体" w:hint="eastAsia"/>
                <w:kern w:val="0"/>
                <w:sz w:val="24"/>
              </w:rPr>
              <w:t>70B(A)</w:t>
            </w:r>
            <w:r>
              <w:rPr>
                <w:rFonts w:cs="宋体" w:hint="eastAsia"/>
                <w:kern w:val="0"/>
                <w:sz w:val="24"/>
              </w:rPr>
              <w:t>，夜间</w:t>
            </w:r>
            <w:r>
              <w:rPr>
                <w:rFonts w:cs="宋体" w:hint="eastAsia"/>
                <w:kern w:val="0"/>
                <w:sz w:val="24"/>
              </w:rPr>
              <w:t>55dB(A)</w:t>
            </w:r>
            <w:r>
              <w:rPr>
                <w:rFonts w:cs="宋体" w:hint="eastAsia"/>
                <w:kern w:val="0"/>
                <w:sz w:val="24"/>
              </w:rPr>
              <w:t>）。敏感点处满足《声环境质量标准》（</w:t>
            </w:r>
            <w:r>
              <w:rPr>
                <w:kern w:val="0"/>
                <w:sz w:val="24"/>
              </w:rPr>
              <w:t>GB3096-2008</w:t>
            </w:r>
            <w:r>
              <w:rPr>
                <w:rFonts w:cs="宋体" w:hint="eastAsia"/>
                <w:kern w:val="0"/>
                <w:sz w:val="24"/>
              </w:rPr>
              <w:t>）</w:t>
            </w:r>
            <w:r>
              <w:rPr>
                <w:rFonts w:hint="eastAsia"/>
                <w:kern w:val="0"/>
                <w:sz w:val="24"/>
              </w:rPr>
              <w:t>1</w:t>
            </w:r>
            <w:r>
              <w:rPr>
                <w:rFonts w:cs="宋体" w:hint="eastAsia"/>
                <w:kern w:val="0"/>
                <w:sz w:val="24"/>
              </w:rPr>
              <w:t>类标准限值要求。</w:t>
            </w:r>
          </w:p>
          <w:p w14:paraId="5947EF3A" w14:textId="77777777" w:rsidR="00677679" w:rsidRDefault="0024427E">
            <w:pPr>
              <w:tabs>
                <w:tab w:val="left" w:pos="0"/>
              </w:tabs>
              <w:spacing w:line="360" w:lineRule="auto"/>
              <w:ind w:firstLineChars="200" w:firstLine="480"/>
              <w:rPr>
                <w:b/>
                <w:sz w:val="24"/>
              </w:rPr>
            </w:pPr>
            <w:r>
              <w:rPr>
                <w:rFonts w:ascii="宋体" w:hAnsi="宋体" w:cs="宋体" w:hint="eastAsia"/>
                <w:kern w:val="0"/>
                <w:sz w:val="24"/>
              </w:rPr>
              <w:t>三、</w:t>
            </w:r>
            <w:r>
              <w:rPr>
                <w:rFonts w:hint="eastAsia"/>
                <w:b/>
                <w:sz w:val="24"/>
              </w:rPr>
              <w:t>地下水、土壤环境质量现状</w:t>
            </w:r>
          </w:p>
          <w:p w14:paraId="37B17789" w14:textId="77777777" w:rsidR="00677679" w:rsidRDefault="0024427E">
            <w:pPr>
              <w:overflowPunct w:val="0"/>
              <w:spacing w:line="360" w:lineRule="auto"/>
              <w:ind w:firstLineChars="200" w:firstLine="480"/>
              <w:rPr>
                <w:sz w:val="24"/>
              </w:rPr>
            </w:pPr>
            <w:r>
              <w:rPr>
                <w:rFonts w:hint="eastAsia"/>
                <w:sz w:val="24"/>
              </w:rPr>
              <w:t>根据《建设项目环境影响报告表编制技术指南（污染影响类）（试行）》：地下水、土壤环境。原则上不开展环境质量现状调查。建设项目存在土壤、地下水环境污染途径的，应结合污染源、保护目标分布情况开展现状调查以留作背景值。</w:t>
            </w:r>
          </w:p>
          <w:p w14:paraId="2E439917" w14:textId="77777777" w:rsidR="00677679" w:rsidRDefault="0024427E">
            <w:pPr>
              <w:widowControl/>
              <w:spacing w:line="360" w:lineRule="auto"/>
              <w:ind w:firstLineChars="200" w:firstLine="480"/>
              <w:rPr>
                <w:bCs/>
                <w:sz w:val="24"/>
              </w:rPr>
            </w:pPr>
            <w:r>
              <w:rPr>
                <w:rFonts w:hint="eastAsia"/>
                <w:sz w:val="24"/>
              </w:rPr>
              <w:t>本项目位于康巴什北区，经预处理的实验室废水和</w:t>
            </w:r>
            <w:r>
              <w:rPr>
                <w:sz w:val="24"/>
              </w:rPr>
              <w:t>生活</w:t>
            </w:r>
            <w:r>
              <w:rPr>
                <w:rFonts w:hint="eastAsia"/>
                <w:color w:val="1D41D5"/>
                <w:sz w:val="24"/>
              </w:rPr>
              <w:t>污水</w:t>
            </w:r>
            <w:r>
              <w:rPr>
                <w:sz w:val="24"/>
              </w:rPr>
              <w:t>、</w:t>
            </w:r>
            <w:r>
              <w:rPr>
                <w:rFonts w:hint="eastAsia"/>
                <w:sz w:val="24"/>
              </w:rPr>
              <w:t>纯水设备制备浓水</w:t>
            </w:r>
            <w:r>
              <w:rPr>
                <w:sz w:val="24"/>
              </w:rPr>
              <w:t>经本项目新建污水处</w:t>
            </w:r>
            <w:r>
              <w:rPr>
                <w:sz w:val="24"/>
              </w:rPr>
              <w:t>理站处理后经市政管网进入</w:t>
            </w:r>
            <w:r>
              <w:rPr>
                <w:rFonts w:hint="eastAsia"/>
                <w:sz w:val="24"/>
              </w:rPr>
              <w:t>康巴什区污水处理厂处理</w:t>
            </w:r>
            <w:r>
              <w:rPr>
                <w:kern w:val="0"/>
                <w:sz w:val="24"/>
              </w:rPr>
              <w:t>。</w:t>
            </w:r>
            <w:r>
              <w:rPr>
                <w:sz w:val="24"/>
              </w:rPr>
              <w:t>本项目采取分区防渗措施</w:t>
            </w:r>
            <w:r>
              <w:rPr>
                <w:bCs/>
                <w:sz w:val="24"/>
              </w:rPr>
              <w:t>，固体废物妥善处置，</w:t>
            </w:r>
            <w:r>
              <w:rPr>
                <w:rFonts w:hint="eastAsia"/>
                <w:sz w:val="24"/>
              </w:rPr>
              <w:t>不存在地下水、土壤环境污染途径，</w:t>
            </w:r>
            <w:r>
              <w:rPr>
                <w:rFonts w:hint="eastAsia"/>
                <w:bCs/>
                <w:sz w:val="24"/>
              </w:rPr>
              <w:t>因此，</w:t>
            </w:r>
            <w:r>
              <w:rPr>
                <w:bCs/>
                <w:sz w:val="24"/>
              </w:rPr>
              <w:t>本次</w:t>
            </w:r>
            <w:r>
              <w:rPr>
                <w:rFonts w:hint="eastAsia"/>
                <w:bCs/>
                <w:sz w:val="24"/>
              </w:rPr>
              <w:t>不</w:t>
            </w:r>
            <w:r>
              <w:rPr>
                <w:bCs/>
                <w:sz w:val="24"/>
              </w:rPr>
              <w:t>开展</w:t>
            </w:r>
            <w:r>
              <w:rPr>
                <w:sz w:val="24"/>
              </w:rPr>
              <w:t>地下水</w:t>
            </w:r>
            <w:r>
              <w:rPr>
                <w:rFonts w:hint="eastAsia"/>
                <w:sz w:val="24"/>
              </w:rPr>
              <w:t>、土壤</w:t>
            </w:r>
            <w:r>
              <w:rPr>
                <w:bCs/>
                <w:sz w:val="24"/>
              </w:rPr>
              <w:t>环境质量现状调查。</w:t>
            </w:r>
          </w:p>
          <w:p w14:paraId="7254C46B" w14:textId="77777777" w:rsidR="00677679" w:rsidRDefault="0024427E">
            <w:pPr>
              <w:pStyle w:val="20"/>
              <w:numPr>
                <w:ilvl w:val="0"/>
                <w:numId w:val="7"/>
              </w:numPr>
              <w:spacing w:after="0"/>
              <w:ind w:leftChars="0" w:left="0" w:firstLine="480"/>
              <w:rPr>
                <w:color w:val="000000" w:themeColor="text1"/>
              </w:rPr>
            </w:pPr>
            <w:r>
              <w:rPr>
                <w:rFonts w:hint="eastAsia"/>
                <w:color w:val="000000" w:themeColor="text1"/>
              </w:rPr>
              <w:t>生态环境质量现状</w:t>
            </w:r>
          </w:p>
          <w:p w14:paraId="39003E7F" w14:textId="77777777" w:rsidR="00677679" w:rsidRDefault="0024427E">
            <w:pPr>
              <w:pStyle w:val="20"/>
              <w:spacing w:after="0"/>
              <w:ind w:leftChars="0" w:left="0" w:firstLine="480"/>
            </w:pPr>
            <w:r>
              <w:rPr>
                <w:color w:val="000000" w:themeColor="text1"/>
              </w:rPr>
              <w:t>本项目所在</w:t>
            </w:r>
            <w:r>
              <w:rPr>
                <w:rFonts w:hint="eastAsia"/>
                <w:color w:val="000000" w:themeColor="text1"/>
              </w:rPr>
              <w:t>区域</w:t>
            </w:r>
            <w:r>
              <w:rPr>
                <w:color w:val="000000" w:themeColor="text1"/>
              </w:rPr>
              <w:t>周边</w:t>
            </w:r>
            <w:proofErr w:type="gramStart"/>
            <w:r>
              <w:rPr>
                <w:color w:val="000000" w:themeColor="text1"/>
              </w:rPr>
              <w:t>无自然</w:t>
            </w:r>
            <w:proofErr w:type="gramEnd"/>
            <w:r>
              <w:rPr>
                <w:color w:val="000000" w:themeColor="text1"/>
              </w:rPr>
              <w:t>生态保护区、</w:t>
            </w:r>
            <w:r>
              <w:rPr>
                <w:rFonts w:hint="eastAsia"/>
                <w:color w:val="000000" w:themeColor="text1"/>
              </w:rPr>
              <w:t>国家公园、自然公园、世界自然遗产、生态保护红线、</w:t>
            </w:r>
            <w:r>
              <w:rPr>
                <w:color w:val="000000" w:themeColor="text1"/>
              </w:rPr>
              <w:t>风景名胜区等</w:t>
            </w:r>
            <w:r>
              <w:rPr>
                <w:rFonts w:ascii="宋体" w:hAnsi="宋体" w:cs="宋体"/>
                <w:color w:val="000000" w:themeColor="text1"/>
              </w:rPr>
              <w:t>生态环境保护目标，</w:t>
            </w:r>
            <w:r>
              <w:rPr>
                <w:rFonts w:hint="eastAsia"/>
                <w:bCs/>
                <w:color w:val="000000" w:themeColor="text1"/>
              </w:rPr>
              <w:t>因此，</w:t>
            </w:r>
            <w:r>
              <w:rPr>
                <w:bCs/>
                <w:color w:val="000000" w:themeColor="text1"/>
              </w:rPr>
              <w:t>本次</w:t>
            </w:r>
            <w:r>
              <w:rPr>
                <w:rFonts w:hint="eastAsia"/>
                <w:bCs/>
                <w:color w:val="000000" w:themeColor="text1"/>
              </w:rPr>
              <w:t>不</w:t>
            </w:r>
            <w:r>
              <w:rPr>
                <w:bCs/>
                <w:color w:val="000000" w:themeColor="text1"/>
              </w:rPr>
              <w:t>开</w:t>
            </w:r>
            <w:r>
              <w:rPr>
                <w:bCs/>
                <w:color w:val="000000" w:themeColor="text1"/>
              </w:rPr>
              <w:lastRenderedPageBreak/>
              <w:t>展</w:t>
            </w:r>
            <w:r>
              <w:rPr>
                <w:rFonts w:ascii="宋体" w:hAnsi="宋体" w:cs="宋体"/>
                <w:color w:val="000000" w:themeColor="text1"/>
              </w:rPr>
              <w:t>生态现状调查。</w:t>
            </w:r>
          </w:p>
        </w:tc>
      </w:tr>
      <w:tr w:rsidR="00677679" w14:paraId="135CE80B" w14:textId="77777777">
        <w:trPr>
          <w:trHeight w:val="90"/>
          <w:jc w:val="center"/>
        </w:trPr>
        <w:tc>
          <w:tcPr>
            <w:tcW w:w="800" w:type="dxa"/>
            <w:vAlign w:val="center"/>
          </w:tcPr>
          <w:p w14:paraId="63882374"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lastRenderedPageBreak/>
              <w:t>环境</w:t>
            </w:r>
          </w:p>
          <w:p w14:paraId="78C50C9A"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保护</w:t>
            </w:r>
          </w:p>
          <w:p w14:paraId="3A816CA0"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目标</w:t>
            </w:r>
          </w:p>
        </w:tc>
        <w:tc>
          <w:tcPr>
            <w:tcW w:w="8190" w:type="dxa"/>
          </w:tcPr>
          <w:p w14:paraId="1231198F" w14:textId="77777777" w:rsidR="00677679" w:rsidRDefault="0024427E">
            <w:pPr>
              <w:tabs>
                <w:tab w:val="left" w:pos="0"/>
              </w:tabs>
              <w:spacing w:line="360" w:lineRule="auto"/>
              <w:ind w:firstLine="480"/>
              <w:rPr>
                <w:sz w:val="24"/>
              </w:rPr>
            </w:pPr>
            <w:r>
              <w:rPr>
                <w:sz w:val="24"/>
              </w:rPr>
              <w:t>本项目位于内蒙古自治区鄂尔多斯市康巴什北区苏伦噶大街以南、哈达街以北、青春山路以东、团结路以西</w:t>
            </w:r>
            <w:r>
              <w:rPr>
                <w:sz w:val="24"/>
              </w:rPr>
              <w:t>G-04-03a(A5)</w:t>
            </w:r>
            <w:r>
              <w:rPr>
                <w:sz w:val="24"/>
              </w:rPr>
              <w:t>地块。</w:t>
            </w:r>
          </w:p>
          <w:p w14:paraId="00AE37DA" w14:textId="77777777" w:rsidR="00677679" w:rsidRDefault="0024427E">
            <w:pPr>
              <w:tabs>
                <w:tab w:val="left" w:pos="0"/>
              </w:tabs>
              <w:spacing w:line="360" w:lineRule="auto"/>
              <w:ind w:firstLine="480"/>
              <w:rPr>
                <w:sz w:val="24"/>
              </w:rPr>
            </w:pPr>
            <w:r>
              <w:rPr>
                <w:sz w:val="24"/>
              </w:rPr>
              <w:t>大气环境：本项目厂界外</w:t>
            </w:r>
            <w:r>
              <w:rPr>
                <w:sz w:val="24"/>
              </w:rPr>
              <w:t>500m</w:t>
            </w:r>
            <w:r>
              <w:rPr>
                <w:sz w:val="24"/>
              </w:rPr>
              <w:t>范围内大气环境保护目标主要为康苑小区、康祥小区、康裕小区、康盛小区、东方</w:t>
            </w:r>
            <w:proofErr w:type="gramStart"/>
            <w:r>
              <w:rPr>
                <w:sz w:val="24"/>
              </w:rPr>
              <w:t>澜</w:t>
            </w:r>
            <w:proofErr w:type="gramEnd"/>
            <w:r>
              <w:rPr>
                <w:sz w:val="24"/>
              </w:rPr>
              <w:t>郡、康巴什区疾病预防控制中心，具体见表</w:t>
            </w:r>
            <w:r>
              <w:rPr>
                <w:sz w:val="24"/>
              </w:rPr>
              <w:t>3-6</w:t>
            </w:r>
            <w:r>
              <w:rPr>
                <w:sz w:val="24"/>
              </w:rPr>
              <w:t>。</w:t>
            </w:r>
          </w:p>
          <w:p w14:paraId="36A162D0" w14:textId="77777777" w:rsidR="00677679" w:rsidRDefault="0024427E">
            <w:pPr>
              <w:tabs>
                <w:tab w:val="left" w:pos="0"/>
              </w:tabs>
              <w:spacing w:line="360" w:lineRule="auto"/>
              <w:ind w:firstLine="480"/>
              <w:rPr>
                <w:sz w:val="24"/>
              </w:rPr>
            </w:pPr>
            <w:r>
              <w:rPr>
                <w:sz w:val="24"/>
              </w:rPr>
              <w:t>声环境：厂界外</w:t>
            </w:r>
            <w:r>
              <w:rPr>
                <w:sz w:val="24"/>
              </w:rPr>
              <w:t>50m</w:t>
            </w:r>
            <w:proofErr w:type="gramStart"/>
            <w:r>
              <w:rPr>
                <w:sz w:val="24"/>
              </w:rPr>
              <w:t>范围内声环境保护</w:t>
            </w:r>
            <w:proofErr w:type="gramEnd"/>
            <w:r>
              <w:rPr>
                <w:sz w:val="24"/>
              </w:rPr>
              <w:t>目标为康巴什区疾病预防控制中心；</w:t>
            </w:r>
          </w:p>
          <w:p w14:paraId="68589D61" w14:textId="77777777" w:rsidR="00677679" w:rsidRDefault="0024427E">
            <w:pPr>
              <w:tabs>
                <w:tab w:val="left" w:pos="0"/>
              </w:tabs>
              <w:spacing w:line="360" w:lineRule="auto"/>
              <w:ind w:firstLine="480"/>
              <w:rPr>
                <w:sz w:val="24"/>
              </w:rPr>
            </w:pPr>
            <w:r>
              <w:rPr>
                <w:sz w:val="24"/>
              </w:rPr>
              <w:t>地下水环境：本项目厂界外</w:t>
            </w:r>
            <w:r>
              <w:rPr>
                <w:sz w:val="24"/>
              </w:rPr>
              <w:t>500m</w:t>
            </w:r>
            <w:r>
              <w:rPr>
                <w:sz w:val="24"/>
              </w:rPr>
              <w:t>范围内无地下水集中式饮用水水源和热水、矿泉水、温泉等特殊地下水资源。</w:t>
            </w:r>
          </w:p>
          <w:p w14:paraId="2A9A730C" w14:textId="77777777" w:rsidR="00677679" w:rsidRDefault="0024427E">
            <w:pPr>
              <w:tabs>
                <w:tab w:val="left" w:pos="0"/>
              </w:tabs>
              <w:spacing w:line="360" w:lineRule="auto"/>
              <w:ind w:firstLine="480"/>
              <w:rPr>
                <w:sz w:val="24"/>
              </w:rPr>
            </w:pPr>
            <w:r>
              <w:rPr>
                <w:sz w:val="24"/>
              </w:rPr>
              <w:t>生态环境：本项目用地范围内不涉及生态保护红线、基本草原和永久基</w:t>
            </w:r>
            <w:r>
              <w:rPr>
                <w:sz w:val="24"/>
              </w:rPr>
              <w:t>本农田、自然保护区、风景名胜区、国家公园、自然公园等敏感目标。</w:t>
            </w:r>
          </w:p>
          <w:p w14:paraId="023C60EA" w14:textId="77777777" w:rsidR="00677679" w:rsidRDefault="0024427E">
            <w:pPr>
              <w:tabs>
                <w:tab w:val="left" w:pos="0"/>
              </w:tabs>
              <w:spacing w:line="360" w:lineRule="auto"/>
              <w:ind w:firstLine="480"/>
              <w:rPr>
                <w:sz w:val="24"/>
              </w:rPr>
            </w:pPr>
            <w:r>
              <w:rPr>
                <w:sz w:val="24"/>
              </w:rPr>
              <w:t>本项目不涉及文物保护单位。本项目环境保护目标见表</w:t>
            </w:r>
            <w:r>
              <w:rPr>
                <w:sz w:val="24"/>
              </w:rPr>
              <w:t>3-</w:t>
            </w:r>
            <w:r>
              <w:rPr>
                <w:rFonts w:hint="eastAsia"/>
                <w:sz w:val="24"/>
              </w:rPr>
              <w:t>3</w:t>
            </w:r>
            <w:r>
              <w:rPr>
                <w:sz w:val="24"/>
              </w:rPr>
              <w:t>。</w:t>
            </w:r>
          </w:p>
          <w:p w14:paraId="615EA468" w14:textId="77777777" w:rsidR="00677679" w:rsidRDefault="0024427E">
            <w:pPr>
              <w:adjustRightInd w:val="0"/>
              <w:snapToGrid w:val="0"/>
              <w:jc w:val="center"/>
            </w:pPr>
            <w:r>
              <w:rPr>
                <w:rFonts w:hint="eastAsia"/>
              </w:rPr>
              <w:t>表</w:t>
            </w:r>
            <w:r>
              <w:rPr>
                <w:rFonts w:hint="eastAsia"/>
              </w:rPr>
              <w:t>3-</w:t>
            </w:r>
            <w:r>
              <w:rPr>
                <w:rFonts w:hint="eastAsia"/>
              </w:rPr>
              <w:t>3</w:t>
            </w:r>
            <w:r>
              <w:t>环境保护对象及保护目标一览表</w:t>
            </w:r>
          </w:p>
          <w:tbl>
            <w:tblPr>
              <w:tblW w:w="7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
              <w:gridCol w:w="1792"/>
              <w:gridCol w:w="870"/>
              <w:gridCol w:w="1086"/>
              <w:gridCol w:w="984"/>
              <w:gridCol w:w="2760"/>
            </w:tblGrid>
            <w:tr w:rsidR="00677679" w14:paraId="39FD3FE7" w14:textId="77777777">
              <w:trPr>
                <w:trHeight w:val="57"/>
              </w:trPr>
              <w:tc>
                <w:tcPr>
                  <w:tcW w:w="493" w:type="dxa"/>
                  <w:tcBorders>
                    <w:tl2br w:val="nil"/>
                    <w:tr2bl w:val="nil"/>
                  </w:tcBorders>
                  <w:vAlign w:val="center"/>
                </w:tcPr>
                <w:p w14:paraId="06D61ADB" w14:textId="77777777" w:rsidR="00677679" w:rsidRDefault="0024427E">
                  <w:pPr>
                    <w:autoSpaceDE w:val="0"/>
                    <w:autoSpaceDN w:val="0"/>
                    <w:adjustRightInd w:val="0"/>
                    <w:ind w:leftChars="-50" w:left="-105" w:rightChars="-50" w:right="-105"/>
                    <w:jc w:val="center"/>
                  </w:pPr>
                  <w:r>
                    <w:t>环境要素</w:t>
                  </w:r>
                </w:p>
              </w:tc>
              <w:tc>
                <w:tcPr>
                  <w:tcW w:w="1792" w:type="dxa"/>
                  <w:tcBorders>
                    <w:tl2br w:val="nil"/>
                    <w:tr2bl w:val="nil"/>
                  </w:tcBorders>
                  <w:vAlign w:val="center"/>
                </w:tcPr>
                <w:p w14:paraId="5ED0EB58" w14:textId="77777777" w:rsidR="00677679" w:rsidRDefault="0024427E">
                  <w:pPr>
                    <w:autoSpaceDE w:val="0"/>
                    <w:autoSpaceDN w:val="0"/>
                    <w:adjustRightInd w:val="0"/>
                    <w:ind w:leftChars="-50" w:left="-105" w:rightChars="-50" w:right="-105"/>
                    <w:jc w:val="center"/>
                  </w:pPr>
                  <w:r>
                    <w:t>环境保护对象名称</w:t>
                  </w:r>
                </w:p>
              </w:tc>
              <w:tc>
                <w:tcPr>
                  <w:tcW w:w="870" w:type="dxa"/>
                  <w:tcBorders>
                    <w:tl2br w:val="nil"/>
                    <w:tr2bl w:val="nil"/>
                  </w:tcBorders>
                  <w:shd w:val="clear" w:color="auto" w:fill="auto"/>
                  <w:vAlign w:val="center"/>
                </w:tcPr>
                <w:p w14:paraId="0FE17A1F" w14:textId="77777777" w:rsidR="00677679" w:rsidRDefault="0024427E">
                  <w:pPr>
                    <w:autoSpaceDE w:val="0"/>
                    <w:autoSpaceDN w:val="0"/>
                    <w:adjustRightInd w:val="0"/>
                    <w:ind w:leftChars="-50" w:left="-105" w:rightChars="-50" w:right="-105"/>
                    <w:jc w:val="center"/>
                  </w:pPr>
                  <w:r>
                    <w:t>方位</w:t>
                  </w:r>
                </w:p>
              </w:tc>
              <w:tc>
                <w:tcPr>
                  <w:tcW w:w="1086" w:type="dxa"/>
                  <w:tcBorders>
                    <w:tl2br w:val="nil"/>
                    <w:tr2bl w:val="nil"/>
                  </w:tcBorders>
                  <w:vAlign w:val="center"/>
                </w:tcPr>
                <w:p w14:paraId="5816A0FF" w14:textId="77777777" w:rsidR="00677679" w:rsidRDefault="0024427E">
                  <w:pPr>
                    <w:autoSpaceDE w:val="0"/>
                    <w:autoSpaceDN w:val="0"/>
                    <w:adjustRightInd w:val="0"/>
                    <w:ind w:leftChars="-50" w:left="-105" w:rightChars="-50" w:right="-105"/>
                    <w:jc w:val="center"/>
                  </w:pPr>
                  <w:r>
                    <w:t>与项目</w:t>
                  </w:r>
                  <w:r>
                    <w:rPr>
                      <w:rFonts w:hint="eastAsia"/>
                    </w:rPr>
                    <w:t>最近</w:t>
                  </w:r>
                  <w:r>
                    <w:t>距离（</w:t>
                  </w:r>
                  <w:r>
                    <w:t>m</w:t>
                  </w:r>
                  <w:r>
                    <w:t>）</w:t>
                  </w:r>
                </w:p>
              </w:tc>
              <w:tc>
                <w:tcPr>
                  <w:tcW w:w="984" w:type="dxa"/>
                  <w:tcBorders>
                    <w:tl2br w:val="nil"/>
                    <w:tr2bl w:val="nil"/>
                  </w:tcBorders>
                  <w:vAlign w:val="center"/>
                </w:tcPr>
                <w:p w14:paraId="772B3724" w14:textId="77777777" w:rsidR="00677679" w:rsidRDefault="0024427E">
                  <w:pPr>
                    <w:autoSpaceDE w:val="0"/>
                    <w:autoSpaceDN w:val="0"/>
                    <w:adjustRightInd w:val="0"/>
                    <w:ind w:leftChars="-50" w:left="-105" w:rightChars="-50" w:right="-105"/>
                    <w:jc w:val="center"/>
                  </w:pPr>
                  <w:r>
                    <w:rPr>
                      <w:rFonts w:hint="eastAsia"/>
                    </w:rPr>
                    <w:t>人数</w:t>
                  </w:r>
                </w:p>
                <w:p w14:paraId="4FEF5E7B" w14:textId="77777777" w:rsidR="00677679" w:rsidRDefault="0024427E">
                  <w:pPr>
                    <w:autoSpaceDE w:val="0"/>
                    <w:autoSpaceDN w:val="0"/>
                    <w:adjustRightInd w:val="0"/>
                    <w:ind w:leftChars="-50" w:left="-105" w:rightChars="-50" w:right="-105"/>
                    <w:jc w:val="center"/>
                  </w:pPr>
                  <w:r>
                    <w:rPr>
                      <w:rFonts w:hint="eastAsia"/>
                    </w:rPr>
                    <w:t>（人）</w:t>
                  </w:r>
                </w:p>
              </w:tc>
              <w:tc>
                <w:tcPr>
                  <w:tcW w:w="2760" w:type="dxa"/>
                  <w:tcBorders>
                    <w:tl2br w:val="nil"/>
                    <w:tr2bl w:val="nil"/>
                  </w:tcBorders>
                  <w:vAlign w:val="center"/>
                </w:tcPr>
                <w:p w14:paraId="2D087F02" w14:textId="77777777" w:rsidR="00677679" w:rsidRDefault="0024427E">
                  <w:pPr>
                    <w:autoSpaceDE w:val="0"/>
                    <w:autoSpaceDN w:val="0"/>
                    <w:adjustRightInd w:val="0"/>
                    <w:ind w:leftChars="-50" w:left="-105" w:rightChars="-50" w:right="-105"/>
                    <w:jc w:val="center"/>
                  </w:pPr>
                  <w:r>
                    <w:t>环境功能目标</w:t>
                  </w:r>
                </w:p>
              </w:tc>
            </w:tr>
            <w:tr w:rsidR="00677679" w14:paraId="7404D238" w14:textId="77777777">
              <w:trPr>
                <w:trHeight w:val="57"/>
              </w:trPr>
              <w:tc>
                <w:tcPr>
                  <w:tcW w:w="493" w:type="dxa"/>
                  <w:vMerge w:val="restart"/>
                  <w:tcBorders>
                    <w:tl2br w:val="nil"/>
                    <w:tr2bl w:val="nil"/>
                  </w:tcBorders>
                  <w:vAlign w:val="center"/>
                </w:tcPr>
                <w:p w14:paraId="43894208" w14:textId="77777777" w:rsidR="00677679" w:rsidRDefault="0024427E">
                  <w:pPr>
                    <w:ind w:leftChars="-50" w:left="-105" w:rightChars="-50" w:right="-105"/>
                    <w:jc w:val="center"/>
                  </w:pPr>
                  <w:r>
                    <w:rPr>
                      <w:rFonts w:hint="eastAsia"/>
                    </w:rPr>
                    <w:t>大气环境</w:t>
                  </w:r>
                </w:p>
              </w:tc>
              <w:tc>
                <w:tcPr>
                  <w:tcW w:w="1792" w:type="dxa"/>
                  <w:tcBorders>
                    <w:tl2br w:val="nil"/>
                    <w:tr2bl w:val="nil"/>
                  </w:tcBorders>
                  <w:vAlign w:val="center"/>
                </w:tcPr>
                <w:p w14:paraId="03B700D4" w14:textId="77777777" w:rsidR="00677679" w:rsidRDefault="0024427E">
                  <w:pPr>
                    <w:ind w:leftChars="-50" w:left="-105" w:rightChars="-50" w:right="-105"/>
                    <w:jc w:val="center"/>
                  </w:pPr>
                  <w:r>
                    <w:rPr>
                      <w:rFonts w:hint="eastAsia"/>
                    </w:rPr>
                    <w:t>康苑小区</w:t>
                  </w:r>
                </w:p>
              </w:tc>
              <w:tc>
                <w:tcPr>
                  <w:tcW w:w="870" w:type="dxa"/>
                  <w:tcBorders>
                    <w:tl2br w:val="nil"/>
                    <w:tr2bl w:val="nil"/>
                  </w:tcBorders>
                  <w:shd w:val="clear" w:color="auto" w:fill="auto"/>
                  <w:vAlign w:val="center"/>
                </w:tcPr>
                <w:p w14:paraId="1EA78947" w14:textId="77777777" w:rsidR="00677679" w:rsidRDefault="0024427E">
                  <w:pPr>
                    <w:ind w:leftChars="-50" w:left="-105" w:rightChars="-50" w:right="-105"/>
                    <w:jc w:val="center"/>
                  </w:pPr>
                  <w:r>
                    <w:rPr>
                      <w:rFonts w:hint="eastAsia"/>
                    </w:rPr>
                    <w:t>北</w:t>
                  </w:r>
                </w:p>
              </w:tc>
              <w:tc>
                <w:tcPr>
                  <w:tcW w:w="1086" w:type="dxa"/>
                  <w:tcBorders>
                    <w:tl2br w:val="nil"/>
                    <w:tr2bl w:val="nil"/>
                  </w:tcBorders>
                  <w:vAlign w:val="center"/>
                </w:tcPr>
                <w:p w14:paraId="1C4A2E7B" w14:textId="77777777" w:rsidR="00677679" w:rsidRDefault="0024427E">
                  <w:pPr>
                    <w:jc w:val="center"/>
                  </w:pPr>
                  <w:r>
                    <w:rPr>
                      <w:rFonts w:hint="eastAsia"/>
                    </w:rPr>
                    <w:t>446</w:t>
                  </w:r>
                </w:p>
              </w:tc>
              <w:tc>
                <w:tcPr>
                  <w:tcW w:w="984" w:type="dxa"/>
                  <w:tcBorders>
                    <w:tl2br w:val="nil"/>
                    <w:tr2bl w:val="nil"/>
                  </w:tcBorders>
                  <w:vAlign w:val="center"/>
                </w:tcPr>
                <w:p w14:paraId="64E5D54F" w14:textId="77777777" w:rsidR="00677679" w:rsidRDefault="0024427E">
                  <w:pPr>
                    <w:jc w:val="center"/>
                  </w:pPr>
                  <w:r>
                    <w:rPr>
                      <w:rFonts w:hint="eastAsia"/>
                    </w:rPr>
                    <w:t>300</w:t>
                  </w:r>
                </w:p>
              </w:tc>
              <w:tc>
                <w:tcPr>
                  <w:tcW w:w="2760" w:type="dxa"/>
                  <w:vMerge w:val="restart"/>
                  <w:tcBorders>
                    <w:tl2br w:val="nil"/>
                    <w:tr2bl w:val="nil"/>
                  </w:tcBorders>
                  <w:vAlign w:val="center"/>
                </w:tcPr>
                <w:p w14:paraId="6035337B" w14:textId="77777777" w:rsidR="00677679" w:rsidRDefault="0024427E">
                  <w:pPr>
                    <w:autoSpaceDE w:val="0"/>
                    <w:autoSpaceDN w:val="0"/>
                    <w:adjustRightInd w:val="0"/>
                    <w:ind w:leftChars="-50" w:left="-105" w:rightChars="-50" w:right="-105"/>
                    <w:jc w:val="center"/>
                  </w:pPr>
                  <w:r>
                    <w:rPr>
                      <w:rFonts w:hint="eastAsia"/>
                    </w:rPr>
                    <w:t>《</w:t>
                  </w:r>
                  <w:r>
                    <w:rPr>
                      <w:rFonts w:hint="eastAsia"/>
                    </w:rPr>
                    <w:t>环境空气质量标准</w:t>
                  </w:r>
                  <w:r>
                    <w:rPr>
                      <w:rFonts w:hint="eastAsia"/>
                    </w:rPr>
                    <w:t>》</w:t>
                  </w:r>
                  <w:hyperlink r:id="rId16" w:history="1">
                    <w:r>
                      <w:rPr>
                        <w:rFonts w:hint="eastAsia"/>
                      </w:rPr>
                      <w:t>（</w:t>
                    </w:r>
                    <w:r>
                      <w:rPr>
                        <w:rFonts w:hint="eastAsia"/>
                      </w:rPr>
                      <w:t>GB 3095</w:t>
                    </w:r>
                    <w:r>
                      <w:rPr>
                        <w:rFonts w:hint="eastAsia"/>
                      </w:rPr>
                      <w:t>—</w:t>
                    </w:r>
                    <w:r>
                      <w:rPr>
                        <w:rFonts w:hint="eastAsia"/>
                      </w:rPr>
                      <w:t>2026</w:t>
                    </w:r>
                    <w:r>
                      <w:rPr>
                        <w:rFonts w:hint="eastAsia"/>
                      </w:rPr>
                      <w:t>）</w:t>
                    </w:r>
                  </w:hyperlink>
                  <w:r>
                    <w:rPr>
                      <w:rFonts w:hint="eastAsia"/>
                    </w:rPr>
                    <w:t>过渡阶段二级浓度限值</w:t>
                  </w:r>
                </w:p>
              </w:tc>
            </w:tr>
            <w:tr w:rsidR="00677679" w14:paraId="3C4D8C04" w14:textId="77777777">
              <w:trPr>
                <w:trHeight w:val="90"/>
              </w:trPr>
              <w:tc>
                <w:tcPr>
                  <w:tcW w:w="493" w:type="dxa"/>
                  <w:vMerge/>
                  <w:tcBorders>
                    <w:tl2br w:val="nil"/>
                    <w:tr2bl w:val="nil"/>
                  </w:tcBorders>
                  <w:vAlign w:val="center"/>
                </w:tcPr>
                <w:p w14:paraId="780194B1" w14:textId="77777777" w:rsidR="00677679" w:rsidRDefault="00677679">
                  <w:pPr>
                    <w:ind w:leftChars="-50" w:left="-105" w:rightChars="-50" w:right="-105"/>
                    <w:jc w:val="center"/>
                  </w:pPr>
                </w:p>
              </w:tc>
              <w:tc>
                <w:tcPr>
                  <w:tcW w:w="1792" w:type="dxa"/>
                  <w:tcBorders>
                    <w:tl2br w:val="nil"/>
                    <w:tr2bl w:val="nil"/>
                  </w:tcBorders>
                  <w:vAlign w:val="center"/>
                </w:tcPr>
                <w:p w14:paraId="6FB24F4C" w14:textId="77777777" w:rsidR="00677679" w:rsidRDefault="0024427E">
                  <w:pPr>
                    <w:ind w:leftChars="-50" w:left="-105" w:rightChars="-50" w:right="-105"/>
                    <w:jc w:val="center"/>
                  </w:pPr>
                  <w:r>
                    <w:rPr>
                      <w:rFonts w:hint="eastAsia"/>
                    </w:rPr>
                    <w:t>康祥小区</w:t>
                  </w:r>
                </w:p>
              </w:tc>
              <w:tc>
                <w:tcPr>
                  <w:tcW w:w="870" w:type="dxa"/>
                  <w:tcBorders>
                    <w:tl2br w:val="nil"/>
                    <w:tr2bl w:val="nil"/>
                  </w:tcBorders>
                  <w:shd w:val="clear" w:color="auto" w:fill="auto"/>
                  <w:vAlign w:val="center"/>
                </w:tcPr>
                <w:p w14:paraId="26990056" w14:textId="77777777" w:rsidR="00677679" w:rsidRDefault="0024427E">
                  <w:pPr>
                    <w:ind w:leftChars="-50" w:left="-105" w:rightChars="-50" w:right="-105"/>
                    <w:jc w:val="center"/>
                  </w:pPr>
                  <w:r>
                    <w:rPr>
                      <w:rFonts w:hint="eastAsia"/>
                    </w:rPr>
                    <w:t>北</w:t>
                  </w:r>
                </w:p>
              </w:tc>
              <w:tc>
                <w:tcPr>
                  <w:tcW w:w="1086" w:type="dxa"/>
                  <w:tcBorders>
                    <w:tl2br w:val="nil"/>
                    <w:tr2bl w:val="nil"/>
                  </w:tcBorders>
                  <w:vAlign w:val="center"/>
                </w:tcPr>
                <w:p w14:paraId="56AEA21B" w14:textId="77777777" w:rsidR="00677679" w:rsidRDefault="0024427E">
                  <w:pPr>
                    <w:jc w:val="center"/>
                  </w:pPr>
                  <w:r>
                    <w:rPr>
                      <w:rFonts w:hint="eastAsia"/>
                    </w:rPr>
                    <w:t>209</w:t>
                  </w:r>
                </w:p>
              </w:tc>
              <w:tc>
                <w:tcPr>
                  <w:tcW w:w="984" w:type="dxa"/>
                  <w:tcBorders>
                    <w:tl2br w:val="nil"/>
                    <w:tr2bl w:val="nil"/>
                  </w:tcBorders>
                  <w:vAlign w:val="center"/>
                </w:tcPr>
                <w:p w14:paraId="048DCEDD" w14:textId="77777777" w:rsidR="00677679" w:rsidRDefault="0024427E">
                  <w:pPr>
                    <w:jc w:val="center"/>
                  </w:pPr>
                  <w:r>
                    <w:rPr>
                      <w:rFonts w:hint="eastAsia"/>
                    </w:rPr>
                    <w:t>1450</w:t>
                  </w:r>
                </w:p>
              </w:tc>
              <w:tc>
                <w:tcPr>
                  <w:tcW w:w="2760" w:type="dxa"/>
                  <w:vMerge/>
                  <w:tcBorders>
                    <w:tl2br w:val="nil"/>
                    <w:tr2bl w:val="nil"/>
                  </w:tcBorders>
                  <w:vAlign w:val="center"/>
                </w:tcPr>
                <w:p w14:paraId="4F459AB9" w14:textId="77777777" w:rsidR="00677679" w:rsidRDefault="00677679">
                  <w:pPr>
                    <w:ind w:leftChars="-50" w:left="-105" w:rightChars="-50" w:right="-105"/>
                    <w:jc w:val="center"/>
                  </w:pPr>
                </w:p>
              </w:tc>
            </w:tr>
            <w:tr w:rsidR="00677679" w14:paraId="609F5755" w14:textId="77777777">
              <w:trPr>
                <w:trHeight w:val="57"/>
              </w:trPr>
              <w:tc>
                <w:tcPr>
                  <w:tcW w:w="493" w:type="dxa"/>
                  <w:vMerge/>
                  <w:tcBorders>
                    <w:tl2br w:val="nil"/>
                    <w:tr2bl w:val="nil"/>
                  </w:tcBorders>
                  <w:vAlign w:val="center"/>
                </w:tcPr>
                <w:p w14:paraId="06014302" w14:textId="77777777" w:rsidR="00677679" w:rsidRDefault="00677679">
                  <w:pPr>
                    <w:ind w:leftChars="-50" w:left="-105" w:rightChars="-50" w:right="-105"/>
                    <w:jc w:val="center"/>
                  </w:pPr>
                </w:p>
              </w:tc>
              <w:tc>
                <w:tcPr>
                  <w:tcW w:w="1792" w:type="dxa"/>
                  <w:tcBorders>
                    <w:tl2br w:val="nil"/>
                    <w:tr2bl w:val="nil"/>
                  </w:tcBorders>
                  <w:vAlign w:val="center"/>
                </w:tcPr>
                <w:p w14:paraId="79745720" w14:textId="77777777" w:rsidR="00677679" w:rsidRDefault="0024427E">
                  <w:pPr>
                    <w:ind w:leftChars="-50" w:left="-105" w:rightChars="-50" w:right="-105"/>
                    <w:jc w:val="center"/>
                  </w:pPr>
                  <w:r>
                    <w:rPr>
                      <w:rFonts w:hint="eastAsia"/>
                    </w:rPr>
                    <w:t>康裕小区</w:t>
                  </w:r>
                </w:p>
              </w:tc>
              <w:tc>
                <w:tcPr>
                  <w:tcW w:w="870" w:type="dxa"/>
                  <w:tcBorders>
                    <w:tl2br w:val="nil"/>
                    <w:tr2bl w:val="nil"/>
                  </w:tcBorders>
                  <w:shd w:val="clear" w:color="auto" w:fill="auto"/>
                  <w:vAlign w:val="center"/>
                </w:tcPr>
                <w:p w14:paraId="7F3F57B0" w14:textId="77777777" w:rsidR="00677679" w:rsidRDefault="0024427E">
                  <w:pPr>
                    <w:ind w:leftChars="-50" w:left="-105" w:rightChars="-50" w:right="-105"/>
                    <w:jc w:val="center"/>
                  </w:pPr>
                  <w:r>
                    <w:rPr>
                      <w:rFonts w:hint="eastAsia"/>
                    </w:rPr>
                    <w:t>东北</w:t>
                  </w:r>
                </w:p>
              </w:tc>
              <w:tc>
                <w:tcPr>
                  <w:tcW w:w="1086" w:type="dxa"/>
                  <w:tcBorders>
                    <w:tl2br w:val="nil"/>
                    <w:tr2bl w:val="nil"/>
                  </w:tcBorders>
                  <w:vAlign w:val="center"/>
                </w:tcPr>
                <w:p w14:paraId="3C13FEE3" w14:textId="77777777" w:rsidR="00677679" w:rsidRDefault="0024427E">
                  <w:pPr>
                    <w:jc w:val="center"/>
                  </w:pPr>
                  <w:r>
                    <w:rPr>
                      <w:rFonts w:hint="eastAsia"/>
                    </w:rPr>
                    <w:t>256</w:t>
                  </w:r>
                </w:p>
              </w:tc>
              <w:tc>
                <w:tcPr>
                  <w:tcW w:w="984" w:type="dxa"/>
                  <w:tcBorders>
                    <w:tl2br w:val="nil"/>
                    <w:tr2bl w:val="nil"/>
                  </w:tcBorders>
                  <w:vAlign w:val="center"/>
                </w:tcPr>
                <w:p w14:paraId="66261F5B" w14:textId="77777777" w:rsidR="00677679" w:rsidRDefault="0024427E">
                  <w:pPr>
                    <w:jc w:val="center"/>
                  </w:pPr>
                  <w:r>
                    <w:rPr>
                      <w:rFonts w:hint="eastAsia"/>
                    </w:rPr>
                    <w:t>1500</w:t>
                  </w:r>
                </w:p>
              </w:tc>
              <w:tc>
                <w:tcPr>
                  <w:tcW w:w="2760" w:type="dxa"/>
                  <w:vMerge/>
                  <w:tcBorders>
                    <w:tl2br w:val="nil"/>
                    <w:tr2bl w:val="nil"/>
                  </w:tcBorders>
                  <w:vAlign w:val="center"/>
                </w:tcPr>
                <w:p w14:paraId="5F8DDE8B" w14:textId="77777777" w:rsidR="00677679" w:rsidRDefault="00677679">
                  <w:pPr>
                    <w:ind w:leftChars="-50" w:left="-105" w:rightChars="-50" w:right="-105"/>
                    <w:jc w:val="center"/>
                  </w:pPr>
                </w:p>
              </w:tc>
            </w:tr>
            <w:tr w:rsidR="00677679" w14:paraId="1D816721" w14:textId="77777777">
              <w:trPr>
                <w:trHeight w:val="57"/>
              </w:trPr>
              <w:tc>
                <w:tcPr>
                  <w:tcW w:w="493" w:type="dxa"/>
                  <w:vMerge/>
                  <w:tcBorders>
                    <w:tl2br w:val="nil"/>
                    <w:tr2bl w:val="nil"/>
                  </w:tcBorders>
                  <w:vAlign w:val="center"/>
                </w:tcPr>
                <w:p w14:paraId="5BE633BD" w14:textId="77777777" w:rsidR="00677679" w:rsidRDefault="00677679">
                  <w:pPr>
                    <w:ind w:leftChars="-50" w:left="-105" w:rightChars="-50" w:right="-105"/>
                    <w:jc w:val="center"/>
                  </w:pPr>
                </w:p>
              </w:tc>
              <w:tc>
                <w:tcPr>
                  <w:tcW w:w="1792" w:type="dxa"/>
                  <w:tcBorders>
                    <w:tl2br w:val="nil"/>
                    <w:tr2bl w:val="nil"/>
                  </w:tcBorders>
                  <w:vAlign w:val="center"/>
                </w:tcPr>
                <w:p w14:paraId="295BCE07" w14:textId="77777777" w:rsidR="00677679" w:rsidRDefault="0024427E">
                  <w:pPr>
                    <w:ind w:leftChars="-50" w:left="-105" w:rightChars="-50" w:right="-105"/>
                    <w:jc w:val="center"/>
                  </w:pPr>
                  <w:r>
                    <w:rPr>
                      <w:rFonts w:hint="eastAsia"/>
                    </w:rPr>
                    <w:t>东方</w:t>
                  </w:r>
                  <w:proofErr w:type="gramStart"/>
                  <w:r>
                    <w:rPr>
                      <w:rFonts w:hint="eastAsia"/>
                    </w:rPr>
                    <w:t>澜</w:t>
                  </w:r>
                  <w:proofErr w:type="gramEnd"/>
                  <w:r>
                    <w:rPr>
                      <w:rFonts w:hint="eastAsia"/>
                    </w:rPr>
                    <w:t>郡</w:t>
                  </w:r>
                </w:p>
              </w:tc>
              <w:tc>
                <w:tcPr>
                  <w:tcW w:w="870" w:type="dxa"/>
                  <w:tcBorders>
                    <w:tl2br w:val="nil"/>
                    <w:tr2bl w:val="nil"/>
                  </w:tcBorders>
                  <w:shd w:val="clear" w:color="auto" w:fill="auto"/>
                  <w:vAlign w:val="center"/>
                </w:tcPr>
                <w:p w14:paraId="41FB9964" w14:textId="77777777" w:rsidR="00677679" w:rsidRDefault="0024427E">
                  <w:pPr>
                    <w:ind w:leftChars="-50" w:left="-105" w:rightChars="-50" w:right="-105"/>
                    <w:jc w:val="center"/>
                  </w:pPr>
                  <w:r>
                    <w:rPr>
                      <w:rFonts w:hint="eastAsia"/>
                    </w:rPr>
                    <w:t>南</w:t>
                  </w:r>
                </w:p>
              </w:tc>
              <w:tc>
                <w:tcPr>
                  <w:tcW w:w="1086" w:type="dxa"/>
                  <w:tcBorders>
                    <w:tl2br w:val="nil"/>
                    <w:tr2bl w:val="nil"/>
                  </w:tcBorders>
                  <w:vAlign w:val="center"/>
                </w:tcPr>
                <w:p w14:paraId="6C3869AB" w14:textId="77777777" w:rsidR="00677679" w:rsidRDefault="0024427E">
                  <w:pPr>
                    <w:jc w:val="center"/>
                  </w:pPr>
                  <w:r>
                    <w:rPr>
                      <w:rFonts w:hint="eastAsia"/>
                    </w:rPr>
                    <w:t>197</w:t>
                  </w:r>
                </w:p>
              </w:tc>
              <w:tc>
                <w:tcPr>
                  <w:tcW w:w="984" w:type="dxa"/>
                  <w:tcBorders>
                    <w:tl2br w:val="nil"/>
                    <w:tr2bl w:val="nil"/>
                  </w:tcBorders>
                  <w:vAlign w:val="center"/>
                </w:tcPr>
                <w:p w14:paraId="4B3AA4E1" w14:textId="77777777" w:rsidR="00677679" w:rsidRDefault="0024427E">
                  <w:pPr>
                    <w:jc w:val="center"/>
                  </w:pPr>
                  <w:r>
                    <w:rPr>
                      <w:rFonts w:hint="eastAsia"/>
                    </w:rPr>
                    <w:t>3500</w:t>
                  </w:r>
                </w:p>
              </w:tc>
              <w:tc>
                <w:tcPr>
                  <w:tcW w:w="2760" w:type="dxa"/>
                  <w:vMerge/>
                  <w:tcBorders>
                    <w:tl2br w:val="nil"/>
                    <w:tr2bl w:val="nil"/>
                  </w:tcBorders>
                  <w:vAlign w:val="center"/>
                </w:tcPr>
                <w:p w14:paraId="23D42AF9" w14:textId="77777777" w:rsidR="00677679" w:rsidRDefault="00677679">
                  <w:pPr>
                    <w:ind w:leftChars="-50" w:left="-105" w:rightChars="-50" w:right="-105"/>
                    <w:jc w:val="center"/>
                  </w:pPr>
                </w:p>
              </w:tc>
            </w:tr>
            <w:tr w:rsidR="00677679" w14:paraId="294CBBBB" w14:textId="77777777">
              <w:trPr>
                <w:trHeight w:val="57"/>
              </w:trPr>
              <w:tc>
                <w:tcPr>
                  <w:tcW w:w="493" w:type="dxa"/>
                  <w:vMerge/>
                  <w:tcBorders>
                    <w:tl2br w:val="nil"/>
                    <w:tr2bl w:val="nil"/>
                  </w:tcBorders>
                  <w:vAlign w:val="center"/>
                </w:tcPr>
                <w:p w14:paraId="085E1A35" w14:textId="77777777" w:rsidR="00677679" w:rsidRDefault="00677679">
                  <w:pPr>
                    <w:ind w:leftChars="-50" w:left="-105" w:rightChars="-50" w:right="-105"/>
                    <w:jc w:val="center"/>
                  </w:pPr>
                </w:p>
              </w:tc>
              <w:tc>
                <w:tcPr>
                  <w:tcW w:w="1792" w:type="dxa"/>
                  <w:tcBorders>
                    <w:tl2br w:val="nil"/>
                    <w:tr2bl w:val="nil"/>
                  </w:tcBorders>
                  <w:vAlign w:val="center"/>
                </w:tcPr>
                <w:p w14:paraId="1D202618" w14:textId="77777777" w:rsidR="00677679" w:rsidRDefault="0024427E">
                  <w:pPr>
                    <w:ind w:leftChars="-50" w:left="-105" w:rightChars="-50" w:right="-105"/>
                    <w:jc w:val="center"/>
                  </w:pPr>
                  <w:r>
                    <w:rPr>
                      <w:rFonts w:hint="eastAsia"/>
                    </w:rPr>
                    <w:t>康巴什区疾病预防控制中心</w:t>
                  </w:r>
                </w:p>
              </w:tc>
              <w:tc>
                <w:tcPr>
                  <w:tcW w:w="870" w:type="dxa"/>
                  <w:tcBorders>
                    <w:tl2br w:val="nil"/>
                    <w:tr2bl w:val="nil"/>
                  </w:tcBorders>
                  <w:shd w:val="clear" w:color="auto" w:fill="auto"/>
                  <w:vAlign w:val="center"/>
                </w:tcPr>
                <w:p w14:paraId="75621B17" w14:textId="77777777" w:rsidR="00677679" w:rsidRDefault="0024427E">
                  <w:pPr>
                    <w:ind w:leftChars="-50" w:left="-105" w:rightChars="-50" w:right="-105"/>
                    <w:jc w:val="center"/>
                  </w:pPr>
                  <w:r>
                    <w:rPr>
                      <w:rFonts w:hint="eastAsia"/>
                    </w:rPr>
                    <w:t>南</w:t>
                  </w:r>
                </w:p>
              </w:tc>
              <w:tc>
                <w:tcPr>
                  <w:tcW w:w="1086" w:type="dxa"/>
                  <w:tcBorders>
                    <w:tl2br w:val="nil"/>
                    <w:tr2bl w:val="nil"/>
                  </w:tcBorders>
                  <w:vAlign w:val="center"/>
                </w:tcPr>
                <w:p w14:paraId="4FB64049" w14:textId="77777777" w:rsidR="00677679" w:rsidRDefault="0024427E">
                  <w:pPr>
                    <w:jc w:val="center"/>
                  </w:pPr>
                  <w:r>
                    <w:rPr>
                      <w:rFonts w:hint="eastAsia"/>
                    </w:rPr>
                    <w:t>15</w:t>
                  </w:r>
                </w:p>
              </w:tc>
              <w:tc>
                <w:tcPr>
                  <w:tcW w:w="984" w:type="dxa"/>
                  <w:tcBorders>
                    <w:tl2br w:val="nil"/>
                    <w:tr2bl w:val="nil"/>
                  </w:tcBorders>
                  <w:vAlign w:val="center"/>
                </w:tcPr>
                <w:p w14:paraId="1DCCFEF9" w14:textId="77777777" w:rsidR="00677679" w:rsidRDefault="0024427E">
                  <w:pPr>
                    <w:jc w:val="center"/>
                  </w:pPr>
                  <w:r>
                    <w:rPr>
                      <w:rFonts w:hint="eastAsia"/>
                    </w:rPr>
                    <w:t>85</w:t>
                  </w:r>
                </w:p>
              </w:tc>
              <w:tc>
                <w:tcPr>
                  <w:tcW w:w="2760" w:type="dxa"/>
                  <w:vMerge/>
                  <w:tcBorders>
                    <w:tl2br w:val="nil"/>
                    <w:tr2bl w:val="nil"/>
                  </w:tcBorders>
                  <w:vAlign w:val="center"/>
                </w:tcPr>
                <w:p w14:paraId="5C5E50C0" w14:textId="77777777" w:rsidR="00677679" w:rsidRDefault="00677679">
                  <w:pPr>
                    <w:ind w:leftChars="-50" w:left="-105" w:rightChars="-50" w:right="-105"/>
                    <w:jc w:val="center"/>
                  </w:pPr>
                </w:p>
              </w:tc>
            </w:tr>
            <w:tr w:rsidR="00677679" w14:paraId="4503467C" w14:textId="77777777">
              <w:trPr>
                <w:trHeight w:val="199"/>
              </w:trPr>
              <w:tc>
                <w:tcPr>
                  <w:tcW w:w="493" w:type="dxa"/>
                  <w:tcBorders>
                    <w:tl2br w:val="nil"/>
                    <w:tr2bl w:val="nil"/>
                  </w:tcBorders>
                  <w:vAlign w:val="center"/>
                </w:tcPr>
                <w:p w14:paraId="7FCAB093" w14:textId="77777777" w:rsidR="00677679" w:rsidRDefault="0024427E">
                  <w:pPr>
                    <w:autoSpaceDE w:val="0"/>
                    <w:autoSpaceDN w:val="0"/>
                    <w:adjustRightInd w:val="0"/>
                    <w:ind w:leftChars="-50" w:left="-105" w:rightChars="-50" w:right="-105"/>
                    <w:jc w:val="center"/>
                  </w:pPr>
                  <w:r>
                    <w:t>声环境</w:t>
                  </w:r>
                </w:p>
              </w:tc>
              <w:tc>
                <w:tcPr>
                  <w:tcW w:w="1792" w:type="dxa"/>
                  <w:tcBorders>
                    <w:tl2br w:val="nil"/>
                    <w:tr2bl w:val="nil"/>
                  </w:tcBorders>
                  <w:shd w:val="clear" w:color="auto" w:fill="auto"/>
                  <w:vAlign w:val="center"/>
                </w:tcPr>
                <w:p w14:paraId="1DE4E7B9" w14:textId="77777777" w:rsidR="00677679" w:rsidRDefault="0024427E">
                  <w:pPr>
                    <w:ind w:leftChars="-50" w:left="-105" w:rightChars="-50" w:right="-105"/>
                    <w:jc w:val="center"/>
                  </w:pPr>
                  <w:r>
                    <w:rPr>
                      <w:rFonts w:hint="eastAsia"/>
                    </w:rPr>
                    <w:t>康巴什区疾病预防控制中心</w:t>
                  </w:r>
                </w:p>
              </w:tc>
              <w:tc>
                <w:tcPr>
                  <w:tcW w:w="870" w:type="dxa"/>
                  <w:tcBorders>
                    <w:tl2br w:val="nil"/>
                    <w:tr2bl w:val="nil"/>
                  </w:tcBorders>
                  <w:shd w:val="clear" w:color="auto" w:fill="auto"/>
                  <w:vAlign w:val="center"/>
                </w:tcPr>
                <w:p w14:paraId="719A6278" w14:textId="77777777" w:rsidR="00677679" w:rsidRDefault="0024427E">
                  <w:pPr>
                    <w:ind w:leftChars="-50" w:left="-105" w:rightChars="-50" w:right="-105"/>
                    <w:jc w:val="center"/>
                  </w:pPr>
                  <w:r>
                    <w:rPr>
                      <w:rFonts w:hint="eastAsia"/>
                    </w:rPr>
                    <w:t>南</w:t>
                  </w:r>
                </w:p>
              </w:tc>
              <w:tc>
                <w:tcPr>
                  <w:tcW w:w="1086" w:type="dxa"/>
                  <w:tcBorders>
                    <w:tl2br w:val="nil"/>
                    <w:tr2bl w:val="nil"/>
                  </w:tcBorders>
                  <w:vAlign w:val="center"/>
                </w:tcPr>
                <w:p w14:paraId="4AC0939F" w14:textId="77777777" w:rsidR="00677679" w:rsidRDefault="0024427E">
                  <w:pPr>
                    <w:jc w:val="center"/>
                  </w:pPr>
                  <w:r>
                    <w:rPr>
                      <w:rFonts w:hint="eastAsia"/>
                    </w:rPr>
                    <w:t>15</w:t>
                  </w:r>
                </w:p>
              </w:tc>
              <w:tc>
                <w:tcPr>
                  <w:tcW w:w="984" w:type="dxa"/>
                  <w:tcBorders>
                    <w:tl2br w:val="nil"/>
                    <w:tr2bl w:val="nil"/>
                  </w:tcBorders>
                  <w:vAlign w:val="center"/>
                </w:tcPr>
                <w:p w14:paraId="58EC28AE" w14:textId="77777777" w:rsidR="00677679" w:rsidRDefault="0024427E">
                  <w:pPr>
                    <w:jc w:val="center"/>
                  </w:pPr>
                  <w:r>
                    <w:rPr>
                      <w:rFonts w:hint="eastAsia"/>
                    </w:rPr>
                    <w:t>85</w:t>
                  </w:r>
                </w:p>
              </w:tc>
              <w:tc>
                <w:tcPr>
                  <w:tcW w:w="2760" w:type="dxa"/>
                  <w:tcBorders>
                    <w:tl2br w:val="nil"/>
                    <w:tr2bl w:val="nil"/>
                  </w:tcBorders>
                  <w:vAlign w:val="center"/>
                </w:tcPr>
                <w:p w14:paraId="76E186F4" w14:textId="77777777" w:rsidR="00677679" w:rsidRDefault="0024427E">
                  <w:pPr>
                    <w:ind w:leftChars="-50" w:left="-105" w:rightChars="-50" w:right="-105"/>
                    <w:jc w:val="center"/>
                  </w:pPr>
                  <w:r>
                    <w:t>《声环境质量标准》</w:t>
                  </w:r>
                  <w:r>
                    <w:t>(GB3096-2008)</w:t>
                  </w:r>
                  <w:r>
                    <w:rPr>
                      <w:rFonts w:hint="eastAsia"/>
                    </w:rPr>
                    <w:t>1</w:t>
                  </w:r>
                  <w:r>
                    <w:rPr>
                      <w:rFonts w:hint="eastAsia"/>
                    </w:rPr>
                    <w:t>类</w:t>
                  </w:r>
                  <w:r>
                    <w:t>标准</w:t>
                  </w:r>
                </w:p>
              </w:tc>
            </w:tr>
            <w:tr w:rsidR="00677679" w14:paraId="74A5A4F4" w14:textId="77777777">
              <w:trPr>
                <w:trHeight w:val="57"/>
              </w:trPr>
              <w:tc>
                <w:tcPr>
                  <w:tcW w:w="493" w:type="dxa"/>
                  <w:tcBorders>
                    <w:tl2br w:val="nil"/>
                    <w:tr2bl w:val="nil"/>
                  </w:tcBorders>
                  <w:vAlign w:val="center"/>
                </w:tcPr>
                <w:p w14:paraId="29B3E907" w14:textId="77777777" w:rsidR="00677679" w:rsidRDefault="0024427E">
                  <w:pPr>
                    <w:jc w:val="center"/>
                    <w:rPr>
                      <w:szCs w:val="21"/>
                    </w:rPr>
                  </w:pPr>
                  <w:r>
                    <w:rPr>
                      <w:rFonts w:hint="eastAsia"/>
                      <w:szCs w:val="21"/>
                    </w:rPr>
                    <w:t>地下水</w:t>
                  </w:r>
                </w:p>
              </w:tc>
              <w:tc>
                <w:tcPr>
                  <w:tcW w:w="4732" w:type="dxa"/>
                  <w:gridSpan w:val="4"/>
                  <w:tcBorders>
                    <w:tl2br w:val="nil"/>
                    <w:tr2bl w:val="nil"/>
                  </w:tcBorders>
                  <w:vAlign w:val="center"/>
                </w:tcPr>
                <w:p w14:paraId="75FF6D2F" w14:textId="77777777" w:rsidR="00677679" w:rsidRDefault="0024427E">
                  <w:pPr>
                    <w:ind w:leftChars="-50" w:left="-105" w:rightChars="-50" w:right="-105"/>
                    <w:rPr>
                      <w:szCs w:val="21"/>
                    </w:rPr>
                  </w:pPr>
                  <w:r>
                    <w:rPr>
                      <w:rFonts w:hint="eastAsia"/>
                      <w:szCs w:val="21"/>
                    </w:rPr>
                    <w:t>本项目</w:t>
                  </w:r>
                  <w:r>
                    <w:rPr>
                      <w:szCs w:val="21"/>
                    </w:rPr>
                    <w:t>厂界外</w:t>
                  </w:r>
                  <w:r>
                    <w:rPr>
                      <w:szCs w:val="21"/>
                    </w:rPr>
                    <w:t>500</w:t>
                  </w:r>
                  <w:r>
                    <w:rPr>
                      <w:szCs w:val="21"/>
                    </w:rPr>
                    <w:t>米范围内</w:t>
                  </w:r>
                  <w:r>
                    <w:rPr>
                      <w:rFonts w:hint="eastAsia"/>
                      <w:szCs w:val="21"/>
                    </w:rPr>
                    <w:t>不涉及</w:t>
                  </w:r>
                  <w:r>
                    <w:rPr>
                      <w:szCs w:val="21"/>
                    </w:rPr>
                    <w:t>地下水集中式饮用水水源和热水、矿泉水、温泉等特殊地下水资源</w:t>
                  </w:r>
                </w:p>
              </w:tc>
              <w:tc>
                <w:tcPr>
                  <w:tcW w:w="2760" w:type="dxa"/>
                  <w:tcBorders>
                    <w:tl2br w:val="nil"/>
                    <w:tr2bl w:val="nil"/>
                  </w:tcBorders>
                  <w:vAlign w:val="center"/>
                </w:tcPr>
                <w:p w14:paraId="630C9464" w14:textId="77777777" w:rsidR="00677679" w:rsidRDefault="0024427E">
                  <w:pPr>
                    <w:ind w:leftChars="-50" w:left="-105" w:rightChars="-50" w:right="-105"/>
                    <w:jc w:val="center"/>
                  </w:pPr>
                  <w:r>
                    <w:rPr>
                      <w:szCs w:val="21"/>
                    </w:rPr>
                    <w:t>《地下水质量标准》（</w:t>
                  </w:r>
                  <w:r>
                    <w:rPr>
                      <w:szCs w:val="21"/>
                    </w:rPr>
                    <w:t>GB/T14848-2017</w:t>
                  </w:r>
                  <w:r>
                    <w:rPr>
                      <w:szCs w:val="21"/>
                    </w:rPr>
                    <w:t>）</w:t>
                  </w:r>
                  <w:r>
                    <w:rPr>
                      <w:rFonts w:ascii="宋体" w:hAnsi="宋体" w:cs="宋体" w:hint="eastAsia"/>
                      <w:szCs w:val="21"/>
                    </w:rPr>
                    <w:t>Ⅲ</w:t>
                  </w:r>
                  <w:r>
                    <w:rPr>
                      <w:szCs w:val="21"/>
                    </w:rPr>
                    <w:t>类标准</w:t>
                  </w:r>
                </w:p>
              </w:tc>
            </w:tr>
          </w:tbl>
          <w:p w14:paraId="11B622AC" w14:textId="77777777" w:rsidR="00677679" w:rsidRDefault="00677679">
            <w:pPr>
              <w:pStyle w:val="a3"/>
              <w:ind w:firstLineChars="0" w:firstLine="0"/>
            </w:pPr>
          </w:p>
        </w:tc>
      </w:tr>
      <w:tr w:rsidR="00677679" w14:paraId="0710A473" w14:textId="77777777">
        <w:trPr>
          <w:trHeight w:val="90"/>
          <w:jc w:val="center"/>
        </w:trPr>
        <w:tc>
          <w:tcPr>
            <w:tcW w:w="800" w:type="dxa"/>
            <w:tcMar>
              <w:left w:w="28" w:type="dxa"/>
              <w:right w:w="28" w:type="dxa"/>
            </w:tcMar>
            <w:vAlign w:val="center"/>
          </w:tcPr>
          <w:p w14:paraId="6E3EB361"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污染</w:t>
            </w:r>
          </w:p>
          <w:p w14:paraId="767471B8"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物排</w:t>
            </w:r>
          </w:p>
          <w:p w14:paraId="6C3B85D2"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放控</w:t>
            </w:r>
          </w:p>
          <w:p w14:paraId="4289AB5F"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制标</w:t>
            </w:r>
          </w:p>
          <w:p w14:paraId="36802C83"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准</w:t>
            </w:r>
          </w:p>
        </w:tc>
        <w:tc>
          <w:tcPr>
            <w:tcW w:w="8190" w:type="dxa"/>
            <w:vAlign w:val="center"/>
          </w:tcPr>
          <w:p w14:paraId="6E385EA0" w14:textId="77777777" w:rsidR="00677679" w:rsidRDefault="0024427E">
            <w:pPr>
              <w:adjustRightInd w:val="0"/>
              <w:snapToGrid w:val="0"/>
              <w:spacing w:line="360" w:lineRule="auto"/>
              <w:ind w:firstLineChars="200" w:firstLine="482"/>
              <w:rPr>
                <w:b/>
                <w:sz w:val="24"/>
              </w:rPr>
            </w:pPr>
            <w:r>
              <w:rPr>
                <w:rFonts w:hint="eastAsia"/>
                <w:b/>
                <w:sz w:val="24"/>
              </w:rPr>
              <w:t>1</w:t>
            </w:r>
            <w:r>
              <w:rPr>
                <w:rFonts w:hint="eastAsia"/>
                <w:b/>
                <w:sz w:val="24"/>
              </w:rPr>
              <w:t>、废气</w:t>
            </w:r>
          </w:p>
          <w:p w14:paraId="03931372" w14:textId="77777777" w:rsidR="00677679" w:rsidRDefault="0024427E">
            <w:pPr>
              <w:widowControl/>
              <w:spacing w:line="360" w:lineRule="auto"/>
              <w:ind w:firstLineChars="200" w:firstLine="480"/>
              <w:rPr>
                <w:rFonts w:cs="宋体"/>
                <w:kern w:val="0"/>
                <w:sz w:val="24"/>
              </w:rPr>
            </w:pPr>
            <w:r>
              <w:rPr>
                <w:sz w:val="24"/>
              </w:rPr>
              <w:t>本项目施工期产生的扬尘执行《大气污染物综合排放标准》（</w:t>
            </w:r>
            <w:r>
              <w:rPr>
                <w:sz w:val="24"/>
              </w:rPr>
              <w:t>GB16297-1996</w:t>
            </w:r>
            <w:r>
              <w:rPr>
                <w:sz w:val="24"/>
              </w:rPr>
              <w:t>）表</w:t>
            </w:r>
            <w:r>
              <w:rPr>
                <w:sz w:val="24"/>
              </w:rPr>
              <w:t>2</w:t>
            </w:r>
            <w:r>
              <w:rPr>
                <w:sz w:val="24"/>
              </w:rPr>
              <w:t>新污染源大气污染物排放限值中的无组织排放监控浓度限值</w:t>
            </w:r>
            <w:r>
              <w:rPr>
                <w:rFonts w:hint="eastAsia"/>
                <w:sz w:val="24"/>
              </w:rPr>
              <w:t>（</w:t>
            </w:r>
            <w:r>
              <w:rPr>
                <w:sz w:val="24"/>
              </w:rPr>
              <w:t>1.0mg/m</w:t>
            </w:r>
            <w:r>
              <w:rPr>
                <w:sz w:val="24"/>
                <w:vertAlign w:val="superscript"/>
              </w:rPr>
              <w:t>3</w:t>
            </w:r>
            <w:r>
              <w:rPr>
                <w:rFonts w:hint="eastAsia"/>
                <w:sz w:val="24"/>
              </w:rPr>
              <w:t>）</w:t>
            </w:r>
            <w:r>
              <w:rPr>
                <w:rFonts w:cs="宋体" w:hint="eastAsia"/>
                <w:kern w:val="0"/>
                <w:sz w:val="24"/>
              </w:rPr>
              <w:t>。</w:t>
            </w:r>
          </w:p>
          <w:p w14:paraId="3C5D9E82" w14:textId="77777777" w:rsidR="00677679" w:rsidRDefault="0024427E">
            <w:pPr>
              <w:widowControl/>
              <w:spacing w:line="360" w:lineRule="auto"/>
              <w:ind w:firstLineChars="200" w:firstLine="480"/>
              <w:rPr>
                <w:rFonts w:cs="宋体"/>
                <w:kern w:val="0"/>
                <w:sz w:val="24"/>
              </w:rPr>
            </w:pPr>
            <w:r>
              <w:rPr>
                <w:rFonts w:ascii="宋体" w:hAnsi="宋体" w:cs="宋体"/>
                <w:sz w:val="24"/>
              </w:rPr>
              <w:t>污水处理站排出的</w:t>
            </w:r>
            <w:r>
              <w:rPr>
                <w:rFonts w:ascii="宋体" w:hAnsi="宋体" w:cs="宋体"/>
                <w:sz w:val="24"/>
              </w:rPr>
              <w:t>废气</w:t>
            </w:r>
            <w:r>
              <w:rPr>
                <w:rStyle w:val="af8"/>
                <w:rFonts w:hint="eastAsia"/>
                <w:sz w:val="24"/>
                <w:szCs w:val="24"/>
              </w:rPr>
              <w:t>执行</w:t>
            </w:r>
            <w:r>
              <w:rPr>
                <w:rFonts w:cs="宋体" w:hint="eastAsia"/>
                <w:kern w:val="0"/>
                <w:sz w:val="24"/>
              </w:rPr>
              <w:t>《</w:t>
            </w:r>
            <w:r>
              <w:rPr>
                <w:rFonts w:cs="宋体" w:hint="eastAsia"/>
                <w:kern w:val="0"/>
                <w:sz w:val="24"/>
              </w:rPr>
              <w:t>医疗机构</w:t>
            </w:r>
            <w:r>
              <w:rPr>
                <w:rFonts w:cs="宋体" w:hint="eastAsia"/>
                <w:kern w:val="0"/>
                <w:sz w:val="24"/>
              </w:rPr>
              <w:t>水污染物排放标准》（</w:t>
            </w:r>
            <w:r>
              <w:rPr>
                <w:kern w:val="0"/>
                <w:sz w:val="24"/>
              </w:rPr>
              <w:t>GB18466-2005</w:t>
            </w:r>
            <w:r>
              <w:rPr>
                <w:rFonts w:cs="宋体" w:hint="eastAsia"/>
                <w:kern w:val="0"/>
                <w:sz w:val="24"/>
              </w:rPr>
              <w:t>）表</w:t>
            </w:r>
            <w:r>
              <w:rPr>
                <w:kern w:val="0"/>
                <w:sz w:val="24"/>
              </w:rPr>
              <w:t>3</w:t>
            </w:r>
            <w:r>
              <w:rPr>
                <w:rFonts w:ascii="宋体" w:hAnsi="宋体" w:cs="宋体"/>
                <w:sz w:val="24"/>
              </w:rPr>
              <w:t>污水处理站周边大气污染物最高允许浓度</w:t>
            </w:r>
            <w:r>
              <w:rPr>
                <w:rFonts w:cs="宋体" w:hint="eastAsia"/>
                <w:kern w:val="0"/>
                <w:sz w:val="24"/>
              </w:rPr>
              <w:t>。</w:t>
            </w:r>
          </w:p>
          <w:p w14:paraId="6E96AD80" w14:textId="77777777" w:rsidR="00677679" w:rsidRDefault="0024427E">
            <w:pPr>
              <w:adjustRightInd w:val="0"/>
              <w:snapToGrid w:val="0"/>
              <w:ind w:firstLineChars="200" w:firstLine="420"/>
              <w:jc w:val="center"/>
              <w:rPr>
                <w:bCs/>
                <w:szCs w:val="21"/>
              </w:rPr>
            </w:pPr>
            <w:r>
              <w:rPr>
                <w:bCs/>
                <w:szCs w:val="21"/>
                <w:lang w:val="zh-CN"/>
              </w:rPr>
              <w:lastRenderedPageBreak/>
              <w:t>表</w:t>
            </w:r>
            <w:r>
              <w:rPr>
                <w:rFonts w:hint="eastAsia"/>
                <w:bCs/>
                <w:szCs w:val="21"/>
              </w:rPr>
              <w:t>3-</w:t>
            </w:r>
            <w:r>
              <w:rPr>
                <w:rFonts w:hint="eastAsia"/>
                <w:bCs/>
                <w:szCs w:val="21"/>
              </w:rPr>
              <w:t>4</w:t>
            </w:r>
            <w:r>
              <w:rPr>
                <w:rFonts w:hint="eastAsia"/>
                <w:bCs/>
                <w:szCs w:val="21"/>
              </w:rPr>
              <w:t>《医疗机构水污染物排放标准》（</w:t>
            </w:r>
            <w:r>
              <w:rPr>
                <w:rFonts w:hint="eastAsia"/>
                <w:bCs/>
                <w:szCs w:val="21"/>
              </w:rPr>
              <w:t>GB18466-2005</w:t>
            </w:r>
            <w:r>
              <w:rPr>
                <w:rFonts w:hint="eastAsia"/>
                <w:bCs/>
                <w:szCs w:val="21"/>
              </w:rPr>
              <w:t>）</w:t>
            </w:r>
          </w:p>
          <w:tbl>
            <w:tblPr>
              <w:tblW w:w="457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09"/>
              <w:gridCol w:w="1041"/>
              <w:gridCol w:w="2033"/>
            </w:tblGrid>
            <w:tr w:rsidR="00677679" w14:paraId="4FD502AE" w14:textId="77777777">
              <w:trPr>
                <w:cantSplit/>
                <w:trHeight w:val="594"/>
                <w:jc w:val="center"/>
              </w:trPr>
              <w:tc>
                <w:tcPr>
                  <w:tcW w:w="2888" w:type="pct"/>
                  <w:tcBorders>
                    <w:tl2br w:val="nil"/>
                    <w:tr2bl w:val="nil"/>
                  </w:tcBorders>
                  <w:tcMar>
                    <w:left w:w="0" w:type="dxa"/>
                    <w:right w:w="0" w:type="dxa"/>
                  </w:tcMar>
                  <w:vAlign w:val="center"/>
                </w:tcPr>
                <w:p w14:paraId="258B0442" w14:textId="77777777" w:rsidR="00677679" w:rsidRDefault="0024427E">
                  <w:pPr>
                    <w:jc w:val="center"/>
                    <w:rPr>
                      <w:szCs w:val="21"/>
                    </w:rPr>
                  </w:pPr>
                  <w:r>
                    <w:rPr>
                      <w:szCs w:val="21"/>
                    </w:rPr>
                    <w:t>污染物</w:t>
                  </w:r>
                </w:p>
              </w:tc>
              <w:tc>
                <w:tcPr>
                  <w:tcW w:w="715" w:type="pct"/>
                  <w:tcBorders>
                    <w:tl2br w:val="nil"/>
                    <w:tr2bl w:val="nil"/>
                  </w:tcBorders>
                  <w:vAlign w:val="center"/>
                </w:tcPr>
                <w:p w14:paraId="612F1C16" w14:textId="77777777" w:rsidR="00677679" w:rsidRDefault="0024427E">
                  <w:pPr>
                    <w:jc w:val="center"/>
                    <w:rPr>
                      <w:szCs w:val="21"/>
                    </w:rPr>
                  </w:pPr>
                  <w:r>
                    <w:rPr>
                      <w:szCs w:val="21"/>
                    </w:rPr>
                    <w:t>标准值</w:t>
                  </w:r>
                </w:p>
              </w:tc>
              <w:tc>
                <w:tcPr>
                  <w:tcW w:w="1396" w:type="pct"/>
                  <w:tcBorders>
                    <w:tl2br w:val="nil"/>
                    <w:tr2bl w:val="nil"/>
                  </w:tcBorders>
                  <w:vAlign w:val="center"/>
                </w:tcPr>
                <w:p w14:paraId="6755561A" w14:textId="77777777" w:rsidR="00677679" w:rsidRDefault="0024427E">
                  <w:pPr>
                    <w:jc w:val="center"/>
                    <w:rPr>
                      <w:szCs w:val="21"/>
                    </w:rPr>
                  </w:pPr>
                  <w:r>
                    <w:rPr>
                      <w:rFonts w:hint="eastAsia"/>
                      <w:szCs w:val="21"/>
                    </w:rPr>
                    <w:t>备注</w:t>
                  </w:r>
                </w:p>
              </w:tc>
            </w:tr>
            <w:tr w:rsidR="00677679" w14:paraId="01FC08DE" w14:textId="77777777">
              <w:trPr>
                <w:cantSplit/>
                <w:trHeight w:val="91"/>
                <w:jc w:val="center"/>
              </w:trPr>
              <w:tc>
                <w:tcPr>
                  <w:tcW w:w="2888" w:type="pct"/>
                  <w:tcBorders>
                    <w:tl2br w:val="nil"/>
                    <w:tr2bl w:val="nil"/>
                  </w:tcBorders>
                  <w:vAlign w:val="center"/>
                </w:tcPr>
                <w:p w14:paraId="39D4A1E1" w14:textId="77777777" w:rsidR="00677679" w:rsidRDefault="0024427E">
                  <w:pPr>
                    <w:jc w:val="center"/>
                    <w:rPr>
                      <w:szCs w:val="21"/>
                    </w:rPr>
                  </w:pPr>
                  <w:r>
                    <w:rPr>
                      <w:szCs w:val="21"/>
                    </w:rPr>
                    <w:t>NH</w:t>
                  </w:r>
                  <w:r>
                    <w:rPr>
                      <w:szCs w:val="21"/>
                      <w:vertAlign w:val="subscript"/>
                    </w:rPr>
                    <w:t>3</w:t>
                  </w:r>
                  <w:r>
                    <w:rPr>
                      <w:szCs w:val="21"/>
                    </w:rPr>
                    <w:t>／（</w:t>
                  </w:r>
                  <w:r>
                    <w:rPr>
                      <w:szCs w:val="21"/>
                    </w:rPr>
                    <w:t>mg/m</w:t>
                  </w:r>
                  <w:r>
                    <w:rPr>
                      <w:szCs w:val="21"/>
                      <w:vertAlign w:val="superscript"/>
                    </w:rPr>
                    <w:t>3</w:t>
                  </w:r>
                  <w:r>
                    <w:rPr>
                      <w:szCs w:val="21"/>
                    </w:rPr>
                    <w:t>）</w:t>
                  </w:r>
                </w:p>
              </w:tc>
              <w:tc>
                <w:tcPr>
                  <w:tcW w:w="715" w:type="pct"/>
                  <w:tcBorders>
                    <w:tl2br w:val="nil"/>
                    <w:tr2bl w:val="nil"/>
                  </w:tcBorders>
                  <w:vAlign w:val="center"/>
                </w:tcPr>
                <w:p w14:paraId="2D531852" w14:textId="77777777" w:rsidR="00677679" w:rsidRDefault="0024427E">
                  <w:pPr>
                    <w:jc w:val="center"/>
                    <w:rPr>
                      <w:szCs w:val="21"/>
                    </w:rPr>
                  </w:pPr>
                  <w:r>
                    <w:rPr>
                      <w:szCs w:val="21"/>
                    </w:rPr>
                    <w:t>1.0</w:t>
                  </w:r>
                </w:p>
              </w:tc>
              <w:tc>
                <w:tcPr>
                  <w:tcW w:w="1396" w:type="pct"/>
                  <w:vMerge w:val="restart"/>
                  <w:tcBorders>
                    <w:tl2br w:val="nil"/>
                    <w:tr2bl w:val="nil"/>
                  </w:tcBorders>
                  <w:vAlign w:val="center"/>
                </w:tcPr>
                <w:p w14:paraId="67D8C49F" w14:textId="77777777" w:rsidR="00677679" w:rsidRDefault="0024427E">
                  <w:pPr>
                    <w:jc w:val="center"/>
                    <w:rPr>
                      <w:szCs w:val="21"/>
                    </w:rPr>
                  </w:pPr>
                  <w:r>
                    <w:rPr>
                      <w:rFonts w:ascii="宋体" w:hAnsi="宋体" w:cs="宋体"/>
                      <w:szCs w:val="21"/>
                    </w:rPr>
                    <w:t>污水处理站周边大气污染物最高允许浓度</w:t>
                  </w:r>
                </w:p>
              </w:tc>
            </w:tr>
            <w:tr w:rsidR="00677679" w14:paraId="1BA7C114" w14:textId="77777777">
              <w:trPr>
                <w:cantSplit/>
                <w:trHeight w:val="293"/>
                <w:jc w:val="center"/>
              </w:trPr>
              <w:tc>
                <w:tcPr>
                  <w:tcW w:w="2888" w:type="pct"/>
                  <w:tcBorders>
                    <w:tl2br w:val="nil"/>
                    <w:tr2bl w:val="nil"/>
                  </w:tcBorders>
                  <w:vAlign w:val="center"/>
                </w:tcPr>
                <w:p w14:paraId="3CECDEDA" w14:textId="77777777" w:rsidR="00677679" w:rsidRDefault="0024427E">
                  <w:pPr>
                    <w:jc w:val="center"/>
                    <w:rPr>
                      <w:szCs w:val="21"/>
                    </w:rPr>
                  </w:pPr>
                  <w:r>
                    <w:rPr>
                      <w:szCs w:val="21"/>
                    </w:rPr>
                    <w:t>H</w:t>
                  </w:r>
                  <w:r>
                    <w:rPr>
                      <w:szCs w:val="21"/>
                      <w:vertAlign w:val="subscript"/>
                    </w:rPr>
                    <w:t>2</w:t>
                  </w:r>
                  <w:r>
                    <w:rPr>
                      <w:szCs w:val="21"/>
                    </w:rPr>
                    <w:t>S</w:t>
                  </w:r>
                  <w:r>
                    <w:rPr>
                      <w:szCs w:val="21"/>
                    </w:rPr>
                    <w:t>／（</w:t>
                  </w:r>
                  <w:r>
                    <w:rPr>
                      <w:szCs w:val="21"/>
                    </w:rPr>
                    <w:t>mg/m</w:t>
                  </w:r>
                  <w:r>
                    <w:rPr>
                      <w:szCs w:val="21"/>
                      <w:vertAlign w:val="superscript"/>
                    </w:rPr>
                    <w:t>3</w:t>
                  </w:r>
                  <w:r>
                    <w:rPr>
                      <w:szCs w:val="21"/>
                    </w:rPr>
                    <w:t>）</w:t>
                  </w:r>
                </w:p>
              </w:tc>
              <w:tc>
                <w:tcPr>
                  <w:tcW w:w="715" w:type="pct"/>
                  <w:tcBorders>
                    <w:tl2br w:val="nil"/>
                    <w:tr2bl w:val="nil"/>
                  </w:tcBorders>
                  <w:vAlign w:val="center"/>
                </w:tcPr>
                <w:p w14:paraId="662E1F7F" w14:textId="77777777" w:rsidR="00677679" w:rsidRDefault="0024427E">
                  <w:pPr>
                    <w:jc w:val="center"/>
                    <w:rPr>
                      <w:szCs w:val="21"/>
                    </w:rPr>
                  </w:pPr>
                  <w:r>
                    <w:rPr>
                      <w:szCs w:val="21"/>
                    </w:rPr>
                    <w:t>0.03</w:t>
                  </w:r>
                </w:p>
              </w:tc>
              <w:tc>
                <w:tcPr>
                  <w:tcW w:w="1396" w:type="pct"/>
                  <w:vMerge/>
                  <w:tcBorders>
                    <w:tl2br w:val="nil"/>
                    <w:tr2bl w:val="nil"/>
                  </w:tcBorders>
                  <w:vAlign w:val="center"/>
                </w:tcPr>
                <w:p w14:paraId="127B34DD" w14:textId="77777777" w:rsidR="00677679" w:rsidRDefault="00677679">
                  <w:pPr>
                    <w:jc w:val="center"/>
                    <w:rPr>
                      <w:szCs w:val="21"/>
                    </w:rPr>
                  </w:pPr>
                </w:p>
              </w:tc>
            </w:tr>
            <w:tr w:rsidR="00677679" w14:paraId="7920309D" w14:textId="77777777">
              <w:trPr>
                <w:cantSplit/>
                <w:trHeight w:val="91"/>
                <w:jc w:val="center"/>
              </w:trPr>
              <w:tc>
                <w:tcPr>
                  <w:tcW w:w="2888" w:type="pct"/>
                  <w:tcBorders>
                    <w:tl2br w:val="nil"/>
                    <w:tr2bl w:val="nil"/>
                  </w:tcBorders>
                  <w:vAlign w:val="center"/>
                </w:tcPr>
                <w:p w14:paraId="0DA6D7FD" w14:textId="77777777" w:rsidR="00677679" w:rsidRDefault="0024427E">
                  <w:pPr>
                    <w:jc w:val="center"/>
                    <w:rPr>
                      <w:szCs w:val="21"/>
                    </w:rPr>
                  </w:pPr>
                  <w:r>
                    <w:rPr>
                      <w:szCs w:val="21"/>
                    </w:rPr>
                    <w:t>臭气浓度（无量纲）</w:t>
                  </w:r>
                </w:p>
              </w:tc>
              <w:tc>
                <w:tcPr>
                  <w:tcW w:w="715" w:type="pct"/>
                  <w:tcBorders>
                    <w:tl2br w:val="nil"/>
                    <w:tr2bl w:val="nil"/>
                  </w:tcBorders>
                  <w:vAlign w:val="center"/>
                </w:tcPr>
                <w:p w14:paraId="54B8AF78" w14:textId="77777777" w:rsidR="00677679" w:rsidRDefault="0024427E">
                  <w:pPr>
                    <w:jc w:val="center"/>
                    <w:rPr>
                      <w:szCs w:val="21"/>
                    </w:rPr>
                  </w:pPr>
                  <w:r>
                    <w:rPr>
                      <w:szCs w:val="21"/>
                    </w:rPr>
                    <w:t>10</w:t>
                  </w:r>
                </w:p>
              </w:tc>
              <w:tc>
                <w:tcPr>
                  <w:tcW w:w="1396" w:type="pct"/>
                  <w:vMerge/>
                  <w:tcBorders>
                    <w:tl2br w:val="nil"/>
                    <w:tr2bl w:val="nil"/>
                  </w:tcBorders>
                  <w:vAlign w:val="center"/>
                </w:tcPr>
                <w:p w14:paraId="4C306F07" w14:textId="77777777" w:rsidR="00677679" w:rsidRDefault="00677679">
                  <w:pPr>
                    <w:jc w:val="center"/>
                    <w:rPr>
                      <w:szCs w:val="21"/>
                    </w:rPr>
                  </w:pPr>
                </w:p>
              </w:tc>
            </w:tr>
            <w:tr w:rsidR="00677679" w14:paraId="6EBD916C" w14:textId="77777777">
              <w:trPr>
                <w:cantSplit/>
                <w:trHeight w:val="91"/>
                <w:jc w:val="center"/>
              </w:trPr>
              <w:tc>
                <w:tcPr>
                  <w:tcW w:w="2888" w:type="pct"/>
                  <w:tcBorders>
                    <w:tl2br w:val="nil"/>
                    <w:tr2bl w:val="nil"/>
                  </w:tcBorders>
                  <w:shd w:val="clear" w:color="auto" w:fill="auto"/>
                  <w:vAlign w:val="center"/>
                </w:tcPr>
                <w:p w14:paraId="62F5E567" w14:textId="77777777" w:rsidR="00677679" w:rsidRDefault="0024427E">
                  <w:pPr>
                    <w:jc w:val="center"/>
                    <w:rPr>
                      <w:szCs w:val="21"/>
                    </w:rPr>
                  </w:pPr>
                  <w:r>
                    <w:rPr>
                      <w:szCs w:val="21"/>
                    </w:rPr>
                    <w:t>氯气／</w:t>
                  </w:r>
                  <w:r>
                    <w:rPr>
                      <w:szCs w:val="21"/>
                    </w:rPr>
                    <w:t>mg/m</w:t>
                  </w:r>
                  <w:r>
                    <w:rPr>
                      <w:szCs w:val="21"/>
                      <w:vertAlign w:val="superscript"/>
                    </w:rPr>
                    <w:t>3</w:t>
                  </w:r>
                  <w:r>
                    <w:rPr>
                      <w:szCs w:val="21"/>
                    </w:rPr>
                    <w:t>）</w:t>
                  </w:r>
                </w:p>
              </w:tc>
              <w:tc>
                <w:tcPr>
                  <w:tcW w:w="715" w:type="pct"/>
                  <w:tcBorders>
                    <w:tl2br w:val="nil"/>
                    <w:tr2bl w:val="nil"/>
                  </w:tcBorders>
                  <w:shd w:val="clear" w:color="auto" w:fill="auto"/>
                  <w:vAlign w:val="center"/>
                </w:tcPr>
                <w:p w14:paraId="0E6E8FB1" w14:textId="77777777" w:rsidR="00677679" w:rsidRDefault="0024427E">
                  <w:pPr>
                    <w:jc w:val="center"/>
                    <w:rPr>
                      <w:szCs w:val="21"/>
                    </w:rPr>
                  </w:pPr>
                  <w:r>
                    <w:rPr>
                      <w:szCs w:val="21"/>
                    </w:rPr>
                    <w:t>0.1</w:t>
                  </w:r>
                </w:p>
              </w:tc>
              <w:tc>
                <w:tcPr>
                  <w:tcW w:w="1396" w:type="pct"/>
                  <w:vMerge/>
                  <w:tcBorders>
                    <w:tl2br w:val="nil"/>
                    <w:tr2bl w:val="nil"/>
                  </w:tcBorders>
                  <w:vAlign w:val="center"/>
                </w:tcPr>
                <w:p w14:paraId="428B22A9" w14:textId="77777777" w:rsidR="00677679" w:rsidRDefault="00677679">
                  <w:pPr>
                    <w:jc w:val="center"/>
                    <w:rPr>
                      <w:szCs w:val="21"/>
                    </w:rPr>
                  </w:pPr>
                </w:p>
              </w:tc>
            </w:tr>
          </w:tbl>
          <w:p w14:paraId="7980C8E1" w14:textId="77777777" w:rsidR="00677679" w:rsidRDefault="0024427E">
            <w:pPr>
              <w:widowControl/>
              <w:spacing w:line="360" w:lineRule="auto"/>
              <w:ind w:firstLineChars="200" w:firstLine="480"/>
              <w:rPr>
                <w:rFonts w:cs="宋体"/>
                <w:color w:val="000000"/>
                <w:kern w:val="0"/>
                <w:sz w:val="24"/>
              </w:rPr>
            </w:pPr>
            <w:r>
              <w:rPr>
                <w:rFonts w:cs="宋体" w:hint="eastAsia"/>
                <w:kern w:val="0"/>
                <w:sz w:val="24"/>
              </w:rPr>
              <w:t>备用发电机</w:t>
            </w:r>
            <w:r>
              <w:rPr>
                <w:rFonts w:cs="宋体" w:hint="eastAsia"/>
                <w:kern w:val="0"/>
                <w:sz w:val="24"/>
              </w:rPr>
              <w:t>（</w:t>
            </w:r>
            <w:r>
              <w:rPr>
                <w:rFonts w:cs="宋体" w:hint="eastAsia"/>
                <w:kern w:val="0"/>
                <w:sz w:val="24"/>
              </w:rPr>
              <w:t>800 kW</w:t>
            </w:r>
            <w:r>
              <w:rPr>
                <w:rFonts w:cs="宋体" w:hint="eastAsia"/>
                <w:kern w:val="0"/>
                <w:sz w:val="24"/>
              </w:rPr>
              <w:t>）</w:t>
            </w:r>
            <w:r>
              <w:rPr>
                <w:rFonts w:cs="宋体" w:hint="eastAsia"/>
                <w:kern w:val="0"/>
                <w:sz w:val="24"/>
              </w:rPr>
              <w:t>尾气大气污染物中</w:t>
            </w:r>
            <w:r>
              <w:rPr>
                <w:rFonts w:cs="宋体" w:hint="eastAsia"/>
                <w:kern w:val="0"/>
                <w:sz w:val="24"/>
              </w:rPr>
              <w:t>无组织</w:t>
            </w:r>
            <w:r>
              <w:rPr>
                <w:rFonts w:cs="宋体" w:hint="eastAsia"/>
                <w:kern w:val="0"/>
                <w:sz w:val="24"/>
              </w:rPr>
              <w:t>颗粒物、</w:t>
            </w:r>
            <w:r>
              <w:rPr>
                <w:rFonts w:cs="宋体" w:hint="eastAsia"/>
                <w:kern w:val="0"/>
                <w:sz w:val="24"/>
              </w:rPr>
              <w:t>SO</w:t>
            </w:r>
            <w:r>
              <w:rPr>
                <w:rFonts w:cs="宋体" w:hint="eastAsia"/>
                <w:kern w:val="0"/>
                <w:sz w:val="24"/>
                <w:vertAlign w:val="subscript"/>
              </w:rPr>
              <w:t>2</w:t>
            </w:r>
            <w:r>
              <w:rPr>
                <w:rFonts w:cs="宋体" w:hint="eastAsia"/>
                <w:kern w:val="0"/>
                <w:sz w:val="24"/>
              </w:rPr>
              <w:t>、</w:t>
            </w:r>
            <w:r>
              <w:rPr>
                <w:rFonts w:cs="宋体" w:hint="eastAsia"/>
                <w:kern w:val="0"/>
                <w:sz w:val="24"/>
              </w:rPr>
              <w:t>NOx</w:t>
            </w:r>
            <w:r>
              <w:rPr>
                <w:rFonts w:cs="宋体" w:hint="eastAsia"/>
                <w:kern w:val="0"/>
                <w:sz w:val="24"/>
              </w:rPr>
              <w:t>执行《大气污染物综合排放标准》（</w:t>
            </w:r>
            <w:r>
              <w:rPr>
                <w:rFonts w:cs="宋体" w:hint="eastAsia"/>
                <w:kern w:val="0"/>
                <w:sz w:val="24"/>
              </w:rPr>
              <w:t>GB16297-1996</w:t>
            </w:r>
            <w:r>
              <w:rPr>
                <w:rFonts w:cs="宋体" w:hint="eastAsia"/>
                <w:kern w:val="0"/>
                <w:sz w:val="24"/>
              </w:rPr>
              <w:t>）表</w:t>
            </w:r>
            <w:r>
              <w:rPr>
                <w:rFonts w:cs="宋体" w:hint="eastAsia"/>
                <w:kern w:val="0"/>
                <w:sz w:val="24"/>
              </w:rPr>
              <w:t>2</w:t>
            </w:r>
            <w:r>
              <w:rPr>
                <w:rFonts w:cs="宋体" w:hint="eastAsia"/>
                <w:kern w:val="0"/>
                <w:sz w:val="24"/>
              </w:rPr>
              <w:t>中排放标准要求，林格曼黑度级数执行《非道路柴油移动机械排气烟度</w:t>
            </w:r>
            <w:r>
              <w:rPr>
                <w:rFonts w:cs="宋体" w:hint="eastAsia"/>
                <w:color w:val="000000"/>
                <w:kern w:val="0"/>
                <w:sz w:val="24"/>
              </w:rPr>
              <w:t>限值及测量方法》（</w:t>
            </w:r>
            <w:r>
              <w:rPr>
                <w:rFonts w:cs="宋体"/>
                <w:color w:val="000000"/>
                <w:kern w:val="0"/>
                <w:sz w:val="24"/>
              </w:rPr>
              <w:t>GB36886-2018</w:t>
            </w:r>
            <w:r>
              <w:rPr>
                <w:rFonts w:cs="宋体" w:hint="eastAsia"/>
                <w:color w:val="000000"/>
                <w:kern w:val="0"/>
                <w:sz w:val="24"/>
              </w:rPr>
              <w:t>）表</w:t>
            </w:r>
            <w:r>
              <w:rPr>
                <w:rFonts w:cs="宋体"/>
                <w:color w:val="000000"/>
                <w:kern w:val="0"/>
                <w:sz w:val="24"/>
              </w:rPr>
              <w:t>1</w:t>
            </w:r>
            <w:r>
              <w:rPr>
                <w:rFonts w:cs="宋体" w:hint="eastAsia"/>
                <w:color w:val="000000"/>
                <w:kern w:val="0"/>
                <w:sz w:val="24"/>
              </w:rPr>
              <w:t>中要求。</w:t>
            </w:r>
          </w:p>
          <w:p w14:paraId="5CA74843" w14:textId="77777777" w:rsidR="00677679" w:rsidRDefault="0024427E">
            <w:pPr>
              <w:pStyle w:val="aff"/>
              <w:spacing w:before="120"/>
              <w:rPr>
                <w:b w:val="0"/>
                <w:bCs/>
              </w:rPr>
            </w:pPr>
            <w:r>
              <w:rPr>
                <w:rFonts w:hint="eastAsia"/>
                <w:b w:val="0"/>
                <w:bCs/>
              </w:rPr>
              <w:t>表</w:t>
            </w:r>
            <w:r>
              <w:rPr>
                <w:rFonts w:hint="eastAsia"/>
                <w:b w:val="0"/>
                <w:bCs/>
              </w:rPr>
              <w:t>3-</w:t>
            </w:r>
            <w:r>
              <w:rPr>
                <w:rFonts w:hint="eastAsia"/>
                <w:b w:val="0"/>
                <w:bCs/>
              </w:rPr>
              <w:t>5</w:t>
            </w:r>
            <w:r>
              <w:rPr>
                <w:rFonts w:hint="eastAsia"/>
                <w:b w:val="0"/>
                <w:bCs/>
              </w:rPr>
              <w:t>大气污染</w:t>
            </w:r>
            <w:proofErr w:type="gramStart"/>
            <w:r>
              <w:rPr>
                <w:rFonts w:hint="eastAsia"/>
                <w:b w:val="0"/>
                <w:bCs/>
              </w:rPr>
              <w:t>物综合</w:t>
            </w:r>
            <w:proofErr w:type="gramEnd"/>
            <w:r>
              <w:rPr>
                <w:rFonts w:hint="eastAsia"/>
                <w:b w:val="0"/>
                <w:bCs/>
              </w:rPr>
              <w:t>排放标准</w:t>
            </w:r>
          </w:p>
          <w:tbl>
            <w:tblPr>
              <w:tblW w:w="499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32"/>
              <w:gridCol w:w="1432"/>
              <w:gridCol w:w="2818"/>
              <w:gridCol w:w="1477"/>
              <w:gridCol w:w="1788"/>
            </w:tblGrid>
            <w:tr w:rsidR="00677679" w14:paraId="1DF9040E" w14:textId="77777777">
              <w:tc>
                <w:tcPr>
                  <w:tcW w:w="271" w:type="pct"/>
                  <w:vMerge w:val="restart"/>
                  <w:tcBorders>
                    <w:tl2br w:val="nil"/>
                    <w:tr2bl w:val="nil"/>
                  </w:tcBorders>
                  <w:vAlign w:val="center"/>
                </w:tcPr>
                <w:p w14:paraId="188C1B2B" w14:textId="77777777" w:rsidR="00677679" w:rsidRDefault="0024427E">
                  <w:pPr>
                    <w:pStyle w:val="afb"/>
                    <w:spacing w:before="24" w:after="24"/>
                    <w:rPr>
                      <w:rFonts w:ascii="Times New Roman"/>
                      <w:szCs w:val="21"/>
                    </w:rPr>
                  </w:pPr>
                  <w:r>
                    <w:rPr>
                      <w:rFonts w:ascii="Times New Roman"/>
                      <w:szCs w:val="21"/>
                    </w:rPr>
                    <w:t>序号</w:t>
                  </w:r>
                </w:p>
              </w:tc>
              <w:tc>
                <w:tcPr>
                  <w:tcW w:w="901" w:type="pct"/>
                  <w:vMerge w:val="restart"/>
                  <w:tcBorders>
                    <w:tl2br w:val="nil"/>
                    <w:tr2bl w:val="nil"/>
                  </w:tcBorders>
                  <w:vAlign w:val="center"/>
                </w:tcPr>
                <w:p w14:paraId="51FAF884" w14:textId="77777777" w:rsidR="00677679" w:rsidRDefault="0024427E">
                  <w:pPr>
                    <w:pStyle w:val="afb"/>
                    <w:spacing w:before="24" w:after="24"/>
                    <w:rPr>
                      <w:rFonts w:ascii="Times New Roman"/>
                      <w:szCs w:val="21"/>
                    </w:rPr>
                  </w:pPr>
                  <w:r>
                    <w:rPr>
                      <w:rFonts w:ascii="Times New Roman"/>
                      <w:szCs w:val="21"/>
                    </w:rPr>
                    <w:t>污染物</w:t>
                  </w:r>
                </w:p>
              </w:tc>
              <w:tc>
                <w:tcPr>
                  <w:tcW w:w="1772" w:type="pct"/>
                  <w:vMerge w:val="restart"/>
                  <w:tcBorders>
                    <w:tl2br w:val="nil"/>
                    <w:tr2bl w:val="nil"/>
                  </w:tcBorders>
                  <w:vAlign w:val="center"/>
                </w:tcPr>
                <w:p w14:paraId="241CCD20" w14:textId="77777777" w:rsidR="00677679" w:rsidRDefault="0024427E">
                  <w:pPr>
                    <w:pStyle w:val="afb"/>
                    <w:spacing w:before="24" w:after="24"/>
                    <w:rPr>
                      <w:rFonts w:ascii="Times New Roman"/>
                      <w:szCs w:val="21"/>
                    </w:rPr>
                  </w:pPr>
                  <w:r>
                    <w:rPr>
                      <w:rFonts w:ascii="Times New Roman"/>
                      <w:szCs w:val="21"/>
                    </w:rPr>
                    <w:t>执行标准限值</w:t>
                  </w:r>
                </w:p>
              </w:tc>
              <w:tc>
                <w:tcPr>
                  <w:tcW w:w="2054" w:type="pct"/>
                  <w:gridSpan w:val="2"/>
                  <w:tcBorders>
                    <w:tl2br w:val="nil"/>
                    <w:tr2bl w:val="nil"/>
                  </w:tcBorders>
                  <w:vAlign w:val="center"/>
                </w:tcPr>
                <w:p w14:paraId="7FF6110C" w14:textId="77777777" w:rsidR="00677679" w:rsidRDefault="0024427E">
                  <w:pPr>
                    <w:pStyle w:val="afb"/>
                    <w:spacing w:before="24" w:after="24"/>
                    <w:rPr>
                      <w:szCs w:val="21"/>
                    </w:rPr>
                  </w:pPr>
                  <w:r>
                    <w:rPr>
                      <w:rFonts w:hint="eastAsia"/>
                      <w:szCs w:val="21"/>
                    </w:rPr>
                    <w:t>无组织排放监控浓度限值</w:t>
                  </w:r>
                </w:p>
              </w:tc>
            </w:tr>
            <w:tr w:rsidR="00677679" w14:paraId="5856CA22" w14:textId="77777777">
              <w:tc>
                <w:tcPr>
                  <w:tcW w:w="271" w:type="pct"/>
                  <w:vMerge/>
                  <w:tcBorders>
                    <w:tl2br w:val="nil"/>
                    <w:tr2bl w:val="nil"/>
                  </w:tcBorders>
                  <w:vAlign w:val="center"/>
                </w:tcPr>
                <w:p w14:paraId="751D48F3" w14:textId="77777777" w:rsidR="00677679" w:rsidRDefault="00677679">
                  <w:pPr>
                    <w:pStyle w:val="afb"/>
                    <w:spacing w:before="24" w:after="24"/>
                    <w:rPr>
                      <w:rFonts w:ascii="Times New Roman"/>
                      <w:szCs w:val="21"/>
                    </w:rPr>
                  </w:pPr>
                </w:p>
              </w:tc>
              <w:tc>
                <w:tcPr>
                  <w:tcW w:w="901" w:type="pct"/>
                  <w:vMerge/>
                  <w:tcBorders>
                    <w:tl2br w:val="nil"/>
                    <w:tr2bl w:val="nil"/>
                  </w:tcBorders>
                  <w:vAlign w:val="center"/>
                </w:tcPr>
                <w:p w14:paraId="7F84977F" w14:textId="77777777" w:rsidR="00677679" w:rsidRDefault="00677679">
                  <w:pPr>
                    <w:pStyle w:val="afb"/>
                    <w:spacing w:before="24" w:after="24"/>
                    <w:rPr>
                      <w:rFonts w:ascii="Times New Roman"/>
                      <w:szCs w:val="21"/>
                    </w:rPr>
                  </w:pPr>
                </w:p>
              </w:tc>
              <w:tc>
                <w:tcPr>
                  <w:tcW w:w="1772" w:type="pct"/>
                  <w:vMerge/>
                  <w:tcBorders>
                    <w:tl2br w:val="nil"/>
                    <w:tr2bl w:val="nil"/>
                  </w:tcBorders>
                  <w:vAlign w:val="center"/>
                </w:tcPr>
                <w:p w14:paraId="1CB4E1D8" w14:textId="77777777" w:rsidR="00677679" w:rsidRDefault="00677679">
                  <w:pPr>
                    <w:pStyle w:val="afb"/>
                    <w:spacing w:before="24" w:after="24"/>
                    <w:rPr>
                      <w:rFonts w:ascii="Times New Roman"/>
                      <w:szCs w:val="21"/>
                    </w:rPr>
                  </w:pPr>
                </w:p>
              </w:tc>
              <w:tc>
                <w:tcPr>
                  <w:tcW w:w="929" w:type="pct"/>
                  <w:tcBorders>
                    <w:tl2br w:val="nil"/>
                    <w:tr2bl w:val="nil"/>
                  </w:tcBorders>
                  <w:vAlign w:val="center"/>
                </w:tcPr>
                <w:p w14:paraId="6248D4F0" w14:textId="77777777" w:rsidR="00677679" w:rsidRDefault="0024427E">
                  <w:pPr>
                    <w:tabs>
                      <w:tab w:val="left" w:pos="480"/>
                    </w:tabs>
                    <w:adjustRightInd w:val="0"/>
                    <w:snapToGrid w:val="0"/>
                    <w:jc w:val="center"/>
                    <w:rPr>
                      <w:szCs w:val="21"/>
                    </w:rPr>
                  </w:pPr>
                  <w:r>
                    <w:rPr>
                      <w:rFonts w:hint="eastAsia"/>
                      <w:szCs w:val="21"/>
                    </w:rPr>
                    <w:t>监控点</w:t>
                  </w:r>
                </w:p>
              </w:tc>
              <w:tc>
                <w:tcPr>
                  <w:tcW w:w="1125" w:type="pct"/>
                  <w:tcBorders>
                    <w:tl2br w:val="nil"/>
                    <w:tr2bl w:val="nil"/>
                  </w:tcBorders>
                  <w:vAlign w:val="center"/>
                </w:tcPr>
                <w:p w14:paraId="1F1DE13E" w14:textId="77777777" w:rsidR="00677679" w:rsidRDefault="0024427E">
                  <w:pPr>
                    <w:tabs>
                      <w:tab w:val="left" w:pos="480"/>
                    </w:tabs>
                    <w:adjustRightInd w:val="0"/>
                    <w:snapToGrid w:val="0"/>
                    <w:jc w:val="center"/>
                    <w:rPr>
                      <w:szCs w:val="21"/>
                    </w:rPr>
                  </w:pPr>
                  <w:r>
                    <w:rPr>
                      <w:rFonts w:hint="eastAsia"/>
                      <w:szCs w:val="21"/>
                    </w:rPr>
                    <w:t>浓度</w:t>
                  </w:r>
                  <w:r>
                    <w:rPr>
                      <w:rFonts w:hint="eastAsia"/>
                      <w:szCs w:val="21"/>
                    </w:rPr>
                    <w:t>mg/m</w:t>
                  </w:r>
                  <w:r>
                    <w:rPr>
                      <w:rFonts w:hint="eastAsia"/>
                      <w:szCs w:val="21"/>
                      <w:vertAlign w:val="superscript"/>
                    </w:rPr>
                    <w:t>3</w:t>
                  </w:r>
                </w:p>
              </w:tc>
            </w:tr>
            <w:tr w:rsidR="00677679" w14:paraId="099AEA73" w14:textId="77777777">
              <w:tc>
                <w:tcPr>
                  <w:tcW w:w="271" w:type="pct"/>
                  <w:tcBorders>
                    <w:tl2br w:val="nil"/>
                    <w:tr2bl w:val="nil"/>
                  </w:tcBorders>
                  <w:vAlign w:val="center"/>
                </w:tcPr>
                <w:p w14:paraId="1495668D" w14:textId="77777777" w:rsidR="00677679" w:rsidRDefault="0024427E">
                  <w:pPr>
                    <w:pStyle w:val="afb"/>
                    <w:spacing w:before="24" w:after="24"/>
                    <w:rPr>
                      <w:rFonts w:ascii="Times New Roman"/>
                      <w:szCs w:val="21"/>
                    </w:rPr>
                  </w:pPr>
                  <w:r>
                    <w:rPr>
                      <w:rFonts w:ascii="Times New Roman" w:hint="eastAsia"/>
                      <w:szCs w:val="21"/>
                    </w:rPr>
                    <w:t>1</w:t>
                  </w:r>
                </w:p>
              </w:tc>
              <w:tc>
                <w:tcPr>
                  <w:tcW w:w="901" w:type="pct"/>
                  <w:tcBorders>
                    <w:tl2br w:val="nil"/>
                    <w:tr2bl w:val="nil"/>
                  </w:tcBorders>
                  <w:vAlign w:val="center"/>
                </w:tcPr>
                <w:p w14:paraId="428BEDCA" w14:textId="77777777" w:rsidR="00677679" w:rsidRDefault="0024427E">
                  <w:pPr>
                    <w:tabs>
                      <w:tab w:val="left" w:pos="480"/>
                    </w:tabs>
                    <w:adjustRightInd w:val="0"/>
                    <w:snapToGrid w:val="0"/>
                    <w:jc w:val="center"/>
                    <w:rPr>
                      <w:b/>
                      <w:bCs/>
                      <w:szCs w:val="21"/>
                    </w:rPr>
                  </w:pPr>
                  <w:r>
                    <w:rPr>
                      <w:rFonts w:hint="eastAsia"/>
                      <w:szCs w:val="21"/>
                    </w:rPr>
                    <w:t>二氧化硫</w:t>
                  </w:r>
                </w:p>
              </w:tc>
              <w:tc>
                <w:tcPr>
                  <w:tcW w:w="1772" w:type="pct"/>
                  <w:vMerge w:val="restart"/>
                  <w:tcBorders>
                    <w:tl2br w:val="nil"/>
                    <w:tr2bl w:val="nil"/>
                  </w:tcBorders>
                  <w:vAlign w:val="center"/>
                </w:tcPr>
                <w:p w14:paraId="0D2E2B90" w14:textId="77777777" w:rsidR="00677679" w:rsidRDefault="0024427E">
                  <w:pPr>
                    <w:pStyle w:val="afb"/>
                    <w:spacing w:before="24" w:after="24"/>
                    <w:rPr>
                      <w:rFonts w:ascii="Times New Roman"/>
                    </w:rPr>
                  </w:pPr>
                  <w:r>
                    <w:rPr>
                      <w:rFonts w:ascii="Times New Roman"/>
                      <w:szCs w:val="21"/>
                    </w:rPr>
                    <w:t>《大气污染物综合排放标准》（</w:t>
                  </w:r>
                  <w:r>
                    <w:rPr>
                      <w:rFonts w:ascii="Times New Roman"/>
                      <w:szCs w:val="21"/>
                    </w:rPr>
                    <w:t>GB16297-1996</w:t>
                  </w:r>
                  <w:r>
                    <w:rPr>
                      <w:rFonts w:ascii="Times New Roman"/>
                      <w:szCs w:val="21"/>
                    </w:rPr>
                    <w:t>）</w:t>
                  </w:r>
                </w:p>
              </w:tc>
              <w:tc>
                <w:tcPr>
                  <w:tcW w:w="929" w:type="pct"/>
                  <w:vMerge w:val="restart"/>
                  <w:tcBorders>
                    <w:tl2br w:val="nil"/>
                    <w:tr2bl w:val="nil"/>
                  </w:tcBorders>
                  <w:vAlign w:val="center"/>
                </w:tcPr>
                <w:p w14:paraId="3F49EA3C" w14:textId="77777777" w:rsidR="00677679" w:rsidRDefault="0024427E">
                  <w:pPr>
                    <w:pStyle w:val="afb"/>
                    <w:spacing w:before="24" w:after="24"/>
                    <w:rPr>
                      <w:rFonts w:ascii="Times New Roman"/>
                      <w:b/>
                      <w:bCs/>
                      <w:szCs w:val="21"/>
                    </w:rPr>
                  </w:pPr>
                  <w:r>
                    <w:rPr>
                      <w:rFonts w:hint="eastAsia"/>
                      <w:szCs w:val="21"/>
                    </w:rPr>
                    <w:t>周界外浓度最高点</w:t>
                  </w:r>
                </w:p>
              </w:tc>
              <w:tc>
                <w:tcPr>
                  <w:tcW w:w="1125" w:type="pct"/>
                  <w:tcBorders>
                    <w:tl2br w:val="nil"/>
                    <w:tr2bl w:val="nil"/>
                  </w:tcBorders>
                  <w:vAlign w:val="center"/>
                </w:tcPr>
                <w:p w14:paraId="11ABDF1C" w14:textId="77777777" w:rsidR="00677679" w:rsidRDefault="0024427E">
                  <w:pPr>
                    <w:pStyle w:val="afb"/>
                    <w:spacing w:before="24" w:after="24"/>
                    <w:rPr>
                      <w:rFonts w:ascii="Times New Roman"/>
                      <w:szCs w:val="21"/>
                    </w:rPr>
                  </w:pPr>
                  <w:r>
                    <w:rPr>
                      <w:rFonts w:ascii="Times New Roman" w:hint="eastAsia"/>
                      <w:szCs w:val="21"/>
                    </w:rPr>
                    <w:t>0.4</w:t>
                  </w:r>
                </w:p>
              </w:tc>
            </w:tr>
            <w:tr w:rsidR="00677679" w14:paraId="292AA42A" w14:textId="77777777">
              <w:tc>
                <w:tcPr>
                  <w:tcW w:w="271" w:type="pct"/>
                  <w:tcBorders>
                    <w:tl2br w:val="nil"/>
                    <w:tr2bl w:val="nil"/>
                  </w:tcBorders>
                  <w:vAlign w:val="center"/>
                </w:tcPr>
                <w:p w14:paraId="1720F6E0" w14:textId="77777777" w:rsidR="00677679" w:rsidRDefault="0024427E">
                  <w:pPr>
                    <w:pStyle w:val="afb"/>
                    <w:spacing w:before="24" w:after="24"/>
                    <w:rPr>
                      <w:rFonts w:ascii="Times New Roman"/>
                      <w:szCs w:val="21"/>
                    </w:rPr>
                  </w:pPr>
                  <w:r>
                    <w:rPr>
                      <w:rFonts w:ascii="Times New Roman" w:hint="eastAsia"/>
                      <w:szCs w:val="21"/>
                    </w:rPr>
                    <w:t>2</w:t>
                  </w:r>
                </w:p>
              </w:tc>
              <w:tc>
                <w:tcPr>
                  <w:tcW w:w="901" w:type="pct"/>
                  <w:tcBorders>
                    <w:tl2br w:val="nil"/>
                    <w:tr2bl w:val="nil"/>
                  </w:tcBorders>
                  <w:vAlign w:val="center"/>
                </w:tcPr>
                <w:p w14:paraId="66ABB295" w14:textId="77777777" w:rsidR="00677679" w:rsidRDefault="0024427E">
                  <w:pPr>
                    <w:tabs>
                      <w:tab w:val="left" w:pos="480"/>
                    </w:tabs>
                    <w:adjustRightInd w:val="0"/>
                    <w:snapToGrid w:val="0"/>
                    <w:jc w:val="center"/>
                    <w:rPr>
                      <w:b/>
                      <w:bCs/>
                      <w:szCs w:val="21"/>
                    </w:rPr>
                  </w:pPr>
                  <w:r>
                    <w:rPr>
                      <w:rFonts w:hint="eastAsia"/>
                      <w:szCs w:val="21"/>
                    </w:rPr>
                    <w:t>氮氧化物</w:t>
                  </w:r>
                </w:p>
              </w:tc>
              <w:tc>
                <w:tcPr>
                  <w:tcW w:w="1772" w:type="pct"/>
                  <w:vMerge/>
                  <w:tcBorders>
                    <w:tl2br w:val="nil"/>
                    <w:tr2bl w:val="nil"/>
                  </w:tcBorders>
                  <w:vAlign w:val="center"/>
                </w:tcPr>
                <w:p w14:paraId="63EEFBB5" w14:textId="77777777" w:rsidR="00677679" w:rsidRDefault="00677679">
                  <w:pPr>
                    <w:pStyle w:val="afb"/>
                    <w:spacing w:before="24" w:after="24"/>
                    <w:rPr>
                      <w:rFonts w:ascii="Times New Roman"/>
                    </w:rPr>
                  </w:pPr>
                </w:p>
              </w:tc>
              <w:tc>
                <w:tcPr>
                  <w:tcW w:w="929" w:type="pct"/>
                  <w:vMerge/>
                  <w:tcBorders>
                    <w:tl2br w:val="nil"/>
                    <w:tr2bl w:val="nil"/>
                  </w:tcBorders>
                  <w:vAlign w:val="center"/>
                </w:tcPr>
                <w:p w14:paraId="623B3913" w14:textId="77777777" w:rsidR="00677679" w:rsidRDefault="00677679">
                  <w:pPr>
                    <w:pStyle w:val="afb"/>
                    <w:spacing w:before="24" w:after="24"/>
                    <w:rPr>
                      <w:rFonts w:ascii="Times New Roman"/>
                      <w:b/>
                      <w:bCs/>
                      <w:szCs w:val="21"/>
                    </w:rPr>
                  </w:pPr>
                </w:p>
              </w:tc>
              <w:tc>
                <w:tcPr>
                  <w:tcW w:w="1125" w:type="pct"/>
                  <w:tcBorders>
                    <w:tl2br w:val="nil"/>
                    <w:tr2bl w:val="nil"/>
                  </w:tcBorders>
                  <w:vAlign w:val="center"/>
                </w:tcPr>
                <w:p w14:paraId="15098471" w14:textId="77777777" w:rsidR="00677679" w:rsidRDefault="0024427E">
                  <w:pPr>
                    <w:pStyle w:val="afb"/>
                    <w:spacing w:before="24" w:after="24"/>
                    <w:rPr>
                      <w:rFonts w:ascii="Times New Roman"/>
                      <w:szCs w:val="21"/>
                    </w:rPr>
                  </w:pPr>
                  <w:r>
                    <w:rPr>
                      <w:rFonts w:ascii="Times New Roman" w:hint="eastAsia"/>
                      <w:szCs w:val="21"/>
                    </w:rPr>
                    <w:t>0.12</w:t>
                  </w:r>
                </w:p>
              </w:tc>
            </w:tr>
            <w:tr w:rsidR="00677679" w14:paraId="70B9DB52" w14:textId="77777777">
              <w:tc>
                <w:tcPr>
                  <w:tcW w:w="271" w:type="pct"/>
                  <w:tcBorders>
                    <w:tl2br w:val="nil"/>
                    <w:tr2bl w:val="nil"/>
                  </w:tcBorders>
                  <w:vAlign w:val="center"/>
                </w:tcPr>
                <w:p w14:paraId="63E8B32D" w14:textId="77777777" w:rsidR="00677679" w:rsidRDefault="0024427E">
                  <w:pPr>
                    <w:pStyle w:val="afb"/>
                    <w:spacing w:before="24" w:after="24"/>
                    <w:rPr>
                      <w:rFonts w:ascii="Times New Roman"/>
                      <w:szCs w:val="21"/>
                    </w:rPr>
                  </w:pPr>
                  <w:r>
                    <w:rPr>
                      <w:rFonts w:ascii="Times New Roman" w:hint="eastAsia"/>
                      <w:szCs w:val="21"/>
                    </w:rPr>
                    <w:t>3</w:t>
                  </w:r>
                </w:p>
              </w:tc>
              <w:tc>
                <w:tcPr>
                  <w:tcW w:w="901" w:type="pct"/>
                  <w:tcBorders>
                    <w:tl2br w:val="nil"/>
                    <w:tr2bl w:val="nil"/>
                  </w:tcBorders>
                  <w:vAlign w:val="center"/>
                </w:tcPr>
                <w:p w14:paraId="712EAFF8" w14:textId="77777777" w:rsidR="00677679" w:rsidRDefault="0024427E">
                  <w:pPr>
                    <w:tabs>
                      <w:tab w:val="left" w:pos="480"/>
                    </w:tabs>
                    <w:adjustRightInd w:val="0"/>
                    <w:snapToGrid w:val="0"/>
                    <w:jc w:val="center"/>
                    <w:rPr>
                      <w:b/>
                      <w:bCs/>
                      <w:szCs w:val="21"/>
                    </w:rPr>
                  </w:pPr>
                  <w:r>
                    <w:rPr>
                      <w:rFonts w:hint="eastAsia"/>
                      <w:szCs w:val="21"/>
                    </w:rPr>
                    <w:t>颗粒物</w:t>
                  </w:r>
                </w:p>
              </w:tc>
              <w:tc>
                <w:tcPr>
                  <w:tcW w:w="1772" w:type="pct"/>
                  <w:vMerge/>
                  <w:tcBorders>
                    <w:tl2br w:val="nil"/>
                    <w:tr2bl w:val="nil"/>
                  </w:tcBorders>
                  <w:vAlign w:val="center"/>
                </w:tcPr>
                <w:p w14:paraId="2721A924" w14:textId="77777777" w:rsidR="00677679" w:rsidRDefault="00677679">
                  <w:pPr>
                    <w:pStyle w:val="afb"/>
                    <w:spacing w:before="24" w:after="24"/>
                    <w:rPr>
                      <w:rFonts w:ascii="Times New Roman"/>
                    </w:rPr>
                  </w:pPr>
                </w:p>
              </w:tc>
              <w:tc>
                <w:tcPr>
                  <w:tcW w:w="929" w:type="pct"/>
                  <w:vMerge/>
                  <w:tcBorders>
                    <w:tl2br w:val="nil"/>
                    <w:tr2bl w:val="nil"/>
                  </w:tcBorders>
                  <w:vAlign w:val="center"/>
                </w:tcPr>
                <w:p w14:paraId="5162A138" w14:textId="77777777" w:rsidR="00677679" w:rsidRDefault="00677679">
                  <w:pPr>
                    <w:pStyle w:val="afb"/>
                    <w:spacing w:before="24" w:after="24"/>
                    <w:rPr>
                      <w:rFonts w:ascii="Times New Roman"/>
                      <w:b/>
                      <w:bCs/>
                      <w:szCs w:val="21"/>
                    </w:rPr>
                  </w:pPr>
                </w:p>
              </w:tc>
              <w:tc>
                <w:tcPr>
                  <w:tcW w:w="1125" w:type="pct"/>
                  <w:tcBorders>
                    <w:tl2br w:val="nil"/>
                    <w:tr2bl w:val="nil"/>
                  </w:tcBorders>
                  <w:vAlign w:val="center"/>
                </w:tcPr>
                <w:p w14:paraId="4FCFC4B3" w14:textId="77777777" w:rsidR="00677679" w:rsidRDefault="0024427E">
                  <w:pPr>
                    <w:pStyle w:val="afb"/>
                    <w:spacing w:before="24" w:after="24"/>
                    <w:rPr>
                      <w:rFonts w:ascii="Times New Roman"/>
                      <w:szCs w:val="21"/>
                    </w:rPr>
                  </w:pPr>
                  <w:r>
                    <w:rPr>
                      <w:rFonts w:ascii="Times New Roman" w:hint="eastAsia"/>
                      <w:szCs w:val="21"/>
                    </w:rPr>
                    <w:t>1.0</w:t>
                  </w:r>
                </w:p>
              </w:tc>
            </w:tr>
            <w:tr w:rsidR="00677679" w14:paraId="5C04D27E" w14:textId="77777777">
              <w:tc>
                <w:tcPr>
                  <w:tcW w:w="271" w:type="pct"/>
                  <w:tcBorders>
                    <w:tl2br w:val="nil"/>
                    <w:tr2bl w:val="nil"/>
                  </w:tcBorders>
                  <w:vAlign w:val="center"/>
                </w:tcPr>
                <w:p w14:paraId="251FBFE4" w14:textId="77777777" w:rsidR="00677679" w:rsidRDefault="0024427E">
                  <w:pPr>
                    <w:pStyle w:val="afb"/>
                    <w:spacing w:before="24" w:after="24"/>
                    <w:rPr>
                      <w:rFonts w:ascii="Times New Roman"/>
                      <w:szCs w:val="21"/>
                    </w:rPr>
                  </w:pPr>
                  <w:r>
                    <w:rPr>
                      <w:rFonts w:ascii="Times New Roman" w:hint="eastAsia"/>
                      <w:szCs w:val="21"/>
                    </w:rPr>
                    <w:t>4</w:t>
                  </w:r>
                </w:p>
              </w:tc>
              <w:tc>
                <w:tcPr>
                  <w:tcW w:w="901" w:type="pct"/>
                  <w:tcBorders>
                    <w:tl2br w:val="nil"/>
                    <w:tr2bl w:val="nil"/>
                  </w:tcBorders>
                  <w:vAlign w:val="center"/>
                </w:tcPr>
                <w:p w14:paraId="4E116545" w14:textId="77777777" w:rsidR="00677679" w:rsidRDefault="0024427E">
                  <w:pPr>
                    <w:tabs>
                      <w:tab w:val="left" w:pos="480"/>
                    </w:tabs>
                    <w:adjustRightInd w:val="0"/>
                    <w:snapToGrid w:val="0"/>
                    <w:jc w:val="center"/>
                    <w:rPr>
                      <w:b/>
                      <w:bCs/>
                      <w:szCs w:val="21"/>
                    </w:rPr>
                  </w:pPr>
                  <w:r>
                    <w:rPr>
                      <w:rFonts w:hint="eastAsia"/>
                      <w:szCs w:val="21"/>
                    </w:rPr>
                    <w:t>烟气黑度（林格曼黑度，级）</w:t>
                  </w:r>
                </w:p>
              </w:tc>
              <w:tc>
                <w:tcPr>
                  <w:tcW w:w="1772" w:type="pct"/>
                  <w:tcBorders>
                    <w:tl2br w:val="nil"/>
                    <w:tr2bl w:val="nil"/>
                  </w:tcBorders>
                  <w:vAlign w:val="center"/>
                </w:tcPr>
                <w:p w14:paraId="0C66E0EF" w14:textId="77777777" w:rsidR="00677679" w:rsidRDefault="0024427E">
                  <w:pPr>
                    <w:pStyle w:val="afb"/>
                    <w:spacing w:before="24" w:after="24"/>
                    <w:rPr>
                      <w:rFonts w:ascii="Times New Roman"/>
                      <w:b/>
                      <w:bCs/>
                      <w:szCs w:val="21"/>
                    </w:rPr>
                  </w:pPr>
                  <w:r>
                    <w:rPr>
                      <w:rFonts w:ascii="Times New Roman"/>
                    </w:rPr>
                    <w:t>《非道路柴油移动机械排气烟度限值及测量方法》（</w:t>
                  </w:r>
                  <w:r>
                    <w:rPr>
                      <w:rFonts w:ascii="Times New Roman"/>
                    </w:rPr>
                    <w:t>GB36886-2018</w:t>
                  </w:r>
                  <w:r>
                    <w:rPr>
                      <w:rFonts w:ascii="Times New Roman"/>
                    </w:rPr>
                    <w:t>）</w:t>
                  </w:r>
                </w:p>
              </w:tc>
              <w:tc>
                <w:tcPr>
                  <w:tcW w:w="929" w:type="pct"/>
                  <w:tcBorders>
                    <w:tl2br w:val="nil"/>
                    <w:tr2bl w:val="nil"/>
                  </w:tcBorders>
                  <w:vAlign w:val="center"/>
                </w:tcPr>
                <w:p w14:paraId="61CFF4A2" w14:textId="77777777" w:rsidR="00677679" w:rsidRDefault="0024427E">
                  <w:pPr>
                    <w:pStyle w:val="afb"/>
                    <w:spacing w:before="24" w:after="24"/>
                    <w:rPr>
                      <w:rFonts w:ascii="Times New Roman"/>
                      <w:b/>
                      <w:bCs/>
                      <w:szCs w:val="21"/>
                    </w:rPr>
                  </w:pPr>
                  <w:r>
                    <w:rPr>
                      <w:rFonts w:ascii="Times New Roman" w:hint="eastAsia"/>
                      <w:b/>
                      <w:bCs/>
                      <w:szCs w:val="21"/>
                    </w:rPr>
                    <w:t>/</w:t>
                  </w:r>
                </w:p>
              </w:tc>
              <w:tc>
                <w:tcPr>
                  <w:tcW w:w="1125" w:type="pct"/>
                  <w:tcBorders>
                    <w:tl2br w:val="nil"/>
                    <w:tr2bl w:val="nil"/>
                  </w:tcBorders>
                  <w:vAlign w:val="center"/>
                </w:tcPr>
                <w:p w14:paraId="01E8D375" w14:textId="77777777" w:rsidR="00677679" w:rsidRDefault="0024427E">
                  <w:pPr>
                    <w:pStyle w:val="afb"/>
                    <w:spacing w:before="24" w:after="24"/>
                    <w:rPr>
                      <w:rFonts w:ascii="Times New Roman"/>
                      <w:szCs w:val="21"/>
                    </w:rPr>
                  </w:pPr>
                  <w:r>
                    <w:rPr>
                      <w:rFonts w:ascii="Times New Roman" w:hint="eastAsia"/>
                      <w:szCs w:val="21"/>
                    </w:rPr>
                    <w:t>1</w:t>
                  </w:r>
                </w:p>
              </w:tc>
            </w:tr>
          </w:tbl>
          <w:p w14:paraId="400C254F" w14:textId="77777777" w:rsidR="00677679" w:rsidRDefault="0024427E">
            <w:pPr>
              <w:adjustRightInd w:val="0"/>
              <w:snapToGrid w:val="0"/>
              <w:spacing w:line="360" w:lineRule="auto"/>
              <w:ind w:firstLineChars="200" w:firstLine="480"/>
              <w:jc w:val="left"/>
              <w:rPr>
                <w:sz w:val="24"/>
              </w:rPr>
            </w:pPr>
            <w:r>
              <w:rPr>
                <w:rFonts w:hint="eastAsia"/>
                <w:sz w:val="24"/>
              </w:rPr>
              <w:t>2</w:t>
            </w:r>
            <w:r>
              <w:rPr>
                <w:rFonts w:hint="eastAsia"/>
                <w:sz w:val="24"/>
              </w:rPr>
              <w:t>、废水</w:t>
            </w:r>
          </w:p>
          <w:p w14:paraId="2D002A02" w14:textId="77777777" w:rsidR="00677679" w:rsidRDefault="0024427E">
            <w:pPr>
              <w:widowControl/>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经过预处理的特殊性质废水和生活污水、纯水制备浓水全部进入本项目新建污水处理站处理，经污水处理站处理达标后排入市政污水管网，最终排入康巴什区污水处理厂。</w:t>
            </w:r>
            <w:r>
              <w:rPr>
                <w:sz w:val="24"/>
              </w:rPr>
              <w:t>污水处理站出水水质执行</w:t>
            </w:r>
            <w:r>
              <w:rPr>
                <w:rFonts w:ascii="宋体" w:hAnsi="宋体" w:cs="宋体" w:hint="eastAsia"/>
                <w:color w:val="000000"/>
                <w:kern w:val="0"/>
                <w:sz w:val="24"/>
              </w:rPr>
              <w:t>《医疗机构水污染物排放标准》</w:t>
            </w:r>
            <w:r>
              <w:rPr>
                <w:color w:val="000000"/>
                <w:kern w:val="0"/>
                <w:sz w:val="24"/>
              </w:rPr>
              <w:t>（</w:t>
            </w:r>
            <w:r>
              <w:rPr>
                <w:color w:val="000000"/>
                <w:kern w:val="0"/>
                <w:sz w:val="24"/>
              </w:rPr>
              <w:t>GB18466-2005</w:t>
            </w:r>
            <w:r>
              <w:rPr>
                <w:color w:val="000000"/>
                <w:kern w:val="0"/>
                <w:sz w:val="24"/>
              </w:rPr>
              <w:t>）</w:t>
            </w:r>
            <w:r>
              <w:rPr>
                <w:color w:val="000000" w:themeColor="text1"/>
                <w:sz w:val="24"/>
              </w:rPr>
              <w:t>中表</w:t>
            </w:r>
            <w:r>
              <w:rPr>
                <w:color w:val="000000" w:themeColor="text1"/>
                <w:sz w:val="24"/>
              </w:rPr>
              <w:t>2“</w:t>
            </w:r>
            <w:r>
              <w:rPr>
                <w:color w:val="000000" w:themeColor="text1"/>
                <w:sz w:val="24"/>
              </w:rPr>
              <w:t>综合医疗机构和其他医疗机构水污染物排放限值（日均值）</w:t>
            </w:r>
            <w:r>
              <w:rPr>
                <w:color w:val="000000" w:themeColor="text1"/>
                <w:sz w:val="24"/>
              </w:rPr>
              <w:t>”</w:t>
            </w:r>
            <w:r>
              <w:rPr>
                <w:rFonts w:ascii="宋体" w:hAnsi="宋体" w:cs="宋体" w:hint="eastAsia"/>
                <w:color w:val="000000"/>
                <w:kern w:val="0"/>
                <w:sz w:val="24"/>
              </w:rPr>
              <w:t>。</w:t>
            </w:r>
          </w:p>
          <w:p w14:paraId="7A584E30" w14:textId="77777777" w:rsidR="00677679" w:rsidRDefault="0024427E">
            <w:pPr>
              <w:pStyle w:val="aff0"/>
              <w:spacing w:before="0" w:line="240" w:lineRule="auto"/>
              <w:ind w:firstLineChars="100" w:firstLine="210"/>
              <w:jc w:val="center"/>
              <w:outlineLvl w:val="9"/>
              <w:rPr>
                <w:rFonts w:cs="Times New Roman"/>
                <w:b w:val="0"/>
                <w:kern w:val="2"/>
                <w:sz w:val="21"/>
                <w:szCs w:val="21"/>
                <w:lang w:eastAsia="zh-CN"/>
              </w:rPr>
            </w:pPr>
            <w:r>
              <w:rPr>
                <w:rFonts w:cs="Times New Roman"/>
                <w:b w:val="0"/>
                <w:kern w:val="2"/>
                <w:sz w:val="21"/>
                <w:szCs w:val="21"/>
                <w:lang w:eastAsia="zh-CN"/>
              </w:rPr>
              <w:t>表</w:t>
            </w:r>
            <w:r>
              <w:rPr>
                <w:rFonts w:cs="Times New Roman" w:hint="eastAsia"/>
                <w:b w:val="0"/>
                <w:kern w:val="2"/>
                <w:sz w:val="21"/>
                <w:szCs w:val="21"/>
                <w:lang w:eastAsia="zh-CN"/>
              </w:rPr>
              <w:t>3</w:t>
            </w:r>
            <w:r>
              <w:rPr>
                <w:rFonts w:cs="Times New Roman"/>
                <w:b w:val="0"/>
                <w:kern w:val="2"/>
                <w:sz w:val="21"/>
                <w:szCs w:val="21"/>
                <w:lang w:eastAsia="zh-CN"/>
              </w:rPr>
              <w:t>-</w:t>
            </w:r>
            <w:r>
              <w:rPr>
                <w:rFonts w:cs="Times New Roman" w:hint="eastAsia"/>
                <w:b w:val="0"/>
                <w:kern w:val="2"/>
                <w:sz w:val="21"/>
                <w:szCs w:val="21"/>
                <w:lang w:eastAsia="zh-CN"/>
              </w:rPr>
              <w:t>6</w:t>
            </w:r>
            <w:r>
              <w:rPr>
                <w:rFonts w:cs="Times New Roman"/>
                <w:b w:val="0"/>
                <w:kern w:val="2"/>
                <w:sz w:val="21"/>
                <w:szCs w:val="21"/>
                <w:lang w:eastAsia="zh-CN"/>
              </w:rPr>
              <w:t>《医疗机构水污染物排放标准》（</w:t>
            </w:r>
            <w:r>
              <w:rPr>
                <w:rFonts w:cs="Times New Roman"/>
                <w:b w:val="0"/>
                <w:kern w:val="2"/>
                <w:sz w:val="21"/>
                <w:szCs w:val="21"/>
                <w:lang w:eastAsia="zh-CN"/>
              </w:rPr>
              <w:t>GB18466-2005</w:t>
            </w:r>
            <w:r>
              <w:rPr>
                <w:rFonts w:cs="Times New Roman"/>
                <w:b w:val="0"/>
                <w:kern w:val="2"/>
                <w:sz w:val="21"/>
                <w:szCs w:val="21"/>
                <w:lang w:eastAsia="zh-CN"/>
              </w:rPr>
              <w:t>）单位：</w:t>
            </w:r>
            <w:r>
              <w:rPr>
                <w:rFonts w:cs="Times New Roman"/>
                <w:b w:val="0"/>
                <w:kern w:val="2"/>
                <w:sz w:val="21"/>
                <w:szCs w:val="21"/>
                <w:lang w:eastAsia="zh-CN"/>
              </w:rPr>
              <w:t>mg/L</w:t>
            </w:r>
            <w:r>
              <w:rPr>
                <w:rFonts w:cs="Times New Roman"/>
                <w:b w:val="0"/>
                <w:kern w:val="2"/>
                <w:sz w:val="21"/>
                <w:szCs w:val="21"/>
                <w:lang w:eastAsia="zh-CN"/>
              </w:rPr>
              <w:t>，</w:t>
            </w:r>
            <w:r>
              <w:rPr>
                <w:rFonts w:cs="Times New Roman"/>
                <w:b w:val="0"/>
                <w:kern w:val="2"/>
                <w:sz w:val="21"/>
                <w:szCs w:val="21"/>
                <w:lang w:eastAsia="zh-CN"/>
              </w:rPr>
              <w:t>pH</w:t>
            </w:r>
            <w:r>
              <w:rPr>
                <w:rFonts w:cs="Times New Roman"/>
                <w:b w:val="0"/>
                <w:kern w:val="2"/>
                <w:sz w:val="21"/>
                <w:szCs w:val="21"/>
                <w:lang w:eastAsia="zh-CN"/>
              </w:rPr>
              <w:t>值除外</w:t>
            </w:r>
          </w:p>
          <w:tbl>
            <w:tblPr>
              <w:tblW w:w="7814" w:type="dxa"/>
              <w:tblLayout w:type="fixed"/>
              <w:tblLook w:val="04A0" w:firstRow="1" w:lastRow="0" w:firstColumn="1" w:lastColumn="0" w:noHBand="0" w:noVBand="1"/>
            </w:tblPr>
            <w:tblGrid>
              <w:gridCol w:w="1202"/>
              <w:gridCol w:w="3624"/>
              <w:gridCol w:w="2988"/>
            </w:tblGrid>
            <w:tr w:rsidR="00677679" w14:paraId="4698B5F9"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81DF"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序号</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F1A5B"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控制项目</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306CD"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预处理标准</w:t>
                  </w:r>
                </w:p>
              </w:tc>
            </w:tr>
            <w:tr w:rsidR="00677679" w14:paraId="57B846F5"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9E094"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986C7"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粪大肠菌群数</w:t>
                  </w:r>
                  <w:r>
                    <w:rPr>
                      <w:rStyle w:val="font131"/>
                      <w:rFonts w:ascii="Times New Roman" w:hAnsi="Times New Roman" w:cs="Times New Roman"/>
                      <w:color w:val="000000" w:themeColor="text1"/>
                      <w:sz w:val="21"/>
                      <w:szCs w:val="21"/>
                    </w:rPr>
                    <w:t>/(MPN</w:t>
                  </w:r>
                  <w:r>
                    <w:rPr>
                      <w:rStyle w:val="font131"/>
                      <w:rFonts w:ascii="Times New Roman" w:hAnsi="Times New Roman" w:cs="Times New Roman" w:hint="eastAsia"/>
                      <w:color w:val="000000" w:themeColor="text1"/>
                      <w:sz w:val="21"/>
                      <w:szCs w:val="21"/>
                    </w:rPr>
                    <w:t>/</w:t>
                  </w:r>
                  <w:r>
                    <w:rPr>
                      <w:rStyle w:val="font131"/>
                      <w:rFonts w:ascii="Times New Roman" w:hAnsi="Times New Roman" w:cs="Times New Roman"/>
                      <w:color w:val="000000" w:themeColor="text1"/>
                      <w:sz w:val="21"/>
                      <w:szCs w:val="21"/>
                    </w:rPr>
                    <w:t>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44142" w14:textId="77777777" w:rsidR="00677679" w:rsidRDefault="0024427E">
                  <w:pPr>
                    <w:widowControl/>
                    <w:jc w:val="center"/>
                    <w:textAlignment w:val="center"/>
                    <w:rPr>
                      <w:color w:val="000000" w:themeColor="text1"/>
                      <w:szCs w:val="21"/>
                    </w:rPr>
                  </w:pPr>
                  <w:r>
                    <w:rPr>
                      <w:color w:val="000000" w:themeColor="text1"/>
                      <w:kern w:val="0"/>
                      <w:szCs w:val="21"/>
                    </w:rPr>
                    <w:t>5000</w:t>
                  </w:r>
                </w:p>
              </w:tc>
            </w:tr>
            <w:tr w:rsidR="00677679" w14:paraId="6881998B"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717DE"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2</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B8AF3"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肠道致病菌</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E43F3"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w:t>
                  </w:r>
                </w:p>
              </w:tc>
            </w:tr>
            <w:tr w:rsidR="00677679" w14:paraId="47B74877"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C4DC0"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3</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99F0"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肠道病毒</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16834"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w:t>
                  </w:r>
                </w:p>
              </w:tc>
            </w:tr>
            <w:tr w:rsidR="00677679" w14:paraId="6E9C21C5"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3D233"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4</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3C79E"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pH</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DD11D"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6-9</w:t>
                  </w:r>
                </w:p>
              </w:tc>
            </w:tr>
            <w:tr w:rsidR="00677679" w14:paraId="160894CE"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87368"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5</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004BE7"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化学需氧量</w:t>
                  </w:r>
                  <w:r>
                    <w:rPr>
                      <w:rStyle w:val="font131"/>
                      <w:rFonts w:ascii="Times New Roman" w:hAnsi="Times New Roman" w:cs="Times New Roman"/>
                      <w:color w:val="000000" w:themeColor="text1"/>
                      <w:sz w:val="21"/>
                      <w:szCs w:val="21"/>
                    </w:rPr>
                    <w:t>(C</w:t>
                  </w:r>
                  <w:r>
                    <w:rPr>
                      <w:rStyle w:val="font131"/>
                      <w:rFonts w:ascii="Times New Roman" w:hAnsi="Times New Roman" w:cs="Times New Roman" w:hint="eastAsia"/>
                      <w:color w:val="000000" w:themeColor="text1"/>
                      <w:sz w:val="21"/>
                      <w:szCs w:val="21"/>
                    </w:rPr>
                    <w:t>O</w:t>
                  </w:r>
                  <w:r>
                    <w:rPr>
                      <w:rStyle w:val="font131"/>
                      <w:rFonts w:ascii="Times New Roman" w:hAnsi="Times New Roman" w:cs="Times New Roman"/>
                      <w:color w:val="000000" w:themeColor="text1"/>
                      <w:sz w:val="21"/>
                      <w:szCs w:val="21"/>
                    </w:rPr>
                    <w:t>D)</w:t>
                  </w:r>
                  <w:r>
                    <w:rPr>
                      <w:rStyle w:val="font131"/>
                      <w:rFonts w:ascii="Times New Roman" w:hAnsi="Times New Roman" w:cs="Times New Roman"/>
                      <w:color w:val="000000" w:themeColor="text1"/>
                      <w:sz w:val="21"/>
                      <w:szCs w:val="21"/>
                    </w:rPr>
                    <w:t>浓度</w:t>
                  </w:r>
                  <w:r>
                    <w:rPr>
                      <w:rStyle w:val="font131"/>
                      <w:rFonts w:ascii="Times New Roman" w:hAnsi="Times New Roman" w:cs="Times New Roman"/>
                      <w:color w:val="000000" w:themeColor="text1"/>
                      <w:sz w:val="21"/>
                      <w:szCs w:val="21"/>
                    </w:rPr>
                    <w:t>/(mg/L)</w:t>
                  </w:r>
                </w:p>
                <w:p w14:paraId="3D6C9EC8"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最高允许排放负荷</w:t>
                  </w:r>
                  <w:r>
                    <w:rPr>
                      <w:rStyle w:val="font131"/>
                      <w:rFonts w:ascii="Times New Roman" w:hAnsi="Times New Roman" w:cs="Times New Roman"/>
                      <w:color w:val="000000" w:themeColor="text1"/>
                      <w:sz w:val="21"/>
                      <w:szCs w:val="21"/>
                    </w:rPr>
                    <w:t>/[g/(</w:t>
                  </w:r>
                  <w:r>
                    <w:rPr>
                      <w:rStyle w:val="font131"/>
                      <w:rFonts w:ascii="Times New Roman" w:hAnsi="Times New Roman" w:cs="Times New Roman"/>
                      <w:color w:val="000000" w:themeColor="text1"/>
                      <w:sz w:val="21"/>
                      <w:szCs w:val="21"/>
                    </w:rPr>
                    <w:t>床位</w:t>
                  </w:r>
                  <w:r>
                    <w:rPr>
                      <w:rStyle w:val="font131"/>
                      <w:rFonts w:ascii="Times New Roman" w:hAnsi="Times New Roman" w:cs="Times New Roman"/>
                      <w:color w:val="000000" w:themeColor="text1"/>
                      <w:sz w:val="21"/>
                      <w:szCs w:val="21"/>
                    </w:rPr>
                    <w:t>·d)]</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142B8A"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250</w:t>
                  </w:r>
                </w:p>
                <w:p w14:paraId="1FD6FF30"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250</w:t>
                  </w:r>
                </w:p>
              </w:tc>
            </w:tr>
            <w:tr w:rsidR="00677679" w14:paraId="079988AB"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1576F"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6</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C42ACA"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生化需氧量</w:t>
                  </w:r>
                  <w:r>
                    <w:rPr>
                      <w:rStyle w:val="font131"/>
                      <w:rFonts w:ascii="Times New Roman" w:hAnsi="Times New Roman" w:cs="Times New Roman"/>
                      <w:color w:val="000000" w:themeColor="text1"/>
                      <w:sz w:val="21"/>
                      <w:szCs w:val="21"/>
                    </w:rPr>
                    <w:t>(BOD)</w:t>
                  </w:r>
                  <w:r>
                    <w:rPr>
                      <w:rStyle w:val="font131"/>
                      <w:rFonts w:ascii="Times New Roman" w:hAnsi="Times New Roman" w:cs="Times New Roman"/>
                      <w:color w:val="000000" w:themeColor="text1"/>
                      <w:sz w:val="21"/>
                      <w:szCs w:val="21"/>
                    </w:rPr>
                    <w:t>浓度</w:t>
                  </w:r>
                  <w:r>
                    <w:rPr>
                      <w:rStyle w:val="font131"/>
                      <w:rFonts w:ascii="Times New Roman" w:hAnsi="Times New Roman" w:cs="Times New Roman"/>
                      <w:color w:val="000000" w:themeColor="text1"/>
                      <w:sz w:val="21"/>
                      <w:szCs w:val="21"/>
                    </w:rPr>
                    <w:t>/(mg/L)</w:t>
                  </w:r>
                </w:p>
                <w:p w14:paraId="23AA960C"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最高允许排放负荷</w:t>
                  </w:r>
                  <w:r>
                    <w:rPr>
                      <w:rStyle w:val="font131"/>
                      <w:rFonts w:ascii="Times New Roman" w:hAnsi="Times New Roman" w:cs="Times New Roman"/>
                      <w:color w:val="000000" w:themeColor="text1"/>
                      <w:sz w:val="21"/>
                      <w:szCs w:val="21"/>
                    </w:rPr>
                    <w:t>/[g/(</w:t>
                  </w:r>
                  <w:r>
                    <w:rPr>
                      <w:rStyle w:val="font131"/>
                      <w:rFonts w:ascii="Times New Roman" w:hAnsi="Times New Roman" w:cs="Times New Roman"/>
                      <w:color w:val="000000" w:themeColor="text1"/>
                      <w:sz w:val="21"/>
                      <w:szCs w:val="21"/>
                    </w:rPr>
                    <w:t>床位</w:t>
                  </w:r>
                  <w:r>
                    <w:rPr>
                      <w:rStyle w:val="font131"/>
                      <w:rFonts w:ascii="Times New Roman" w:hAnsi="Times New Roman" w:cs="Times New Roman"/>
                      <w:color w:val="000000" w:themeColor="text1"/>
                      <w:sz w:val="21"/>
                      <w:szCs w:val="21"/>
                    </w:rPr>
                    <w:t>·d)]</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4B1E34"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100</w:t>
                  </w:r>
                </w:p>
                <w:p w14:paraId="76D2948B"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100</w:t>
                  </w:r>
                </w:p>
              </w:tc>
            </w:tr>
            <w:tr w:rsidR="00677679" w14:paraId="02376D79"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CB874"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7</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DCF3AF"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悬浮物</w:t>
                  </w:r>
                  <w:r>
                    <w:rPr>
                      <w:rStyle w:val="font131"/>
                      <w:rFonts w:ascii="Times New Roman" w:hAnsi="Times New Roman" w:cs="Times New Roman"/>
                      <w:color w:val="000000" w:themeColor="text1"/>
                      <w:sz w:val="21"/>
                      <w:szCs w:val="21"/>
                    </w:rPr>
                    <w:t>(SS)</w:t>
                  </w:r>
                  <w:r>
                    <w:rPr>
                      <w:rStyle w:val="font131"/>
                      <w:rFonts w:ascii="Times New Roman" w:hAnsi="Times New Roman" w:cs="Times New Roman"/>
                      <w:color w:val="000000" w:themeColor="text1"/>
                      <w:sz w:val="21"/>
                      <w:szCs w:val="21"/>
                    </w:rPr>
                    <w:t>浓度</w:t>
                  </w:r>
                  <w:r>
                    <w:rPr>
                      <w:rStyle w:val="font131"/>
                      <w:rFonts w:ascii="Times New Roman" w:hAnsi="Times New Roman" w:cs="Times New Roman"/>
                      <w:color w:val="000000" w:themeColor="text1"/>
                      <w:sz w:val="21"/>
                      <w:szCs w:val="21"/>
                    </w:rPr>
                    <w:t>/(mg/L)</w:t>
                  </w:r>
                </w:p>
                <w:p w14:paraId="677D6D98"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lastRenderedPageBreak/>
                    <w:t>最高允许排放负荷</w:t>
                  </w:r>
                  <w:r>
                    <w:rPr>
                      <w:rStyle w:val="font131"/>
                      <w:rFonts w:ascii="Times New Roman" w:hAnsi="Times New Roman" w:cs="Times New Roman"/>
                      <w:color w:val="000000" w:themeColor="text1"/>
                      <w:sz w:val="21"/>
                      <w:szCs w:val="21"/>
                    </w:rPr>
                    <w:t>/[g/(</w:t>
                  </w:r>
                  <w:r>
                    <w:rPr>
                      <w:rStyle w:val="font131"/>
                      <w:rFonts w:ascii="Times New Roman" w:hAnsi="Times New Roman" w:cs="Times New Roman"/>
                      <w:color w:val="000000" w:themeColor="text1"/>
                      <w:sz w:val="21"/>
                      <w:szCs w:val="21"/>
                    </w:rPr>
                    <w:t>床位</w:t>
                  </w:r>
                  <w:r>
                    <w:rPr>
                      <w:rStyle w:val="font131"/>
                      <w:rFonts w:ascii="Times New Roman" w:hAnsi="Times New Roman" w:cs="Times New Roman"/>
                      <w:color w:val="000000" w:themeColor="text1"/>
                      <w:sz w:val="21"/>
                      <w:szCs w:val="21"/>
                    </w:rPr>
                    <w:t>·d)]</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E24525" w14:textId="77777777" w:rsidR="00677679" w:rsidRDefault="0024427E">
                  <w:pPr>
                    <w:widowControl/>
                    <w:jc w:val="center"/>
                    <w:textAlignment w:val="bottom"/>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lastRenderedPageBreak/>
                    <w:t>60</w:t>
                  </w:r>
                </w:p>
                <w:p w14:paraId="70838FFA"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lastRenderedPageBreak/>
                    <w:t>60</w:t>
                  </w:r>
                </w:p>
              </w:tc>
            </w:tr>
            <w:tr w:rsidR="00677679" w14:paraId="469FC312"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73FB"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lastRenderedPageBreak/>
                    <w:t>8</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1206F"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氨氮</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tcPr>
                <w:p w14:paraId="5D05E7F0" w14:textId="77777777" w:rsidR="00677679" w:rsidRDefault="0024427E">
                  <w:pPr>
                    <w:widowControl/>
                    <w:jc w:val="center"/>
                    <w:rPr>
                      <w:color w:val="000000" w:themeColor="text1"/>
                      <w:szCs w:val="21"/>
                    </w:rPr>
                  </w:pPr>
                  <w:r>
                    <w:rPr>
                      <w:rFonts w:hint="eastAsia"/>
                      <w:color w:val="000000" w:themeColor="text1"/>
                      <w:szCs w:val="21"/>
                    </w:rPr>
                    <w:t>—</w:t>
                  </w:r>
                </w:p>
              </w:tc>
            </w:tr>
            <w:tr w:rsidR="00677679" w14:paraId="28D595F8"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5E0E"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9</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3B18"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动植物油</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BD2E0" w14:textId="77777777" w:rsidR="00677679" w:rsidRDefault="0024427E">
                  <w:pPr>
                    <w:widowControl/>
                    <w:jc w:val="center"/>
                    <w:textAlignment w:val="center"/>
                    <w:rPr>
                      <w:color w:val="000000" w:themeColor="text1"/>
                      <w:szCs w:val="21"/>
                    </w:rPr>
                  </w:pPr>
                  <w:r>
                    <w:rPr>
                      <w:color w:val="000000" w:themeColor="text1"/>
                      <w:kern w:val="0"/>
                      <w:szCs w:val="21"/>
                    </w:rPr>
                    <w:t>20</w:t>
                  </w:r>
                </w:p>
              </w:tc>
            </w:tr>
            <w:tr w:rsidR="00677679" w14:paraId="111790BB"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2695" w14:textId="77777777" w:rsidR="00677679" w:rsidRDefault="0024427E">
                  <w:pPr>
                    <w:widowControl/>
                    <w:jc w:val="center"/>
                    <w:textAlignment w:val="center"/>
                    <w:rPr>
                      <w:color w:val="000000" w:themeColor="text1"/>
                      <w:szCs w:val="21"/>
                    </w:rPr>
                  </w:pPr>
                  <w:r>
                    <w:rPr>
                      <w:color w:val="000000" w:themeColor="text1"/>
                      <w:kern w:val="0"/>
                      <w:szCs w:val="21"/>
                    </w:rPr>
                    <w:t>10</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FF3A6"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石油类</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3191F" w14:textId="77777777" w:rsidR="00677679" w:rsidRDefault="0024427E">
                  <w:pPr>
                    <w:widowControl/>
                    <w:jc w:val="center"/>
                    <w:textAlignment w:val="center"/>
                    <w:rPr>
                      <w:color w:val="000000" w:themeColor="text1"/>
                      <w:szCs w:val="21"/>
                    </w:rPr>
                  </w:pPr>
                  <w:r>
                    <w:rPr>
                      <w:color w:val="000000" w:themeColor="text1"/>
                      <w:kern w:val="0"/>
                      <w:szCs w:val="21"/>
                    </w:rPr>
                    <w:t>20</w:t>
                  </w:r>
                </w:p>
              </w:tc>
            </w:tr>
            <w:tr w:rsidR="00677679" w14:paraId="6724D251"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820F0" w14:textId="77777777" w:rsidR="00677679" w:rsidRDefault="0024427E">
                  <w:pPr>
                    <w:widowControl/>
                    <w:jc w:val="center"/>
                    <w:textAlignment w:val="center"/>
                    <w:rPr>
                      <w:color w:val="000000" w:themeColor="text1"/>
                      <w:szCs w:val="21"/>
                    </w:rPr>
                  </w:pPr>
                  <w:r>
                    <w:rPr>
                      <w:color w:val="000000" w:themeColor="text1"/>
                      <w:kern w:val="0"/>
                      <w:szCs w:val="21"/>
                    </w:rPr>
                    <w:t>11</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46A35"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阴离子表面活性剂</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B56FC" w14:textId="77777777" w:rsidR="00677679" w:rsidRDefault="0024427E">
                  <w:pPr>
                    <w:widowControl/>
                    <w:jc w:val="center"/>
                    <w:textAlignment w:val="center"/>
                    <w:rPr>
                      <w:color w:val="000000" w:themeColor="text1"/>
                      <w:szCs w:val="21"/>
                    </w:rPr>
                  </w:pPr>
                  <w:r>
                    <w:rPr>
                      <w:color w:val="000000" w:themeColor="text1"/>
                      <w:kern w:val="0"/>
                      <w:szCs w:val="21"/>
                    </w:rPr>
                    <w:t>10</w:t>
                  </w:r>
                </w:p>
              </w:tc>
            </w:tr>
            <w:tr w:rsidR="00677679" w14:paraId="6D8A73DF"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5664A"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12</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D7D7"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色度</w:t>
                  </w:r>
                  <w:r>
                    <w:rPr>
                      <w:rStyle w:val="font131"/>
                      <w:rFonts w:ascii="Times New Roman" w:hAnsi="Times New Roman" w:cs="Times New Roman"/>
                      <w:color w:val="000000" w:themeColor="text1"/>
                      <w:sz w:val="21"/>
                      <w:szCs w:val="21"/>
                    </w:rPr>
                    <w:t>/(</w:t>
                  </w:r>
                  <w:r>
                    <w:rPr>
                      <w:rStyle w:val="font131"/>
                      <w:rFonts w:ascii="Times New Roman" w:hAnsi="Times New Roman" w:cs="Times New Roman"/>
                      <w:color w:val="000000" w:themeColor="text1"/>
                      <w:sz w:val="21"/>
                      <w:szCs w:val="21"/>
                    </w:rPr>
                    <w:t>稀释倍数</w:t>
                  </w:r>
                  <w:r>
                    <w:rPr>
                      <w:rStyle w:val="font131"/>
                      <w:rFonts w:ascii="Times New Roman" w:hAnsi="Times New Roman" w:cs="Times New Roman"/>
                      <w:color w:val="000000" w:themeColor="text1"/>
                      <w:sz w:val="21"/>
                      <w:szCs w:val="21"/>
                    </w:rPr>
                    <w:t>)</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1F401"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w:t>
                  </w:r>
                </w:p>
              </w:tc>
            </w:tr>
            <w:tr w:rsidR="00677679" w14:paraId="121FF1EA"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C23FA" w14:textId="77777777" w:rsidR="00677679" w:rsidRDefault="0024427E">
                  <w:pPr>
                    <w:widowControl/>
                    <w:jc w:val="center"/>
                    <w:textAlignment w:val="center"/>
                    <w:rPr>
                      <w:color w:val="000000" w:themeColor="text1"/>
                      <w:szCs w:val="21"/>
                    </w:rPr>
                  </w:pPr>
                  <w:r>
                    <w:rPr>
                      <w:color w:val="000000" w:themeColor="text1"/>
                      <w:kern w:val="0"/>
                      <w:szCs w:val="21"/>
                    </w:rPr>
                    <w:t>13</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D124C"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挥发</w:t>
                  </w:r>
                  <w:proofErr w:type="gramStart"/>
                  <w:r>
                    <w:rPr>
                      <w:rStyle w:val="font131"/>
                      <w:rFonts w:ascii="Times New Roman" w:hAnsi="Times New Roman" w:cs="Times New Roman"/>
                      <w:color w:val="000000" w:themeColor="text1"/>
                      <w:sz w:val="21"/>
                      <w:szCs w:val="21"/>
                    </w:rPr>
                    <w:t>酚</w:t>
                  </w:r>
                  <w:proofErr w:type="gramEnd"/>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DDC7" w14:textId="77777777" w:rsidR="00677679" w:rsidRDefault="0024427E">
                  <w:pPr>
                    <w:widowControl/>
                    <w:jc w:val="center"/>
                    <w:textAlignment w:val="center"/>
                    <w:rPr>
                      <w:color w:val="000000" w:themeColor="text1"/>
                      <w:szCs w:val="21"/>
                    </w:rPr>
                  </w:pPr>
                  <w:r>
                    <w:rPr>
                      <w:color w:val="000000" w:themeColor="text1"/>
                      <w:kern w:val="0"/>
                      <w:szCs w:val="21"/>
                    </w:rPr>
                    <w:t>1.0</w:t>
                  </w:r>
                </w:p>
              </w:tc>
            </w:tr>
            <w:tr w:rsidR="00677679" w14:paraId="104DB055"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05095"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14</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05546"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总氰化物</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41CB2" w14:textId="77777777" w:rsidR="00677679" w:rsidRDefault="0024427E">
                  <w:pPr>
                    <w:widowControl/>
                    <w:jc w:val="center"/>
                    <w:textAlignment w:val="center"/>
                    <w:rPr>
                      <w:color w:val="000000" w:themeColor="text1"/>
                      <w:szCs w:val="21"/>
                    </w:rPr>
                  </w:pPr>
                  <w:r>
                    <w:rPr>
                      <w:color w:val="000000" w:themeColor="text1"/>
                      <w:kern w:val="0"/>
                      <w:szCs w:val="21"/>
                    </w:rPr>
                    <w:t>0.5</w:t>
                  </w:r>
                </w:p>
              </w:tc>
            </w:tr>
            <w:tr w:rsidR="00677679" w14:paraId="1AFC8B51"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2744A"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15</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F255"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总汞</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46A3E" w14:textId="77777777" w:rsidR="00677679" w:rsidRDefault="0024427E">
                  <w:pPr>
                    <w:widowControl/>
                    <w:jc w:val="center"/>
                    <w:textAlignment w:val="center"/>
                    <w:rPr>
                      <w:color w:val="000000" w:themeColor="text1"/>
                      <w:szCs w:val="21"/>
                    </w:rPr>
                  </w:pPr>
                  <w:r>
                    <w:rPr>
                      <w:color w:val="000000" w:themeColor="text1"/>
                      <w:kern w:val="0"/>
                      <w:szCs w:val="21"/>
                    </w:rPr>
                    <w:t>0.05</w:t>
                  </w:r>
                </w:p>
              </w:tc>
            </w:tr>
            <w:tr w:rsidR="00677679" w14:paraId="28D7D77E"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95E24"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16</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D825C"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总镉</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F0A39" w14:textId="77777777" w:rsidR="00677679" w:rsidRDefault="0024427E">
                  <w:pPr>
                    <w:widowControl/>
                    <w:jc w:val="center"/>
                    <w:textAlignment w:val="center"/>
                    <w:rPr>
                      <w:color w:val="000000" w:themeColor="text1"/>
                      <w:szCs w:val="21"/>
                    </w:rPr>
                  </w:pPr>
                  <w:r>
                    <w:rPr>
                      <w:color w:val="000000" w:themeColor="text1"/>
                      <w:kern w:val="0"/>
                      <w:szCs w:val="21"/>
                    </w:rPr>
                    <w:t>0.1</w:t>
                  </w:r>
                </w:p>
              </w:tc>
            </w:tr>
            <w:tr w:rsidR="00677679" w14:paraId="58468736"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72CBBF"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17</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F4975" w14:textId="77777777" w:rsidR="00677679" w:rsidRDefault="0024427E">
                  <w:pPr>
                    <w:widowControl/>
                    <w:jc w:val="center"/>
                    <w:textAlignment w:val="center"/>
                    <w:rPr>
                      <w:color w:val="000000" w:themeColor="text1"/>
                      <w:szCs w:val="21"/>
                    </w:rPr>
                  </w:pPr>
                  <w:proofErr w:type="gramStart"/>
                  <w:r>
                    <w:rPr>
                      <w:rStyle w:val="font131"/>
                      <w:rFonts w:ascii="Times New Roman" w:hAnsi="Times New Roman" w:cs="Times New Roman"/>
                      <w:color w:val="000000" w:themeColor="text1"/>
                      <w:sz w:val="21"/>
                      <w:szCs w:val="21"/>
                    </w:rPr>
                    <w:t>总铬</w:t>
                  </w:r>
                  <w:proofErr w:type="gramEnd"/>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B1FD12" w14:textId="77777777" w:rsidR="00677679" w:rsidRDefault="0024427E">
                  <w:pPr>
                    <w:widowControl/>
                    <w:jc w:val="center"/>
                    <w:textAlignment w:val="bottom"/>
                    <w:rPr>
                      <w:color w:val="000000" w:themeColor="text1"/>
                      <w:szCs w:val="21"/>
                    </w:rPr>
                  </w:pPr>
                  <w:r>
                    <w:rPr>
                      <w:color w:val="000000" w:themeColor="text1"/>
                      <w:kern w:val="0"/>
                      <w:szCs w:val="21"/>
                    </w:rPr>
                    <w:t>1.5</w:t>
                  </w:r>
                </w:p>
              </w:tc>
            </w:tr>
            <w:tr w:rsidR="00677679" w14:paraId="293C63B6"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DFD22" w14:textId="77777777" w:rsidR="00677679" w:rsidRDefault="0024427E">
                  <w:pPr>
                    <w:widowControl/>
                    <w:jc w:val="center"/>
                    <w:textAlignment w:val="center"/>
                    <w:rPr>
                      <w:color w:val="000000" w:themeColor="text1"/>
                      <w:szCs w:val="21"/>
                    </w:rPr>
                  </w:pPr>
                  <w:r>
                    <w:rPr>
                      <w:color w:val="000000" w:themeColor="text1"/>
                      <w:kern w:val="0"/>
                      <w:szCs w:val="21"/>
                    </w:rPr>
                    <w:t>18</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4C503"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六价铬</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6DEC0" w14:textId="77777777" w:rsidR="00677679" w:rsidRDefault="0024427E">
                  <w:pPr>
                    <w:widowControl/>
                    <w:jc w:val="center"/>
                    <w:textAlignment w:val="center"/>
                    <w:rPr>
                      <w:color w:val="000000" w:themeColor="text1"/>
                      <w:szCs w:val="21"/>
                    </w:rPr>
                  </w:pPr>
                  <w:r>
                    <w:rPr>
                      <w:color w:val="000000" w:themeColor="text1"/>
                      <w:kern w:val="0"/>
                      <w:szCs w:val="21"/>
                    </w:rPr>
                    <w:t>0.5</w:t>
                  </w:r>
                </w:p>
              </w:tc>
            </w:tr>
            <w:tr w:rsidR="00677679" w14:paraId="1CC76284"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A0F9E"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19</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D35A"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总砷</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9EAF4" w14:textId="77777777" w:rsidR="00677679" w:rsidRDefault="0024427E">
                  <w:pPr>
                    <w:widowControl/>
                    <w:jc w:val="center"/>
                    <w:textAlignment w:val="center"/>
                    <w:rPr>
                      <w:color w:val="000000" w:themeColor="text1"/>
                      <w:szCs w:val="21"/>
                    </w:rPr>
                  </w:pPr>
                  <w:r>
                    <w:rPr>
                      <w:color w:val="000000" w:themeColor="text1"/>
                      <w:kern w:val="0"/>
                      <w:szCs w:val="21"/>
                    </w:rPr>
                    <w:t>0.5</w:t>
                  </w:r>
                </w:p>
              </w:tc>
            </w:tr>
            <w:tr w:rsidR="00677679" w14:paraId="3F19780A"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1B2D8F"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20</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F84FE" w14:textId="77777777" w:rsidR="00677679" w:rsidRDefault="0024427E">
                  <w:pPr>
                    <w:widowControl/>
                    <w:jc w:val="center"/>
                    <w:textAlignment w:val="center"/>
                    <w:rPr>
                      <w:color w:val="000000" w:themeColor="text1"/>
                      <w:szCs w:val="21"/>
                    </w:rPr>
                  </w:pPr>
                  <w:proofErr w:type="gramStart"/>
                  <w:r>
                    <w:rPr>
                      <w:rStyle w:val="font131"/>
                      <w:rFonts w:ascii="Times New Roman" w:hAnsi="Times New Roman" w:cs="Times New Roman"/>
                      <w:color w:val="000000" w:themeColor="text1"/>
                      <w:sz w:val="21"/>
                      <w:szCs w:val="21"/>
                    </w:rPr>
                    <w:t>总铅</w:t>
                  </w:r>
                  <w:r>
                    <w:rPr>
                      <w:rStyle w:val="font131"/>
                      <w:rFonts w:ascii="Times New Roman" w:hAnsi="Times New Roman" w:cs="Times New Roman"/>
                      <w:color w:val="000000" w:themeColor="text1"/>
                      <w:sz w:val="21"/>
                      <w:szCs w:val="21"/>
                    </w:rPr>
                    <w:t>/(</w:t>
                  </w:r>
                  <w:proofErr w:type="gramEnd"/>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8DC709" w14:textId="77777777" w:rsidR="00677679" w:rsidRDefault="0024427E">
                  <w:pPr>
                    <w:widowControl/>
                    <w:jc w:val="center"/>
                    <w:textAlignment w:val="bottom"/>
                    <w:rPr>
                      <w:color w:val="000000" w:themeColor="text1"/>
                      <w:szCs w:val="21"/>
                    </w:rPr>
                  </w:pPr>
                  <w:r>
                    <w:rPr>
                      <w:color w:val="000000" w:themeColor="text1"/>
                      <w:kern w:val="0"/>
                      <w:szCs w:val="21"/>
                    </w:rPr>
                    <w:t>1.0</w:t>
                  </w:r>
                </w:p>
              </w:tc>
            </w:tr>
            <w:tr w:rsidR="00677679" w14:paraId="3E7D62BE"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EF452"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21</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FBBB6" w14:textId="77777777" w:rsidR="00677679" w:rsidRDefault="0024427E">
                  <w:pPr>
                    <w:widowControl/>
                    <w:jc w:val="center"/>
                    <w:textAlignment w:val="center"/>
                    <w:rPr>
                      <w:color w:val="000000" w:themeColor="text1"/>
                      <w:szCs w:val="21"/>
                    </w:rPr>
                  </w:pPr>
                  <w:proofErr w:type="gramStart"/>
                  <w:r>
                    <w:rPr>
                      <w:rStyle w:val="font131"/>
                      <w:rFonts w:ascii="Times New Roman" w:hAnsi="Times New Roman" w:cs="Times New Roman"/>
                      <w:color w:val="000000" w:themeColor="text1"/>
                      <w:sz w:val="21"/>
                      <w:szCs w:val="21"/>
                    </w:rPr>
                    <w:t>总银</w:t>
                  </w:r>
                  <w:proofErr w:type="gramEnd"/>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31B9" w14:textId="77777777" w:rsidR="00677679" w:rsidRDefault="0024427E">
                  <w:pPr>
                    <w:widowControl/>
                    <w:jc w:val="center"/>
                    <w:textAlignment w:val="center"/>
                    <w:rPr>
                      <w:color w:val="000000" w:themeColor="text1"/>
                      <w:szCs w:val="21"/>
                    </w:rPr>
                  </w:pPr>
                  <w:r>
                    <w:rPr>
                      <w:color w:val="000000" w:themeColor="text1"/>
                      <w:kern w:val="0"/>
                      <w:szCs w:val="21"/>
                    </w:rPr>
                    <w:t>0.5</w:t>
                  </w:r>
                </w:p>
              </w:tc>
            </w:tr>
            <w:tr w:rsidR="00677679" w14:paraId="2C75B5A7"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1F960"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22</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8B65C" w14:textId="77777777" w:rsidR="00677679" w:rsidRDefault="0024427E">
                  <w:pPr>
                    <w:widowControl/>
                    <w:jc w:val="center"/>
                    <w:textAlignment w:val="center"/>
                    <w:rPr>
                      <w:color w:val="000000" w:themeColor="text1"/>
                      <w:szCs w:val="21"/>
                    </w:rPr>
                  </w:pPr>
                  <w:r>
                    <w:rPr>
                      <w:rStyle w:val="font181"/>
                      <w:rFonts w:ascii="Times New Roman" w:hAnsi="Times New Roman" w:cs="Times New Roman"/>
                      <w:color w:val="000000" w:themeColor="text1"/>
                      <w:sz w:val="21"/>
                      <w:szCs w:val="21"/>
                    </w:rPr>
                    <w:t>总</w:t>
                  </w:r>
                  <w:r>
                    <w:rPr>
                      <w:rStyle w:val="font181"/>
                      <w:rFonts w:ascii="Times New Roman" w:hAnsi="Times New Roman" w:cs="Times New Roman"/>
                      <w:color w:val="000000" w:themeColor="text1"/>
                      <w:sz w:val="21"/>
                      <w:szCs w:val="21"/>
                    </w:rPr>
                    <w:t>α/(</w:t>
                  </w:r>
                  <w:proofErr w:type="spellStart"/>
                  <w:r>
                    <w:rPr>
                      <w:rStyle w:val="font181"/>
                      <w:rFonts w:ascii="Times New Roman" w:hAnsi="Times New Roman" w:cs="Times New Roman"/>
                      <w:color w:val="000000" w:themeColor="text1"/>
                      <w:sz w:val="21"/>
                      <w:szCs w:val="21"/>
                    </w:rPr>
                    <w:t>Bq</w:t>
                  </w:r>
                  <w:proofErr w:type="spellEnd"/>
                  <w:r>
                    <w:rPr>
                      <w:rStyle w:val="font181"/>
                      <w:rFonts w:ascii="Times New Roman" w:hAnsi="Times New Roman" w:cs="Times New Roman"/>
                      <w:color w:val="000000" w:themeColor="text1"/>
                      <w:sz w:val="21"/>
                      <w:szCs w:val="21"/>
                    </w:rPr>
                    <w:t>/L)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8C336" w14:textId="77777777" w:rsidR="00677679" w:rsidRDefault="0024427E">
                  <w:pPr>
                    <w:widowControl/>
                    <w:jc w:val="center"/>
                    <w:textAlignment w:val="center"/>
                    <w:rPr>
                      <w:color w:val="000000" w:themeColor="text1"/>
                      <w:szCs w:val="21"/>
                    </w:rPr>
                  </w:pPr>
                  <w:r>
                    <w:rPr>
                      <w:color w:val="000000" w:themeColor="text1"/>
                      <w:kern w:val="0"/>
                      <w:szCs w:val="21"/>
                    </w:rPr>
                    <w:t>1</w:t>
                  </w:r>
                </w:p>
              </w:tc>
            </w:tr>
            <w:tr w:rsidR="00677679" w14:paraId="1190DFAD"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C682A3" w14:textId="77777777" w:rsidR="00677679" w:rsidRDefault="0024427E">
                  <w:pPr>
                    <w:widowControl/>
                    <w:jc w:val="center"/>
                    <w:textAlignment w:val="bottom"/>
                    <w:rPr>
                      <w:color w:val="000000" w:themeColor="text1"/>
                      <w:szCs w:val="21"/>
                    </w:rPr>
                  </w:pPr>
                  <w:r>
                    <w:rPr>
                      <w:rStyle w:val="font131"/>
                      <w:rFonts w:ascii="Times New Roman" w:hAnsi="Times New Roman" w:cs="Times New Roman"/>
                      <w:color w:val="000000" w:themeColor="text1"/>
                      <w:sz w:val="21"/>
                      <w:szCs w:val="21"/>
                    </w:rPr>
                    <w:t>23</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E7F2E"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w:t>
                  </w:r>
                  <w:r>
                    <w:rPr>
                      <w:rStyle w:val="font131"/>
                      <w:rFonts w:ascii="Times New Roman" w:hAnsi="Times New Roman" w:cs="Times New Roman"/>
                      <w:color w:val="000000" w:themeColor="text1"/>
                      <w:sz w:val="21"/>
                      <w:szCs w:val="21"/>
                    </w:rPr>
                    <w:t>p(</w:t>
                  </w:r>
                  <w:proofErr w:type="spellStart"/>
                  <w:r>
                    <w:rPr>
                      <w:rStyle w:val="font131"/>
                      <w:rFonts w:ascii="Times New Roman" w:hAnsi="Times New Roman" w:cs="Times New Roman"/>
                      <w:color w:val="000000" w:themeColor="text1"/>
                      <w:sz w:val="21"/>
                      <w:szCs w:val="21"/>
                    </w:rPr>
                    <w:t>Bq</w:t>
                  </w:r>
                  <w:proofErr w:type="spellEnd"/>
                  <w:r>
                    <w:rPr>
                      <w:rStyle w:val="font131"/>
                      <w:rFonts w:ascii="Times New Roman" w:hAnsi="Times New Roman" w:cs="Times New Roman"/>
                      <w:color w:val="000000" w:themeColor="text1"/>
                      <w:sz w:val="21"/>
                      <w:szCs w:val="21"/>
                    </w:rPr>
                    <w:t>/L)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B1EAFE" w14:textId="77777777" w:rsidR="00677679" w:rsidRDefault="0024427E">
                  <w:pPr>
                    <w:widowControl/>
                    <w:jc w:val="center"/>
                    <w:textAlignment w:val="bottom"/>
                    <w:rPr>
                      <w:color w:val="000000" w:themeColor="text1"/>
                      <w:szCs w:val="21"/>
                    </w:rPr>
                  </w:pPr>
                  <w:r>
                    <w:rPr>
                      <w:color w:val="000000" w:themeColor="text1"/>
                      <w:kern w:val="0"/>
                      <w:szCs w:val="21"/>
                    </w:rPr>
                    <w:t>10</w:t>
                  </w:r>
                </w:p>
              </w:tc>
            </w:tr>
            <w:tr w:rsidR="00677679" w14:paraId="447BF5FE" w14:textId="77777777">
              <w:trPr>
                <w:trHeight w:val="283"/>
              </w:trPr>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BBAC" w14:textId="77777777" w:rsidR="00677679" w:rsidRDefault="0024427E">
                  <w:pPr>
                    <w:widowControl/>
                    <w:jc w:val="center"/>
                    <w:textAlignment w:val="center"/>
                    <w:rPr>
                      <w:color w:val="000000" w:themeColor="text1"/>
                      <w:szCs w:val="21"/>
                    </w:rPr>
                  </w:pPr>
                  <w:r>
                    <w:rPr>
                      <w:rStyle w:val="font121"/>
                      <w:rFonts w:ascii="Times New Roman" w:hAnsi="Times New Roman" w:cs="Times New Roman"/>
                      <w:color w:val="000000" w:themeColor="text1"/>
                      <w:sz w:val="21"/>
                      <w:szCs w:val="21"/>
                    </w:rPr>
                    <w:t>24</w:t>
                  </w:r>
                </w:p>
              </w:tc>
              <w:tc>
                <w:tcPr>
                  <w:tcW w:w="3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9AECB"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总余氯</w:t>
                  </w:r>
                  <w:r>
                    <w:rPr>
                      <w:rStyle w:val="font131"/>
                      <w:rFonts w:ascii="Times New Roman" w:hAnsi="Times New Roman" w:cs="Times New Roman" w:hint="eastAsia"/>
                      <w:color w:val="000000" w:themeColor="text1"/>
                      <w:sz w:val="21"/>
                      <w:szCs w:val="21"/>
                      <w:vertAlign w:val="superscript"/>
                    </w:rPr>
                    <w:t>1</w:t>
                  </w:r>
                  <w:r>
                    <w:rPr>
                      <w:rStyle w:val="font131"/>
                      <w:rFonts w:ascii="Times New Roman" w:hAnsi="Times New Roman" w:cs="Times New Roman" w:hint="eastAsia"/>
                      <w:color w:val="000000" w:themeColor="text1"/>
                      <w:sz w:val="21"/>
                      <w:szCs w:val="21"/>
                      <w:vertAlign w:val="superscript"/>
                    </w:rPr>
                    <w:t>）</w:t>
                  </w:r>
                  <w:r>
                    <w:rPr>
                      <w:rStyle w:val="font131"/>
                      <w:rFonts w:ascii="Times New Roman" w:hAnsi="Times New Roman" w:cs="Times New Roman" w:hint="eastAsia"/>
                      <w:color w:val="000000" w:themeColor="text1"/>
                      <w:sz w:val="21"/>
                      <w:szCs w:val="21"/>
                      <w:vertAlign w:val="superscript"/>
                    </w:rPr>
                    <w:t>2</w:t>
                  </w:r>
                  <w:r>
                    <w:rPr>
                      <w:rStyle w:val="font131"/>
                      <w:rFonts w:ascii="Times New Roman" w:hAnsi="Times New Roman" w:cs="Times New Roman" w:hint="eastAsia"/>
                      <w:color w:val="000000" w:themeColor="text1"/>
                      <w:sz w:val="21"/>
                      <w:szCs w:val="21"/>
                      <w:vertAlign w:val="superscript"/>
                    </w:rPr>
                    <w:t>）</w:t>
                  </w:r>
                  <w:r>
                    <w:rPr>
                      <w:rStyle w:val="font131"/>
                      <w:rFonts w:ascii="Times New Roman" w:hAnsi="Times New Roman" w:cs="Times New Roman"/>
                      <w:color w:val="000000" w:themeColor="text1"/>
                      <w:sz w:val="21"/>
                      <w:szCs w:val="21"/>
                    </w:rPr>
                    <w:t>/(mg/L)</w:t>
                  </w:r>
                </w:p>
              </w:tc>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37E95" w14:textId="77777777" w:rsidR="00677679" w:rsidRDefault="0024427E">
                  <w:pPr>
                    <w:widowControl/>
                    <w:jc w:val="center"/>
                    <w:textAlignment w:val="center"/>
                    <w:rPr>
                      <w:color w:val="000000" w:themeColor="text1"/>
                      <w:szCs w:val="21"/>
                    </w:rPr>
                  </w:pPr>
                  <w:r>
                    <w:rPr>
                      <w:rStyle w:val="font131"/>
                      <w:rFonts w:ascii="Times New Roman" w:hAnsi="Times New Roman" w:cs="Times New Roman"/>
                      <w:color w:val="000000" w:themeColor="text1"/>
                      <w:sz w:val="21"/>
                      <w:szCs w:val="21"/>
                    </w:rPr>
                    <w:t>—</w:t>
                  </w:r>
                </w:p>
              </w:tc>
            </w:tr>
            <w:tr w:rsidR="00677679" w14:paraId="38A00013" w14:textId="77777777">
              <w:trPr>
                <w:trHeight w:val="283"/>
              </w:trPr>
              <w:tc>
                <w:tcPr>
                  <w:tcW w:w="78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98DF46" w14:textId="77777777" w:rsidR="00677679" w:rsidRDefault="0024427E">
                  <w:pPr>
                    <w:widowControl/>
                    <w:jc w:val="left"/>
                    <w:textAlignment w:val="center"/>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 xml:space="preserve"> </w:t>
                  </w:r>
                  <w:r>
                    <w:rPr>
                      <w:rStyle w:val="font131"/>
                      <w:rFonts w:ascii="Times New Roman" w:hAnsi="Times New Roman" w:cs="Times New Roman"/>
                      <w:color w:val="000000" w:themeColor="text1"/>
                      <w:sz w:val="21"/>
                      <w:szCs w:val="21"/>
                    </w:rPr>
                    <w:t>注：</w:t>
                  </w:r>
                  <w:r>
                    <w:rPr>
                      <w:rStyle w:val="font131"/>
                      <w:rFonts w:ascii="Times New Roman" w:hAnsi="Times New Roman" w:cs="Times New Roman"/>
                      <w:color w:val="000000" w:themeColor="text1"/>
                      <w:sz w:val="21"/>
                      <w:szCs w:val="21"/>
                    </w:rPr>
                    <w:t>1)</w:t>
                  </w:r>
                  <w:r>
                    <w:rPr>
                      <w:rStyle w:val="font131"/>
                      <w:rFonts w:ascii="Times New Roman" w:hAnsi="Times New Roman" w:cs="Times New Roman"/>
                      <w:color w:val="000000" w:themeColor="text1"/>
                      <w:sz w:val="21"/>
                      <w:szCs w:val="21"/>
                    </w:rPr>
                    <w:t>采用含氯消毒剂消毒的工艺控制要求为：</w:t>
                  </w:r>
                </w:p>
                <w:p w14:paraId="1DBA5DA5" w14:textId="77777777" w:rsidR="00677679" w:rsidRDefault="0024427E">
                  <w:pPr>
                    <w:widowControl/>
                    <w:jc w:val="left"/>
                    <w:textAlignment w:val="center"/>
                    <w:rPr>
                      <w:rStyle w:val="font131"/>
                      <w:rFonts w:ascii="Times New Roman" w:hAnsi="Times New Roman" w:cs="Times New Roman"/>
                      <w:color w:val="000000" w:themeColor="text1"/>
                      <w:sz w:val="21"/>
                      <w:szCs w:val="21"/>
                    </w:rPr>
                  </w:pPr>
                  <w:r>
                    <w:rPr>
                      <w:rStyle w:val="font191"/>
                      <w:rFonts w:ascii="Times New Roman" w:hAnsi="Times New Roman" w:cs="Times New Roman"/>
                      <w:color w:val="000000" w:themeColor="text1"/>
                      <w:sz w:val="21"/>
                      <w:szCs w:val="21"/>
                    </w:rPr>
                    <w:t>排放标准：消毒接触池接触时间</w:t>
                  </w:r>
                  <w:r>
                    <w:rPr>
                      <w:rStyle w:val="font191"/>
                      <w:rFonts w:ascii="Times New Roman" w:hAnsi="Times New Roman" w:cs="Times New Roman"/>
                      <w:color w:val="000000" w:themeColor="text1"/>
                      <w:sz w:val="21"/>
                      <w:szCs w:val="21"/>
                    </w:rPr>
                    <w:t>≥1 h,</w:t>
                  </w:r>
                  <w:r>
                    <w:rPr>
                      <w:rStyle w:val="font191"/>
                      <w:rFonts w:ascii="Times New Roman" w:hAnsi="Times New Roman" w:cs="Times New Roman"/>
                      <w:color w:val="000000" w:themeColor="text1"/>
                      <w:sz w:val="21"/>
                      <w:szCs w:val="21"/>
                    </w:rPr>
                    <w:t>接触</w:t>
                  </w:r>
                  <w:proofErr w:type="gramStart"/>
                  <w:r>
                    <w:rPr>
                      <w:rStyle w:val="font191"/>
                      <w:rFonts w:ascii="Times New Roman" w:hAnsi="Times New Roman" w:cs="Times New Roman"/>
                      <w:color w:val="000000" w:themeColor="text1"/>
                      <w:sz w:val="21"/>
                      <w:szCs w:val="21"/>
                    </w:rPr>
                    <w:t>池出口</w:t>
                  </w:r>
                  <w:proofErr w:type="gramEnd"/>
                  <w:r>
                    <w:rPr>
                      <w:rStyle w:val="font191"/>
                      <w:rFonts w:ascii="Times New Roman" w:hAnsi="Times New Roman" w:cs="Times New Roman"/>
                      <w:color w:val="000000" w:themeColor="text1"/>
                      <w:sz w:val="21"/>
                      <w:szCs w:val="21"/>
                    </w:rPr>
                    <w:t>总余氯</w:t>
                  </w:r>
                  <w:r>
                    <w:rPr>
                      <w:rStyle w:val="font191"/>
                      <w:rFonts w:ascii="Times New Roman" w:hAnsi="Times New Roman" w:cs="Times New Roman"/>
                      <w:color w:val="000000" w:themeColor="text1"/>
                      <w:sz w:val="21"/>
                      <w:szCs w:val="21"/>
                    </w:rPr>
                    <w:t>3-10mg/L</w:t>
                  </w:r>
                  <w:r>
                    <w:rPr>
                      <w:rStyle w:val="font131"/>
                      <w:rFonts w:ascii="Times New Roman" w:hAnsi="Times New Roman" w:cs="Times New Roman"/>
                      <w:color w:val="000000" w:themeColor="text1"/>
                      <w:sz w:val="21"/>
                      <w:szCs w:val="21"/>
                    </w:rPr>
                    <w:t>。</w:t>
                  </w:r>
                </w:p>
                <w:p w14:paraId="11A734EC" w14:textId="77777777" w:rsidR="00677679" w:rsidRDefault="0024427E">
                  <w:pPr>
                    <w:widowControl/>
                    <w:jc w:val="left"/>
                    <w:textAlignment w:val="center"/>
                    <w:rPr>
                      <w:rStyle w:val="font131"/>
                      <w:rFonts w:ascii="Times New Roman" w:hAnsi="Times New Roman" w:cs="Times New Roman"/>
                      <w:color w:val="000000" w:themeColor="text1"/>
                      <w:sz w:val="21"/>
                      <w:szCs w:val="21"/>
                    </w:rPr>
                  </w:pPr>
                  <w:r>
                    <w:rPr>
                      <w:rStyle w:val="font131"/>
                      <w:rFonts w:ascii="Times New Roman" w:hAnsi="Times New Roman" w:cs="Times New Roman"/>
                      <w:color w:val="000000" w:themeColor="text1"/>
                      <w:sz w:val="21"/>
                      <w:szCs w:val="21"/>
                    </w:rPr>
                    <w:t>预处理标准：消毒接触池接触时间</w:t>
                  </w:r>
                  <w:r>
                    <w:rPr>
                      <w:rStyle w:val="font131"/>
                      <w:rFonts w:ascii="Times New Roman" w:hAnsi="Times New Roman" w:cs="Times New Roman"/>
                      <w:color w:val="000000" w:themeColor="text1"/>
                      <w:sz w:val="21"/>
                      <w:szCs w:val="21"/>
                    </w:rPr>
                    <w:t>≥1 h,</w:t>
                  </w:r>
                  <w:r>
                    <w:rPr>
                      <w:rStyle w:val="font131"/>
                      <w:rFonts w:ascii="Times New Roman" w:hAnsi="Times New Roman" w:cs="Times New Roman"/>
                      <w:color w:val="000000" w:themeColor="text1"/>
                      <w:sz w:val="21"/>
                      <w:szCs w:val="21"/>
                    </w:rPr>
                    <w:t>接触</w:t>
                  </w:r>
                  <w:proofErr w:type="gramStart"/>
                  <w:r>
                    <w:rPr>
                      <w:rStyle w:val="font131"/>
                      <w:rFonts w:ascii="Times New Roman" w:hAnsi="Times New Roman" w:cs="Times New Roman"/>
                      <w:color w:val="000000" w:themeColor="text1"/>
                      <w:sz w:val="21"/>
                      <w:szCs w:val="21"/>
                    </w:rPr>
                    <w:t>池出口</w:t>
                  </w:r>
                  <w:proofErr w:type="gramEnd"/>
                  <w:r>
                    <w:rPr>
                      <w:rStyle w:val="font131"/>
                      <w:rFonts w:ascii="Times New Roman" w:hAnsi="Times New Roman" w:cs="Times New Roman"/>
                      <w:color w:val="000000" w:themeColor="text1"/>
                      <w:sz w:val="21"/>
                      <w:szCs w:val="21"/>
                    </w:rPr>
                    <w:t>总余氯</w:t>
                  </w:r>
                  <w:r>
                    <w:rPr>
                      <w:rStyle w:val="font131"/>
                      <w:rFonts w:ascii="Times New Roman" w:hAnsi="Times New Roman" w:cs="Times New Roman"/>
                      <w:color w:val="000000" w:themeColor="text1"/>
                      <w:sz w:val="21"/>
                      <w:szCs w:val="21"/>
                    </w:rPr>
                    <w:t>2-8mg/L</w:t>
                  </w:r>
                </w:p>
                <w:p w14:paraId="56A5FB21" w14:textId="77777777" w:rsidR="00677679" w:rsidRDefault="0024427E">
                  <w:pPr>
                    <w:widowControl/>
                    <w:jc w:val="left"/>
                    <w:textAlignment w:val="center"/>
                    <w:rPr>
                      <w:color w:val="000000" w:themeColor="text1"/>
                      <w:szCs w:val="21"/>
                    </w:rPr>
                  </w:pPr>
                  <w:r>
                    <w:rPr>
                      <w:rStyle w:val="font131"/>
                      <w:rFonts w:ascii="Times New Roman" w:hAnsi="Times New Roman" w:cs="Times New Roman"/>
                      <w:color w:val="000000" w:themeColor="text1"/>
                      <w:sz w:val="21"/>
                      <w:szCs w:val="21"/>
                    </w:rPr>
                    <w:t>2)</w:t>
                  </w:r>
                  <w:r>
                    <w:rPr>
                      <w:rStyle w:val="font131"/>
                      <w:rFonts w:ascii="Times New Roman" w:hAnsi="Times New Roman" w:cs="Times New Roman"/>
                      <w:color w:val="000000" w:themeColor="text1"/>
                      <w:sz w:val="21"/>
                      <w:szCs w:val="21"/>
                    </w:rPr>
                    <w:t>采用其他消毒剂对总余氯不做要求。</w:t>
                  </w:r>
                </w:p>
              </w:tc>
            </w:tr>
          </w:tbl>
          <w:p w14:paraId="6D2F9FA2" w14:textId="77777777" w:rsidR="00677679" w:rsidRDefault="00677679">
            <w:pPr>
              <w:pStyle w:val="aff0"/>
              <w:spacing w:before="0" w:line="240" w:lineRule="auto"/>
              <w:ind w:firstLineChars="100" w:firstLine="210"/>
              <w:jc w:val="center"/>
              <w:outlineLvl w:val="9"/>
              <w:rPr>
                <w:rFonts w:cs="Times New Roman"/>
                <w:b w:val="0"/>
                <w:kern w:val="2"/>
                <w:sz w:val="21"/>
                <w:szCs w:val="21"/>
                <w:lang w:eastAsia="zh-CN"/>
              </w:rPr>
            </w:pPr>
          </w:p>
          <w:p w14:paraId="570BF5AC" w14:textId="77777777" w:rsidR="00677679" w:rsidRDefault="0024427E">
            <w:pPr>
              <w:spacing w:line="360" w:lineRule="auto"/>
              <w:ind w:firstLineChars="200" w:firstLine="482"/>
              <w:jc w:val="left"/>
              <w:rPr>
                <w:b/>
                <w:sz w:val="24"/>
              </w:rPr>
            </w:pPr>
            <w:r>
              <w:rPr>
                <w:rFonts w:hint="eastAsia"/>
                <w:b/>
                <w:sz w:val="24"/>
              </w:rPr>
              <w:t>3</w:t>
            </w:r>
            <w:r>
              <w:rPr>
                <w:b/>
                <w:sz w:val="24"/>
              </w:rPr>
              <w:t>、噪声排放标准</w:t>
            </w:r>
          </w:p>
          <w:p w14:paraId="00DCB003" w14:textId="77777777" w:rsidR="00677679" w:rsidRDefault="0024427E">
            <w:pPr>
              <w:pStyle w:val="a3"/>
              <w:spacing w:line="360" w:lineRule="auto"/>
              <w:ind w:firstLine="500"/>
              <w:rPr>
                <w:rFonts w:ascii="Times New Roman" w:hAnsi="Times New Roman"/>
                <w:sz w:val="24"/>
                <w:szCs w:val="24"/>
              </w:rPr>
            </w:pPr>
            <w:r>
              <w:rPr>
                <w:rFonts w:ascii="Times New Roman" w:hAnsi="Times New Roman"/>
                <w:sz w:val="24"/>
                <w:szCs w:val="24"/>
              </w:rPr>
              <w:t>施工期噪声执行《建筑施工噪声排放标准》（</w:t>
            </w:r>
            <w:r>
              <w:rPr>
                <w:rFonts w:ascii="Times New Roman" w:hAnsi="Times New Roman"/>
                <w:sz w:val="24"/>
                <w:szCs w:val="24"/>
              </w:rPr>
              <w:t>GB12523-2025</w:t>
            </w:r>
            <w:r>
              <w:rPr>
                <w:rFonts w:ascii="Times New Roman" w:hAnsi="Times New Roman"/>
                <w:sz w:val="24"/>
                <w:szCs w:val="24"/>
              </w:rPr>
              <w:t>）：昼间</w:t>
            </w:r>
            <w:r>
              <w:rPr>
                <w:rFonts w:ascii="Times New Roman" w:hAnsi="Times New Roman"/>
                <w:sz w:val="24"/>
                <w:szCs w:val="24"/>
              </w:rPr>
              <w:t>70dB(A)</w:t>
            </w:r>
            <w:r>
              <w:rPr>
                <w:rFonts w:ascii="Times New Roman" w:hAnsi="Times New Roman"/>
                <w:sz w:val="24"/>
                <w:szCs w:val="24"/>
              </w:rPr>
              <w:t>，夜间</w:t>
            </w:r>
            <w:r>
              <w:rPr>
                <w:rFonts w:ascii="Times New Roman" w:hAnsi="Times New Roman"/>
                <w:sz w:val="24"/>
                <w:szCs w:val="24"/>
              </w:rPr>
              <w:t>55dB(A)</w:t>
            </w:r>
            <w:r>
              <w:rPr>
                <w:rFonts w:ascii="Times New Roman" w:hAnsi="Times New Roman"/>
                <w:sz w:val="24"/>
                <w:szCs w:val="24"/>
              </w:rPr>
              <w:t>；</w:t>
            </w:r>
          </w:p>
          <w:p w14:paraId="2D59257A" w14:textId="77777777" w:rsidR="00677679" w:rsidRDefault="0024427E">
            <w:pPr>
              <w:pStyle w:val="a3"/>
              <w:spacing w:line="360" w:lineRule="auto"/>
              <w:ind w:firstLine="500"/>
              <w:rPr>
                <w:rFonts w:ascii="Times New Roman" w:hAnsi="Times New Roman"/>
                <w:i/>
                <w:iCs/>
                <w:sz w:val="24"/>
                <w:szCs w:val="24"/>
              </w:rPr>
            </w:pPr>
            <w:r>
              <w:rPr>
                <w:rFonts w:ascii="Times New Roman" w:hAnsi="Times New Roman"/>
                <w:sz w:val="24"/>
                <w:szCs w:val="24"/>
              </w:rPr>
              <w:t>根据《鄂尔多斯市（东胜区、康巴什区）声环境功能区划分方案》（</w:t>
            </w:r>
            <w:r>
              <w:rPr>
                <w:rFonts w:ascii="Times New Roman" w:hAnsi="Times New Roman"/>
                <w:sz w:val="24"/>
                <w:szCs w:val="24"/>
              </w:rPr>
              <w:t>2018</w:t>
            </w:r>
            <w:r>
              <w:rPr>
                <w:rFonts w:ascii="Times New Roman" w:hAnsi="Times New Roman"/>
                <w:sz w:val="24"/>
                <w:szCs w:val="24"/>
              </w:rPr>
              <w:t>年</w:t>
            </w:r>
            <w:r>
              <w:rPr>
                <w:rFonts w:ascii="Times New Roman" w:hAnsi="Times New Roman"/>
                <w:sz w:val="24"/>
                <w:szCs w:val="24"/>
              </w:rPr>
              <w:t>12</w:t>
            </w:r>
            <w:r>
              <w:rPr>
                <w:rFonts w:ascii="Times New Roman" w:hAnsi="Times New Roman"/>
                <w:sz w:val="24"/>
                <w:szCs w:val="24"/>
              </w:rPr>
              <w:t>月），本项目所在</w:t>
            </w:r>
            <w:r>
              <w:rPr>
                <w:rFonts w:ascii="Times New Roman" w:hAnsi="Times New Roman" w:hint="eastAsia"/>
                <w:sz w:val="24"/>
                <w:szCs w:val="24"/>
              </w:rPr>
              <w:t>区域</w:t>
            </w:r>
            <w:proofErr w:type="gramStart"/>
            <w:r>
              <w:rPr>
                <w:rFonts w:ascii="Times New Roman" w:hAnsi="Times New Roman"/>
                <w:sz w:val="24"/>
                <w:szCs w:val="24"/>
              </w:rPr>
              <w:t>属于声</w:t>
            </w:r>
            <w:proofErr w:type="gramEnd"/>
            <w:r>
              <w:rPr>
                <w:rFonts w:ascii="Times New Roman" w:hAnsi="Times New Roman"/>
                <w:sz w:val="24"/>
                <w:szCs w:val="24"/>
              </w:rPr>
              <w:t>环境功能区</w:t>
            </w:r>
            <w:r>
              <w:rPr>
                <w:rFonts w:ascii="Times New Roman" w:hAnsi="Times New Roman" w:hint="eastAsia"/>
                <w:sz w:val="24"/>
                <w:szCs w:val="24"/>
              </w:rPr>
              <w:t>1</w:t>
            </w:r>
            <w:r>
              <w:rPr>
                <w:rFonts w:ascii="Times New Roman" w:hAnsi="Times New Roman"/>
                <w:sz w:val="24"/>
                <w:szCs w:val="24"/>
              </w:rPr>
              <w:t>类区</w:t>
            </w:r>
            <w:r>
              <w:rPr>
                <w:rFonts w:ascii="Times New Roman" w:hAnsi="Times New Roman" w:hint="eastAsia"/>
                <w:sz w:val="24"/>
                <w:szCs w:val="24"/>
              </w:rPr>
              <w:t>，</w:t>
            </w:r>
            <w:r>
              <w:rPr>
                <w:rFonts w:ascii="Times New Roman" w:hAnsi="Times New Roman"/>
                <w:kern w:val="0"/>
                <w:sz w:val="24"/>
                <w:szCs w:val="24"/>
              </w:rPr>
              <w:t>项目区北</w:t>
            </w:r>
            <w:r>
              <w:rPr>
                <w:rFonts w:ascii="Times New Roman" w:hAnsi="Times New Roman" w:hint="eastAsia"/>
                <w:kern w:val="0"/>
                <w:sz w:val="24"/>
                <w:szCs w:val="24"/>
              </w:rPr>
              <w:t>边界距离</w:t>
            </w:r>
            <w:r>
              <w:rPr>
                <w:rFonts w:ascii="Times New Roman" w:hAnsi="Times New Roman"/>
                <w:kern w:val="0"/>
                <w:sz w:val="24"/>
                <w:szCs w:val="24"/>
              </w:rPr>
              <w:t>苏伦噶大街</w:t>
            </w:r>
            <w:r>
              <w:rPr>
                <w:rFonts w:ascii="Times New Roman" w:hAnsi="Times New Roman" w:hint="eastAsia"/>
                <w:kern w:val="0"/>
                <w:sz w:val="24"/>
                <w:szCs w:val="24"/>
              </w:rPr>
              <w:t>约</w:t>
            </w:r>
            <w:r>
              <w:rPr>
                <w:rFonts w:ascii="Times New Roman" w:hAnsi="Times New Roman"/>
                <w:kern w:val="0"/>
                <w:sz w:val="24"/>
                <w:szCs w:val="24"/>
              </w:rPr>
              <w:t>29m</w:t>
            </w:r>
            <w:r>
              <w:rPr>
                <w:rFonts w:ascii="Times New Roman" w:hAnsi="Times New Roman" w:hint="eastAsia"/>
                <w:kern w:val="0"/>
                <w:sz w:val="24"/>
                <w:szCs w:val="24"/>
              </w:rPr>
              <w:t>，属于</w:t>
            </w:r>
            <w:r>
              <w:rPr>
                <w:rFonts w:ascii="Times New Roman" w:hAnsi="Times New Roman"/>
                <w:sz w:val="24"/>
                <w:szCs w:val="24"/>
              </w:rPr>
              <w:t>4a</w:t>
            </w:r>
            <w:proofErr w:type="gramStart"/>
            <w:r>
              <w:rPr>
                <w:rFonts w:ascii="Times New Roman" w:hAnsi="Times New Roman"/>
                <w:sz w:val="24"/>
                <w:szCs w:val="24"/>
              </w:rPr>
              <w:t>类声环境</w:t>
            </w:r>
            <w:proofErr w:type="gramEnd"/>
            <w:r>
              <w:rPr>
                <w:rFonts w:ascii="Times New Roman" w:hAnsi="Times New Roman"/>
                <w:sz w:val="24"/>
                <w:szCs w:val="24"/>
              </w:rPr>
              <w:t>功能区</w:t>
            </w:r>
            <w:r>
              <w:rPr>
                <w:rFonts w:ascii="Times New Roman" w:hAnsi="Times New Roman" w:hint="eastAsia"/>
                <w:sz w:val="24"/>
                <w:szCs w:val="24"/>
              </w:rPr>
              <w:t>；因此</w:t>
            </w:r>
            <w:r>
              <w:rPr>
                <w:rFonts w:ascii="Times New Roman" w:hAnsi="Times New Roman"/>
                <w:sz w:val="24"/>
                <w:szCs w:val="24"/>
              </w:rPr>
              <w:t>运营期</w:t>
            </w:r>
            <w:r>
              <w:rPr>
                <w:rFonts w:ascii="Times New Roman" w:hAnsi="Times New Roman"/>
                <w:kern w:val="0"/>
                <w:sz w:val="24"/>
                <w:szCs w:val="24"/>
              </w:rPr>
              <w:t>东厂界、南厂界、西厂界</w:t>
            </w:r>
            <w:r>
              <w:rPr>
                <w:rFonts w:ascii="Times New Roman" w:hAnsi="Times New Roman"/>
                <w:sz w:val="24"/>
                <w:szCs w:val="24"/>
              </w:rPr>
              <w:t>噪声执行《工业企业厂界环境噪声排放标准》</w:t>
            </w:r>
            <w:r>
              <w:rPr>
                <w:rFonts w:ascii="Times New Roman" w:hAnsi="Times New Roman"/>
                <w:sz w:val="24"/>
                <w:szCs w:val="24"/>
              </w:rPr>
              <w:t>(GB12348-2008)</w:t>
            </w:r>
            <w:r>
              <w:rPr>
                <w:rFonts w:ascii="Times New Roman" w:hAnsi="Times New Roman"/>
                <w:sz w:val="24"/>
                <w:szCs w:val="24"/>
              </w:rPr>
              <w:t>中的</w:t>
            </w:r>
            <w:r>
              <w:rPr>
                <w:rFonts w:ascii="Times New Roman" w:hAnsi="Times New Roman"/>
                <w:sz w:val="24"/>
                <w:szCs w:val="24"/>
              </w:rPr>
              <w:t>1</w:t>
            </w:r>
            <w:r>
              <w:rPr>
                <w:rFonts w:ascii="Times New Roman" w:hAnsi="Times New Roman"/>
                <w:sz w:val="24"/>
                <w:szCs w:val="24"/>
              </w:rPr>
              <w:t>类标准，即昼间</w:t>
            </w:r>
            <w:r>
              <w:rPr>
                <w:rFonts w:ascii="Times New Roman" w:hAnsi="Times New Roman"/>
                <w:sz w:val="24"/>
                <w:szCs w:val="24"/>
              </w:rPr>
              <w:t>55B(A)</w:t>
            </w:r>
            <w:r>
              <w:rPr>
                <w:rFonts w:ascii="Times New Roman" w:hAnsi="Times New Roman"/>
                <w:sz w:val="24"/>
                <w:szCs w:val="24"/>
              </w:rPr>
              <w:t>，夜间</w:t>
            </w:r>
            <w:r>
              <w:rPr>
                <w:rFonts w:ascii="Times New Roman" w:hAnsi="Times New Roman"/>
                <w:sz w:val="24"/>
                <w:szCs w:val="24"/>
              </w:rPr>
              <w:t>45dB(A)</w:t>
            </w:r>
            <w:r>
              <w:rPr>
                <w:rFonts w:ascii="Times New Roman" w:hAnsi="Times New Roman"/>
                <w:sz w:val="24"/>
                <w:szCs w:val="24"/>
              </w:rPr>
              <w:t>；北厂界噪声</w:t>
            </w:r>
            <w:r>
              <w:rPr>
                <w:rFonts w:ascii="Times New Roman" w:hAnsi="Times New Roman"/>
                <w:i/>
                <w:iCs/>
                <w:sz w:val="24"/>
                <w:szCs w:val="24"/>
              </w:rPr>
              <w:t>执行《工业企业厂界环境噪声排放标准》</w:t>
            </w:r>
            <w:r>
              <w:rPr>
                <w:rFonts w:ascii="Times New Roman" w:hAnsi="Times New Roman"/>
                <w:i/>
                <w:iCs/>
                <w:sz w:val="24"/>
                <w:szCs w:val="24"/>
              </w:rPr>
              <w:t>(GB12348-2008)</w:t>
            </w:r>
            <w:r>
              <w:rPr>
                <w:rFonts w:ascii="Times New Roman" w:hAnsi="Times New Roman"/>
                <w:i/>
                <w:iCs/>
                <w:sz w:val="24"/>
                <w:szCs w:val="24"/>
              </w:rPr>
              <w:t>中的</w:t>
            </w:r>
            <w:r>
              <w:rPr>
                <w:rFonts w:ascii="Times New Roman" w:hAnsi="Times New Roman"/>
                <w:i/>
                <w:iCs/>
                <w:sz w:val="24"/>
                <w:szCs w:val="24"/>
              </w:rPr>
              <w:t>4a</w:t>
            </w:r>
            <w:r>
              <w:rPr>
                <w:rFonts w:ascii="Times New Roman" w:hAnsi="Times New Roman"/>
                <w:i/>
                <w:iCs/>
                <w:sz w:val="24"/>
                <w:szCs w:val="24"/>
              </w:rPr>
              <w:t>类标准，即昼间</w:t>
            </w:r>
            <w:r>
              <w:rPr>
                <w:rFonts w:ascii="Times New Roman" w:hAnsi="Times New Roman"/>
                <w:i/>
                <w:iCs/>
                <w:sz w:val="24"/>
                <w:szCs w:val="24"/>
              </w:rPr>
              <w:t>70B(A)</w:t>
            </w:r>
            <w:r>
              <w:rPr>
                <w:rFonts w:ascii="Times New Roman" w:hAnsi="Times New Roman"/>
                <w:i/>
                <w:iCs/>
                <w:sz w:val="24"/>
                <w:szCs w:val="24"/>
              </w:rPr>
              <w:t>，夜间</w:t>
            </w:r>
            <w:r>
              <w:rPr>
                <w:rFonts w:ascii="Times New Roman" w:hAnsi="Times New Roman"/>
                <w:i/>
                <w:iCs/>
                <w:sz w:val="24"/>
                <w:szCs w:val="24"/>
              </w:rPr>
              <w:t>55dB(A)</w:t>
            </w:r>
            <w:r>
              <w:rPr>
                <w:rFonts w:ascii="Times New Roman" w:hAnsi="Times New Roman"/>
                <w:i/>
                <w:iCs/>
                <w:sz w:val="24"/>
                <w:szCs w:val="24"/>
              </w:rPr>
              <w:t>。</w:t>
            </w:r>
          </w:p>
          <w:p w14:paraId="4FFF909D" w14:textId="77777777" w:rsidR="00677679" w:rsidRDefault="0024427E">
            <w:pPr>
              <w:adjustRightInd w:val="0"/>
              <w:snapToGrid w:val="0"/>
              <w:jc w:val="center"/>
              <w:rPr>
                <w:i/>
                <w:iCs/>
                <w:color w:val="000000" w:themeColor="text1"/>
                <w:sz w:val="24"/>
              </w:rPr>
            </w:pPr>
            <w:r>
              <w:rPr>
                <w:rFonts w:hint="eastAsia"/>
                <w:bCs/>
                <w:i/>
                <w:iCs/>
                <w:color w:val="000000" w:themeColor="text1"/>
                <w:szCs w:val="21"/>
              </w:rPr>
              <w:t>表</w:t>
            </w:r>
            <w:r>
              <w:rPr>
                <w:rFonts w:hint="eastAsia"/>
                <w:bCs/>
                <w:i/>
                <w:iCs/>
                <w:color w:val="000000" w:themeColor="text1"/>
                <w:szCs w:val="21"/>
              </w:rPr>
              <w:t>3-</w:t>
            </w:r>
            <w:r>
              <w:rPr>
                <w:rFonts w:hint="eastAsia"/>
                <w:bCs/>
                <w:i/>
                <w:iCs/>
                <w:color w:val="000000" w:themeColor="text1"/>
                <w:szCs w:val="21"/>
              </w:rPr>
              <w:t>7</w:t>
            </w:r>
            <w:r>
              <w:rPr>
                <w:bCs/>
                <w:i/>
                <w:iCs/>
                <w:color w:val="000000" w:themeColor="text1"/>
                <w:szCs w:val="21"/>
              </w:rPr>
              <w:t>噪声排放标准（单位：</w:t>
            </w:r>
            <w:r>
              <w:rPr>
                <w:bCs/>
                <w:i/>
                <w:iCs/>
                <w:color w:val="000000" w:themeColor="text1"/>
                <w:szCs w:val="21"/>
              </w:rPr>
              <w:t>dB</w:t>
            </w:r>
            <w:r>
              <w:rPr>
                <w:bCs/>
                <w:i/>
                <w:iCs/>
                <w:color w:val="000000" w:themeColor="text1"/>
                <w:szCs w:val="21"/>
              </w:rPr>
              <w:t>（</w:t>
            </w:r>
            <w:r>
              <w:rPr>
                <w:bCs/>
                <w:i/>
                <w:iCs/>
                <w:color w:val="000000" w:themeColor="text1"/>
                <w:szCs w:val="21"/>
              </w:rPr>
              <w:t>A</w:t>
            </w:r>
            <w:r>
              <w:rPr>
                <w:bCs/>
                <w:i/>
                <w:iCs/>
                <w:color w:val="000000" w:themeColor="text1"/>
                <w:szCs w:val="21"/>
              </w:rPr>
              <w:t>））</w:t>
            </w:r>
          </w:p>
          <w:tbl>
            <w:tblPr>
              <w:tblW w:w="79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26"/>
              <w:gridCol w:w="573"/>
              <w:gridCol w:w="668"/>
              <w:gridCol w:w="5930"/>
            </w:tblGrid>
            <w:tr w:rsidR="00677679" w14:paraId="261D662F" w14:textId="77777777">
              <w:trPr>
                <w:trHeight w:val="515"/>
                <w:jc w:val="center"/>
              </w:trPr>
              <w:tc>
                <w:tcPr>
                  <w:tcW w:w="826" w:type="dxa"/>
                  <w:tcBorders>
                    <w:tl2br w:val="nil"/>
                    <w:tr2bl w:val="nil"/>
                  </w:tcBorders>
                  <w:vAlign w:val="center"/>
                </w:tcPr>
                <w:p w14:paraId="1A5BAD78" w14:textId="77777777" w:rsidR="00677679" w:rsidRDefault="0024427E">
                  <w:pPr>
                    <w:jc w:val="center"/>
                    <w:rPr>
                      <w:i/>
                      <w:iCs/>
                      <w:szCs w:val="21"/>
                    </w:rPr>
                  </w:pPr>
                  <w:r>
                    <w:rPr>
                      <w:i/>
                      <w:iCs/>
                      <w:szCs w:val="21"/>
                    </w:rPr>
                    <w:t>项目</w:t>
                  </w:r>
                </w:p>
              </w:tc>
              <w:tc>
                <w:tcPr>
                  <w:tcW w:w="573" w:type="dxa"/>
                  <w:tcBorders>
                    <w:tl2br w:val="nil"/>
                    <w:tr2bl w:val="nil"/>
                  </w:tcBorders>
                  <w:vAlign w:val="center"/>
                </w:tcPr>
                <w:p w14:paraId="4A1A88E5" w14:textId="77777777" w:rsidR="00677679" w:rsidRDefault="0024427E">
                  <w:pPr>
                    <w:jc w:val="center"/>
                    <w:rPr>
                      <w:i/>
                      <w:iCs/>
                      <w:szCs w:val="21"/>
                    </w:rPr>
                  </w:pPr>
                  <w:r>
                    <w:rPr>
                      <w:i/>
                      <w:iCs/>
                      <w:szCs w:val="21"/>
                    </w:rPr>
                    <w:t>昼间</w:t>
                  </w:r>
                </w:p>
              </w:tc>
              <w:tc>
                <w:tcPr>
                  <w:tcW w:w="668" w:type="dxa"/>
                  <w:tcBorders>
                    <w:tl2br w:val="nil"/>
                    <w:tr2bl w:val="nil"/>
                  </w:tcBorders>
                  <w:vAlign w:val="center"/>
                </w:tcPr>
                <w:p w14:paraId="77028AC9" w14:textId="77777777" w:rsidR="00677679" w:rsidRDefault="0024427E">
                  <w:pPr>
                    <w:jc w:val="center"/>
                    <w:rPr>
                      <w:i/>
                      <w:iCs/>
                      <w:szCs w:val="21"/>
                    </w:rPr>
                  </w:pPr>
                  <w:r>
                    <w:rPr>
                      <w:i/>
                      <w:iCs/>
                      <w:szCs w:val="21"/>
                    </w:rPr>
                    <w:t>夜间</w:t>
                  </w:r>
                </w:p>
              </w:tc>
              <w:tc>
                <w:tcPr>
                  <w:tcW w:w="5930" w:type="dxa"/>
                  <w:tcBorders>
                    <w:tl2br w:val="nil"/>
                    <w:tr2bl w:val="nil"/>
                  </w:tcBorders>
                  <w:vAlign w:val="center"/>
                </w:tcPr>
                <w:p w14:paraId="379339CE" w14:textId="77777777" w:rsidR="00677679" w:rsidRDefault="0024427E">
                  <w:pPr>
                    <w:jc w:val="center"/>
                    <w:rPr>
                      <w:i/>
                      <w:iCs/>
                      <w:szCs w:val="21"/>
                    </w:rPr>
                  </w:pPr>
                  <w:r>
                    <w:rPr>
                      <w:i/>
                      <w:iCs/>
                      <w:szCs w:val="21"/>
                    </w:rPr>
                    <w:t>执行标准</w:t>
                  </w:r>
                </w:p>
              </w:tc>
            </w:tr>
            <w:tr w:rsidR="00677679" w14:paraId="73C96785" w14:textId="77777777">
              <w:trPr>
                <w:trHeight w:val="523"/>
                <w:jc w:val="center"/>
              </w:trPr>
              <w:tc>
                <w:tcPr>
                  <w:tcW w:w="826" w:type="dxa"/>
                  <w:tcBorders>
                    <w:tl2br w:val="nil"/>
                    <w:tr2bl w:val="nil"/>
                  </w:tcBorders>
                  <w:vAlign w:val="center"/>
                </w:tcPr>
                <w:p w14:paraId="50E5E474" w14:textId="77777777" w:rsidR="00677679" w:rsidRDefault="0024427E">
                  <w:pPr>
                    <w:jc w:val="center"/>
                    <w:rPr>
                      <w:i/>
                      <w:iCs/>
                      <w:szCs w:val="21"/>
                    </w:rPr>
                  </w:pPr>
                  <w:r>
                    <w:rPr>
                      <w:i/>
                      <w:iCs/>
                      <w:szCs w:val="21"/>
                    </w:rPr>
                    <w:t>施工期</w:t>
                  </w:r>
                </w:p>
              </w:tc>
              <w:tc>
                <w:tcPr>
                  <w:tcW w:w="573" w:type="dxa"/>
                  <w:tcBorders>
                    <w:tl2br w:val="nil"/>
                    <w:tr2bl w:val="nil"/>
                  </w:tcBorders>
                  <w:vAlign w:val="center"/>
                </w:tcPr>
                <w:p w14:paraId="1E7A05A4" w14:textId="77777777" w:rsidR="00677679" w:rsidRDefault="0024427E">
                  <w:pPr>
                    <w:jc w:val="center"/>
                    <w:rPr>
                      <w:i/>
                      <w:iCs/>
                      <w:szCs w:val="21"/>
                    </w:rPr>
                  </w:pPr>
                  <w:r>
                    <w:rPr>
                      <w:i/>
                      <w:iCs/>
                      <w:szCs w:val="21"/>
                    </w:rPr>
                    <w:t>70</w:t>
                  </w:r>
                </w:p>
              </w:tc>
              <w:tc>
                <w:tcPr>
                  <w:tcW w:w="668" w:type="dxa"/>
                  <w:tcBorders>
                    <w:tl2br w:val="nil"/>
                    <w:tr2bl w:val="nil"/>
                  </w:tcBorders>
                  <w:vAlign w:val="center"/>
                </w:tcPr>
                <w:p w14:paraId="4A3733B4" w14:textId="77777777" w:rsidR="00677679" w:rsidRDefault="0024427E">
                  <w:pPr>
                    <w:jc w:val="center"/>
                    <w:rPr>
                      <w:i/>
                      <w:iCs/>
                      <w:szCs w:val="21"/>
                    </w:rPr>
                  </w:pPr>
                  <w:r>
                    <w:rPr>
                      <w:i/>
                      <w:iCs/>
                      <w:szCs w:val="21"/>
                    </w:rPr>
                    <w:t>55</w:t>
                  </w:r>
                </w:p>
              </w:tc>
              <w:tc>
                <w:tcPr>
                  <w:tcW w:w="5930" w:type="dxa"/>
                  <w:tcBorders>
                    <w:tl2br w:val="nil"/>
                    <w:tr2bl w:val="nil"/>
                  </w:tcBorders>
                  <w:vAlign w:val="center"/>
                </w:tcPr>
                <w:p w14:paraId="42C75309" w14:textId="77777777" w:rsidR="00677679" w:rsidRDefault="0024427E">
                  <w:pPr>
                    <w:jc w:val="center"/>
                    <w:rPr>
                      <w:i/>
                      <w:iCs/>
                      <w:szCs w:val="21"/>
                    </w:rPr>
                  </w:pPr>
                  <w:r>
                    <w:rPr>
                      <w:i/>
                      <w:iCs/>
                      <w:szCs w:val="21"/>
                    </w:rPr>
                    <w:t>《</w:t>
                  </w:r>
                  <w:r>
                    <w:rPr>
                      <w:rFonts w:hint="eastAsia"/>
                      <w:i/>
                      <w:iCs/>
                      <w:szCs w:val="21"/>
                    </w:rPr>
                    <w:t>建筑施工噪声排放标准</w:t>
                  </w:r>
                  <w:r>
                    <w:rPr>
                      <w:rFonts w:hint="eastAsia"/>
                      <w:i/>
                      <w:iCs/>
                      <w:szCs w:val="21"/>
                    </w:rPr>
                    <w:t xml:space="preserve"> </w:t>
                  </w:r>
                  <w:r>
                    <w:rPr>
                      <w:i/>
                      <w:iCs/>
                      <w:szCs w:val="21"/>
                    </w:rPr>
                    <w:t>》（</w:t>
                  </w:r>
                  <w:r>
                    <w:rPr>
                      <w:i/>
                      <w:iCs/>
                      <w:szCs w:val="21"/>
                    </w:rPr>
                    <w:t>GB12523-20</w:t>
                  </w:r>
                  <w:r>
                    <w:rPr>
                      <w:rFonts w:hint="eastAsia"/>
                      <w:i/>
                      <w:iCs/>
                      <w:szCs w:val="21"/>
                    </w:rPr>
                    <w:t>25</w:t>
                  </w:r>
                  <w:r>
                    <w:rPr>
                      <w:i/>
                      <w:iCs/>
                      <w:szCs w:val="21"/>
                    </w:rPr>
                    <w:t>）</w:t>
                  </w:r>
                </w:p>
              </w:tc>
            </w:tr>
            <w:tr w:rsidR="00677679" w14:paraId="6AC60961" w14:textId="77777777">
              <w:trPr>
                <w:trHeight w:val="710"/>
                <w:jc w:val="center"/>
              </w:trPr>
              <w:tc>
                <w:tcPr>
                  <w:tcW w:w="826" w:type="dxa"/>
                  <w:vMerge w:val="restart"/>
                  <w:tcBorders>
                    <w:tl2br w:val="nil"/>
                    <w:tr2bl w:val="nil"/>
                  </w:tcBorders>
                  <w:vAlign w:val="center"/>
                </w:tcPr>
                <w:p w14:paraId="10953EB3" w14:textId="77777777" w:rsidR="00677679" w:rsidRDefault="0024427E">
                  <w:pPr>
                    <w:jc w:val="center"/>
                    <w:rPr>
                      <w:szCs w:val="21"/>
                    </w:rPr>
                  </w:pPr>
                  <w:r>
                    <w:rPr>
                      <w:szCs w:val="21"/>
                    </w:rPr>
                    <w:lastRenderedPageBreak/>
                    <w:t>运营期</w:t>
                  </w:r>
                </w:p>
              </w:tc>
              <w:tc>
                <w:tcPr>
                  <w:tcW w:w="573" w:type="dxa"/>
                  <w:tcBorders>
                    <w:tl2br w:val="nil"/>
                    <w:tr2bl w:val="nil"/>
                  </w:tcBorders>
                  <w:vAlign w:val="center"/>
                </w:tcPr>
                <w:p w14:paraId="4893035D" w14:textId="77777777" w:rsidR="00677679" w:rsidRDefault="0024427E">
                  <w:pPr>
                    <w:jc w:val="center"/>
                    <w:rPr>
                      <w:szCs w:val="21"/>
                    </w:rPr>
                  </w:pPr>
                  <w:r>
                    <w:rPr>
                      <w:rFonts w:hint="eastAsia"/>
                      <w:szCs w:val="21"/>
                    </w:rPr>
                    <w:t>55</w:t>
                  </w:r>
                </w:p>
              </w:tc>
              <w:tc>
                <w:tcPr>
                  <w:tcW w:w="668" w:type="dxa"/>
                  <w:tcBorders>
                    <w:tl2br w:val="nil"/>
                    <w:tr2bl w:val="nil"/>
                  </w:tcBorders>
                  <w:vAlign w:val="center"/>
                </w:tcPr>
                <w:p w14:paraId="4AF4D250" w14:textId="77777777" w:rsidR="00677679" w:rsidRDefault="0024427E">
                  <w:pPr>
                    <w:jc w:val="center"/>
                    <w:rPr>
                      <w:szCs w:val="21"/>
                    </w:rPr>
                  </w:pPr>
                  <w:r>
                    <w:rPr>
                      <w:rFonts w:hint="eastAsia"/>
                      <w:szCs w:val="21"/>
                    </w:rPr>
                    <w:t>45</w:t>
                  </w:r>
                </w:p>
              </w:tc>
              <w:tc>
                <w:tcPr>
                  <w:tcW w:w="5930" w:type="dxa"/>
                  <w:tcBorders>
                    <w:tl2br w:val="nil"/>
                    <w:tr2bl w:val="nil"/>
                  </w:tcBorders>
                  <w:vAlign w:val="center"/>
                </w:tcPr>
                <w:p w14:paraId="2D352480" w14:textId="77777777" w:rsidR="00677679" w:rsidRDefault="0024427E">
                  <w:pPr>
                    <w:jc w:val="center"/>
                    <w:rPr>
                      <w:szCs w:val="21"/>
                    </w:rPr>
                  </w:pPr>
                  <w:r>
                    <w:rPr>
                      <w:rFonts w:hint="eastAsia"/>
                      <w:szCs w:val="21"/>
                    </w:rPr>
                    <w:t>东厂界、南厂界、西厂界</w:t>
                  </w:r>
                  <w:r>
                    <w:rPr>
                      <w:rFonts w:hint="eastAsia"/>
                      <w:szCs w:val="21"/>
                    </w:rPr>
                    <w:t>执行</w:t>
                  </w:r>
                  <w:r>
                    <w:rPr>
                      <w:szCs w:val="21"/>
                    </w:rPr>
                    <w:t>《工业企业厂界环境噪声排放标准》（</w:t>
                  </w:r>
                  <w:r>
                    <w:rPr>
                      <w:szCs w:val="21"/>
                    </w:rPr>
                    <w:t>GB12348-2008</w:t>
                  </w:r>
                  <w:r>
                    <w:rPr>
                      <w:szCs w:val="21"/>
                    </w:rPr>
                    <w:t>）</w:t>
                  </w:r>
                  <w:r>
                    <w:rPr>
                      <w:rFonts w:hint="eastAsia"/>
                      <w:szCs w:val="21"/>
                    </w:rPr>
                    <w:t>1</w:t>
                  </w:r>
                  <w:r>
                    <w:rPr>
                      <w:szCs w:val="21"/>
                    </w:rPr>
                    <w:t>类标准限值</w:t>
                  </w:r>
                </w:p>
              </w:tc>
            </w:tr>
            <w:tr w:rsidR="00677679" w14:paraId="03F2466D" w14:textId="77777777">
              <w:trPr>
                <w:trHeight w:val="710"/>
                <w:jc w:val="center"/>
              </w:trPr>
              <w:tc>
                <w:tcPr>
                  <w:tcW w:w="826" w:type="dxa"/>
                  <w:vMerge/>
                  <w:tcBorders>
                    <w:tl2br w:val="nil"/>
                    <w:tr2bl w:val="nil"/>
                  </w:tcBorders>
                  <w:vAlign w:val="center"/>
                </w:tcPr>
                <w:p w14:paraId="4A62C7FF" w14:textId="77777777" w:rsidR="00677679" w:rsidRDefault="00677679">
                  <w:pPr>
                    <w:jc w:val="center"/>
                    <w:rPr>
                      <w:szCs w:val="21"/>
                    </w:rPr>
                  </w:pPr>
                </w:p>
              </w:tc>
              <w:tc>
                <w:tcPr>
                  <w:tcW w:w="573" w:type="dxa"/>
                  <w:tcBorders>
                    <w:tl2br w:val="nil"/>
                    <w:tr2bl w:val="nil"/>
                  </w:tcBorders>
                  <w:vAlign w:val="center"/>
                </w:tcPr>
                <w:p w14:paraId="4A9F61EB" w14:textId="77777777" w:rsidR="00677679" w:rsidRDefault="0024427E">
                  <w:pPr>
                    <w:jc w:val="center"/>
                    <w:rPr>
                      <w:szCs w:val="21"/>
                    </w:rPr>
                  </w:pPr>
                  <w:r>
                    <w:rPr>
                      <w:rFonts w:hint="eastAsia"/>
                      <w:szCs w:val="21"/>
                    </w:rPr>
                    <w:t>70</w:t>
                  </w:r>
                </w:p>
              </w:tc>
              <w:tc>
                <w:tcPr>
                  <w:tcW w:w="668" w:type="dxa"/>
                  <w:tcBorders>
                    <w:tl2br w:val="nil"/>
                    <w:tr2bl w:val="nil"/>
                  </w:tcBorders>
                  <w:vAlign w:val="center"/>
                </w:tcPr>
                <w:p w14:paraId="5F7C5DDE" w14:textId="77777777" w:rsidR="00677679" w:rsidRDefault="0024427E">
                  <w:pPr>
                    <w:jc w:val="center"/>
                    <w:rPr>
                      <w:szCs w:val="21"/>
                    </w:rPr>
                  </w:pPr>
                  <w:r>
                    <w:rPr>
                      <w:rFonts w:hint="eastAsia"/>
                      <w:szCs w:val="21"/>
                    </w:rPr>
                    <w:t>55</w:t>
                  </w:r>
                </w:p>
              </w:tc>
              <w:tc>
                <w:tcPr>
                  <w:tcW w:w="5930" w:type="dxa"/>
                  <w:tcBorders>
                    <w:tl2br w:val="nil"/>
                    <w:tr2bl w:val="nil"/>
                  </w:tcBorders>
                  <w:vAlign w:val="center"/>
                </w:tcPr>
                <w:p w14:paraId="412A0443" w14:textId="77777777" w:rsidR="00677679" w:rsidRDefault="0024427E">
                  <w:pPr>
                    <w:jc w:val="center"/>
                    <w:rPr>
                      <w:szCs w:val="21"/>
                    </w:rPr>
                  </w:pPr>
                  <w:r>
                    <w:rPr>
                      <w:szCs w:val="21"/>
                    </w:rPr>
                    <w:t>北厂界执行</w:t>
                  </w:r>
                  <w:r>
                    <w:rPr>
                      <w:szCs w:val="21"/>
                    </w:rPr>
                    <w:t>《工业企业厂界环境噪声排放标准》（</w:t>
                  </w:r>
                  <w:r>
                    <w:rPr>
                      <w:szCs w:val="21"/>
                    </w:rPr>
                    <w:t>GB12348-2008</w:t>
                  </w:r>
                  <w:r>
                    <w:rPr>
                      <w:szCs w:val="21"/>
                    </w:rPr>
                    <w:t>）</w:t>
                  </w:r>
                  <w:r>
                    <w:rPr>
                      <w:szCs w:val="21"/>
                    </w:rPr>
                    <w:t>4a</w:t>
                  </w:r>
                  <w:r>
                    <w:rPr>
                      <w:szCs w:val="21"/>
                    </w:rPr>
                    <w:t>类标准限值</w:t>
                  </w:r>
                </w:p>
              </w:tc>
            </w:tr>
          </w:tbl>
          <w:p w14:paraId="00846D0A" w14:textId="77777777" w:rsidR="00677679" w:rsidRDefault="0024427E">
            <w:pPr>
              <w:adjustRightInd w:val="0"/>
              <w:snapToGrid w:val="0"/>
              <w:spacing w:line="360" w:lineRule="auto"/>
              <w:ind w:firstLineChars="200" w:firstLine="482"/>
              <w:jc w:val="left"/>
              <w:rPr>
                <w:b/>
                <w:sz w:val="24"/>
              </w:rPr>
            </w:pPr>
            <w:r>
              <w:rPr>
                <w:rFonts w:hint="eastAsia"/>
                <w:b/>
                <w:sz w:val="24"/>
              </w:rPr>
              <w:t>4</w:t>
            </w:r>
            <w:r>
              <w:rPr>
                <w:rFonts w:hint="eastAsia"/>
                <w:b/>
                <w:sz w:val="24"/>
              </w:rPr>
              <w:t>、固体废物</w:t>
            </w:r>
          </w:p>
          <w:p w14:paraId="7357B6E7" w14:textId="77777777" w:rsidR="00677679" w:rsidRDefault="0024427E">
            <w:pPr>
              <w:pStyle w:val="a3"/>
              <w:spacing w:line="360" w:lineRule="auto"/>
              <w:ind w:firstLine="500"/>
              <w:rPr>
                <w:rFonts w:cs="宋体"/>
                <w:kern w:val="0"/>
                <w:sz w:val="24"/>
                <w:szCs w:val="24"/>
              </w:rPr>
            </w:pPr>
            <w:r>
              <w:rPr>
                <w:rFonts w:ascii="Times New Roman" w:hAnsi="Times New Roman"/>
                <w:kern w:val="0"/>
                <w:sz w:val="24"/>
                <w:szCs w:val="24"/>
              </w:rPr>
              <w:t>固体废物《一般工业固体废物贮存和处置场污染控制</w:t>
            </w:r>
            <w:r>
              <w:rPr>
                <w:rFonts w:ascii="Times New Roman" w:hAnsi="Times New Roman"/>
                <w:kern w:val="0"/>
                <w:sz w:val="24"/>
                <w:szCs w:val="24"/>
              </w:rPr>
              <w:t>标准》（</w:t>
            </w:r>
            <w:r>
              <w:rPr>
                <w:rFonts w:ascii="Times New Roman" w:hAnsi="Times New Roman"/>
                <w:kern w:val="0"/>
                <w:sz w:val="24"/>
                <w:szCs w:val="24"/>
              </w:rPr>
              <w:t>GB18599-2020</w:t>
            </w:r>
            <w:r>
              <w:rPr>
                <w:rFonts w:ascii="Times New Roman" w:hAnsi="Times New Roman"/>
                <w:kern w:val="0"/>
                <w:sz w:val="24"/>
                <w:szCs w:val="24"/>
              </w:rPr>
              <w:t>），</w:t>
            </w:r>
            <w:r>
              <w:rPr>
                <w:rFonts w:ascii="Times New Roman" w:hAnsi="Times New Roman" w:hint="eastAsia"/>
                <w:sz w:val="24"/>
              </w:rPr>
              <w:t>医疗废物</w:t>
            </w:r>
            <w:r>
              <w:rPr>
                <w:rFonts w:ascii="Times New Roman" w:hAnsi="Times New Roman"/>
                <w:sz w:val="24"/>
              </w:rPr>
              <w:t>执行</w:t>
            </w:r>
            <w:hyperlink r:id="rId17" w:history="1">
              <w:r>
                <w:rPr>
                  <w:rFonts w:ascii="Times New Roman" w:hAnsi="Times New Roman"/>
                  <w:spacing w:val="20"/>
                  <w:sz w:val="24"/>
                </w:rPr>
                <w:t>《危险废物贮存污染控制标准》（</w:t>
              </w:r>
              <w:r>
                <w:rPr>
                  <w:rFonts w:ascii="Times New Roman" w:hAnsi="Times New Roman"/>
                  <w:spacing w:val="20"/>
                  <w:sz w:val="24"/>
                </w:rPr>
                <w:t>GB18597-2023</w:t>
              </w:r>
              <w:r>
                <w:rPr>
                  <w:rFonts w:ascii="Times New Roman" w:hAnsi="Times New Roman"/>
                  <w:spacing w:val="20"/>
                  <w:sz w:val="24"/>
                </w:rPr>
                <w:t>）</w:t>
              </w:r>
            </w:hyperlink>
            <w:r>
              <w:rPr>
                <w:rFonts w:ascii="Times New Roman" w:hAnsi="Times New Roman"/>
                <w:sz w:val="24"/>
              </w:rPr>
              <w:t>。</w:t>
            </w:r>
            <w:r>
              <w:rPr>
                <w:rFonts w:hint="eastAsia"/>
                <w:sz w:val="24"/>
                <w:szCs w:val="24"/>
              </w:rPr>
              <w:t>栅渣、污泥</w:t>
            </w:r>
            <w:r>
              <w:rPr>
                <w:rFonts w:ascii="Times New Roman" w:hAnsi="Times New Roman"/>
                <w:sz w:val="24"/>
              </w:rPr>
              <w:t>执行《医疗机构水污染物排放标准》（</w:t>
            </w:r>
            <w:r>
              <w:rPr>
                <w:rFonts w:ascii="Times New Roman" w:hAnsi="Times New Roman"/>
                <w:sz w:val="24"/>
              </w:rPr>
              <w:t>GB18466-2005</w:t>
            </w:r>
            <w:r>
              <w:rPr>
                <w:rFonts w:ascii="Times New Roman" w:hAnsi="Times New Roman"/>
                <w:sz w:val="24"/>
              </w:rPr>
              <w:t>）中表</w:t>
            </w:r>
            <w:r>
              <w:rPr>
                <w:rFonts w:ascii="Times New Roman" w:hAnsi="Times New Roman"/>
                <w:sz w:val="24"/>
              </w:rPr>
              <w:t>4</w:t>
            </w:r>
            <w:r>
              <w:rPr>
                <w:rFonts w:ascii="Times New Roman" w:hAnsi="Times New Roman"/>
                <w:sz w:val="24"/>
              </w:rPr>
              <w:t>综合医疗机构和其他医疗机构污泥控制标准值（粪大肠菌群</w:t>
            </w:r>
            <w:r>
              <w:rPr>
                <w:rFonts w:ascii="Times New Roman" w:hAnsi="Times New Roman"/>
                <w:sz w:val="24"/>
              </w:rPr>
              <w:t>≤100MPN/g</w:t>
            </w:r>
            <w:r>
              <w:rPr>
                <w:rFonts w:ascii="Times New Roman" w:hAnsi="Times New Roman"/>
                <w:sz w:val="24"/>
              </w:rPr>
              <w:t>，蛔虫</w:t>
            </w:r>
            <w:proofErr w:type="gramStart"/>
            <w:r>
              <w:rPr>
                <w:rFonts w:ascii="Times New Roman" w:hAnsi="Times New Roman"/>
                <w:sz w:val="24"/>
              </w:rPr>
              <w:t>卵</w:t>
            </w:r>
            <w:proofErr w:type="gramEnd"/>
            <w:r>
              <w:rPr>
                <w:rFonts w:ascii="Times New Roman" w:hAnsi="Times New Roman"/>
                <w:sz w:val="24"/>
              </w:rPr>
              <w:t>死亡率＞</w:t>
            </w:r>
            <w:r>
              <w:rPr>
                <w:rFonts w:ascii="Times New Roman" w:hAnsi="Times New Roman"/>
                <w:sz w:val="24"/>
              </w:rPr>
              <w:t>95%</w:t>
            </w:r>
            <w:r>
              <w:rPr>
                <w:rFonts w:ascii="Times New Roman" w:hAnsi="Times New Roman"/>
                <w:sz w:val="24"/>
              </w:rPr>
              <w:t>）。</w:t>
            </w:r>
          </w:p>
        </w:tc>
      </w:tr>
      <w:tr w:rsidR="00677679" w14:paraId="133AB177" w14:textId="77777777">
        <w:trPr>
          <w:trHeight w:val="812"/>
          <w:jc w:val="center"/>
        </w:trPr>
        <w:tc>
          <w:tcPr>
            <w:tcW w:w="800" w:type="dxa"/>
            <w:vAlign w:val="center"/>
          </w:tcPr>
          <w:p w14:paraId="2481776B"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lastRenderedPageBreak/>
              <w:t>总量</w:t>
            </w:r>
          </w:p>
          <w:p w14:paraId="15CEFAB9"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控制</w:t>
            </w:r>
          </w:p>
          <w:p w14:paraId="40753D2F" w14:textId="77777777" w:rsidR="00677679" w:rsidRDefault="0024427E">
            <w:pPr>
              <w:adjustRightInd w:val="0"/>
              <w:snapToGrid w:val="0"/>
              <w:spacing w:line="360" w:lineRule="auto"/>
              <w:jc w:val="center"/>
              <w:rPr>
                <w:rFonts w:ascii="宋体" w:hAnsi="宋体" w:cs="宋体"/>
                <w:kern w:val="0"/>
                <w:sz w:val="24"/>
              </w:rPr>
            </w:pPr>
            <w:r>
              <w:rPr>
                <w:rFonts w:ascii="宋体" w:hAnsi="宋体" w:cs="宋体" w:hint="eastAsia"/>
                <w:kern w:val="0"/>
                <w:sz w:val="24"/>
              </w:rPr>
              <w:t>指标</w:t>
            </w:r>
          </w:p>
        </w:tc>
        <w:tc>
          <w:tcPr>
            <w:tcW w:w="8190" w:type="dxa"/>
            <w:vAlign w:val="center"/>
          </w:tcPr>
          <w:p w14:paraId="6CB913D5" w14:textId="77777777" w:rsidR="00677679" w:rsidRDefault="0024427E">
            <w:pPr>
              <w:pStyle w:val="20"/>
              <w:spacing w:after="0"/>
              <w:ind w:leftChars="0" w:left="0" w:firstLine="480"/>
            </w:pPr>
            <w:r>
              <w:t>本项目</w:t>
            </w:r>
            <w:r>
              <w:rPr>
                <w:rFonts w:hint="eastAsia"/>
              </w:rPr>
              <w:t>废水经预处理后进入市政污水管网，</w:t>
            </w:r>
            <w:r>
              <w:t>不涉及总量控制。</w:t>
            </w:r>
          </w:p>
        </w:tc>
      </w:tr>
    </w:tbl>
    <w:p w14:paraId="4DB6E90A" w14:textId="77777777" w:rsidR="00677679" w:rsidRDefault="0024427E">
      <w:pPr>
        <w:pStyle w:val="af0"/>
        <w:jc w:val="center"/>
        <w:outlineLvl w:val="0"/>
        <w:rPr>
          <w:rFonts w:ascii="黑体" w:eastAsia="黑体" w:hAnsi="黑体"/>
          <w:snapToGrid w:val="0"/>
          <w:sz w:val="30"/>
          <w:szCs w:val="30"/>
        </w:rPr>
      </w:pPr>
      <w:r>
        <w:rPr>
          <w:rFonts w:ascii="黑体" w:eastAsia="黑体" w:hAnsi="黑体"/>
          <w:snapToGrid w:val="0"/>
          <w:sz w:val="36"/>
          <w:szCs w:val="36"/>
        </w:rPr>
        <w:br w:type="page"/>
      </w:r>
      <w:r>
        <w:rPr>
          <w:rFonts w:ascii="黑体" w:eastAsia="黑体" w:hAnsi="黑体" w:hint="eastAsia"/>
          <w:snapToGrid w:val="0"/>
          <w:sz w:val="30"/>
          <w:szCs w:val="30"/>
        </w:rPr>
        <w:lastRenderedPageBreak/>
        <w:t>四、主要环境影响和保护措施</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46"/>
        <w:gridCol w:w="8162"/>
      </w:tblGrid>
      <w:tr w:rsidR="00677679" w14:paraId="5E3F737E" w14:textId="77777777">
        <w:trPr>
          <w:trHeight w:val="392"/>
          <w:jc w:val="center"/>
        </w:trPr>
        <w:tc>
          <w:tcPr>
            <w:tcW w:w="746" w:type="dxa"/>
            <w:tcMar>
              <w:left w:w="28" w:type="dxa"/>
              <w:right w:w="28" w:type="dxa"/>
            </w:tcMar>
            <w:vAlign w:val="center"/>
          </w:tcPr>
          <w:p w14:paraId="7D16F10E" w14:textId="77777777" w:rsidR="00677679" w:rsidRDefault="0024427E">
            <w:pPr>
              <w:pStyle w:val="af0"/>
              <w:adjustRightInd w:val="0"/>
              <w:snapToGrid w:val="0"/>
              <w:spacing w:before="0" w:beforeAutospacing="0" w:after="0" w:afterAutospacing="0" w:line="360" w:lineRule="auto"/>
              <w:jc w:val="center"/>
              <w:rPr>
                <w:rFonts w:cs="宋体"/>
                <w:kern w:val="2"/>
                <w:szCs w:val="24"/>
              </w:rPr>
            </w:pPr>
            <w:r>
              <w:rPr>
                <w:rFonts w:cs="宋体" w:hint="eastAsia"/>
                <w:kern w:val="2"/>
                <w:szCs w:val="24"/>
              </w:rPr>
              <w:t>施工</w:t>
            </w:r>
          </w:p>
          <w:p w14:paraId="742AB0C6" w14:textId="77777777" w:rsidR="00677679" w:rsidRDefault="0024427E">
            <w:pPr>
              <w:pStyle w:val="af0"/>
              <w:adjustRightInd w:val="0"/>
              <w:snapToGrid w:val="0"/>
              <w:spacing w:before="0" w:beforeAutospacing="0" w:after="0" w:afterAutospacing="0" w:line="360" w:lineRule="auto"/>
              <w:jc w:val="center"/>
              <w:rPr>
                <w:rFonts w:cs="宋体"/>
                <w:kern w:val="2"/>
                <w:szCs w:val="24"/>
              </w:rPr>
            </w:pPr>
            <w:r>
              <w:rPr>
                <w:rFonts w:cs="宋体" w:hint="eastAsia"/>
                <w:kern w:val="2"/>
                <w:szCs w:val="24"/>
              </w:rPr>
              <w:t>期环</w:t>
            </w:r>
          </w:p>
          <w:p w14:paraId="24CCA487" w14:textId="77777777" w:rsidR="00677679" w:rsidRDefault="0024427E">
            <w:pPr>
              <w:pStyle w:val="af0"/>
              <w:adjustRightInd w:val="0"/>
              <w:snapToGrid w:val="0"/>
              <w:spacing w:before="0" w:beforeAutospacing="0" w:after="0" w:afterAutospacing="0" w:line="360" w:lineRule="auto"/>
              <w:jc w:val="center"/>
              <w:rPr>
                <w:rFonts w:cs="宋体"/>
                <w:kern w:val="2"/>
                <w:szCs w:val="24"/>
              </w:rPr>
            </w:pPr>
            <w:r>
              <w:rPr>
                <w:rFonts w:cs="宋体" w:hint="eastAsia"/>
                <w:kern w:val="2"/>
                <w:szCs w:val="24"/>
              </w:rPr>
              <w:t>境保</w:t>
            </w:r>
          </w:p>
          <w:p w14:paraId="59D0879D" w14:textId="77777777" w:rsidR="00677679" w:rsidRDefault="0024427E">
            <w:pPr>
              <w:pStyle w:val="af0"/>
              <w:adjustRightInd w:val="0"/>
              <w:snapToGrid w:val="0"/>
              <w:spacing w:before="0" w:beforeAutospacing="0" w:after="0" w:afterAutospacing="0" w:line="360" w:lineRule="auto"/>
              <w:jc w:val="center"/>
              <w:rPr>
                <w:rFonts w:cs="宋体"/>
                <w:kern w:val="2"/>
                <w:szCs w:val="24"/>
              </w:rPr>
            </w:pPr>
            <w:r>
              <w:rPr>
                <w:rFonts w:cs="宋体" w:hint="eastAsia"/>
                <w:kern w:val="2"/>
                <w:szCs w:val="24"/>
              </w:rPr>
              <w:t>护</w:t>
            </w:r>
            <w:proofErr w:type="gramStart"/>
            <w:r>
              <w:rPr>
                <w:rFonts w:cs="宋体" w:hint="eastAsia"/>
                <w:kern w:val="2"/>
                <w:szCs w:val="24"/>
              </w:rPr>
              <w:t>措</w:t>
            </w:r>
            <w:proofErr w:type="gramEnd"/>
          </w:p>
          <w:p w14:paraId="2FEF7132" w14:textId="77777777" w:rsidR="00677679" w:rsidRDefault="0024427E">
            <w:pPr>
              <w:pStyle w:val="af0"/>
              <w:adjustRightInd w:val="0"/>
              <w:snapToGrid w:val="0"/>
              <w:spacing w:before="0" w:beforeAutospacing="0" w:after="0" w:afterAutospacing="0" w:line="360" w:lineRule="auto"/>
              <w:jc w:val="center"/>
              <w:rPr>
                <w:rFonts w:cs="宋体"/>
                <w:bCs/>
                <w:kern w:val="2"/>
                <w:szCs w:val="24"/>
              </w:rPr>
            </w:pPr>
            <w:r>
              <w:rPr>
                <w:rFonts w:cs="宋体" w:hint="eastAsia"/>
                <w:kern w:val="2"/>
                <w:szCs w:val="24"/>
              </w:rPr>
              <w:t>施</w:t>
            </w:r>
          </w:p>
        </w:tc>
        <w:tc>
          <w:tcPr>
            <w:tcW w:w="8162" w:type="dxa"/>
            <w:vAlign w:val="center"/>
          </w:tcPr>
          <w:p w14:paraId="0FD658DE" w14:textId="77777777" w:rsidR="00677679" w:rsidRDefault="0024427E">
            <w:pPr>
              <w:spacing w:line="360" w:lineRule="auto"/>
              <w:rPr>
                <w:b/>
                <w:bCs/>
                <w:sz w:val="24"/>
              </w:rPr>
            </w:pPr>
            <w:r>
              <w:rPr>
                <w:b/>
                <w:bCs/>
                <w:sz w:val="24"/>
              </w:rPr>
              <w:t>一、施工期环境影响分析</w:t>
            </w:r>
          </w:p>
          <w:p w14:paraId="2D1BFDFD" w14:textId="77777777" w:rsidR="00677679" w:rsidRDefault="0024427E">
            <w:pPr>
              <w:spacing w:line="360" w:lineRule="auto"/>
              <w:ind w:firstLineChars="200" w:firstLine="480"/>
              <w:rPr>
                <w:sz w:val="24"/>
              </w:rPr>
            </w:pPr>
            <w:r>
              <w:rPr>
                <w:sz w:val="24"/>
              </w:rPr>
              <w:t>施工期污染源主要为扬尘、运输汽车及燃油机械产生的机械废气、施工人员生活</w:t>
            </w:r>
            <w:r>
              <w:rPr>
                <w:rFonts w:hint="eastAsia"/>
                <w:sz w:val="24"/>
              </w:rPr>
              <w:t>污水</w:t>
            </w:r>
            <w:r>
              <w:rPr>
                <w:sz w:val="24"/>
              </w:rPr>
              <w:t>、建筑施工噪声和生活垃圾、建筑垃圾等。</w:t>
            </w:r>
          </w:p>
          <w:p w14:paraId="25EB9560" w14:textId="77777777" w:rsidR="00677679" w:rsidRDefault="0024427E">
            <w:pPr>
              <w:autoSpaceDE w:val="0"/>
              <w:autoSpaceDN w:val="0"/>
              <w:adjustRightInd w:val="0"/>
              <w:spacing w:line="360" w:lineRule="auto"/>
              <w:ind w:firstLineChars="200" w:firstLine="480"/>
              <w:rPr>
                <w:sz w:val="24"/>
              </w:rPr>
            </w:pPr>
            <w:r>
              <w:rPr>
                <w:sz w:val="24"/>
              </w:rPr>
              <w:t>1</w:t>
            </w:r>
            <w:r>
              <w:rPr>
                <w:sz w:val="24"/>
              </w:rPr>
              <w:t>、大气环境影响分析</w:t>
            </w:r>
          </w:p>
          <w:p w14:paraId="59CE3BC5" w14:textId="77777777" w:rsidR="00677679" w:rsidRDefault="0024427E">
            <w:pPr>
              <w:spacing w:line="360" w:lineRule="auto"/>
              <w:ind w:firstLineChars="200" w:firstLine="480"/>
              <w:rPr>
                <w:sz w:val="24"/>
              </w:rPr>
            </w:pPr>
            <w:r>
              <w:rPr>
                <w:sz w:val="24"/>
              </w:rPr>
              <w:t>施工期废气污染物主要源于各类燃油动力机械设备进行场地平整、运输材料产生的扬尘和汽车尾气。</w:t>
            </w:r>
          </w:p>
          <w:p w14:paraId="57D7E1BC" w14:textId="77777777" w:rsidR="00677679" w:rsidRDefault="0024427E">
            <w:pPr>
              <w:spacing w:line="360" w:lineRule="auto"/>
              <w:ind w:firstLineChars="200" w:firstLine="480"/>
              <w:rPr>
                <w:sz w:val="24"/>
              </w:rPr>
            </w:pPr>
            <w:r>
              <w:rPr>
                <w:rFonts w:hint="eastAsia"/>
                <w:sz w:val="24"/>
              </w:rPr>
              <w:t>对于</w:t>
            </w:r>
            <w:r>
              <w:rPr>
                <w:sz w:val="24"/>
              </w:rPr>
              <w:t>施工期间产生的</w:t>
            </w:r>
            <w:r>
              <w:rPr>
                <w:rFonts w:hint="eastAsia"/>
                <w:sz w:val="24"/>
              </w:rPr>
              <w:t>扬</w:t>
            </w:r>
            <w:r>
              <w:rPr>
                <w:sz w:val="24"/>
              </w:rPr>
              <w:t>尘，施工工地要做到工地周边围挡、材料堆放覆盖、土方开挖湿法作业、路面硬化、</w:t>
            </w:r>
            <w:r>
              <w:rPr>
                <w:rFonts w:hint="eastAsia"/>
                <w:sz w:val="24"/>
              </w:rPr>
              <w:t>场地洒水降尘、</w:t>
            </w:r>
            <w:r>
              <w:rPr>
                <w:sz w:val="24"/>
              </w:rPr>
              <w:t>渣土车密闭运输等，本项目应积极采取</w:t>
            </w:r>
            <w:proofErr w:type="gramStart"/>
            <w:r>
              <w:rPr>
                <w:sz w:val="24"/>
              </w:rPr>
              <w:t>以上抑尘措施</w:t>
            </w:r>
            <w:proofErr w:type="gramEnd"/>
            <w:r>
              <w:rPr>
                <w:sz w:val="24"/>
              </w:rPr>
              <w:t>，并定期对场地进行洒水抑尘，减少对周边居民生活的影响。</w:t>
            </w:r>
          </w:p>
          <w:p w14:paraId="0FFBDC17" w14:textId="77777777" w:rsidR="00677679" w:rsidRDefault="0024427E">
            <w:pPr>
              <w:spacing w:line="360" w:lineRule="auto"/>
              <w:ind w:firstLineChars="200" w:firstLine="480"/>
              <w:rPr>
                <w:sz w:val="24"/>
              </w:rPr>
            </w:pPr>
            <w:r>
              <w:rPr>
                <w:sz w:val="24"/>
              </w:rPr>
              <w:t>此外燃油机械设备作业时产生的尾气，污染物主要为</w:t>
            </w:r>
            <w:r>
              <w:rPr>
                <w:sz w:val="24"/>
              </w:rPr>
              <w:t>CO</w:t>
            </w:r>
            <w:r>
              <w:rPr>
                <w:sz w:val="24"/>
                <w:vertAlign w:val="subscript"/>
              </w:rPr>
              <w:t>2</w:t>
            </w:r>
            <w:r>
              <w:rPr>
                <w:sz w:val="24"/>
              </w:rPr>
              <w:t>、</w:t>
            </w:r>
            <w:r>
              <w:rPr>
                <w:sz w:val="24"/>
              </w:rPr>
              <w:t>NO</w:t>
            </w:r>
            <w:r>
              <w:rPr>
                <w:sz w:val="24"/>
                <w:vertAlign w:val="subscript"/>
              </w:rPr>
              <w:t>X</w:t>
            </w:r>
            <w:r>
              <w:rPr>
                <w:sz w:val="24"/>
              </w:rPr>
              <w:t>、碳氧化合物等，呈无组织排放。由于燃油机械本身要求达到尾气排放标准，因此正常情况下可达标排放。</w:t>
            </w:r>
          </w:p>
          <w:p w14:paraId="4C371C52" w14:textId="77777777" w:rsidR="00677679" w:rsidRDefault="0024427E">
            <w:pPr>
              <w:spacing w:line="360" w:lineRule="auto"/>
              <w:ind w:firstLineChars="200" w:firstLine="480"/>
              <w:rPr>
                <w:sz w:val="24"/>
              </w:rPr>
            </w:pPr>
            <w:r>
              <w:rPr>
                <w:sz w:val="24"/>
              </w:rPr>
              <w:t>随着施工活动的结束，施工废气对环境空气的影响也就随之结束。</w:t>
            </w:r>
          </w:p>
          <w:p w14:paraId="794657F1" w14:textId="77777777" w:rsidR="00677679" w:rsidRDefault="0024427E">
            <w:pPr>
              <w:spacing w:line="360" w:lineRule="auto"/>
              <w:ind w:firstLineChars="200" w:firstLine="480"/>
              <w:rPr>
                <w:sz w:val="24"/>
              </w:rPr>
            </w:pPr>
            <w:r>
              <w:rPr>
                <w:sz w:val="24"/>
              </w:rPr>
              <w:t>2</w:t>
            </w:r>
            <w:r>
              <w:rPr>
                <w:sz w:val="24"/>
              </w:rPr>
              <w:t>、水环境影响分析</w:t>
            </w:r>
          </w:p>
          <w:p w14:paraId="1AA8B6CF" w14:textId="77777777" w:rsidR="00677679" w:rsidRDefault="0024427E">
            <w:pPr>
              <w:spacing w:line="360" w:lineRule="auto"/>
              <w:ind w:firstLineChars="200" w:firstLine="480"/>
              <w:rPr>
                <w:sz w:val="24"/>
              </w:rPr>
            </w:pPr>
            <w:r>
              <w:rPr>
                <w:sz w:val="24"/>
              </w:rPr>
              <w:t>本项目施工期产生的废水主要为施工人员的日常生活污水和建筑施工废水</w:t>
            </w:r>
            <w:r>
              <w:rPr>
                <w:rFonts w:hint="eastAsia"/>
                <w:sz w:val="24"/>
              </w:rPr>
              <w:t>，施工废水经过沉淀后回</w:t>
            </w:r>
            <w:r>
              <w:rPr>
                <w:rFonts w:hint="eastAsia"/>
                <w:sz w:val="24"/>
              </w:rPr>
              <w:t>用于施工作业面及道路抑尘，</w:t>
            </w:r>
            <w:r>
              <w:rPr>
                <w:sz w:val="24"/>
              </w:rPr>
              <w:t>施工人员</w:t>
            </w:r>
            <w:r>
              <w:rPr>
                <w:rFonts w:hint="eastAsia"/>
                <w:sz w:val="24"/>
              </w:rPr>
              <w:t>生活污水依托项目区附近公共卫生间的生活污水收集设施处理。</w:t>
            </w:r>
          </w:p>
          <w:p w14:paraId="5579D939" w14:textId="77777777" w:rsidR="00677679" w:rsidRDefault="0024427E">
            <w:pPr>
              <w:spacing w:line="360" w:lineRule="auto"/>
              <w:ind w:firstLineChars="200" w:firstLine="480"/>
              <w:rPr>
                <w:sz w:val="24"/>
              </w:rPr>
            </w:pPr>
            <w:r>
              <w:rPr>
                <w:sz w:val="24"/>
              </w:rPr>
              <w:t>3</w:t>
            </w:r>
            <w:r>
              <w:rPr>
                <w:sz w:val="24"/>
              </w:rPr>
              <w:t>、声环境影响分析</w:t>
            </w:r>
          </w:p>
          <w:p w14:paraId="3E8F381F" w14:textId="77777777" w:rsidR="00677679" w:rsidRDefault="0024427E">
            <w:pPr>
              <w:spacing w:line="360" w:lineRule="auto"/>
              <w:ind w:firstLineChars="200" w:firstLine="480"/>
              <w:rPr>
                <w:sz w:val="24"/>
              </w:rPr>
            </w:pPr>
            <w:r>
              <w:rPr>
                <w:sz w:val="24"/>
              </w:rPr>
              <w:t>施工期的噪声主要由施工机械引起。本项目施工期噪声防治具体措施如下：</w:t>
            </w:r>
          </w:p>
          <w:p w14:paraId="1768E3FE" w14:textId="77777777" w:rsidR="00677679" w:rsidRDefault="0024427E">
            <w:pPr>
              <w:spacing w:line="360" w:lineRule="auto"/>
              <w:ind w:firstLineChars="200" w:firstLine="480"/>
              <w:rPr>
                <w:sz w:val="24"/>
              </w:rPr>
            </w:pPr>
            <w:r>
              <w:rPr>
                <w:rFonts w:hint="eastAsia"/>
                <w:sz w:val="24"/>
              </w:rPr>
              <w:t>①</w:t>
            </w:r>
            <w:r>
              <w:rPr>
                <w:sz w:val="24"/>
              </w:rPr>
              <w:t>加强施工管理，合理安排施工作业时间，严禁在</w:t>
            </w:r>
            <w:r>
              <w:rPr>
                <w:sz w:val="24"/>
              </w:rPr>
              <w:t>22:00~06:00</w:t>
            </w:r>
            <w:r>
              <w:rPr>
                <w:sz w:val="24"/>
              </w:rPr>
              <w:t>期间施工，以避免高噪声设备施工时扰民，因特殊情况确需在夜间作业的，须报经当地</w:t>
            </w:r>
            <w:r>
              <w:rPr>
                <w:rFonts w:hint="eastAsia"/>
                <w:sz w:val="24"/>
              </w:rPr>
              <w:t>相关</w:t>
            </w:r>
            <w:r>
              <w:rPr>
                <w:rFonts w:hint="eastAsia"/>
                <w:sz w:val="24"/>
              </w:rPr>
              <w:t>部</w:t>
            </w:r>
            <w:r>
              <w:rPr>
                <w:sz w:val="24"/>
              </w:rPr>
              <w:t>门批准，并对附近居民进行公告。</w:t>
            </w:r>
          </w:p>
          <w:p w14:paraId="2DFF3BE0" w14:textId="77777777" w:rsidR="00677679" w:rsidRDefault="0024427E">
            <w:pPr>
              <w:snapToGrid w:val="0"/>
              <w:spacing w:line="360" w:lineRule="auto"/>
              <w:ind w:firstLineChars="200" w:firstLine="480"/>
              <w:rPr>
                <w:sz w:val="24"/>
              </w:rPr>
            </w:pPr>
            <w:r>
              <w:rPr>
                <w:rFonts w:hint="eastAsia"/>
                <w:sz w:val="24"/>
              </w:rPr>
              <w:t>②</w:t>
            </w:r>
            <w:r>
              <w:rPr>
                <w:sz w:val="24"/>
              </w:rPr>
              <w:t>在设备选型中应选用噪音低、振动小的设备。现场高产</w:t>
            </w:r>
            <w:proofErr w:type="gramStart"/>
            <w:r>
              <w:rPr>
                <w:sz w:val="24"/>
              </w:rPr>
              <w:t>噪</w:t>
            </w:r>
            <w:proofErr w:type="gramEnd"/>
            <w:r>
              <w:rPr>
                <w:sz w:val="24"/>
              </w:rPr>
              <w:t>机械设备采</w:t>
            </w:r>
            <w:r>
              <w:rPr>
                <w:sz w:val="24"/>
              </w:rPr>
              <w:lastRenderedPageBreak/>
              <w:t>取隔（消）声措施（如加装消声器、吸声屏等）和减震措施（如在施工机械与设备与基础或连接部位之间采用弹簧减震、橡胶减震、管道减震、阻尼减震技术等）。</w:t>
            </w:r>
          </w:p>
          <w:p w14:paraId="33A8C77C" w14:textId="77777777" w:rsidR="00677679" w:rsidRDefault="0024427E">
            <w:pPr>
              <w:adjustRightInd w:val="0"/>
              <w:snapToGrid w:val="0"/>
              <w:spacing w:line="360" w:lineRule="auto"/>
              <w:ind w:firstLineChars="200" w:firstLine="480"/>
              <w:rPr>
                <w:sz w:val="24"/>
              </w:rPr>
            </w:pPr>
            <w:r>
              <w:rPr>
                <w:rFonts w:hint="eastAsia"/>
                <w:sz w:val="24"/>
              </w:rPr>
              <w:t>③</w:t>
            </w:r>
            <w:r>
              <w:rPr>
                <w:sz w:val="24"/>
              </w:rPr>
              <w:t>使用商品混凝土，以避免搅拌机运行产生的噪声扰民；尽量采用低噪声设备进行施工，减轻单机噪声的影响程度；</w:t>
            </w:r>
          </w:p>
          <w:p w14:paraId="6CF9A1FB" w14:textId="77777777" w:rsidR="00677679" w:rsidRDefault="0024427E">
            <w:pPr>
              <w:adjustRightInd w:val="0"/>
              <w:snapToGrid w:val="0"/>
              <w:spacing w:line="360" w:lineRule="auto"/>
              <w:ind w:firstLineChars="183" w:firstLine="439"/>
              <w:rPr>
                <w:sz w:val="24"/>
              </w:rPr>
            </w:pPr>
            <w:r>
              <w:rPr>
                <w:rFonts w:hint="eastAsia"/>
                <w:sz w:val="24"/>
              </w:rPr>
              <w:t>④</w:t>
            </w:r>
            <w:r>
              <w:rPr>
                <w:sz w:val="24"/>
              </w:rPr>
              <w:t>尽量减少施工</w:t>
            </w:r>
            <w:proofErr w:type="gramStart"/>
            <w:r>
              <w:rPr>
                <w:sz w:val="24"/>
              </w:rPr>
              <w:t>区汽车</w:t>
            </w:r>
            <w:proofErr w:type="gramEnd"/>
            <w:r>
              <w:rPr>
                <w:sz w:val="24"/>
              </w:rPr>
              <w:t>数量与行车密度，控制汽车鸣笛；</w:t>
            </w:r>
          </w:p>
          <w:p w14:paraId="3FC81464" w14:textId="77777777" w:rsidR="00677679" w:rsidRDefault="0024427E">
            <w:pPr>
              <w:adjustRightInd w:val="0"/>
              <w:snapToGrid w:val="0"/>
              <w:spacing w:line="360" w:lineRule="auto"/>
              <w:ind w:firstLineChars="183" w:firstLine="439"/>
              <w:rPr>
                <w:sz w:val="24"/>
              </w:rPr>
            </w:pPr>
            <w:r>
              <w:rPr>
                <w:rFonts w:hint="eastAsia"/>
                <w:sz w:val="24"/>
              </w:rPr>
              <w:t>⑤</w:t>
            </w:r>
            <w:r>
              <w:rPr>
                <w:sz w:val="24"/>
              </w:rPr>
              <w:t>做到文明施工，特别要杜绝人为敲打、尖叫、野蛮装卸噪声等现象，最大限度限制噪声扰民。</w:t>
            </w:r>
          </w:p>
          <w:p w14:paraId="79C3240E" w14:textId="77777777" w:rsidR="00677679" w:rsidRDefault="0024427E">
            <w:pPr>
              <w:pStyle w:val="a3"/>
              <w:spacing w:line="360" w:lineRule="auto"/>
              <w:ind w:firstLine="480"/>
              <w:rPr>
                <w:spacing w:val="0"/>
                <w:sz w:val="24"/>
                <w:szCs w:val="24"/>
              </w:rPr>
            </w:pPr>
            <w:r>
              <w:rPr>
                <w:rFonts w:hint="eastAsia"/>
                <w:spacing w:val="0"/>
                <w:sz w:val="24"/>
                <w:szCs w:val="24"/>
              </w:rPr>
              <w:t>⑥靠经敏感点处施工时，建立临时性声屏障，声屏障可设在面向敏感点的</w:t>
            </w:r>
            <w:r>
              <w:rPr>
                <w:rFonts w:hint="eastAsia"/>
                <w:spacing w:val="0"/>
                <w:sz w:val="24"/>
                <w:szCs w:val="24"/>
              </w:rPr>
              <w:t>施工场地边界上，如果产生噪声的动力机械设备相对固定，亦可设置在其附近，减少对敏感地点的影响。</w:t>
            </w:r>
          </w:p>
          <w:p w14:paraId="4E4B2439" w14:textId="77777777" w:rsidR="00677679" w:rsidRDefault="0024427E">
            <w:pPr>
              <w:spacing w:line="360" w:lineRule="auto"/>
              <w:ind w:firstLineChars="200" w:firstLine="480"/>
              <w:rPr>
                <w:sz w:val="24"/>
              </w:rPr>
            </w:pPr>
            <w:r>
              <w:rPr>
                <w:sz w:val="24"/>
              </w:rPr>
              <w:t>在采取上述措施可有效降低施工噪声对外环境的影响。</w:t>
            </w:r>
          </w:p>
          <w:p w14:paraId="33B9715B" w14:textId="77777777" w:rsidR="00677679" w:rsidRDefault="0024427E">
            <w:pPr>
              <w:spacing w:line="360" w:lineRule="auto"/>
              <w:ind w:firstLineChars="200" w:firstLine="480"/>
              <w:rPr>
                <w:sz w:val="24"/>
              </w:rPr>
            </w:pPr>
            <w:r>
              <w:rPr>
                <w:sz w:val="24"/>
              </w:rPr>
              <w:t>4</w:t>
            </w:r>
            <w:r>
              <w:rPr>
                <w:sz w:val="24"/>
              </w:rPr>
              <w:t>、固体废弃物环境影响分析</w:t>
            </w:r>
          </w:p>
          <w:p w14:paraId="6C3E70F2" w14:textId="77777777" w:rsidR="00677679" w:rsidRDefault="0024427E">
            <w:pPr>
              <w:spacing w:line="360" w:lineRule="auto"/>
              <w:ind w:firstLineChars="200" w:firstLine="480"/>
              <w:rPr>
                <w:sz w:val="24"/>
              </w:rPr>
            </w:pPr>
            <w:r>
              <w:rPr>
                <w:sz w:val="24"/>
              </w:rPr>
              <w:t>本项目施工期产生的固体废弃物主要为建筑废料和施工人员产生的生活垃圾。</w:t>
            </w:r>
          </w:p>
          <w:p w14:paraId="327FD94B" w14:textId="77777777" w:rsidR="00677679" w:rsidRDefault="0024427E">
            <w:pPr>
              <w:spacing w:line="360" w:lineRule="auto"/>
              <w:ind w:firstLineChars="200" w:firstLine="480"/>
              <w:rPr>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w:t>
            </w:r>
            <w:r>
              <w:rPr>
                <w:sz w:val="24"/>
              </w:rPr>
              <w:t>建筑垃圾</w:t>
            </w:r>
          </w:p>
          <w:p w14:paraId="6DBFE2F1" w14:textId="77777777" w:rsidR="00677679" w:rsidRDefault="0024427E">
            <w:pPr>
              <w:spacing w:line="360" w:lineRule="auto"/>
              <w:ind w:firstLineChars="200" w:firstLine="480"/>
              <w:rPr>
                <w:sz w:val="24"/>
              </w:rPr>
            </w:pPr>
            <w:r>
              <w:rPr>
                <w:sz w:val="24"/>
              </w:rPr>
              <w:t>本项目产生的建筑垃圾主要为废弃钢材、混凝土废料、含砖、石、砂的杂土等，项目施工过程中产生的建筑垃圾由施工单位运往</w:t>
            </w:r>
            <w:r>
              <w:rPr>
                <w:rFonts w:hint="eastAsia"/>
                <w:sz w:val="24"/>
              </w:rPr>
              <w:t>康巴什区建筑垃圾填埋场处置</w:t>
            </w:r>
            <w:r>
              <w:rPr>
                <w:sz w:val="24"/>
              </w:rPr>
              <w:t>。</w:t>
            </w:r>
          </w:p>
          <w:p w14:paraId="75722970" w14:textId="77777777" w:rsidR="00677679" w:rsidRDefault="0024427E">
            <w:pPr>
              <w:spacing w:line="360" w:lineRule="auto"/>
              <w:ind w:firstLineChars="200" w:firstLine="480"/>
              <w:rPr>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r>
              <w:rPr>
                <w:sz w:val="24"/>
              </w:rPr>
              <w:t>生活垃圾</w:t>
            </w:r>
          </w:p>
          <w:p w14:paraId="37ACB17D" w14:textId="77777777" w:rsidR="00677679" w:rsidRDefault="0024427E">
            <w:pPr>
              <w:spacing w:line="360" w:lineRule="auto"/>
              <w:ind w:firstLineChars="200" w:firstLine="480"/>
              <w:rPr>
                <w:sz w:val="24"/>
              </w:rPr>
            </w:pPr>
            <w:r>
              <w:rPr>
                <w:sz w:val="24"/>
              </w:rPr>
              <w:t>施工期生活垃圾主要来自施工人员日常生活，施工期产生的生活垃圾经</w:t>
            </w:r>
            <w:r>
              <w:rPr>
                <w:rFonts w:hint="eastAsia"/>
                <w:sz w:val="24"/>
              </w:rPr>
              <w:t>垃圾桶</w:t>
            </w:r>
            <w:r>
              <w:rPr>
                <w:sz w:val="24"/>
              </w:rPr>
              <w:t>收集后交由环卫部门统一处理，</w:t>
            </w:r>
            <w:r>
              <w:rPr>
                <w:sz w:val="24"/>
              </w:rPr>
              <w:t>对环境影响较小。</w:t>
            </w:r>
          </w:p>
          <w:p w14:paraId="7721CF5D" w14:textId="77777777" w:rsidR="00677679" w:rsidRDefault="0024427E">
            <w:pPr>
              <w:adjustRightInd w:val="0"/>
              <w:snapToGrid w:val="0"/>
              <w:spacing w:line="360" w:lineRule="auto"/>
              <w:ind w:firstLineChars="200" w:firstLine="480"/>
              <w:rPr>
                <w:sz w:val="24"/>
              </w:rPr>
            </w:pPr>
            <w:r>
              <w:rPr>
                <w:sz w:val="24"/>
              </w:rPr>
              <w:t>综上所述，采取上述防治措施后，施工期产生的固体废物均可得到妥善处置，对周围环境造成的影响小。</w:t>
            </w:r>
          </w:p>
          <w:p w14:paraId="671D2383" w14:textId="77777777" w:rsidR="00677679" w:rsidRDefault="0024427E">
            <w:pPr>
              <w:spacing w:line="360" w:lineRule="auto"/>
              <w:ind w:firstLineChars="200" w:firstLine="480"/>
              <w:rPr>
                <w:sz w:val="24"/>
              </w:rPr>
            </w:pPr>
            <w:r>
              <w:rPr>
                <w:sz w:val="24"/>
              </w:rPr>
              <w:t>综上所述，项目施工期间对周围环境会产生一些不利影响，但由于施工期较短，施工期对环境所产生的不利影响会随着施工的结束而消除。</w:t>
            </w:r>
            <w:r>
              <w:rPr>
                <w:rFonts w:hint="eastAsia"/>
                <w:sz w:val="24"/>
              </w:rPr>
              <w:t xml:space="preserve"> </w:t>
            </w:r>
          </w:p>
          <w:p w14:paraId="63E834D3" w14:textId="77777777" w:rsidR="00677679" w:rsidRDefault="00677679">
            <w:pPr>
              <w:pStyle w:val="20"/>
              <w:ind w:firstLine="480"/>
            </w:pPr>
          </w:p>
        </w:tc>
      </w:tr>
      <w:tr w:rsidR="00677679" w14:paraId="66929DB6" w14:textId="77777777">
        <w:trPr>
          <w:trHeight w:val="235"/>
          <w:jc w:val="center"/>
        </w:trPr>
        <w:tc>
          <w:tcPr>
            <w:tcW w:w="746" w:type="dxa"/>
            <w:tcMar>
              <w:left w:w="28" w:type="dxa"/>
              <w:right w:w="28" w:type="dxa"/>
            </w:tcMar>
            <w:vAlign w:val="center"/>
          </w:tcPr>
          <w:p w14:paraId="433E97BE"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lastRenderedPageBreak/>
              <w:t>运营</w:t>
            </w:r>
          </w:p>
          <w:p w14:paraId="53502E3C"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t>期环</w:t>
            </w:r>
          </w:p>
          <w:p w14:paraId="460AA84F"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t>境影</w:t>
            </w:r>
          </w:p>
          <w:p w14:paraId="21E7C9D9"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t>响</w:t>
            </w:r>
            <w:proofErr w:type="gramStart"/>
            <w:r>
              <w:rPr>
                <w:rFonts w:ascii="宋体" w:hAnsi="宋体" w:cs="宋体" w:hint="eastAsia"/>
                <w:bCs/>
                <w:sz w:val="24"/>
              </w:rPr>
              <w:t>和</w:t>
            </w:r>
            <w:proofErr w:type="gramEnd"/>
          </w:p>
          <w:p w14:paraId="543759EE"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t>保护</w:t>
            </w:r>
          </w:p>
          <w:p w14:paraId="6A81DFF7" w14:textId="77777777" w:rsidR="00677679" w:rsidRDefault="0024427E">
            <w:pPr>
              <w:adjustRightInd w:val="0"/>
              <w:snapToGrid w:val="0"/>
              <w:spacing w:line="360" w:lineRule="auto"/>
              <w:jc w:val="center"/>
              <w:rPr>
                <w:rFonts w:ascii="宋体" w:hAnsi="宋体" w:cs="宋体"/>
                <w:bCs/>
                <w:sz w:val="24"/>
              </w:rPr>
            </w:pPr>
            <w:r>
              <w:rPr>
                <w:rFonts w:ascii="宋体" w:hAnsi="宋体" w:cs="宋体" w:hint="eastAsia"/>
                <w:bCs/>
                <w:sz w:val="24"/>
              </w:rPr>
              <w:t>措施</w:t>
            </w:r>
          </w:p>
        </w:tc>
        <w:tc>
          <w:tcPr>
            <w:tcW w:w="8162" w:type="dxa"/>
            <w:vAlign w:val="center"/>
          </w:tcPr>
          <w:p w14:paraId="137A0523" w14:textId="77777777" w:rsidR="00677679" w:rsidRDefault="0024427E">
            <w:pPr>
              <w:pStyle w:val="ZSZW-"/>
              <w:ind w:firstLineChars="0" w:firstLine="0"/>
              <w:rPr>
                <w:b/>
                <w:bCs/>
                <w:color w:val="auto"/>
              </w:rPr>
            </w:pPr>
            <w:r>
              <w:rPr>
                <w:rFonts w:hint="eastAsia"/>
                <w:b/>
                <w:bCs/>
                <w:color w:val="auto"/>
              </w:rPr>
              <w:t>营运期环境影响分析</w:t>
            </w:r>
          </w:p>
          <w:p w14:paraId="4B23D399" w14:textId="77777777" w:rsidR="00677679" w:rsidRDefault="0024427E">
            <w:pPr>
              <w:spacing w:line="360" w:lineRule="auto"/>
              <w:ind w:firstLineChars="200" w:firstLine="480"/>
            </w:pPr>
            <w:r>
              <w:rPr>
                <w:rFonts w:hint="eastAsia"/>
                <w:sz w:val="24"/>
              </w:rPr>
              <w:t>1</w:t>
            </w:r>
            <w:r>
              <w:rPr>
                <w:rFonts w:hint="eastAsia"/>
                <w:sz w:val="24"/>
              </w:rPr>
              <w:t>、环境空气影响分析</w:t>
            </w:r>
          </w:p>
          <w:p w14:paraId="38798427" w14:textId="77777777" w:rsidR="00677679" w:rsidRDefault="0024427E">
            <w:pPr>
              <w:widowControl/>
              <w:spacing w:line="360" w:lineRule="auto"/>
              <w:ind w:firstLineChars="200" w:firstLine="480"/>
              <w:rPr>
                <w:rFonts w:eastAsiaTheme="minorEastAsia"/>
                <w:kern w:val="0"/>
                <w:sz w:val="24"/>
              </w:rPr>
            </w:pPr>
            <w:r>
              <w:rPr>
                <w:rFonts w:cs="宋体" w:hint="eastAsia"/>
                <w:kern w:val="0"/>
                <w:sz w:val="24"/>
              </w:rPr>
              <w:t>本项目运营期废气污染源主要为实验室废气</w:t>
            </w:r>
            <w:r>
              <w:rPr>
                <w:rFonts w:eastAsiaTheme="minorEastAsia" w:hint="eastAsia"/>
                <w:kern w:val="0"/>
                <w:sz w:val="24"/>
              </w:rPr>
              <w:t>、</w:t>
            </w:r>
            <w:r>
              <w:rPr>
                <w:rFonts w:eastAsiaTheme="minorEastAsia"/>
                <w:kern w:val="0"/>
                <w:sz w:val="24"/>
              </w:rPr>
              <w:t>污水处理站</w:t>
            </w:r>
            <w:r>
              <w:rPr>
                <w:rFonts w:eastAsiaTheme="minorEastAsia" w:hint="eastAsia"/>
                <w:kern w:val="0"/>
                <w:sz w:val="24"/>
              </w:rPr>
              <w:t>废气、</w:t>
            </w:r>
            <w:r>
              <w:rPr>
                <w:rFonts w:eastAsiaTheme="minorEastAsia"/>
                <w:kern w:val="0"/>
                <w:sz w:val="24"/>
              </w:rPr>
              <w:t>备用柴油发电机废气</w:t>
            </w:r>
            <w:r>
              <w:rPr>
                <w:rFonts w:eastAsiaTheme="minorEastAsia" w:hint="eastAsia"/>
                <w:kern w:val="0"/>
                <w:sz w:val="24"/>
              </w:rPr>
              <w:t>、</w:t>
            </w:r>
            <w:r>
              <w:rPr>
                <w:rFonts w:eastAsiaTheme="minorEastAsia"/>
                <w:kern w:val="0"/>
                <w:sz w:val="24"/>
              </w:rPr>
              <w:t>停车场</w:t>
            </w:r>
            <w:r>
              <w:rPr>
                <w:rFonts w:eastAsiaTheme="minorEastAsia" w:hint="eastAsia"/>
                <w:kern w:val="0"/>
                <w:sz w:val="24"/>
              </w:rPr>
              <w:t>汽</w:t>
            </w:r>
            <w:r>
              <w:rPr>
                <w:rFonts w:eastAsiaTheme="minorEastAsia"/>
                <w:kern w:val="0"/>
                <w:sz w:val="24"/>
              </w:rPr>
              <w:t>车尾气</w:t>
            </w:r>
            <w:r>
              <w:rPr>
                <w:rFonts w:eastAsiaTheme="minorEastAsia" w:hint="eastAsia"/>
                <w:kern w:val="0"/>
                <w:sz w:val="24"/>
              </w:rPr>
              <w:t>。</w:t>
            </w:r>
          </w:p>
          <w:p w14:paraId="28CF9167" w14:textId="77777777" w:rsidR="00677679" w:rsidRDefault="0024427E">
            <w:pPr>
              <w:widowControl/>
              <w:spacing w:line="360" w:lineRule="auto"/>
              <w:ind w:firstLineChars="200" w:firstLine="480"/>
              <w:rPr>
                <w:rFonts w:eastAsiaTheme="minorEastAsia"/>
                <w:kern w:val="0"/>
                <w:sz w:val="24"/>
              </w:rPr>
            </w:pPr>
            <w:r>
              <w:rPr>
                <w:rFonts w:eastAsiaTheme="minorEastAsia" w:hint="eastAsia"/>
                <w:kern w:val="0"/>
                <w:sz w:val="24"/>
              </w:rPr>
              <w:t>（</w:t>
            </w:r>
            <w:r>
              <w:rPr>
                <w:rFonts w:eastAsiaTheme="minorEastAsia" w:hint="eastAsia"/>
                <w:kern w:val="0"/>
                <w:sz w:val="24"/>
              </w:rPr>
              <w:t>1</w:t>
            </w:r>
            <w:r>
              <w:rPr>
                <w:rFonts w:eastAsiaTheme="minorEastAsia" w:hint="eastAsia"/>
                <w:kern w:val="0"/>
                <w:sz w:val="24"/>
              </w:rPr>
              <w:t>）</w:t>
            </w:r>
            <w:r>
              <w:rPr>
                <w:rFonts w:cs="宋体" w:hint="eastAsia"/>
                <w:kern w:val="0"/>
                <w:sz w:val="24"/>
              </w:rPr>
              <w:t>实验室废气</w:t>
            </w:r>
          </w:p>
          <w:p w14:paraId="3E09EFF7" w14:textId="77777777" w:rsidR="00677679" w:rsidRDefault="0024427E">
            <w:pPr>
              <w:widowControl/>
              <w:spacing w:line="360" w:lineRule="auto"/>
              <w:ind w:firstLineChars="200" w:firstLine="480"/>
              <w:rPr>
                <w:kern w:val="0"/>
                <w:sz w:val="24"/>
              </w:rPr>
            </w:pPr>
            <w:r>
              <w:rPr>
                <w:kern w:val="0"/>
                <w:sz w:val="24"/>
              </w:rPr>
              <w:t>本项目实验操作过程中可能含有病原微生物的废气造成实验室空气污染。本项目微生物实验均在生物安全柜中进行，柜里的实验平台相对实验室内环境处于负压状态，气流在生物安全柜内得到有效控制，基本可杜绝实验过程中产生的气溶胶从操作窗口外逸；</w:t>
            </w:r>
            <w:r>
              <w:rPr>
                <w:rFonts w:hint="eastAsia"/>
                <w:kern w:val="0"/>
                <w:sz w:val="24"/>
              </w:rPr>
              <w:t>安全柜安装有高效空气过滤器，</w:t>
            </w:r>
            <w:r>
              <w:rPr>
                <w:kern w:val="0"/>
                <w:sz w:val="24"/>
              </w:rPr>
              <w:t>高效空气过滤器对气溶胶进行截留，过滤效率达到</w:t>
            </w:r>
            <w:r>
              <w:rPr>
                <w:kern w:val="0"/>
                <w:sz w:val="24"/>
              </w:rPr>
              <w:t>99.99%</w:t>
            </w:r>
            <w:r>
              <w:rPr>
                <w:kern w:val="0"/>
                <w:sz w:val="24"/>
              </w:rPr>
              <w:t>，实验室废气通过专用排气筒送至楼顶排放</w:t>
            </w:r>
            <w:r>
              <w:rPr>
                <w:rFonts w:hint="eastAsia"/>
                <w:kern w:val="0"/>
                <w:sz w:val="24"/>
              </w:rPr>
              <w:t>（参照《生物安全实验室建筑技术规范》</w:t>
            </w:r>
            <w:r>
              <w:rPr>
                <w:rFonts w:hint="eastAsia"/>
                <w:kern w:val="0"/>
                <w:sz w:val="24"/>
              </w:rPr>
              <w:t>GB50346-2011</w:t>
            </w:r>
            <w:r>
              <w:rPr>
                <w:rFonts w:hint="eastAsia"/>
                <w:kern w:val="0"/>
                <w:sz w:val="24"/>
              </w:rPr>
              <w:t>），三级和四级生物安全实验室防护区室外排风口高于所在建筑屋面</w:t>
            </w:r>
            <w:r>
              <w:rPr>
                <w:rFonts w:hint="eastAsia"/>
                <w:kern w:val="0"/>
                <w:sz w:val="24"/>
              </w:rPr>
              <w:t>2m</w:t>
            </w:r>
            <w:r>
              <w:rPr>
                <w:rFonts w:hint="eastAsia"/>
                <w:kern w:val="0"/>
                <w:sz w:val="24"/>
              </w:rPr>
              <w:t>以上。本项目为</w:t>
            </w:r>
            <w:r>
              <w:rPr>
                <w:rFonts w:hint="eastAsia"/>
                <w:kern w:val="0"/>
                <w:sz w:val="24"/>
              </w:rPr>
              <w:t>P2</w:t>
            </w:r>
            <w:r>
              <w:rPr>
                <w:rFonts w:hint="eastAsia"/>
                <w:kern w:val="0"/>
                <w:sz w:val="24"/>
              </w:rPr>
              <w:t>生物实验室，所在建筑高</w:t>
            </w:r>
            <w:r>
              <w:rPr>
                <w:rFonts w:hint="eastAsia"/>
                <w:kern w:val="0"/>
                <w:sz w:val="24"/>
              </w:rPr>
              <w:t>度为</w:t>
            </w:r>
            <w:r>
              <w:rPr>
                <w:rFonts w:hint="eastAsia"/>
                <w:kern w:val="0"/>
                <w:sz w:val="24"/>
              </w:rPr>
              <w:t>23.</w:t>
            </w:r>
            <w:r>
              <w:rPr>
                <w:rFonts w:hint="eastAsia"/>
                <w:kern w:val="0"/>
                <w:sz w:val="24"/>
              </w:rPr>
              <w:t>2</w:t>
            </w:r>
            <w:r>
              <w:rPr>
                <w:rFonts w:hint="eastAsia"/>
                <w:kern w:val="0"/>
                <w:sz w:val="24"/>
              </w:rPr>
              <w:t>5m</w:t>
            </w:r>
            <w:r>
              <w:rPr>
                <w:rFonts w:hint="eastAsia"/>
                <w:kern w:val="0"/>
                <w:sz w:val="24"/>
              </w:rPr>
              <w:t>，排气筒高度设置为</w:t>
            </w:r>
            <w:r>
              <w:rPr>
                <w:rFonts w:hint="eastAsia"/>
                <w:kern w:val="0"/>
                <w:sz w:val="24"/>
              </w:rPr>
              <w:t>2</w:t>
            </w:r>
            <w:r>
              <w:rPr>
                <w:rFonts w:hint="eastAsia"/>
                <w:kern w:val="0"/>
                <w:sz w:val="24"/>
              </w:rPr>
              <w:t>5</w:t>
            </w:r>
            <w:r>
              <w:rPr>
                <w:rFonts w:hint="eastAsia"/>
                <w:kern w:val="0"/>
                <w:sz w:val="24"/>
              </w:rPr>
              <w:t>.</w:t>
            </w:r>
            <w:r>
              <w:rPr>
                <w:rFonts w:hint="eastAsia"/>
                <w:kern w:val="0"/>
                <w:sz w:val="24"/>
              </w:rPr>
              <w:t>2</w:t>
            </w:r>
            <w:r>
              <w:rPr>
                <w:rFonts w:hint="eastAsia"/>
                <w:kern w:val="0"/>
                <w:sz w:val="24"/>
              </w:rPr>
              <w:t>5m</w:t>
            </w:r>
            <w:r>
              <w:rPr>
                <w:rFonts w:hint="eastAsia"/>
                <w:kern w:val="0"/>
                <w:sz w:val="24"/>
              </w:rPr>
              <w:t>）</w:t>
            </w:r>
            <w:r>
              <w:rPr>
                <w:kern w:val="0"/>
                <w:sz w:val="24"/>
              </w:rPr>
              <w:t>。</w:t>
            </w:r>
            <w:r>
              <w:rPr>
                <w:rFonts w:hint="eastAsia"/>
                <w:sz w:val="24"/>
              </w:rPr>
              <w:t>实验室内部还设置有辅助消毒装置，通过</w:t>
            </w:r>
            <w:r>
              <w:rPr>
                <w:rFonts w:hint="eastAsia"/>
                <w:sz w:val="24"/>
              </w:rPr>
              <w:t>次氯酸钠、</w:t>
            </w:r>
            <w:r>
              <w:rPr>
                <w:rFonts w:hint="eastAsia"/>
                <w:sz w:val="24"/>
              </w:rPr>
              <w:t>紫外线等</w:t>
            </w:r>
            <w:r>
              <w:rPr>
                <w:rFonts w:hint="eastAsia"/>
                <w:sz w:val="24"/>
              </w:rPr>
              <w:t>消毒方式</w:t>
            </w:r>
            <w:r>
              <w:rPr>
                <w:rFonts w:hint="eastAsia"/>
                <w:sz w:val="24"/>
              </w:rPr>
              <w:t>切断病原微生物的传播途径，确保实验室排出的气体对环境的安全。</w:t>
            </w:r>
            <w:r>
              <w:rPr>
                <w:rFonts w:hint="eastAsia"/>
                <w:kern w:val="0"/>
                <w:sz w:val="24"/>
              </w:rPr>
              <w:t>废气</w:t>
            </w:r>
            <w:r>
              <w:rPr>
                <w:rFonts w:ascii="宋体" w:hAnsi="宋体"/>
                <w:bCs/>
                <w:spacing w:val="10"/>
                <w:sz w:val="24"/>
                <w:szCs w:val="20"/>
              </w:rPr>
              <w:t>对周围环境的污染影响较小</w:t>
            </w:r>
            <w:r>
              <w:rPr>
                <w:rFonts w:ascii="宋体" w:hAnsi="宋体" w:hint="eastAsia"/>
                <w:bCs/>
                <w:spacing w:val="10"/>
                <w:sz w:val="24"/>
                <w:szCs w:val="20"/>
              </w:rPr>
              <w:t>。</w:t>
            </w:r>
          </w:p>
          <w:p w14:paraId="1E479E84" w14:textId="77777777" w:rsidR="00677679" w:rsidRDefault="0024427E">
            <w:pPr>
              <w:widowControl/>
              <w:spacing w:line="360" w:lineRule="auto"/>
              <w:ind w:firstLineChars="200" w:firstLine="480"/>
            </w:pPr>
            <w:r>
              <w:rPr>
                <w:kern w:val="0"/>
                <w:sz w:val="24"/>
              </w:rPr>
              <w:t>根据《实验室生物安全通用要求》（</w:t>
            </w:r>
            <w:r>
              <w:rPr>
                <w:kern w:val="0"/>
                <w:sz w:val="24"/>
              </w:rPr>
              <w:t>GB19489-2008</w:t>
            </w:r>
            <w:r>
              <w:rPr>
                <w:kern w:val="0"/>
                <w:sz w:val="24"/>
              </w:rPr>
              <w:t>）：</w:t>
            </w:r>
            <w:r>
              <w:rPr>
                <w:kern w:val="0"/>
                <w:sz w:val="24"/>
              </w:rPr>
              <w:t>“</w:t>
            </w:r>
            <w:r>
              <w:rPr>
                <w:kern w:val="0"/>
                <w:sz w:val="24"/>
              </w:rPr>
              <w:t>应按产品的设计要求安装和使用生物安全柜。如果生物安全柜的排风在室内循环，室内应具备通风换气的条件；如果使用需要管道排风的生物安全柜，应通过独立于建筑物其他公共通风系统的管道排出。</w:t>
            </w:r>
            <w:r>
              <w:rPr>
                <w:kern w:val="0"/>
                <w:sz w:val="24"/>
              </w:rPr>
              <w:t>”</w:t>
            </w:r>
            <w:r>
              <w:rPr>
                <w:kern w:val="0"/>
                <w:sz w:val="24"/>
              </w:rPr>
              <w:t>实验室生物安全柜通过实验室专用排气筒排出，独立于其他公共通风系统，符合要求。</w:t>
            </w:r>
          </w:p>
          <w:p w14:paraId="3C98E1E1" w14:textId="77777777" w:rsidR="00677679" w:rsidRDefault="0024427E">
            <w:pPr>
              <w:widowControl/>
              <w:spacing w:line="360" w:lineRule="auto"/>
              <w:ind w:firstLineChars="200" w:firstLine="480"/>
              <w:rPr>
                <w:sz w:val="24"/>
              </w:rPr>
            </w:pPr>
            <w:r>
              <w:rPr>
                <w:kern w:val="0"/>
                <w:sz w:val="24"/>
              </w:rPr>
              <w:t>（</w:t>
            </w:r>
            <w:r>
              <w:rPr>
                <w:rFonts w:hint="eastAsia"/>
                <w:kern w:val="0"/>
                <w:sz w:val="24"/>
              </w:rPr>
              <w:t>2</w:t>
            </w:r>
            <w:r>
              <w:rPr>
                <w:kern w:val="0"/>
                <w:sz w:val="24"/>
              </w:rPr>
              <w:t>）污水处理站废气</w:t>
            </w:r>
          </w:p>
          <w:p w14:paraId="501E49DB" w14:textId="77777777" w:rsidR="00677679" w:rsidRDefault="0024427E">
            <w:pPr>
              <w:widowControl/>
              <w:spacing w:line="360" w:lineRule="auto"/>
              <w:ind w:firstLineChars="200" w:firstLine="480"/>
              <w:rPr>
                <w:sz w:val="24"/>
              </w:rPr>
            </w:pPr>
            <w:r>
              <w:rPr>
                <w:kern w:val="0"/>
                <w:sz w:val="24"/>
              </w:rPr>
              <w:t>本项目设置</w:t>
            </w:r>
            <w:r>
              <w:rPr>
                <w:kern w:val="0"/>
                <w:sz w:val="24"/>
              </w:rPr>
              <w:t>1</w:t>
            </w:r>
            <w:r>
              <w:rPr>
                <w:kern w:val="0"/>
                <w:sz w:val="24"/>
              </w:rPr>
              <w:t>座污水处理站，用于处理</w:t>
            </w:r>
            <w:r>
              <w:rPr>
                <w:rFonts w:hint="eastAsia"/>
                <w:kern w:val="0"/>
                <w:sz w:val="24"/>
              </w:rPr>
              <w:t>血站运营期</w:t>
            </w:r>
            <w:r>
              <w:rPr>
                <w:kern w:val="0"/>
                <w:sz w:val="24"/>
              </w:rPr>
              <w:t>产生的废水，主要是</w:t>
            </w:r>
            <w:r>
              <w:rPr>
                <w:rFonts w:hint="eastAsia"/>
                <w:kern w:val="0"/>
                <w:sz w:val="24"/>
              </w:rPr>
              <w:t>实验室废水、纯水制备浓水</w:t>
            </w:r>
            <w:r>
              <w:rPr>
                <w:kern w:val="0"/>
                <w:sz w:val="24"/>
              </w:rPr>
              <w:t>和生活污水，污水处理站运行过程中会产生恶臭气体，主要污染物是氨和硫化氢、臭气浓度</w:t>
            </w:r>
            <w:r>
              <w:rPr>
                <w:rFonts w:hint="eastAsia"/>
                <w:kern w:val="0"/>
                <w:sz w:val="24"/>
              </w:rPr>
              <w:t>、</w:t>
            </w:r>
            <w:r>
              <w:rPr>
                <w:kern w:val="0"/>
                <w:sz w:val="24"/>
              </w:rPr>
              <w:t>氯</w:t>
            </w:r>
            <w:r>
              <w:rPr>
                <w:kern w:val="0"/>
                <w:sz w:val="24"/>
              </w:rPr>
              <w:t>气等。本项目污水处理站所产生的臭气无组织排放至大气中。</w:t>
            </w:r>
          </w:p>
          <w:p w14:paraId="35043D96" w14:textId="77777777" w:rsidR="00677679" w:rsidRDefault="0024427E">
            <w:pPr>
              <w:spacing w:line="360" w:lineRule="auto"/>
              <w:ind w:firstLineChars="200" w:firstLine="480"/>
              <w:rPr>
                <w:kern w:val="0"/>
                <w:sz w:val="24"/>
              </w:rPr>
            </w:pPr>
            <w:r>
              <w:rPr>
                <w:kern w:val="0"/>
                <w:sz w:val="24"/>
              </w:rPr>
              <w:t>根据美国</w:t>
            </w:r>
            <w:r>
              <w:rPr>
                <w:kern w:val="0"/>
                <w:sz w:val="24"/>
              </w:rPr>
              <w:t>EPA</w:t>
            </w:r>
            <w:r>
              <w:rPr>
                <w:kern w:val="0"/>
                <w:sz w:val="24"/>
              </w:rPr>
              <w:t>（环境保护署）对城市污水处理厂恶臭污染物产生情况</w:t>
            </w:r>
            <w:r>
              <w:rPr>
                <w:kern w:val="0"/>
                <w:sz w:val="24"/>
              </w:rPr>
              <w:lastRenderedPageBreak/>
              <w:t>的研究，每处理</w:t>
            </w:r>
            <w:r>
              <w:rPr>
                <w:kern w:val="0"/>
                <w:sz w:val="24"/>
              </w:rPr>
              <w:t>1g</w:t>
            </w:r>
            <w:r>
              <w:rPr>
                <w:kern w:val="0"/>
                <w:sz w:val="24"/>
              </w:rPr>
              <w:t>的</w:t>
            </w:r>
            <w:r>
              <w:rPr>
                <w:kern w:val="0"/>
                <w:sz w:val="24"/>
              </w:rPr>
              <w:t>BOD</w:t>
            </w:r>
            <w:r>
              <w:rPr>
                <w:kern w:val="0"/>
                <w:sz w:val="24"/>
                <w:vertAlign w:val="subscript"/>
              </w:rPr>
              <w:t>5</w:t>
            </w:r>
            <w:r>
              <w:rPr>
                <w:kern w:val="0"/>
                <w:sz w:val="24"/>
              </w:rPr>
              <w:t>，氨和硫化氢的产生量分别为</w:t>
            </w:r>
            <w:r>
              <w:rPr>
                <w:kern w:val="0"/>
                <w:sz w:val="24"/>
              </w:rPr>
              <w:t>0.0031g</w:t>
            </w:r>
            <w:r>
              <w:rPr>
                <w:kern w:val="0"/>
                <w:sz w:val="24"/>
              </w:rPr>
              <w:t>、</w:t>
            </w:r>
            <w:r>
              <w:rPr>
                <w:kern w:val="0"/>
                <w:sz w:val="24"/>
              </w:rPr>
              <w:t>0.00012g</w:t>
            </w:r>
            <w:r>
              <w:rPr>
                <w:kern w:val="0"/>
                <w:sz w:val="24"/>
              </w:rPr>
              <w:t>。本项目</w:t>
            </w:r>
            <w:r>
              <w:rPr>
                <w:kern w:val="0"/>
                <w:sz w:val="24"/>
              </w:rPr>
              <w:t>BOD</w:t>
            </w:r>
            <w:r>
              <w:rPr>
                <w:kern w:val="0"/>
                <w:sz w:val="24"/>
                <w:vertAlign w:val="subscript"/>
              </w:rPr>
              <w:t>5</w:t>
            </w:r>
            <w:r>
              <w:rPr>
                <w:kern w:val="0"/>
                <w:sz w:val="24"/>
              </w:rPr>
              <w:t>产生量为</w:t>
            </w:r>
            <w:r>
              <w:rPr>
                <w:rFonts w:hint="eastAsia"/>
                <w:kern w:val="0"/>
                <w:sz w:val="24"/>
              </w:rPr>
              <w:t>0.</w:t>
            </w:r>
            <w:r>
              <w:rPr>
                <w:rFonts w:hint="eastAsia"/>
                <w:kern w:val="0"/>
                <w:sz w:val="24"/>
              </w:rPr>
              <w:t>48</w:t>
            </w:r>
            <w:r>
              <w:rPr>
                <w:kern w:val="0"/>
                <w:sz w:val="24"/>
              </w:rPr>
              <w:t>t/a</w:t>
            </w:r>
            <w:r>
              <w:rPr>
                <w:bCs/>
                <w:sz w:val="24"/>
              </w:rPr>
              <w:t>，排放量为</w:t>
            </w:r>
            <w:r>
              <w:rPr>
                <w:rFonts w:eastAsia="Times New Roman"/>
                <w:sz w:val="23"/>
                <w:szCs w:val="23"/>
                <w:shd w:val="clear" w:color="auto" w:fill="FFFFFF"/>
              </w:rPr>
              <w:t>0.</w:t>
            </w:r>
            <w:r>
              <w:rPr>
                <w:rFonts w:hint="eastAsia"/>
                <w:sz w:val="23"/>
                <w:szCs w:val="23"/>
                <w:shd w:val="clear" w:color="auto" w:fill="FFFFFF"/>
              </w:rPr>
              <w:t>05</w:t>
            </w:r>
            <w:r>
              <w:rPr>
                <w:kern w:val="0"/>
                <w:sz w:val="24"/>
              </w:rPr>
              <w:t>t/a</w:t>
            </w:r>
            <w:r>
              <w:rPr>
                <w:sz w:val="24"/>
              </w:rPr>
              <w:t>，</w:t>
            </w:r>
            <w:r>
              <w:rPr>
                <w:kern w:val="0"/>
                <w:sz w:val="24"/>
              </w:rPr>
              <w:t>BOD</w:t>
            </w:r>
            <w:r>
              <w:rPr>
                <w:kern w:val="0"/>
                <w:sz w:val="24"/>
                <w:vertAlign w:val="subscript"/>
              </w:rPr>
              <w:t>5</w:t>
            </w:r>
            <w:r>
              <w:rPr>
                <w:kern w:val="0"/>
                <w:sz w:val="24"/>
              </w:rPr>
              <w:t>去除量为</w:t>
            </w:r>
            <w:r>
              <w:rPr>
                <w:rFonts w:hint="eastAsia"/>
                <w:kern w:val="0"/>
                <w:sz w:val="24"/>
              </w:rPr>
              <w:t>0.</w:t>
            </w:r>
            <w:r>
              <w:rPr>
                <w:rFonts w:hint="eastAsia"/>
                <w:kern w:val="0"/>
                <w:sz w:val="24"/>
              </w:rPr>
              <w:t>43</w:t>
            </w:r>
            <w:r>
              <w:rPr>
                <w:kern w:val="0"/>
                <w:sz w:val="24"/>
              </w:rPr>
              <w:t>t/a</w:t>
            </w:r>
            <w:r>
              <w:rPr>
                <w:kern w:val="0"/>
                <w:sz w:val="24"/>
              </w:rPr>
              <w:t>，则本项目污水处理站运行过程中氨和硫化氢的产生量分别为</w:t>
            </w:r>
            <w:r>
              <w:rPr>
                <w:kern w:val="0"/>
                <w:sz w:val="24"/>
              </w:rPr>
              <w:t>0.00</w:t>
            </w:r>
            <w:r>
              <w:rPr>
                <w:rFonts w:hint="eastAsia"/>
                <w:kern w:val="0"/>
                <w:sz w:val="24"/>
              </w:rPr>
              <w:t>13</w:t>
            </w:r>
            <w:r>
              <w:rPr>
                <w:kern w:val="0"/>
                <w:sz w:val="24"/>
              </w:rPr>
              <w:t> </w:t>
            </w:r>
            <w:r>
              <w:rPr>
                <w:kern w:val="0"/>
                <w:sz w:val="24"/>
              </w:rPr>
              <w:t>t/a</w:t>
            </w:r>
            <w:r>
              <w:rPr>
                <w:kern w:val="0"/>
                <w:sz w:val="24"/>
              </w:rPr>
              <w:t>、</w:t>
            </w:r>
            <w:r>
              <w:rPr>
                <w:kern w:val="0"/>
                <w:sz w:val="24"/>
              </w:rPr>
              <w:t>0.0000</w:t>
            </w:r>
            <w:r>
              <w:rPr>
                <w:rFonts w:hint="eastAsia"/>
                <w:kern w:val="0"/>
                <w:sz w:val="24"/>
              </w:rPr>
              <w:t>52</w:t>
            </w:r>
            <w:r>
              <w:rPr>
                <w:kern w:val="0"/>
                <w:sz w:val="24"/>
              </w:rPr>
              <w:t>t/a</w:t>
            </w:r>
            <w:r>
              <w:rPr>
                <w:kern w:val="0"/>
                <w:sz w:val="24"/>
              </w:rPr>
              <w:t>。</w:t>
            </w:r>
          </w:p>
          <w:p w14:paraId="7EBB73F6" w14:textId="77777777" w:rsidR="00677679" w:rsidRDefault="0024427E">
            <w:pPr>
              <w:widowControl/>
              <w:spacing w:line="360" w:lineRule="auto"/>
              <w:ind w:firstLineChars="200" w:firstLine="480"/>
              <w:rPr>
                <w:rFonts w:cs="宋体"/>
                <w:kern w:val="0"/>
                <w:sz w:val="24"/>
              </w:rPr>
            </w:pPr>
            <w:r>
              <w:rPr>
                <w:sz w:val="24"/>
              </w:rPr>
              <w:t>本项目污水处理站</w:t>
            </w:r>
            <w:r>
              <w:rPr>
                <w:kern w:val="0"/>
                <w:sz w:val="24"/>
              </w:rPr>
              <w:t>采用</w:t>
            </w:r>
            <w:r>
              <w:rPr>
                <w:sz w:val="24"/>
              </w:rPr>
              <w:t>各种构筑物加盖密闭</w:t>
            </w:r>
            <w:r>
              <w:rPr>
                <w:rFonts w:hint="eastAsia"/>
                <w:sz w:val="24"/>
              </w:rPr>
              <w:t>，</w:t>
            </w:r>
            <w:r>
              <w:rPr>
                <w:rFonts w:ascii="宋体" w:hAnsi="宋体" w:cs="宋体" w:hint="eastAsia"/>
                <w:kern w:val="0"/>
                <w:sz w:val="24"/>
              </w:rPr>
              <w:t>并定期喷洒除臭剂（</w:t>
            </w:r>
            <w:r>
              <w:rPr>
                <w:kern w:val="0"/>
                <w:sz w:val="24"/>
              </w:rPr>
              <w:t>除臭效率约为</w:t>
            </w:r>
            <w:r>
              <w:rPr>
                <w:kern w:val="0"/>
                <w:sz w:val="24"/>
              </w:rPr>
              <w:t>50%</w:t>
            </w:r>
            <w:r>
              <w:rPr>
                <w:rFonts w:ascii="宋体" w:hAnsi="宋体" w:cs="宋体" w:hint="eastAsia"/>
                <w:kern w:val="0"/>
                <w:sz w:val="24"/>
              </w:rPr>
              <w:t>）</w:t>
            </w:r>
            <w:r>
              <w:rPr>
                <w:kern w:val="0"/>
                <w:sz w:val="24"/>
              </w:rPr>
              <w:t>，</w:t>
            </w:r>
            <w:r>
              <w:rPr>
                <w:rFonts w:ascii="宋体" w:hAnsi="宋体" w:cs="宋体" w:hint="eastAsia"/>
                <w:kern w:val="0"/>
                <w:sz w:val="24"/>
              </w:rPr>
              <w:t>可有效控制污水处理站废气中氨和硫化氢排放对周围环境的影响</w:t>
            </w:r>
            <w:r>
              <w:rPr>
                <w:sz w:val="24"/>
              </w:rPr>
              <w:t>。</w:t>
            </w:r>
            <w:r>
              <w:rPr>
                <w:kern w:val="0"/>
                <w:sz w:val="24"/>
              </w:rPr>
              <w:t>本项目污水处理</w:t>
            </w:r>
            <w:proofErr w:type="gramStart"/>
            <w:r>
              <w:rPr>
                <w:kern w:val="0"/>
                <w:sz w:val="24"/>
              </w:rPr>
              <w:t>站产生</w:t>
            </w:r>
            <w:proofErr w:type="gramEnd"/>
            <w:r>
              <w:rPr>
                <w:kern w:val="0"/>
                <w:sz w:val="24"/>
              </w:rPr>
              <w:t>的废气污染物氨、硫化氢</w:t>
            </w:r>
            <w:r>
              <w:rPr>
                <w:rFonts w:ascii="宋体" w:hAnsi="宋体" w:cs="宋体" w:hint="eastAsia"/>
                <w:kern w:val="0"/>
                <w:sz w:val="24"/>
              </w:rPr>
              <w:t>无组织排放浓度可以满足《医疗机构水污染物排放标准》</w:t>
            </w:r>
            <w:r>
              <w:rPr>
                <w:rFonts w:cs="宋体" w:hint="eastAsia"/>
                <w:kern w:val="0"/>
                <w:sz w:val="24"/>
              </w:rPr>
              <w:t>（</w:t>
            </w:r>
            <w:r>
              <w:rPr>
                <w:kern w:val="0"/>
                <w:sz w:val="24"/>
              </w:rPr>
              <w:t>GB18466-2005</w:t>
            </w:r>
            <w:r>
              <w:rPr>
                <w:rFonts w:cs="宋体" w:hint="eastAsia"/>
                <w:kern w:val="0"/>
                <w:sz w:val="24"/>
              </w:rPr>
              <w:t>）表</w:t>
            </w:r>
            <w:r>
              <w:rPr>
                <w:kern w:val="0"/>
                <w:sz w:val="24"/>
              </w:rPr>
              <w:t>3</w:t>
            </w:r>
            <w:r>
              <w:rPr>
                <w:rFonts w:cs="宋体" w:hint="eastAsia"/>
                <w:kern w:val="0"/>
                <w:sz w:val="24"/>
              </w:rPr>
              <w:t>中相关限值要求。</w:t>
            </w:r>
          </w:p>
          <w:p w14:paraId="785CA7B7" w14:textId="77777777" w:rsidR="00677679" w:rsidRDefault="0024427E">
            <w:pPr>
              <w:pStyle w:val="a3"/>
              <w:spacing w:line="360" w:lineRule="auto"/>
              <w:ind w:firstLine="50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3</w:t>
            </w:r>
            <w:r>
              <w:rPr>
                <w:rFonts w:ascii="Times New Roman" w:hAnsi="Times New Roman"/>
                <w:kern w:val="0"/>
                <w:sz w:val="24"/>
                <w:szCs w:val="24"/>
              </w:rPr>
              <w:t>）备用柴油发电机废气</w:t>
            </w:r>
            <w:r>
              <w:rPr>
                <w:rFonts w:ascii="Times New Roman" w:hAnsi="Times New Roman"/>
                <w:kern w:val="0"/>
                <w:sz w:val="24"/>
                <w:szCs w:val="24"/>
              </w:rPr>
              <w:t xml:space="preserve"> </w:t>
            </w:r>
          </w:p>
          <w:p w14:paraId="159B015B" w14:textId="77777777" w:rsidR="00677679" w:rsidRDefault="0024427E">
            <w:pPr>
              <w:pStyle w:val="a3"/>
              <w:spacing w:line="360" w:lineRule="auto"/>
              <w:ind w:firstLine="500"/>
              <w:rPr>
                <w:rFonts w:ascii="Times New Roman" w:hAnsi="Times New Roman"/>
                <w:sz w:val="24"/>
                <w:szCs w:val="24"/>
              </w:rPr>
            </w:pPr>
            <w:r>
              <w:rPr>
                <w:rFonts w:ascii="Times New Roman" w:hAnsi="Times New Roman"/>
                <w:kern w:val="0"/>
                <w:sz w:val="24"/>
                <w:szCs w:val="24"/>
              </w:rPr>
              <w:t>本项目设置</w:t>
            </w:r>
            <w:r>
              <w:rPr>
                <w:rFonts w:ascii="Times New Roman" w:hAnsi="Times New Roman"/>
                <w:kern w:val="0"/>
                <w:sz w:val="24"/>
                <w:szCs w:val="24"/>
              </w:rPr>
              <w:t>1</w:t>
            </w:r>
            <w:r>
              <w:rPr>
                <w:rFonts w:ascii="Times New Roman" w:hAnsi="Times New Roman"/>
                <w:kern w:val="0"/>
                <w:sz w:val="24"/>
                <w:szCs w:val="24"/>
              </w:rPr>
              <w:t>台</w:t>
            </w:r>
            <w:r>
              <w:rPr>
                <w:rFonts w:ascii="Times New Roman" w:hAnsi="Times New Roman"/>
                <w:kern w:val="0"/>
                <w:sz w:val="24"/>
                <w:szCs w:val="24"/>
              </w:rPr>
              <w:t>50KW</w:t>
            </w:r>
            <w:r>
              <w:rPr>
                <w:rFonts w:ascii="Times New Roman" w:hAnsi="Times New Roman"/>
                <w:kern w:val="0"/>
                <w:sz w:val="24"/>
                <w:szCs w:val="24"/>
              </w:rPr>
              <w:t>柴油发电机作为应急备用电源，当市政电源均断电时，</w:t>
            </w:r>
            <w:r>
              <w:rPr>
                <w:rFonts w:ascii="Times New Roman" w:hAnsi="Times New Roman"/>
                <w:kern w:val="0"/>
                <w:sz w:val="24"/>
                <w:szCs w:val="24"/>
              </w:rPr>
              <w:t>15s</w:t>
            </w:r>
            <w:r>
              <w:rPr>
                <w:rFonts w:ascii="Times New Roman" w:hAnsi="Times New Roman"/>
                <w:kern w:val="0"/>
                <w:sz w:val="24"/>
                <w:szCs w:val="24"/>
              </w:rPr>
              <w:t>内柴油发电机投入，保证重要负荷、保障负荷及消防负荷的可靠供电。柴油发电机采用</w:t>
            </w:r>
            <w:r>
              <w:rPr>
                <w:rFonts w:ascii="Times New Roman" w:hAnsi="Times New Roman"/>
                <w:kern w:val="0"/>
                <w:sz w:val="24"/>
                <w:szCs w:val="24"/>
              </w:rPr>
              <w:t xml:space="preserve"> 0#</w:t>
            </w:r>
            <w:r>
              <w:rPr>
                <w:rFonts w:ascii="Times New Roman" w:hAnsi="Times New Roman"/>
                <w:kern w:val="0"/>
                <w:sz w:val="24"/>
                <w:szCs w:val="24"/>
              </w:rPr>
              <w:t>柴油作为燃料，柴油发电机运行时会产生废气，废气中主要污染物是</w:t>
            </w:r>
            <w:r>
              <w:rPr>
                <w:rFonts w:ascii="Times New Roman" w:hAnsi="Times New Roman" w:hint="eastAsia"/>
                <w:bCs/>
                <w:sz w:val="24"/>
                <w:szCs w:val="24"/>
              </w:rPr>
              <w:t>颗粒物、</w:t>
            </w:r>
            <w:r>
              <w:rPr>
                <w:rFonts w:ascii="Times New Roman" w:hAnsi="Times New Roman" w:hint="eastAsia"/>
                <w:bCs/>
                <w:sz w:val="24"/>
                <w:szCs w:val="24"/>
              </w:rPr>
              <w:t>SO</w:t>
            </w:r>
            <w:r>
              <w:rPr>
                <w:rFonts w:ascii="Times New Roman" w:hAnsi="Times New Roman" w:hint="eastAsia"/>
                <w:bCs/>
                <w:sz w:val="24"/>
                <w:szCs w:val="24"/>
                <w:vertAlign w:val="subscript"/>
              </w:rPr>
              <w:t>2</w:t>
            </w:r>
            <w:r>
              <w:rPr>
                <w:rFonts w:ascii="Times New Roman" w:hAnsi="Times New Roman" w:hint="eastAsia"/>
                <w:bCs/>
                <w:sz w:val="24"/>
                <w:szCs w:val="24"/>
              </w:rPr>
              <w:t>和</w:t>
            </w:r>
            <w:r>
              <w:rPr>
                <w:rFonts w:ascii="Times New Roman" w:hAnsi="Times New Roman" w:hint="eastAsia"/>
                <w:bCs/>
                <w:sz w:val="24"/>
                <w:szCs w:val="24"/>
              </w:rPr>
              <w:t>NOx</w:t>
            </w:r>
            <w:r>
              <w:rPr>
                <w:rFonts w:ascii="Times New Roman" w:hAnsi="Times New Roman"/>
                <w:kern w:val="0"/>
                <w:sz w:val="24"/>
                <w:szCs w:val="24"/>
              </w:rPr>
              <w:t>等。本项目拟建地供电系统稳定，备用柴油发电机运行频率很低，仅在停电时短时间启动，废气污染物排放量很小，评价不再做定量计算。备用柴油发电机运行概率较低，单次运行时间很短，废气经</w:t>
            </w:r>
            <w:r>
              <w:rPr>
                <w:rFonts w:ascii="Times New Roman" w:hAnsi="Times New Roman" w:hint="eastAsia"/>
                <w:kern w:val="0"/>
                <w:sz w:val="24"/>
                <w:szCs w:val="24"/>
              </w:rPr>
              <w:t>专用</w:t>
            </w:r>
            <w:r>
              <w:rPr>
                <w:rFonts w:ascii="Times New Roman" w:hAnsi="Times New Roman"/>
                <w:kern w:val="0"/>
                <w:sz w:val="24"/>
                <w:szCs w:val="24"/>
              </w:rPr>
              <w:t>烟道排放，对周围环境的影响较小。</w:t>
            </w:r>
          </w:p>
          <w:p w14:paraId="768FCCDB" w14:textId="77777777" w:rsidR="00677679" w:rsidRDefault="0024427E">
            <w:pPr>
              <w:pStyle w:val="a3"/>
              <w:spacing w:line="360" w:lineRule="auto"/>
              <w:ind w:firstLine="50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4</w:t>
            </w:r>
            <w:r>
              <w:rPr>
                <w:rFonts w:ascii="Times New Roman" w:hAnsi="Times New Roman"/>
                <w:kern w:val="0"/>
                <w:sz w:val="24"/>
                <w:szCs w:val="24"/>
              </w:rPr>
              <w:t>）停车场汽车尾气</w:t>
            </w:r>
          </w:p>
          <w:p w14:paraId="05B2F4BC" w14:textId="77777777" w:rsidR="00677679" w:rsidRDefault="0024427E">
            <w:pPr>
              <w:pStyle w:val="a3"/>
              <w:spacing w:line="360" w:lineRule="auto"/>
              <w:ind w:firstLine="500"/>
              <w:rPr>
                <w:rFonts w:ascii="Times New Roman" w:hAnsi="Times New Roman"/>
                <w:kern w:val="0"/>
                <w:sz w:val="24"/>
                <w:szCs w:val="24"/>
              </w:rPr>
            </w:pPr>
            <w:r>
              <w:rPr>
                <w:rFonts w:ascii="Times New Roman" w:hAnsi="Times New Roman"/>
                <w:kern w:val="0"/>
                <w:sz w:val="24"/>
                <w:szCs w:val="24"/>
              </w:rPr>
              <w:t>本项目地上停车位</w:t>
            </w:r>
            <w:r>
              <w:rPr>
                <w:rFonts w:ascii="Times New Roman" w:hAnsi="Times New Roman"/>
                <w:kern w:val="0"/>
                <w:sz w:val="24"/>
                <w:szCs w:val="24"/>
              </w:rPr>
              <w:t>113</w:t>
            </w:r>
            <w:r>
              <w:rPr>
                <w:rFonts w:ascii="Times New Roman" w:hAnsi="Times New Roman"/>
                <w:kern w:val="0"/>
                <w:sz w:val="24"/>
                <w:szCs w:val="24"/>
              </w:rPr>
              <w:t>辆，地下停车位</w:t>
            </w:r>
            <w:r>
              <w:rPr>
                <w:rFonts w:ascii="Times New Roman" w:hAnsi="Times New Roman"/>
                <w:kern w:val="0"/>
                <w:sz w:val="24"/>
                <w:szCs w:val="24"/>
              </w:rPr>
              <w:t>2</w:t>
            </w:r>
            <w:r>
              <w:rPr>
                <w:rFonts w:ascii="Times New Roman" w:hAnsi="Times New Roman"/>
                <w:kern w:val="0"/>
                <w:sz w:val="24"/>
                <w:szCs w:val="24"/>
              </w:rPr>
              <w:t>5</w:t>
            </w:r>
            <w:r>
              <w:rPr>
                <w:rFonts w:ascii="Times New Roman" w:hAnsi="Times New Roman"/>
                <w:kern w:val="0"/>
                <w:sz w:val="24"/>
                <w:szCs w:val="24"/>
              </w:rPr>
              <w:t>辆。汽车在汽车</w:t>
            </w:r>
            <w:proofErr w:type="gramStart"/>
            <w:r>
              <w:rPr>
                <w:rFonts w:ascii="Times New Roman" w:hAnsi="Times New Roman"/>
                <w:kern w:val="0"/>
                <w:sz w:val="24"/>
                <w:szCs w:val="24"/>
              </w:rPr>
              <w:t>怠</w:t>
            </w:r>
            <w:proofErr w:type="gramEnd"/>
            <w:r>
              <w:rPr>
                <w:rFonts w:ascii="Times New Roman" w:hAnsi="Times New Roman"/>
                <w:kern w:val="0"/>
                <w:sz w:val="24"/>
                <w:szCs w:val="24"/>
              </w:rPr>
              <w:t>速行驶和启动时，将有汽车尾气排放，主要污染源是</w:t>
            </w:r>
            <w:r>
              <w:rPr>
                <w:rFonts w:ascii="Times New Roman" w:hAnsi="Times New Roman"/>
                <w:kern w:val="0"/>
                <w:sz w:val="24"/>
                <w:szCs w:val="24"/>
              </w:rPr>
              <w:t>HC</w:t>
            </w:r>
            <w:r>
              <w:rPr>
                <w:rFonts w:ascii="Times New Roman" w:hAnsi="Times New Roman"/>
                <w:kern w:val="0"/>
                <w:sz w:val="24"/>
                <w:szCs w:val="24"/>
              </w:rPr>
              <w:t>、</w:t>
            </w:r>
            <w:r>
              <w:rPr>
                <w:rFonts w:ascii="Times New Roman" w:hAnsi="Times New Roman"/>
                <w:kern w:val="0"/>
                <w:sz w:val="24"/>
                <w:szCs w:val="24"/>
              </w:rPr>
              <w:t>NOx</w:t>
            </w:r>
            <w:r>
              <w:rPr>
                <w:rFonts w:ascii="Times New Roman" w:hAnsi="Times New Roman"/>
                <w:kern w:val="0"/>
                <w:sz w:val="24"/>
                <w:szCs w:val="24"/>
              </w:rPr>
              <w:t>和</w:t>
            </w:r>
            <w:r>
              <w:rPr>
                <w:rFonts w:ascii="Times New Roman" w:hAnsi="Times New Roman"/>
                <w:kern w:val="0"/>
                <w:sz w:val="24"/>
                <w:szCs w:val="24"/>
              </w:rPr>
              <w:t>CO</w:t>
            </w:r>
            <w:r>
              <w:rPr>
                <w:rFonts w:ascii="Times New Roman" w:hAnsi="Times New Roman"/>
                <w:kern w:val="0"/>
                <w:sz w:val="24"/>
                <w:szCs w:val="24"/>
              </w:rPr>
              <w:t>。本项目地上停车位露天设置，地上停车位汽车尾气在露天空旷条件下很容易扩散，对周围环境影响较小。由于地下停车场废气无法收集，本项目在地下车库设置机械抽排风系统，地下车库的换气次数每小时不小于</w:t>
            </w:r>
            <w:r>
              <w:rPr>
                <w:rFonts w:ascii="Times New Roman" w:hAnsi="Times New Roman"/>
                <w:kern w:val="0"/>
                <w:sz w:val="24"/>
                <w:szCs w:val="24"/>
              </w:rPr>
              <w:t>6</w:t>
            </w:r>
            <w:r>
              <w:rPr>
                <w:rFonts w:ascii="Times New Roman" w:hAnsi="Times New Roman"/>
                <w:kern w:val="0"/>
                <w:sz w:val="24"/>
                <w:szCs w:val="24"/>
              </w:rPr>
              <w:t>次。</w:t>
            </w:r>
            <w:r>
              <w:rPr>
                <w:rFonts w:ascii="Times New Roman" w:hAnsi="Times New Roman" w:hint="eastAsia"/>
                <w:kern w:val="0"/>
                <w:sz w:val="24"/>
                <w:szCs w:val="24"/>
              </w:rPr>
              <w:t>地下</w:t>
            </w:r>
            <w:r>
              <w:rPr>
                <w:rFonts w:ascii="Times New Roman" w:hAnsi="Times New Roman" w:hint="eastAsia"/>
                <w:kern w:val="0"/>
                <w:sz w:val="24"/>
                <w:szCs w:val="24"/>
              </w:rPr>
              <w:t>车库</w:t>
            </w:r>
            <w:r>
              <w:rPr>
                <w:rFonts w:ascii="Times New Roman" w:hAnsi="Times New Roman" w:hint="eastAsia"/>
                <w:kern w:val="0"/>
                <w:sz w:val="24"/>
                <w:szCs w:val="24"/>
              </w:rPr>
              <w:t>汽车尾气采用非歧视专用烟道引至建筑物顶部排放</w:t>
            </w:r>
            <w:r>
              <w:rPr>
                <w:rFonts w:ascii="Times New Roman" w:hAnsi="Times New Roman" w:hint="eastAsia"/>
                <w:kern w:val="0"/>
                <w:sz w:val="24"/>
                <w:szCs w:val="24"/>
              </w:rPr>
              <w:t>，</w:t>
            </w:r>
            <w:r>
              <w:rPr>
                <w:rFonts w:ascii="Times New Roman" w:hAnsi="Times New Roman"/>
                <w:kern w:val="0"/>
                <w:sz w:val="24"/>
                <w:szCs w:val="24"/>
              </w:rPr>
              <w:t>尾气排放后经空气扩散稀释及绿化吸收后，其对周围环境影响不大。</w:t>
            </w:r>
          </w:p>
          <w:p w14:paraId="3D63777C" w14:textId="77777777" w:rsidR="00677679" w:rsidRDefault="0024427E">
            <w:pPr>
              <w:widowControl/>
              <w:spacing w:line="360" w:lineRule="auto"/>
              <w:ind w:firstLineChars="200" w:firstLine="480"/>
              <w:jc w:val="left"/>
              <w:rPr>
                <w:bCs/>
                <w:szCs w:val="21"/>
              </w:rPr>
            </w:pPr>
            <w:r>
              <w:rPr>
                <w:rFonts w:cs="宋体" w:hint="eastAsia"/>
                <w:kern w:val="0"/>
                <w:sz w:val="24"/>
              </w:rPr>
              <w:t>本项目废气污染物产生及排放情况见表</w:t>
            </w:r>
            <w:r>
              <w:rPr>
                <w:rFonts w:cs="宋体" w:hint="eastAsia"/>
                <w:kern w:val="0"/>
                <w:sz w:val="24"/>
              </w:rPr>
              <w:t>4-1</w:t>
            </w:r>
            <w:r>
              <w:rPr>
                <w:rFonts w:cs="宋体" w:hint="eastAsia"/>
                <w:kern w:val="0"/>
                <w:sz w:val="24"/>
              </w:rPr>
              <w:t>。</w:t>
            </w:r>
          </w:p>
          <w:p w14:paraId="2BEBA9D0" w14:textId="77777777" w:rsidR="00677679" w:rsidRDefault="0024427E">
            <w:pPr>
              <w:pStyle w:val="afa"/>
              <w:rPr>
                <w:b w:val="0"/>
                <w:bCs/>
                <w:color w:val="auto"/>
              </w:rPr>
            </w:pPr>
            <w:r>
              <w:rPr>
                <w:b w:val="0"/>
                <w:bCs/>
                <w:color w:val="auto"/>
              </w:rPr>
              <w:t>表</w:t>
            </w:r>
            <w:r>
              <w:rPr>
                <w:rFonts w:hint="eastAsia"/>
                <w:b w:val="0"/>
                <w:bCs/>
                <w:color w:val="auto"/>
              </w:rPr>
              <w:t>4-1</w:t>
            </w:r>
            <w:r>
              <w:rPr>
                <w:rFonts w:hint="eastAsia"/>
                <w:b w:val="0"/>
                <w:bCs/>
                <w:color w:val="auto"/>
              </w:rPr>
              <w:t>项目</w:t>
            </w:r>
            <w:proofErr w:type="gramStart"/>
            <w:r>
              <w:rPr>
                <w:rFonts w:hint="eastAsia"/>
                <w:b w:val="0"/>
                <w:bCs/>
                <w:color w:val="auto"/>
              </w:rPr>
              <w:t>废气产排情况</w:t>
            </w:r>
            <w:proofErr w:type="gramEnd"/>
            <w:r>
              <w:rPr>
                <w:rFonts w:hint="eastAsia"/>
                <w:b w:val="0"/>
                <w:bCs/>
                <w:color w:val="auto"/>
              </w:rPr>
              <w:t>汇总表</w:t>
            </w:r>
          </w:p>
          <w:tbl>
            <w:tblPr>
              <w:tblW w:w="49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14"/>
              <w:gridCol w:w="341"/>
              <w:gridCol w:w="529"/>
              <w:gridCol w:w="583"/>
              <w:gridCol w:w="495"/>
              <w:gridCol w:w="619"/>
              <w:gridCol w:w="1617"/>
              <w:gridCol w:w="665"/>
              <w:gridCol w:w="532"/>
              <w:gridCol w:w="608"/>
              <w:gridCol w:w="1408"/>
            </w:tblGrid>
            <w:tr w:rsidR="00677679" w14:paraId="7473C194" w14:textId="77777777">
              <w:trPr>
                <w:trHeight w:val="397"/>
              </w:trPr>
              <w:tc>
                <w:tcPr>
                  <w:tcW w:w="324" w:type="pct"/>
                  <w:tcBorders>
                    <w:tl2br w:val="nil"/>
                    <w:tr2bl w:val="nil"/>
                  </w:tcBorders>
                  <w:tcMar>
                    <w:left w:w="0" w:type="dxa"/>
                    <w:right w:w="0" w:type="dxa"/>
                  </w:tcMar>
                  <w:vAlign w:val="center"/>
                </w:tcPr>
                <w:p w14:paraId="0ADE5B45" w14:textId="77777777" w:rsidR="00677679" w:rsidRDefault="0024427E">
                  <w:pPr>
                    <w:jc w:val="center"/>
                    <w:rPr>
                      <w:szCs w:val="21"/>
                    </w:rPr>
                  </w:pPr>
                  <w:r>
                    <w:rPr>
                      <w:szCs w:val="21"/>
                    </w:rPr>
                    <w:lastRenderedPageBreak/>
                    <w:t>污染源名称</w:t>
                  </w:r>
                </w:p>
              </w:tc>
              <w:tc>
                <w:tcPr>
                  <w:tcW w:w="215" w:type="pct"/>
                  <w:tcBorders>
                    <w:tl2br w:val="nil"/>
                    <w:tr2bl w:val="nil"/>
                  </w:tcBorders>
                  <w:tcMar>
                    <w:left w:w="0" w:type="dxa"/>
                    <w:right w:w="0" w:type="dxa"/>
                  </w:tcMar>
                  <w:vAlign w:val="center"/>
                </w:tcPr>
                <w:p w14:paraId="0F601D38" w14:textId="77777777" w:rsidR="00677679" w:rsidRDefault="0024427E">
                  <w:pPr>
                    <w:jc w:val="center"/>
                    <w:rPr>
                      <w:szCs w:val="21"/>
                    </w:rPr>
                  </w:pPr>
                  <w:r>
                    <w:rPr>
                      <w:szCs w:val="21"/>
                    </w:rPr>
                    <w:t>排放形式</w:t>
                  </w:r>
                </w:p>
              </w:tc>
              <w:tc>
                <w:tcPr>
                  <w:tcW w:w="334" w:type="pct"/>
                  <w:tcBorders>
                    <w:tl2br w:val="nil"/>
                    <w:tr2bl w:val="nil"/>
                  </w:tcBorders>
                  <w:tcMar>
                    <w:left w:w="0" w:type="dxa"/>
                    <w:right w:w="0" w:type="dxa"/>
                  </w:tcMar>
                  <w:vAlign w:val="center"/>
                </w:tcPr>
                <w:p w14:paraId="754D94D4" w14:textId="77777777" w:rsidR="00677679" w:rsidRDefault="0024427E">
                  <w:pPr>
                    <w:jc w:val="center"/>
                    <w:rPr>
                      <w:szCs w:val="21"/>
                    </w:rPr>
                  </w:pPr>
                  <w:r>
                    <w:rPr>
                      <w:rFonts w:hint="eastAsia"/>
                      <w:szCs w:val="21"/>
                    </w:rPr>
                    <w:t>废</w:t>
                  </w:r>
                  <w:r>
                    <w:rPr>
                      <w:szCs w:val="21"/>
                    </w:rPr>
                    <w:t>气量</w:t>
                  </w:r>
                  <w:r>
                    <w:rPr>
                      <w:szCs w:val="21"/>
                    </w:rPr>
                    <w:t>m</w:t>
                  </w:r>
                  <w:r>
                    <w:rPr>
                      <w:szCs w:val="21"/>
                      <w:vertAlign w:val="superscript"/>
                    </w:rPr>
                    <w:t>3</w:t>
                  </w:r>
                  <w:r>
                    <w:rPr>
                      <w:szCs w:val="21"/>
                    </w:rPr>
                    <w:t>/</w:t>
                  </w:r>
                  <w:r>
                    <w:rPr>
                      <w:rFonts w:hint="eastAsia"/>
                      <w:szCs w:val="21"/>
                    </w:rPr>
                    <w:t>a</w:t>
                  </w:r>
                </w:p>
              </w:tc>
              <w:tc>
                <w:tcPr>
                  <w:tcW w:w="368" w:type="pct"/>
                  <w:tcBorders>
                    <w:tl2br w:val="nil"/>
                    <w:tr2bl w:val="nil"/>
                  </w:tcBorders>
                  <w:tcMar>
                    <w:left w:w="0" w:type="dxa"/>
                    <w:right w:w="0" w:type="dxa"/>
                  </w:tcMar>
                  <w:vAlign w:val="center"/>
                </w:tcPr>
                <w:p w14:paraId="3C537EA7" w14:textId="77777777" w:rsidR="00677679" w:rsidRDefault="0024427E">
                  <w:pPr>
                    <w:jc w:val="center"/>
                    <w:rPr>
                      <w:szCs w:val="21"/>
                    </w:rPr>
                  </w:pPr>
                  <w:r>
                    <w:rPr>
                      <w:szCs w:val="21"/>
                    </w:rPr>
                    <w:t>污染物</w:t>
                  </w:r>
                </w:p>
              </w:tc>
              <w:tc>
                <w:tcPr>
                  <w:tcW w:w="313" w:type="pct"/>
                  <w:tcBorders>
                    <w:tl2br w:val="nil"/>
                    <w:tr2bl w:val="nil"/>
                  </w:tcBorders>
                  <w:tcMar>
                    <w:left w:w="0" w:type="dxa"/>
                    <w:right w:w="0" w:type="dxa"/>
                  </w:tcMar>
                  <w:vAlign w:val="center"/>
                </w:tcPr>
                <w:p w14:paraId="6A2EAD66" w14:textId="77777777" w:rsidR="00677679" w:rsidRDefault="0024427E">
                  <w:pPr>
                    <w:jc w:val="center"/>
                    <w:rPr>
                      <w:szCs w:val="21"/>
                    </w:rPr>
                  </w:pPr>
                  <w:r>
                    <w:rPr>
                      <w:szCs w:val="21"/>
                    </w:rPr>
                    <w:t>产生量</w:t>
                  </w:r>
                  <w:r>
                    <w:rPr>
                      <w:szCs w:val="21"/>
                    </w:rPr>
                    <w:t>t/a</w:t>
                  </w:r>
                </w:p>
              </w:tc>
              <w:tc>
                <w:tcPr>
                  <w:tcW w:w="391" w:type="pct"/>
                  <w:tcBorders>
                    <w:tl2br w:val="nil"/>
                    <w:tr2bl w:val="nil"/>
                  </w:tcBorders>
                  <w:tcMar>
                    <w:left w:w="0" w:type="dxa"/>
                    <w:right w:w="0" w:type="dxa"/>
                  </w:tcMar>
                  <w:vAlign w:val="center"/>
                </w:tcPr>
                <w:p w14:paraId="1BBF0F01" w14:textId="77777777" w:rsidR="00677679" w:rsidRDefault="0024427E">
                  <w:pPr>
                    <w:jc w:val="center"/>
                    <w:rPr>
                      <w:szCs w:val="21"/>
                    </w:rPr>
                  </w:pPr>
                  <w:r>
                    <w:rPr>
                      <w:rFonts w:hint="eastAsia"/>
                      <w:szCs w:val="21"/>
                    </w:rPr>
                    <w:t>产生浓度</w:t>
                  </w:r>
                  <w:r>
                    <w:rPr>
                      <w:bCs/>
                      <w:kern w:val="0"/>
                      <w:szCs w:val="21"/>
                    </w:rPr>
                    <w:t>mg/m</w:t>
                  </w:r>
                  <w:r>
                    <w:rPr>
                      <w:bCs/>
                      <w:kern w:val="0"/>
                      <w:szCs w:val="21"/>
                      <w:vertAlign w:val="superscript"/>
                    </w:rPr>
                    <w:t>3</w:t>
                  </w:r>
                </w:p>
              </w:tc>
              <w:tc>
                <w:tcPr>
                  <w:tcW w:w="1021" w:type="pct"/>
                  <w:tcBorders>
                    <w:tl2br w:val="nil"/>
                    <w:tr2bl w:val="nil"/>
                  </w:tcBorders>
                  <w:tcMar>
                    <w:left w:w="0" w:type="dxa"/>
                    <w:right w:w="0" w:type="dxa"/>
                  </w:tcMar>
                  <w:vAlign w:val="center"/>
                </w:tcPr>
                <w:p w14:paraId="0BAF50E3" w14:textId="77777777" w:rsidR="00677679" w:rsidRDefault="0024427E">
                  <w:pPr>
                    <w:jc w:val="center"/>
                    <w:rPr>
                      <w:szCs w:val="21"/>
                    </w:rPr>
                  </w:pPr>
                  <w:r>
                    <w:rPr>
                      <w:szCs w:val="21"/>
                    </w:rPr>
                    <w:t>处理措施</w:t>
                  </w:r>
                </w:p>
              </w:tc>
              <w:tc>
                <w:tcPr>
                  <w:tcW w:w="420" w:type="pct"/>
                  <w:tcBorders>
                    <w:tl2br w:val="nil"/>
                    <w:tr2bl w:val="nil"/>
                  </w:tcBorders>
                  <w:tcMar>
                    <w:left w:w="0" w:type="dxa"/>
                    <w:right w:w="0" w:type="dxa"/>
                  </w:tcMar>
                  <w:vAlign w:val="center"/>
                </w:tcPr>
                <w:p w14:paraId="5FBEDECB" w14:textId="77777777" w:rsidR="00677679" w:rsidRDefault="0024427E">
                  <w:pPr>
                    <w:jc w:val="center"/>
                    <w:rPr>
                      <w:szCs w:val="21"/>
                    </w:rPr>
                  </w:pPr>
                  <w:r>
                    <w:rPr>
                      <w:szCs w:val="21"/>
                    </w:rPr>
                    <w:t>处理效率</w:t>
                  </w:r>
                </w:p>
              </w:tc>
              <w:tc>
                <w:tcPr>
                  <w:tcW w:w="336" w:type="pct"/>
                  <w:tcBorders>
                    <w:tl2br w:val="nil"/>
                    <w:tr2bl w:val="nil"/>
                  </w:tcBorders>
                  <w:tcMar>
                    <w:left w:w="0" w:type="dxa"/>
                    <w:right w:w="0" w:type="dxa"/>
                  </w:tcMar>
                  <w:vAlign w:val="center"/>
                </w:tcPr>
                <w:p w14:paraId="3875F2C7" w14:textId="77777777" w:rsidR="00677679" w:rsidRDefault="0024427E">
                  <w:pPr>
                    <w:jc w:val="center"/>
                    <w:rPr>
                      <w:szCs w:val="21"/>
                    </w:rPr>
                  </w:pPr>
                  <w:r>
                    <w:rPr>
                      <w:szCs w:val="21"/>
                    </w:rPr>
                    <w:t>排放量</w:t>
                  </w:r>
                </w:p>
                <w:p w14:paraId="1FEF9EC0" w14:textId="77777777" w:rsidR="00677679" w:rsidRDefault="0024427E">
                  <w:pPr>
                    <w:jc w:val="center"/>
                    <w:rPr>
                      <w:szCs w:val="21"/>
                    </w:rPr>
                  </w:pPr>
                  <w:r>
                    <w:rPr>
                      <w:szCs w:val="21"/>
                    </w:rPr>
                    <w:t>t/a</w:t>
                  </w:r>
                </w:p>
              </w:tc>
              <w:tc>
                <w:tcPr>
                  <w:tcW w:w="384" w:type="pct"/>
                  <w:tcBorders>
                    <w:tl2br w:val="nil"/>
                    <w:tr2bl w:val="nil"/>
                  </w:tcBorders>
                  <w:tcMar>
                    <w:left w:w="0" w:type="dxa"/>
                    <w:right w:w="0" w:type="dxa"/>
                  </w:tcMar>
                  <w:vAlign w:val="center"/>
                </w:tcPr>
                <w:p w14:paraId="46A9F927" w14:textId="77777777" w:rsidR="00677679" w:rsidRDefault="0024427E">
                  <w:pPr>
                    <w:jc w:val="center"/>
                    <w:rPr>
                      <w:szCs w:val="21"/>
                    </w:rPr>
                  </w:pPr>
                  <w:r>
                    <w:rPr>
                      <w:szCs w:val="21"/>
                    </w:rPr>
                    <w:t>排放浓度</w:t>
                  </w:r>
                  <w:r>
                    <w:rPr>
                      <w:szCs w:val="21"/>
                    </w:rPr>
                    <w:t>mg/m</w:t>
                  </w:r>
                  <w:r>
                    <w:rPr>
                      <w:szCs w:val="21"/>
                      <w:vertAlign w:val="superscript"/>
                    </w:rPr>
                    <w:t>3</w:t>
                  </w:r>
                </w:p>
              </w:tc>
              <w:tc>
                <w:tcPr>
                  <w:tcW w:w="889" w:type="pct"/>
                  <w:tcBorders>
                    <w:tl2br w:val="nil"/>
                    <w:tr2bl w:val="nil"/>
                  </w:tcBorders>
                  <w:tcMar>
                    <w:left w:w="0" w:type="dxa"/>
                    <w:right w:w="0" w:type="dxa"/>
                  </w:tcMar>
                  <w:vAlign w:val="center"/>
                </w:tcPr>
                <w:p w14:paraId="01C81900" w14:textId="77777777" w:rsidR="00677679" w:rsidRDefault="0024427E">
                  <w:pPr>
                    <w:jc w:val="center"/>
                    <w:rPr>
                      <w:szCs w:val="21"/>
                    </w:rPr>
                  </w:pPr>
                  <w:r>
                    <w:rPr>
                      <w:rFonts w:hint="eastAsia"/>
                      <w:szCs w:val="21"/>
                    </w:rPr>
                    <w:t>执行标准</w:t>
                  </w:r>
                </w:p>
              </w:tc>
            </w:tr>
            <w:tr w:rsidR="00677679" w14:paraId="344CCA76" w14:textId="77777777">
              <w:trPr>
                <w:trHeight w:val="397"/>
              </w:trPr>
              <w:tc>
                <w:tcPr>
                  <w:tcW w:w="324" w:type="pct"/>
                  <w:tcBorders>
                    <w:tl2br w:val="nil"/>
                    <w:tr2bl w:val="nil"/>
                  </w:tcBorders>
                  <w:shd w:val="clear" w:color="auto" w:fill="auto"/>
                  <w:tcMar>
                    <w:left w:w="0" w:type="dxa"/>
                    <w:right w:w="0" w:type="dxa"/>
                  </w:tcMar>
                  <w:vAlign w:val="center"/>
                </w:tcPr>
                <w:p w14:paraId="17D64DE5" w14:textId="77777777" w:rsidR="00677679" w:rsidRDefault="0024427E">
                  <w:pPr>
                    <w:widowControl/>
                    <w:jc w:val="center"/>
                    <w:textAlignment w:val="top"/>
                    <w:rPr>
                      <w:rFonts w:cs="宋体"/>
                      <w:kern w:val="0"/>
                    </w:rPr>
                  </w:pPr>
                  <w:r>
                    <w:rPr>
                      <w:rFonts w:cs="宋体" w:hint="eastAsia"/>
                      <w:kern w:val="0"/>
                    </w:rPr>
                    <w:t>实验室废气</w:t>
                  </w:r>
                </w:p>
              </w:tc>
              <w:tc>
                <w:tcPr>
                  <w:tcW w:w="215" w:type="pct"/>
                  <w:tcBorders>
                    <w:tl2br w:val="nil"/>
                    <w:tr2bl w:val="nil"/>
                  </w:tcBorders>
                  <w:shd w:val="clear" w:color="auto" w:fill="auto"/>
                  <w:tcMar>
                    <w:left w:w="0" w:type="dxa"/>
                    <w:right w:w="0" w:type="dxa"/>
                  </w:tcMar>
                  <w:vAlign w:val="center"/>
                </w:tcPr>
                <w:p w14:paraId="13770FCE" w14:textId="77777777" w:rsidR="00677679" w:rsidRDefault="0024427E">
                  <w:pPr>
                    <w:widowControl/>
                    <w:jc w:val="center"/>
                    <w:rPr>
                      <w:bCs/>
                      <w:szCs w:val="21"/>
                    </w:rPr>
                  </w:pPr>
                  <w:r>
                    <w:rPr>
                      <w:rFonts w:hint="eastAsia"/>
                      <w:bCs/>
                      <w:szCs w:val="21"/>
                    </w:rPr>
                    <w:t>有组织</w:t>
                  </w:r>
                </w:p>
              </w:tc>
              <w:tc>
                <w:tcPr>
                  <w:tcW w:w="334" w:type="pct"/>
                  <w:tcBorders>
                    <w:tl2br w:val="nil"/>
                    <w:tr2bl w:val="nil"/>
                  </w:tcBorders>
                  <w:shd w:val="clear" w:color="auto" w:fill="auto"/>
                  <w:tcMar>
                    <w:left w:w="0" w:type="dxa"/>
                    <w:right w:w="0" w:type="dxa"/>
                  </w:tcMar>
                  <w:vAlign w:val="center"/>
                </w:tcPr>
                <w:p w14:paraId="59A5FB7F" w14:textId="77777777" w:rsidR="00677679" w:rsidRDefault="0024427E">
                  <w:pPr>
                    <w:widowControl/>
                    <w:jc w:val="center"/>
                    <w:textAlignment w:val="top"/>
                    <w:rPr>
                      <w:kern w:val="0"/>
                      <w:szCs w:val="21"/>
                    </w:rPr>
                  </w:pPr>
                  <w:r>
                    <w:rPr>
                      <w:rFonts w:hint="eastAsia"/>
                      <w:kern w:val="0"/>
                      <w:szCs w:val="21"/>
                    </w:rPr>
                    <w:t>511000</w:t>
                  </w:r>
                </w:p>
              </w:tc>
              <w:tc>
                <w:tcPr>
                  <w:tcW w:w="368" w:type="pct"/>
                  <w:tcBorders>
                    <w:tl2br w:val="nil"/>
                    <w:tr2bl w:val="nil"/>
                  </w:tcBorders>
                  <w:shd w:val="clear" w:color="auto" w:fill="auto"/>
                  <w:tcMar>
                    <w:left w:w="0" w:type="dxa"/>
                    <w:right w:w="0" w:type="dxa"/>
                  </w:tcMar>
                  <w:vAlign w:val="center"/>
                </w:tcPr>
                <w:p w14:paraId="4FAE10AD" w14:textId="77777777" w:rsidR="00677679" w:rsidRDefault="0024427E">
                  <w:pPr>
                    <w:jc w:val="center"/>
                    <w:rPr>
                      <w:bCs/>
                      <w:szCs w:val="21"/>
                    </w:rPr>
                  </w:pPr>
                  <w:r>
                    <w:rPr>
                      <w:rFonts w:ascii="宋体" w:hAnsi="宋体" w:cs="宋体" w:hint="eastAsia"/>
                      <w:kern w:val="0"/>
                      <w:sz w:val="20"/>
                      <w:szCs w:val="20"/>
                    </w:rPr>
                    <w:t>病原微生物</w:t>
                  </w:r>
                </w:p>
              </w:tc>
              <w:tc>
                <w:tcPr>
                  <w:tcW w:w="313" w:type="pct"/>
                  <w:tcBorders>
                    <w:tl2br w:val="nil"/>
                    <w:tr2bl w:val="nil"/>
                  </w:tcBorders>
                  <w:shd w:val="clear" w:color="auto" w:fill="auto"/>
                  <w:tcMar>
                    <w:left w:w="0" w:type="dxa"/>
                    <w:right w:w="0" w:type="dxa"/>
                  </w:tcMar>
                  <w:vAlign w:val="center"/>
                </w:tcPr>
                <w:p w14:paraId="63C29902" w14:textId="77777777" w:rsidR="00677679" w:rsidRDefault="0024427E">
                  <w:pPr>
                    <w:widowControl/>
                    <w:jc w:val="center"/>
                    <w:textAlignment w:val="top"/>
                    <w:rPr>
                      <w:kern w:val="0"/>
                      <w:szCs w:val="21"/>
                    </w:rPr>
                  </w:pPr>
                  <w:r>
                    <w:rPr>
                      <w:rFonts w:hint="eastAsia"/>
                      <w:kern w:val="0"/>
                      <w:szCs w:val="21"/>
                    </w:rPr>
                    <w:t>少量</w:t>
                  </w:r>
                </w:p>
              </w:tc>
              <w:tc>
                <w:tcPr>
                  <w:tcW w:w="391" w:type="pct"/>
                  <w:tcBorders>
                    <w:tl2br w:val="nil"/>
                    <w:tr2bl w:val="nil"/>
                  </w:tcBorders>
                  <w:shd w:val="clear" w:color="auto" w:fill="auto"/>
                  <w:tcMar>
                    <w:left w:w="0" w:type="dxa"/>
                    <w:right w:w="0" w:type="dxa"/>
                  </w:tcMar>
                  <w:vAlign w:val="center"/>
                </w:tcPr>
                <w:p w14:paraId="3B74CB9A" w14:textId="77777777" w:rsidR="00677679" w:rsidRDefault="0024427E">
                  <w:pPr>
                    <w:jc w:val="center"/>
                    <w:rPr>
                      <w:szCs w:val="21"/>
                    </w:rPr>
                  </w:pPr>
                  <w:r>
                    <w:rPr>
                      <w:rFonts w:hint="eastAsia"/>
                      <w:bCs/>
                      <w:szCs w:val="21"/>
                    </w:rPr>
                    <w:t>/</w:t>
                  </w:r>
                </w:p>
              </w:tc>
              <w:tc>
                <w:tcPr>
                  <w:tcW w:w="1021" w:type="pct"/>
                  <w:tcBorders>
                    <w:tl2br w:val="nil"/>
                    <w:tr2bl w:val="nil"/>
                  </w:tcBorders>
                  <w:tcMar>
                    <w:left w:w="0" w:type="dxa"/>
                    <w:right w:w="0" w:type="dxa"/>
                  </w:tcMar>
                  <w:vAlign w:val="center"/>
                </w:tcPr>
                <w:p w14:paraId="0AB39FAD" w14:textId="77777777" w:rsidR="00677679" w:rsidRDefault="0024427E">
                  <w:pPr>
                    <w:widowControl/>
                    <w:jc w:val="center"/>
                    <w:rPr>
                      <w:szCs w:val="21"/>
                    </w:rPr>
                  </w:pPr>
                  <w:r>
                    <w:rPr>
                      <w:kern w:val="0"/>
                      <w:szCs w:val="21"/>
                    </w:rPr>
                    <w:t>采用</w:t>
                  </w:r>
                  <w:r>
                    <w:rPr>
                      <w:kern w:val="0"/>
                      <w:szCs w:val="21"/>
                    </w:rPr>
                    <w:t>“</w:t>
                  </w:r>
                  <w:r>
                    <w:rPr>
                      <w:kern w:val="0"/>
                      <w:szCs w:val="21"/>
                    </w:rPr>
                    <w:t>负压</w:t>
                  </w:r>
                  <w:r>
                    <w:rPr>
                      <w:kern w:val="0"/>
                      <w:szCs w:val="21"/>
                    </w:rPr>
                    <w:t>+</w:t>
                  </w:r>
                  <w:r>
                    <w:rPr>
                      <w:kern w:val="0"/>
                      <w:szCs w:val="21"/>
                    </w:rPr>
                    <w:t>高效空气过滤器</w:t>
                  </w:r>
                  <w:r>
                    <w:rPr>
                      <w:kern w:val="0"/>
                      <w:szCs w:val="21"/>
                    </w:rPr>
                    <w:t>”</w:t>
                  </w:r>
                  <w:r>
                    <w:rPr>
                      <w:kern w:val="0"/>
                      <w:szCs w:val="21"/>
                    </w:rPr>
                    <w:t>，处理后废气经</w:t>
                  </w:r>
                  <w:r>
                    <w:rPr>
                      <w:kern w:val="0"/>
                      <w:szCs w:val="21"/>
                    </w:rPr>
                    <w:t>2</w:t>
                  </w:r>
                  <w:r>
                    <w:rPr>
                      <w:rFonts w:hint="eastAsia"/>
                      <w:kern w:val="0"/>
                      <w:szCs w:val="21"/>
                    </w:rPr>
                    <w:t>5</w:t>
                  </w:r>
                  <w:r>
                    <w:rPr>
                      <w:kern w:val="0"/>
                      <w:szCs w:val="21"/>
                    </w:rPr>
                    <w:t>.</w:t>
                  </w:r>
                  <w:r>
                    <w:rPr>
                      <w:rFonts w:hint="eastAsia"/>
                      <w:kern w:val="0"/>
                      <w:szCs w:val="21"/>
                    </w:rPr>
                    <w:t>2</w:t>
                  </w:r>
                  <w:r>
                    <w:rPr>
                      <w:kern w:val="0"/>
                      <w:szCs w:val="21"/>
                    </w:rPr>
                    <w:t>5m</w:t>
                  </w:r>
                  <w:r>
                    <w:rPr>
                      <w:kern w:val="0"/>
                      <w:szCs w:val="21"/>
                    </w:rPr>
                    <w:t>高排气筒排放</w:t>
                  </w:r>
                </w:p>
              </w:tc>
              <w:tc>
                <w:tcPr>
                  <w:tcW w:w="420" w:type="pct"/>
                  <w:tcBorders>
                    <w:tl2br w:val="nil"/>
                    <w:tr2bl w:val="nil"/>
                  </w:tcBorders>
                  <w:tcMar>
                    <w:left w:w="0" w:type="dxa"/>
                    <w:right w:w="0" w:type="dxa"/>
                  </w:tcMar>
                  <w:vAlign w:val="center"/>
                </w:tcPr>
                <w:p w14:paraId="28016353" w14:textId="77777777" w:rsidR="00677679" w:rsidRDefault="0024427E">
                  <w:pPr>
                    <w:widowControl/>
                    <w:jc w:val="left"/>
                    <w:rPr>
                      <w:szCs w:val="21"/>
                    </w:rPr>
                  </w:pPr>
                  <w:r>
                    <w:rPr>
                      <w:kern w:val="0"/>
                      <w:szCs w:val="21"/>
                    </w:rPr>
                    <w:t>99.99%</w:t>
                  </w:r>
                </w:p>
              </w:tc>
              <w:tc>
                <w:tcPr>
                  <w:tcW w:w="336" w:type="pct"/>
                  <w:tcBorders>
                    <w:tl2br w:val="nil"/>
                    <w:tr2bl w:val="nil"/>
                  </w:tcBorders>
                  <w:tcMar>
                    <w:left w:w="0" w:type="dxa"/>
                    <w:right w:w="0" w:type="dxa"/>
                  </w:tcMar>
                  <w:vAlign w:val="center"/>
                </w:tcPr>
                <w:p w14:paraId="584C38D3" w14:textId="77777777" w:rsidR="00677679" w:rsidRDefault="0024427E">
                  <w:pPr>
                    <w:jc w:val="center"/>
                    <w:rPr>
                      <w:szCs w:val="21"/>
                    </w:rPr>
                  </w:pPr>
                  <w:r>
                    <w:rPr>
                      <w:kern w:val="0"/>
                      <w:szCs w:val="21"/>
                    </w:rPr>
                    <w:t>0</w:t>
                  </w:r>
                </w:p>
              </w:tc>
              <w:tc>
                <w:tcPr>
                  <w:tcW w:w="384" w:type="pct"/>
                  <w:tcBorders>
                    <w:tl2br w:val="nil"/>
                    <w:tr2bl w:val="nil"/>
                  </w:tcBorders>
                  <w:tcMar>
                    <w:left w:w="0" w:type="dxa"/>
                    <w:right w:w="0" w:type="dxa"/>
                  </w:tcMar>
                  <w:vAlign w:val="center"/>
                </w:tcPr>
                <w:p w14:paraId="7F2CD00A" w14:textId="77777777" w:rsidR="00677679" w:rsidRDefault="0024427E">
                  <w:pPr>
                    <w:jc w:val="center"/>
                    <w:rPr>
                      <w:szCs w:val="21"/>
                    </w:rPr>
                  </w:pPr>
                  <w:r>
                    <w:rPr>
                      <w:rFonts w:hint="eastAsia"/>
                      <w:szCs w:val="21"/>
                    </w:rPr>
                    <w:t>0</w:t>
                  </w:r>
                </w:p>
              </w:tc>
              <w:tc>
                <w:tcPr>
                  <w:tcW w:w="889" w:type="pct"/>
                  <w:tcBorders>
                    <w:tl2br w:val="nil"/>
                    <w:tr2bl w:val="nil"/>
                  </w:tcBorders>
                  <w:tcMar>
                    <w:left w:w="0" w:type="dxa"/>
                    <w:right w:w="0" w:type="dxa"/>
                  </w:tcMar>
                  <w:vAlign w:val="center"/>
                </w:tcPr>
                <w:p w14:paraId="75360438" w14:textId="77777777" w:rsidR="00677679" w:rsidRDefault="0024427E">
                  <w:pPr>
                    <w:widowControl/>
                    <w:jc w:val="center"/>
                    <w:rPr>
                      <w:szCs w:val="21"/>
                    </w:rPr>
                  </w:pPr>
                  <w:r>
                    <w:rPr>
                      <w:rFonts w:hint="eastAsia"/>
                      <w:szCs w:val="21"/>
                    </w:rPr>
                    <w:t>/</w:t>
                  </w:r>
                </w:p>
              </w:tc>
            </w:tr>
            <w:tr w:rsidR="00677679" w14:paraId="46C1133D" w14:textId="77777777">
              <w:trPr>
                <w:trHeight w:val="572"/>
              </w:trPr>
              <w:tc>
                <w:tcPr>
                  <w:tcW w:w="324" w:type="pct"/>
                  <w:vMerge w:val="restart"/>
                  <w:tcBorders>
                    <w:tl2br w:val="nil"/>
                    <w:tr2bl w:val="nil"/>
                  </w:tcBorders>
                  <w:tcMar>
                    <w:left w:w="0" w:type="dxa"/>
                    <w:right w:w="0" w:type="dxa"/>
                  </w:tcMar>
                  <w:vAlign w:val="center"/>
                </w:tcPr>
                <w:p w14:paraId="00FFDCEC" w14:textId="77777777" w:rsidR="00677679" w:rsidRDefault="0024427E">
                  <w:pPr>
                    <w:jc w:val="center"/>
                    <w:rPr>
                      <w:szCs w:val="21"/>
                    </w:rPr>
                  </w:pPr>
                  <w:r>
                    <w:rPr>
                      <w:rFonts w:hint="eastAsia"/>
                      <w:szCs w:val="21"/>
                    </w:rPr>
                    <w:t>污水处理站</w:t>
                  </w:r>
                </w:p>
              </w:tc>
              <w:tc>
                <w:tcPr>
                  <w:tcW w:w="215" w:type="pct"/>
                  <w:vMerge w:val="restart"/>
                  <w:tcBorders>
                    <w:tl2br w:val="nil"/>
                    <w:tr2bl w:val="nil"/>
                  </w:tcBorders>
                  <w:tcMar>
                    <w:left w:w="0" w:type="dxa"/>
                    <w:right w:w="0" w:type="dxa"/>
                  </w:tcMar>
                  <w:vAlign w:val="center"/>
                </w:tcPr>
                <w:p w14:paraId="72CB0B38" w14:textId="77777777" w:rsidR="00677679" w:rsidRDefault="0024427E">
                  <w:pPr>
                    <w:jc w:val="center"/>
                    <w:rPr>
                      <w:szCs w:val="21"/>
                    </w:rPr>
                  </w:pPr>
                  <w:r>
                    <w:rPr>
                      <w:rFonts w:hint="eastAsia"/>
                      <w:szCs w:val="21"/>
                    </w:rPr>
                    <w:t>无组织</w:t>
                  </w:r>
                </w:p>
              </w:tc>
              <w:tc>
                <w:tcPr>
                  <w:tcW w:w="334" w:type="pct"/>
                  <w:tcBorders>
                    <w:tl2br w:val="nil"/>
                    <w:tr2bl w:val="nil"/>
                  </w:tcBorders>
                  <w:tcMar>
                    <w:left w:w="0" w:type="dxa"/>
                    <w:right w:w="0" w:type="dxa"/>
                  </w:tcMar>
                  <w:vAlign w:val="center"/>
                </w:tcPr>
                <w:p w14:paraId="727A5A1B" w14:textId="77777777" w:rsidR="00677679" w:rsidRDefault="0024427E">
                  <w:pPr>
                    <w:jc w:val="center"/>
                    <w:rPr>
                      <w:szCs w:val="21"/>
                    </w:rPr>
                  </w:pPr>
                  <w:r>
                    <w:rPr>
                      <w:rFonts w:hint="eastAsia"/>
                      <w:szCs w:val="21"/>
                    </w:rPr>
                    <w:t>/</w:t>
                  </w:r>
                </w:p>
              </w:tc>
              <w:tc>
                <w:tcPr>
                  <w:tcW w:w="368" w:type="pct"/>
                  <w:tcBorders>
                    <w:tl2br w:val="nil"/>
                    <w:tr2bl w:val="nil"/>
                  </w:tcBorders>
                  <w:tcMar>
                    <w:left w:w="0" w:type="dxa"/>
                    <w:right w:w="0" w:type="dxa"/>
                  </w:tcMar>
                  <w:vAlign w:val="center"/>
                </w:tcPr>
                <w:p w14:paraId="5ADF9F70" w14:textId="77777777" w:rsidR="00677679" w:rsidRDefault="0024427E">
                  <w:pPr>
                    <w:widowControl/>
                    <w:jc w:val="center"/>
                    <w:rPr>
                      <w:szCs w:val="21"/>
                    </w:rPr>
                  </w:pPr>
                  <w:r>
                    <w:rPr>
                      <w:kern w:val="0"/>
                      <w:szCs w:val="21"/>
                    </w:rPr>
                    <w:t>NH</w:t>
                  </w:r>
                  <w:r>
                    <w:rPr>
                      <w:kern w:val="0"/>
                      <w:szCs w:val="21"/>
                      <w:vertAlign w:val="subscript"/>
                    </w:rPr>
                    <w:t>3</w:t>
                  </w:r>
                </w:p>
              </w:tc>
              <w:tc>
                <w:tcPr>
                  <w:tcW w:w="313" w:type="pct"/>
                  <w:tcBorders>
                    <w:tl2br w:val="nil"/>
                    <w:tr2bl w:val="nil"/>
                  </w:tcBorders>
                  <w:shd w:val="clear" w:color="auto" w:fill="auto"/>
                  <w:tcMar>
                    <w:left w:w="0" w:type="dxa"/>
                    <w:right w:w="0" w:type="dxa"/>
                  </w:tcMar>
                  <w:vAlign w:val="center"/>
                </w:tcPr>
                <w:p w14:paraId="4FF47F9A" w14:textId="77777777" w:rsidR="00677679" w:rsidRDefault="0024427E">
                  <w:pPr>
                    <w:jc w:val="center"/>
                    <w:rPr>
                      <w:szCs w:val="21"/>
                    </w:rPr>
                  </w:pPr>
                  <w:r>
                    <w:rPr>
                      <w:rFonts w:hint="eastAsia"/>
                      <w:szCs w:val="21"/>
                    </w:rPr>
                    <w:t>0.0013</w:t>
                  </w:r>
                </w:p>
              </w:tc>
              <w:tc>
                <w:tcPr>
                  <w:tcW w:w="391" w:type="pct"/>
                  <w:tcBorders>
                    <w:tl2br w:val="nil"/>
                    <w:tr2bl w:val="nil"/>
                  </w:tcBorders>
                  <w:tcMar>
                    <w:left w:w="0" w:type="dxa"/>
                    <w:right w:w="0" w:type="dxa"/>
                  </w:tcMar>
                  <w:vAlign w:val="center"/>
                </w:tcPr>
                <w:p w14:paraId="71D010B5" w14:textId="77777777" w:rsidR="00677679" w:rsidRDefault="0024427E">
                  <w:pPr>
                    <w:jc w:val="center"/>
                    <w:rPr>
                      <w:szCs w:val="21"/>
                    </w:rPr>
                  </w:pPr>
                  <w:r>
                    <w:rPr>
                      <w:rFonts w:hint="eastAsia"/>
                      <w:bCs/>
                      <w:szCs w:val="21"/>
                    </w:rPr>
                    <w:t>/</w:t>
                  </w:r>
                </w:p>
              </w:tc>
              <w:tc>
                <w:tcPr>
                  <w:tcW w:w="1021" w:type="pct"/>
                  <w:vMerge w:val="restart"/>
                  <w:tcBorders>
                    <w:tl2br w:val="nil"/>
                    <w:tr2bl w:val="nil"/>
                  </w:tcBorders>
                  <w:tcMar>
                    <w:left w:w="0" w:type="dxa"/>
                    <w:right w:w="0" w:type="dxa"/>
                  </w:tcMar>
                  <w:vAlign w:val="center"/>
                </w:tcPr>
                <w:p w14:paraId="561DE0D2" w14:textId="77777777" w:rsidR="00677679" w:rsidRDefault="0024427E">
                  <w:pPr>
                    <w:widowControl/>
                    <w:jc w:val="center"/>
                    <w:rPr>
                      <w:szCs w:val="21"/>
                    </w:rPr>
                  </w:pPr>
                  <w:r>
                    <w:rPr>
                      <w:kern w:val="0"/>
                      <w:szCs w:val="21"/>
                    </w:rPr>
                    <w:t>污水处理站各构筑物加盖密闭并喷洒除臭剂</w:t>
                  </w:r>
                </w:p>
              </w:tc>
              <w:tc>
                <w:tcPr>
                  <w:tcW w:w="420" w:type="pct"/>
                  <w:vMerge w:val="restart"/>
                  <w:tcBorders>
                    <w:tl2br w:val="nil"/>
                    <w:tr2bl w:val="nil"/>
                  </w:tcBorders>
                  <w:tcMar>
                    <w:left w:w="0" w:type="dxa"/>
                    <w:right w:w="0" w:type="dxa"/>
                  </w:tcMar>
                  <w:vAlign w:val="center"/>
                </w:tcPr>
                <w:p w14:paraId="5346B5E0" w14:textId="77777777" w:rsidR="00677679" w:rsidRDefault="0024427E">
                  <w:pPr>
                    <w:jc w:val="center"/>
                    <w:rPr>
                      <w:szCs w:val="21"/>
                    </w:rPr>
                  </w:pPr>
                  <w:r>
                    <w:rPr>
                      <w:kern w:val="0"/>
                      <w:szCs w:val="21"/>
                    </w:rPr>
                    <w:t>50%</w:t>
                  </w:r>
                </w:p>
              </w:tc>
              <w:tc>
                <w:tcPr>
                  <w:tcW w:w="336" w:type="pct"/>
                  <w:tcBorders>
                    <w:tl2br w:val="nil"/>
                    <w:tr2bl w:val="nil"/>
                  </w:tcBorders>
                  <w:tcMar>
                    <w:left w:w="0" w:type="dxa"/>
                    <w:right w:w="0" w:type="dxa"/>
                  </w:tcMar>
                  <w:vAlign w:val="center"/>
                </w:tcPr>
                <w:p w14:paraId="5ABC2731" w14:textId="77777777" w:rsidR="00677679" w:rsidRDefault="0024427E">
                  <w:pPr>
                    <w:jc w:val="center"/>
                    <w:rPr>
                      <w:szCs w:val="21"/>
                    </w:rPr>
                  </w:pPr>
                  <w:r>
                    <w:rPr>
                      <w:rFonts w:hint="eastAsia"/>
                      <w:szCs w:val="21"/>
                    </w:rPr>
                    <w:t>0.00065</w:t>
                  </w:r>
                </w:p>
              </w:tc>
              <w:tc>
                <w:tcPr>
                  <w:tcW w:w="384" w:type="pct"/>
                  <w:tcBorders>
                    <w:tl2br w:val="nil"/>
                    <w:tr2bl w:val="nil"/>
                  </w:tcBorders>
                  <w:tcMar>
                    <w:left w:w="0" w:type="dxa"/>
                    <w:right w:w="0" w:type="dxa"/>
                  </w:tcMar>
                  <w:vAlign w:val="center"/>
                </w:tcPr>
                <w:p w14:paraId="7F387450" w14:textId="77777777" w:rsidR="00677679" w:rsidRDefault="0024427E">
                  <w:pPr>
                    <w:jc w:val="center"/>
                    <w:rPr>
                      <w:szCs w:val="21"/>
                    </w:rPr>
                  </w:pPr>
                  <w:r>
                    <w:rPr>
                      <w:rFonts w:hint="eastAsia"/>
                      <w:szCs w:val="21"/>
                    </w:rPr>
                    <w:t>/</w:t>
                  </w:r>
                </w:p>
              </w:tc>
              <w:tc>
                <w:tcPr>
                  <w:tcW w:w="889" w:type="pct"/>
                  <w:vMerge w:val="restart"/>
                  <w:tcBorders>
                    <w:tl2br w:val="nil"/>
                    <w:tr2bl w:val="nil"/>
                  </w:tcBorders>
                  <w:tcMar>
                    <w:left w:w="0" w:type="dxa"/>
                    <w:right w:w="0" w:type="dxa"/>
                  </w:tcMar>
                  <w:vAlign w:val="center"/>
                </w:tcPr>
                <w:p w14:paraId="33D32862" w14:textId="77777777" w:rsidR="00677679" w:rsidRDefault="0024427E">
                  <w:pPr>
                    <w:widowControl/>
                    <w:jc w:val="center"/>
                    <w:rPr>
                      <w:szCs w:val="21"/>
                    </w:rPr>
                  </w:pPr>
                  <w:r>
                    <w:rPr>
                      <w:rFonts w:ascii="宋体" w:hAnsi="宋体" w:cs="宋体" w:hint="eastAsia"/>
                      <w:kern w:val="0"/>
                      <w:sz w:val="20"/>
                      <w:szCs w:val="20"/>
                    </w:rPr>
                    <w:t>《医疗机构水污染物排放标准》（</w:t>
                  </w:r>
                  <w:r>
                    <w:rPr>
                      <w:kern w:val="0"/>
                      <w:sz w:val="20"/>
                      <w:szCs w:val="20"/>
                    </w:rPr>
                    <w:t>GB18466-2005</w:t>
                  </w:r>
                  <w:r>
                    <w:rPr>
                      <w:rFonts w:ascii="宋体" w:hAnsi="宋体" w:cs="宋体" w:hint="eastAsia"/>
                      <w:kern w:val="0"/>
                      <w:sz w:val="20"/>
                      <w:szCs w:val="20"/>
                    </w:rPr>
                    <w:t>）中表</w:t>
                  </w:r>
                  <w:r>
                    <w:rPr>
                      <w:kern w:val="0"/>
                      <w:sz w:val="20"/>
                      <w:szCs w:val="20"/>
                    </w:rPr>
                    <w:t>3</w:t>
                  </w:r>
                  <w:r>
                    <w:rPr>
                      <w:rFonts w:ascii="宋体" w:hAnsi="宋体" w:cs="宋体" w:hint="eastAsia"/>
                      <w:kern w:val="0"/>
                      <w:sz w:val="20"/>
                      <w:szCs w:val="20"/>
                    </w:rPr>
                    <w:t>的排放标准限值要求</w:t>
                  </w:r>
                </w:p>
              </w:tc>
            </w:tr>
            <w:tr w:rsidR="00677679" w14:paraId="2807114B" w14:textId="77777777">
              <w:trPr>
                <w:trHeight w:val="585"/>
              </w:trPr>
              <w:tc>
                <w:tcPr>
                  <w:tcW w:w="324" w:type="pct"/>
                  <w:vMerge/>
                  <w:tcBorders>
                    <w:tl2br w:val="nil"/>
                    <w:tr2bl w:val="nil"/>
                  </w:tcBorders>
                  <w:tcMar>
                    <w:left w:w="0" w:type="dxa"/>
                    <w:right w:w="0" w:type="dxa"/>
                  </w:tcMar>
                  <w:vAlign w:val="center"/>
                </w:tcPr>
                <w:p w14:paraId="780BEA9E" w14:textId="77777777" w:rsidR="00677679" w:rsidRDefault="00677679">
                  <w:pPr>
                    <w:jc w:val="center"/>
                    <w:rPr>
                      <w:bCs/>
                      <w:spacing w:val="-10"/>
                      <w:szCs w:val="21"/>
                    </w:rPr>
                  </w:pPr>
                </w:p>
              </w:tc>
              <w:tc>
                <w:tcPr>
                  <w:tcW w:w="215" w:type="pct"/>
                  <w:vMerge/>
                  <w:tcBorders>
                    <w:tl2br w:val="nil"/>
                    <w:tr2bl w:val="nil"/>
                  </w:tcBorders>
                  <w:tcMar>
                    <w:left w:w="0" w:type="dxa"/>
                    <w:right w:w="0" w:type="dxa"/>
                  </w:tcMar>
                  <w:vAlign w:val="center"/>
                </w:tcPr>
                <w:p w14:paraId="7C3498F8" w14:textId="77777777" w:rsidR="00677679" w:rsidRDefault="00677679">
                  <w:pPr>
                    <w:jc w:val="center"/>
                    <w:rPr>
                      <w:bCs/>
                      <w:spacing w:val="-10"/>
                      <w:szCs w:val="21"/>
                    </w:rPr>
                  </w:pPr>
                </w:p>
              </w:tc>
              <w:tc>
                <w:tcPr>
                  <w:tcW w:w="334" w:type="pct"/>
                  <w:tcBorders>
                    <w:tl2br w:val="nil"/>
                    <w:tr2bl w:val="nil"/>
                  </w:tcBorders>
                  <w:tcMar>
                    <w:left w:w="0" w:type="dxa"/>
                    <w:right w:w="0" w:type="dxa"/>
                  </w:tcMar>
                  <w:vAlign w:val="center"/>
                </w:tcPr>
                <w:p w14:paraId="08DD5FC1" w14:textId="77777777" w:rsidR="00677679" w:rsidRDefault="0024427E">
                  <w:pPr>
                    <w:jc w:val="center"/>
                    <w:rPr>
                      <w:bCs/>
                      <w:spacing w:val="-10"/>
                      <w:szCs w:val="21"/>
                    </w:rPr>
                  </w:pPr>
                  <w:r>
                    <w:rPr>
                      <w:rFonts w:hint="eastAsia"/>
                      <w:szCs w:val="21"/>
                    </w:rPr>
                    <w:t>/</w:t>
                  </w:r>
                </w:p>
              </w:tc>
              <w:tc>
                <w:tcPr>
                  <w:tcW w:w="368" w:type="pct"/>
                  <w:tcBorders>
                    <w:tl2br w:val="nil"/>
                    <w:tr2bl w:val="nil"/>
                  </w:tcBorders>
                  <w:tcMar>
                    <w:left w:w="0" w:type="dxa"/>
                    <w:right w:w="0" w:type="dxa"/>
                  </w:tcMar>
                  <w:vAlign w:val="center"/>
                </w:tcPr>
                <w:p w14:paraId="2FAF13C1" w14:textId="77777777" w:rsidR="00677679" w:rsidRDefault="0024427E">
                  <w:pPr>
                    <w:jc w:val="center"/>
                    <w:rPr>
                      <w:bCs/>
                      <w:spacing w:val="-10"/>
                      <w:szCs w:val="21"/>
                    </w:rPr>
                  </w:pPr>
                  <w:r>
                    <w:rPr>
                      <w:szCs w:val="21"/>
                    </w:rPr>
                    <w:t>H</w:t>
                  </w:r>
                  <w:r>
                    <w:rPr>
                      <w:szCs w:val="21"/>
                      <w:vertAlign w:val="subscript"/>
                    </w:rPr>
                    <w:t>2</w:t>
                  </w:r>
                  <w:r>
                    <w:rPr>
                      <w:szCs w:val="21"/>
                    </w:rPr>
                    <w:t>S</w:t>
                  </w:r>
                </w:p>
              </w:tc>
              <w:tc>
                <w:tcPr>
                  <w:tcW w:w="313" w:type="pct"/>
                  <w:tcBorders>
                    <w:tl2br w:val="nil"/>
                    <w:tr2bl w:val="nil"/>
                  </w:tcBorders>
                  <w:shd w:val="clear" w:color="auto" w:fill="auto"/>
                  <w:tcMar>
                    <w:left w:w="0" w:type="dxa"/>
                    <w:right w:w="0" w:type="dxa"/>
                  </w:tcMar>
                  <w:vAlign w:val="center"/>
                </w:tcPr>
                <w:p w14:paraId="6A95A622" w14:textId="77777777" w:rsidR="00677679" w:rsidRDefault="0024427E">
                  <w:pPr>
                    <w:jc w:val="center"/>
                    <w:rPr>
                      <w:bCs/>
                      <w:spacing w:val="-10"/>
                      <w:szCs w:val="21"/>
                    </w:rPr>
                  </w:pPr>
                  <w:r>
                    <w:rPr>
                      <w:rFonts w:hint="eastAsia"/>
                      <w:bCs/>
                      <w:spacing w:val="-10"/>
                      <w:szCs w:val="21"/>
                    </w:rPr>
                    <w:t>0.000052</w:t>
                  </w:r>
                </w:p>
              </w:tc>
              <w:tc>
                <w:tcPr>
                  <w:tcW w:w="391" w:type="pct"/>
                  <w:tcBorders>
                    <w:tl2br w:val="nil"/>
                    <w:tr2bl w:val="nil"/>
                  </w:tcBorders>
                  <w:tcMar>
                    <w:left w:w="0" w:type="dxa"/>
                    <w:right w:w="0" w:type="dxa"/>
                  </w:tcMar>
                  <w:vAlign w:val="center"/>
                </w:tcPr>
                <w:p w14:paraId="0A134A16" w14:textId="77777777" w:rsidR="00677679" w:rsidRDefault="0024427E">
                  <w:pPr>
                    <w:jc w:val="center"/>
                    <w:rPr>
                      <w:bCs/>
                      <w:spacing w:val="-10"/>
                      <w:szCs w:val="21"/>
                    </w:rPr>
                  </w:pPr>
                  <w:r>
                    <w:rPr>
                      <w:rFonts w:hint="eastAsia"/>
                      <w:bCs/>
                      <w:szCs w:val="21"/>
                    </w:rPr>
                    <w:t>/</w:t>
                  </w:r>
                </w:p>
              </w:tc>
              <w:tc>
                <w:tcPr>
                  <w:tcW w:w="1021" w:type="pct"/>
                  <w:vMerge/>
                  <w:tcBorders>
                    <w:tl2br w:val="nil"/>
                    <w:tr2bl w:val="nil"/>
                  </w:tcBorders>
                  <w:tcMar>
                    <w:left w:w="0" w:type="dxa"/>
                    <w:right w:w="0" w:type="dxa"/>
                  </w:tcMar>
                  <w:vAlign w:val="center"/>
                </w:tcPr>
                <w:p w14:paraId="210DD867" w14:textId="77777777" w:rsidR="00677679" w:rsidRDefault="00677679">
                  <w:pPr>
                    <w:jc w:val="center"/>
                    <w:rPr>
                      <w:bCs/>
                      <w:spacing w:val="-10"/>
                      <w:szCs w:val="21"/>
                    </w:rPr>
                  </w:pPr>
                </w:p>
              </w:tc>
              <w:tc>
                <w:tcPr>
                  <w:tcW w:w="420" w:type="pct"/>
                  <w:vMerge/>
                  <w:tcBorders>
                    <w:tl2br w:val="nil"/>
                    <w:tr2bl w:val="nil"/>
                  </w:tcBorders>
                  <w:tcMar>
                    <w:left w:w="0" w:type="dxa"/>
                    <w:right w:w="0" w:type="dxa"/>
                  </w:tcMar>
                  <w:vAlign w:val="center"/>
                </w:tcPr>
                <w:p w14:paraId="2B33B9EA" w14:textId="77777777" w:rsidR="00677679" w:rsidRDefault="00677679">
                  <w:pPr>
                    <w:jc w:val="center"/>
                    <w:rPr>
                      <w:bCs/>
                      <w:spacing w:val="-10"/>
                      <w:szCs w:val="21"/>
                    </w:rPr>
                  </w:pPr>
                </w:p>
              </w:tc>
              <w:tc>
                <w:tcPr>
                  <w:tcW w:w="336" w:type="pct"/>
                  <w:tcBorders>
                    <w:tl2br w:val="nil"/>
                    <w:tr2bl w:val="nil"/>
                  </w:tcBorders>
                  <w:tcMar>
                    <w:left w:w="0" w:type="dxa"/>
                    <w:right w:w="0" w:type="dxa"/>
                  </w:tcMar>
                  <w:vAlign w:val="center"/>
                </w:tcPr>
                <w:p w14:paraId="7A701F52" w14:textId="77777777" w:rsidR="00677679" w:rsidRDefault="0024427E">
                  <w:pPr>
                    <w:jc w:val="center"/>
                    <w:rPr>
                      <w:bCs/>
                      <w:spacing w:val="-10"/>
                      <w:szCs w:val="21"/>
                    </w:rPr>
                  </w:pPr>
                  <w:r>
                    <w:rPr>
                      <w:rFonts w:hint="eastAsia"/>
                      <w:bCs/>
                      <w:spacing w:val="-10"/>
                      <w:szCs w:val="21"/>
                    </w:rPr>
                    <w:t>0.000026</w:t>
                  </w:r>
                </w:p>
              </w:tc>
              <w:tc>
                <w:tcPr>
                  <w:tcW w:w="384" w:type="pct"/>
                  <w:tcBorders>
                    <w:tl2br w:val="nil"/>
                    <w:tr2bl w:val="nil"/>
                  </w:tcBorders>
                  <w:tcMar>
                    <w:left w:w="0" w:type="dxa"/>
                    <w:right w:w="0" w:type="dxa"/>
                  </w:tcMar>
                  <w:vAlign w:val="center"/>
                </w:tcPr>
                <w:p w14:paraId="3A6E7A69" w14:textId="77777777" w:rsidR="00677679" w:rsidRDefault="0024427E">
                  <w:pPr>
                    <w:jc w:val="center"/>
                    <w:rPr>
                      <w:bCs/>
                      <w:spacing w:val="-10"/>
                      <w:szCs w:val="21"/>
                    </w:rPr>
                  </w:pPr>
                  <w:r>
                    <w:rPr>
                      <w:rFonts w:hint="eastAsia"/>
                      <w:bCs/>
                      <w:spacing w:val="-10"/>
                      <w:szCs w:val="21"/>
                    </w:rPr>
                    <w:t>/</w:t>
                  </w:r>
                </w:p>
              </w:tc>
              <w:tc>
                <w:tcPr>
                  <w:tcW w:w="889" w:type="pct"/>
                  <w:vMerge/>
                  <w:tcBorders>
                    <w:tl2br w:val="nil"/>
                    <w:tr2bl w:val="nil"/>
                  </w:tcBorders>
                  <w:tcMar>
                    <w:left w:w="0" w:type="dxa"/>
                    <w:right w:w="0" w:type="dxa"/>
                  </w:tcMar>
                  <w:vAlign w:val="center"/>
                </w:tcPr>
                <w:p w14:paraId="3B5ADE18" w14:textId="77777777" w:rsidR="00677679" w:rsidRDefault="00677679">
                  <w:pPr>
                    <w:jc w:val="center"/>
                    <w:rPr>
                      <w:bCs/>
                      <w:spacing w:val="-10"/>
                      <w:szCs w:val="21"/>
                    </w:rPr>
                  </w:pPr>
                </w:p>
              </w:tc>
            </w:tr>
            <w:tr w:rsidR="00677679" w14:paraId="6754F2BE" w14:textId="77777777">
              <w:trPr>
                <w:trHeight w:val="90"/>
              </w:trPr>
              <w:tc>
                <w:tcPr>
                  <w:tcW w:w="324" w:type="pct"/>
                  <w:vMerge/>
                  <w:tcBorders>
                    <w:tl2br w:val="nil"/>
                    <w:tr2bl w:val="nil"/>
                  </w:tcBorders>
                  <w:tcMar>
                    <w:left w:w="0" w:type="dxa"/>
                    <w:right w:w="0" w:type="dxa"/>
                  </w:tcMar>
                  <w:vAlign w:val="center"/>
                </w:tcPr>
                <w:p w14:paraId="322F242B" w14:textId="77777777" w:rsidR="00677679" w:rsidRDefault="00677679">
                  <w:pPr>
                    <w:jc w:val="center"/>
                    <w:rPr>
                      <w:bCs/>
                      <w:spacing w:val="-10"/>
                      <w:szCs w:val="21"/>
                    </w:rPr>
                  </w:pPr>
                </w:p>
              </w:tc>
              <w:tc>
                <w:tcPr>
                  <w:tcW w:w="215" w:type="pct"/>
                  <w:vMerge/>
                  <w:tcBorders>
                    <w:tl2br w:val="nil"/>
                    <w:tr2bl w:val="nil"/>
                  </w:tcBorders>
                  <w:tcMar>
                    <w:left w:w="0" w:type="dxa"/>
                    <w:right w:w="0" w:type="dxa"/>
                  </w:tcMar>
                  <w:vAlign w:val="center"/>
                </w:tcPr>
                <w:p w14:paraId="558B48C1" w14:textId="77777777" w:rsidR="00677679" w:rsidRDefault="00677679">
                  <w:pPr>
                    <w:jc w:val="center"/>
                    <w:rPr>
                      <w:bCs/>
                      <w:spacing w:val="-10"/>
                      <w:szCs w:val="21"/>
                    </w:rPr>
                  </w:pPr>
                </w:p>
              </w:tc>
              <w:tc>
                <w:tcPr>
                  <w:tcW w:w="334" w:type="pct"/>
                  <w:tcBorders>
                    <w:tl2br w:val="nil"/>
                    <w:tr2bl w:val="nil"/>
                  </w:tcBorders>
                  <w:tcMar>
                    <w:left w:w="0" w:type="dxa"/>
                    <w:right w:w="0" w:type="dxa"/>
                  </w:tcMar>
                  <w:vAlign w:val="center"/>
                </w:tcPr>
                <w:p w14:paraId="5B730AB9" w14:textId="77777777" w:rsidR="00677679" w:rsidRDefault="0024427E">
                  <w:pPr>
                    <w:jc w:val="center"/>
                    <w:rPr>
                      <w:szCs w:val="21"/>
                    </w:rPr>
                  </w:pPr>
                  <w:r>
                    <w:rPr>
                      <w:rFonts w:hint="eastAsia"/>
                      <w:szCs w:val="21"/>
                    </w:rPr>
                    <w:t>/</w:t>
                  </w:r>
                </w:p>
              </w:tc>
              <w:tc>
                <w:tcPr>
                  <w:tcW w:w="368" w:type="pct"/>
                  <w:tcBorders>
                    <w:tl2br w:val="nil"/>
                    <w:tr2bl w:val="nil"/>
                  </w:tcBorders>
                  <w:tcMar>
                    <w:left w:w="0" w:type="dxa"/>
                    <w:right w:w="0" w:type="dxa"/>
                  </w:tcMar>
                  <w:vAlign w:val="center"/>
                </w:tcPr>
                <w:p w14:paraId="676F49A6" w14:textId="77777777" w:rsidR="00677679" w:rsidRDefault="0024427E">
                  <w:pPr>
                    <w:jc w:val="center"/>
                    <w:rPr>
                      <w:szCs w:val="21"/>
                    </w:rPr>
                  </w:pPr>
                  <w:r>
                    <w:rPr>
                      <w:rFonts w:hint="eastAsia"/>
                      <w:szCs w:val="21"/>
                    </w:rPr>
                    <w:t>臭气浓度</w:t>
                  </w:r>
                </w:p>
              </w:tc>
              <w:tc>
                <w:tcPr>
                  <w:tcW w:w="313" w:type="pct"/>
                  <w:tcBorders>
                    <w:tl2br w:val="nil"/>
                    <w:tr2bl w:val="nil"/>
                  </w:tcBorders>
                  <w:shd w:val="clear" w:color="auto" w:fill="auto"/>
                  <w:tcMar>
                    <w:left w:w="0" w:type="dxa"/>
                    <w:right w:w="0" w:type="dxa"/>
                  </w:tcMar>
                  <w:vAlign w:val="center"/>
                </w:tcPr>
                <w:p w14:paraId="33695B78" w14:textId="77777777" w:rsidR="00677679" w:rsidRDefault="0024427E">
                  <w:pPr>
                    <w:jc w:val="center"/>
                    <w:rPr>
                      <w:bCs/>
                      <w:spacing w:val="-10"/>
                      <w:szCs w:val="21"/>
                    </w:rPr>
                  </w:pPr>
                  <w:r>
                    <w:rPr>
                      <w:rFonts w:hint="eastAsia"/>
                      <w:bCs/>
                      <w:szCs w:val="21"/>
                    </w:rPr>
                    <w:t>/</w:t>
                  </w:r>
                </w:p>
              </w:tc>
              <w:tc>
                <w:tcPr>
                  <w:tcW w:w="391" w:type="pct"/>
                  <w:tcBorders>
                    <w:tl2br w:val="nil"/>
                    <w:tr2bl w:val="nil"/>
                  </w:tcBorders>
                  <w:tcMar>
                    <w:left w:w="0" w:type="dxa"/>
                    <w:right w:w="0" w:type="dxa"/>
                  </w:tcMar>
                  <w:vAlign w:val="center"/>
                </w:tcPr>
                <w:p w14:paraId="6BE6CF3A" w14:textId="77777777" w:rsidR="00677679" w:rsidRDefault="0024427E">
                  <w:pPr>
                    <w:jc w:val="center"/>
                    <w:rPr>
                      <w:bCs/>
                      <w:szCs w:val="21"/>
                    </w:rPr>
                  </w:pPr>
                  <w:r>
                    <w:rPr>
                      <w:rFonts w:hint="eastAsia"/>
                      <w:bCs/>
                      <w:szCs w:val="21"/>
                    </w:rPr>
                    <w:t>/</w:t>
                  </w:r>
                </w:p>
              </w:tc>
              <w:tc>
                <w:tcPr>
                  <w:tcW w:w="1021" w:type="pct"/>
                  <w:vMerge/>
                  <w:tcBorders>
                    <w:tl2br w:val="nil"/>
                    <w:tr2bl w:val="nil"/>
                  </w:tcBorders>
                  <w:tcMar>
                    <w:left w:w="0" w:type="dxa"/>
                    <w:right w:w="0" w:type="dxa"/>
                  </w:tcMar>
                  <w:vAlign w:val="center"/>
                </w:tcPr>
                <w:p w14:paraId="10A8CC99" w14:textId="77777777" w:rsidR="00677679" w:rsidRDefault="00677679">
                  <w:pPr>
                    <w:jc w:val="center"/>
                    <w:rPr>
                      <w:bCs/>
                      <w:spacing w:val="-10"/>
                      <w:szCs w:val="21"/>
                    </w:rPr>
                  </w:pPr>
                </w:p>
              </w:tc>
              <w:tc>
                <w:tcPr>
                  <w:tcW w:w="420" w:type="pct"/>
                  <w:vMerge/>
                  <w:tcBorders>
                    <w:tl2br w:val="nil"/>
                    <w:tr2bl w:val="nil"/>
                  </w:tcBorders>
                  <w:tcMar>
                    <w:left w:w="0" w:type="dxa"/>
                    <w:right w:w="0" w:type="dxa"/>
                  </w:tcMar>
                  <w:vAlign w:val="center"/>
                </w:tcPr>
                <w:p w14:paraId="36BDCC0B" w14:textId="77777777" w:rsidR="00677679" w:rsidRDefault="00677679">
                  <w:pPr>
                    <w:jc w:val="center"/>
                    <w:rPr>
                      <w:bCs/>
                      <w:spacing w:val="-10"/>
                      <w:szCs w:val="21"/>
                    </w:rPr>
                  </w:pPr>
                </w:p>
              </w:tc>
              <w:tc>
                <w:tcPr>
                  <w:tcW w:w="336" w:type="pct"/>
                  <w:tcBorders>
                    <w:tl2br w:val="nil"/>
                    <w:tr2bl w:val="nil"/>
                  </w:tcBorders>
                  <w:tcMar>
                    <w:left w:w="0" w:type="dxa"/>
                    <w:right w:w="0" w:type="dxa"/>
                  </w:tcMar>
                  <w:vAlign w:val="center"/>
                </w:tcPr>
                <w:p w14:paraId="2A49A042" w14:textId="77777777" w:rsidR="00677679" w:rsidRDefault="0024427E">
                  <w:pPr>
                    <w:jc w:val="center"/>
                    <w:rPr>
                      <w:bCs/>
                      <w:spacing w:val="-10"/>
                      <w:szCs w:val="21"/>
                    </w:rPr>
                  </w:pPr>
                  <w:r>
                    <w:rPr>
                      <w:bCs/>
                      <w:szCs w:val="21"/>
                    </w:rPr>
                    <w:t>/</w:t>
                  </w:r>
                </w:p>
              </w:tc>
              <w:tc>
                <w:tcPr>
                  <w:tcW w:w="384" w:type="pct"/>
                  <w:tcBorders>
                    <w:tl2br w:val="nil"/>
                    <w:tr2bl w:val="nil"/>
                  </w:tcBorders>
                  <w:tcMar>
                    <w:left w:w="0" w:type="dxa"/>
                    <w:right w:w="0" w:type="dxa"/>
                  </w:tcMar>
                  <w:vAlign w:val="center"/>
                </w:tcPr>
                <w:p w14:paraId="6595CAC8" w14:textId="77777777" w:rsidR="00677679" w:rsidRDefault="0024427E">
                  <w:pPr>
                    <w:jc w:val="center"/>
                    <w:rPr>
                      <w:bCs/>
                      <w:spacing w:val="-10"/>
                      <w:szCs w:val="21"/>
                    </w:rPr>
                  </w:pPr>
                  <w:r>
                    <w:rPr>
                      <w:rFonts w:hint="eastAsia"/>
                      <w:bCs/>
                      <w:szCs w:val="21"/>
                    </w:rPr>
                    <w:t>/</w:t>
                  </w:r>
                </w:p>
              </w:tc>
              <w:tc>
                <w:tcPr>
                  <w:tcW w:w="889" w:type="pct"/>
                  <w:vMerge/>
                  <w:tcBorders>
                    <w:tl2br w:val="nil"/>
                    <w:tr2bl w:val="nil"/>
                  </w:tcBorders>
                  <w:tcMar>
                    <w:left w:w="0" w:type="dxa"/>
                    <w:right w:w="0" w:type="dxa"/>
                  </w:tcMar>
                  <w:vAlign w:val="center"/>
                </w:tcPr>
                <w:p w14:paraId="3E914D72" w14:textId="77777777" w:rsidR="00677679" w:rsidRDefault="00677679">
                  <w:pPr>
                    <w:jc w:val="center"/>
                    <w:rPr>
                      <w:bCs/>
                      <w:spacing w:val="-10"/>
                      <w:szCs w:val="21"/>
                    </w:rPr>
                  </w:pPr>
                </w:p>
              </w:tc>
            </w:tr>
            <w:tr w:rsidR="00677679" w14:paraId="4BDE01CB" w14:textId="77777777">
              <w:trPr>
                <w:trHeight w:val="527"/>
              </w:trPr>
              <w:tc>
                <w:tcPr>
                  <w:tcW w:w="324" w:type="pct"/>
                  <w:tcBorders>
                    <w:tl2br w:val="nil"/>
                    <w:tr2bl w:val="nil"/>
                  </w:tcBorders>
                  <w:tcMar>
                    <w:left w:w="0" w:type="dxa"/>
                    <w:right w:w="0" w:type="dxa"/>
                  </w:tcMar>
                  <w:vAlign w:val="center"/>
                </w:tcPr>
                <w:p w14:paraId="40F1452E" w14:textId="77777777" w:rsidR="00677679" w:rsidRDefault="0024427E">
                  <w:pPr>
                    <w:widowControl/>
                    <w:jc w:val="center"/>
                    <w:textAlignment w:val="top"/>
                    <w:rPr>
                      <w:bCs/>
                      <w:spacing w:val="-10"/>
                      <w:szCs w:val="21"/>
                    </w:rPr>
                  </w:pPr>
                  <w:r>
                    <w:rPr>
                      <w:rFonts w:cs="宋体" w:hint="eastAsia"/>
                      <w:kern w:val="0"/>
                    </w:rPr>
                    <w:t>备用柴油</w:t>
                  </w:r>
                  <w:r>
                    <w:rPr>
                      <w:kern w:val="0"/>
                    </w:rPr>
                    <w:t>发电机废气</w:t>
                  </w:r>
                </w:p>
              </w:tc>
              <w:tc>
                <w:tcPr>
                  <w:tcW w:w="215" w:type="pct"/>
                  <w:vMerge/>
                  <w:tcBorders>
                    <w:tl2br w:val="nil"/>
                    <w:tr2bl w:val="nil"/>
                  </w:tcBorders>
                  <w:tcMar>
                    <w:left w:w="0" w:type="dxa"/>
                    <w:right w:w="0" w:type="dxa"/>
                  </w:tcMar>
                  <w:vAlign w:val="center"/>
                </w:tcPr>
                <w:p w14:paraId="02F7CD9B" w14:textId="77777777" w:rsidR="00677679" w:rsidRDefault="00677679">
                  <w:pPr>
                    <w:jc w:val="center"/>
                    <w:rPr>
                      <w:szCs w:val="21"/>
                    </w:rPr>
                  </w:pPr>
                </w:p>
              </w:tc>
              <w:tc>
                <w:tcPr>
                  <w:tcW w:w="334" w:type="pct"/>
                  <w:tcBorders>
                    <w:tl2br w:val="nil"/>
                    <w:tr2bl w:val="nil"/>
                  </w:tcBorders>
                  <w:tcMar>
                    <w:left w:w="0" w:type="dxa"/>
                    <w:right w:w="0" w:type="dxa"/>
                  </w:tcMar>
                  <w:vAlign w:val="center"/>
                </w:tcPr>
                <w:p w14:paraId="77976941" w14:textId="77777777" w:rsidR="00677679" w:rsidRDefault="0024427E">
                  <w:pPr>
                    <w:jc w:val="center"/>
                    <w:rPr>
                      <w:bCs/>
                      <w:szCs w:val="21"/>
                    </w:rPr>
                  </w:pPr>
                  <w:r>
                    <w:rPr>
                      <w:rFonts w:hint="eastAsia"/>
                      <w:bCs/>
                      <w:szCs w:val="21"/>
                    </w:rPr>
                    <w:t>/</w:t>
                  </w:r>
                </w:p>
              </w:tc>
              <w:tc>
                <w:tcPr>
                  <w:tcW w:w="368" w:type="pct"/>
                  <w:tcBorders>
                    <w:tl2br w:val="nil"/>
                    <w:tr2bl w:val="nil"/>
                  </w:tcBorders>
                  <w:shd w:val="clear" w:color="auto" w:fill="auto"/>
                  <w:tcMar>
                    <w:left w:w="0" w:type="dxa"/>
                    <w:right w:w="0" w:type="dxa"/>
                  </w:tcMar>
                  <w:vAlign w:val="center"/>
                </w:tcPr>
                <w:p w14:paraId="06ADDA6E" w14:textId="77777777" w:rsidR="00677679" w:rsidRDefault="0024427E">
                  <w:pPr>
                    <w:widowControl/>
                    <w:jc w:val="center"/>
                    <w:textAlignment w:val="top"/>
                    <w:rPr>
                      <w:bCs/>
                      <w:kern w:val="0"/>
                      <w:szCs w:val="21"/>
                    </w:rPr>
                  </w:pPr>
                  <w:r>
                    <w:rPr>
                      <w:rFonts w:hint="eastAsia"/>
                      <w:bCs/>
                      <w:szCs w:val="21"/>
                    </w:rPr>
                    <w:t>颗粒物、</w:t>
                  </w:r>
                  <w:r>
                    <w:rPr>
                      <w:bCs/>
                      <w:szCs w:val="21"/>
                    </w:rPr>
                    <w:t>SO</w:t>
                  </w:r>
                  <w:r>
                    <w:rPr>
                      <w:bCs/>
                      <w:szCs w:val="21"/>
                      <w:vertAlign w:val="subscript"/>
                    </w:rPr>
                    <w:t>2</w:t>
                  </w:r>
                  <w:r>
                    <w:rPr>
                      <w:rFonts w:hint="eastAsia"/>
                      <w:bCs/>
                      <w:szCs w:val="21"/>
                    </w:rPr>
                    <w:t>和</w:t>
                  </w:r>
                  <w:r>
                    <w:rPr>
                      <w:bCs/>
                      <w:szCs w:val="21"/>
                    </w:rPr>
                    <w:t>NOx</w:t>
                  </w:r>
                </w:p>
              </w:tc>
              <w:tc>
                <w:tcPr>
                  <w:tcW w:w="313" w:type="pct"/>
                  <w:tcBorders>
                    <w:tl2br w:val="nil"/>
                    <w:tr2bl w:val="nil"/>
                  </w:tcBorders>
                  <w:shd w:val="clear" w:color="auto" w:fill="auto"/>
                  <w:tcMar>
                    <w:left w:w="0" w:type="dxa"/>
                    <w:right w:w="0" w:type="dxa"/>
                  </w:tcMar>
                  <w:vAlign w:val="center"/>
                </w:tcPr>
                <w:p w14:paraId="56A16316" w14:textId="77777777" w:rsidR="00677679" w:rsidRDefault="0024427E">
                  <w:pPr>
                    <w:jc w:val="center"/>
                    <w:rPr>
                      <w:bCs/>
                      <w:szCs w:val="21"/>
                    </w:rPr>
                  </w:pPr>
                  <w:r>
                    <w:rPr>
                      <w:rFonts w:hint="eastAsia"/>
                      <w:bCs/>
                      <w:szCs w:val="21"/>
                    </w:rPr>
                    <w:t>少量</w:t>
                  </w:r>
                </w:p>
              </w:tc>
              <w:tc>
                <w:tcPr>
                  <w:tcW w:w="391" w:type="pct"/>
                  <w:tcBorders>
                    <w:tl2br w:val="nil"/>
                    <w:tr2bl w:val="nil"/>
                  </w:tcBorders>
                  <w:shd w:val="clear" w:color="auto" w:fill="auto"/>
                  <w:tcMar>
                    <w:left w:w="0" w:type="dxa"/>
                    <w:right w:w="0" w:type="dxa"/>
                  </w:tcMar>
                  <w:vAlign w:val="center"/>
                </w:tcPr>
                <w:p w14:paraId="08631485" w14:textId="77777777" w:rsidR="00677679" w:rsidRDefault="0024427E">
                  <w:pPr>
                    <w:jc w:val="center"/>
                    <w:rPr>
                      <w:bCs/>
                      <w:szCs w:val="21"/>
                    </w:rPr>
                  </w:pPr>
                  <w:r>
                    <w:rPr>
                      <w:rFonts w:hint="eastAsia"/>
                      <w:bCs/>
                      <w:szCs w:val="21"/>
                    </w:rPr>
                    <w:t>/</w:t>
                  </w:r>
                </w:p>
              </w:tc>
              <w:tc>
                <w:tcPr>
                  <w:tcW w:w="1021" w:type="pct"/>
                  <w:tcBorders>
                    <w:right w:val="single" w:sz="4" w:space="0" w:color="auto"/>
                    <w:tl2br w:val="nil"/>
                    <w:tr2bl w:val="nil"/>
                  </w:tcBorders>
                  <w:shd w:val="clear" w:color="auto" w:fill="auto"/>
                  <w:tcMar>
                    <w:left w:w="0" w:type="dxa"/>
                    <w:right w:w="0" w:type="dxa"/>
                  </w:tcMar>
                  <w:vAlign w:val="center"/>
                </w:tcPr>
                <w:p w14:paraId="5C16D768" w14:textId="77777777" w:rsidR="00677679" w:rsidRDefault="0024427E">
                  <w:pPr>
                    <w:jc w:val="center"/>
                    <w:rPr>
                      <w:bCs/>
                      <w:kern w:val="0"/>
                      <w:szCs w:val="21"/>
                    </w:rPr>
                  </w:pPr>
                  <w:r>
                    <w:rPr>
                      <w:kern w:val="0"/>
                      <w:szCs w:val="21"/>
                    </w:rPr>
                    <w:t>废气采用</w:t>
                  </w:r>
                  <w:r>
                    <w:rPr>
                      <w:rFonts w:hint="eastAsia"/>
                      <w:kern w:val="0"/>
                      <w:szCs w:val="21"/>
                    </w:rPr>
                    <w:t>专用</w:t>
                  </w:r>
                  <w:r>
                    <w:rPr>
                      <w:kern w:val="0"/>
                      <w:szCs w:val="21"/>
                    </w:rPr>
                    <w:t>烟道放引至地面排。</w:t>
                  </w:r>
                </w:p>
              </w:tc>
              <w:tc>
                <w:tcPr>
                  <w:tcW w:w="420" w:type="pct"/>
                  <w:tcBorders>
                    <w:left w:val="single" w:sz="4" w:space="0" w:color="auto"/>
                    <w:tl2br w:val="nil"/>
                    <w:tr2bl w:val="nil"/>
                  </w:tcBorders>
                  <w:tcMar>
                    <w:left w:w="0" w:type="dxa"/>
                    <w:right w:w="0" w:type="dxa"/>
                  </w:tcMar>
                  <w:vAlign w:val="center"/>
                </w:tcPr>
                <w:p w14:paraId="7352873F" w14:textId="77777777" w:rsidR="00677679" w:rsidRDefault="0024427E">
                  <w:pPr>
                    <w:jc w:val="center"/>
                    <w:rPr>
                      <w:szCs w:val="21"/>
                    </w:rPr>
                  </w:pPr>
                  <w:r>
                    <w:rPr>
                      <w:bCs/>
                      <w:szCs w:val="21"/>
                    </w:rPr>
                    <w:t>/</w:t>
                  </w:r>
                </w:p>
              </w:tc>
              <w:tc>
                <w:tcPr>
                  <w:tcW w:w="336" w:type="pct"/>
                  <w:tcBorders>
                    <w:tl2br w:val="nil"/>
                    <w:tr2bl w:val="nil"/>
                  </w:tcBorders>
                  <w:shd w:val="clear" w:color="auto" w:fill="auto"/>
                  <w:tcMar>
                    <w:left w:w="0" w:type="dxa"/>
                    <w:right w:w="0" w:type="dxa"/>
                  </w:tcMar>
                  <w:vAlign w:val="center"/>
                </w:tcPr>
                <w:p w14:paraId="401B6D41" w14:textId="77777777" w:rsidR="00677679" w:rsidRDefault="0024427E">
                  <w:pPr>
                    <w:jc w:val="center"/>
                    <w:rPr>
                      <w:bCs/>
                      <w:szCs w:val="21"/>
                    </w:rPr>
                  </w:pPr>
                  <w:r>
                    <w:rPr>
                      <w:bCs/>
                      <w:szCs w:val="21"/>
                    </w:rPr>
                    <w:t>少量</w:t>
                  </w:r>
                </w:p>
              </w:tc>
              <w:tc>
                <w:tcPr>
                  <w:tcW w:w="384" w:type="pct"/>
                  <w:tcBorders>
                    <w:tl2br w:val="nil"/>
                    <w:tr2bl w:val="nil"/>
                  </w:tcBorders>
                  <w:shd w:val="clear" w:color="auto" w:fill="auto"/>
                  <w:tcMar>
                    <w:left w:w="0" w:type="dxa"/>
                    <w:right w:w="0" w:type="dxa"/>
                  </w:tcMar>
                  <w:vAlign w:val="center"/>
                </w:tcPr>
                <w:p w14:paraId="773B29B5" w14:textId="77777777" w:rsidR="00677679" w:rsidRDefault="0024427E">
                  <w:pPr>
                    <w:jc w:val="center"/>
                    <w:rPr>
                      <w:bCs/>
                      <w:szCs w:val="21"/>
                    </w:rPr>
                  </w:pPr>
                  <w:r>
                    <w:rPr>
                      <w:rFonts w:hint="eastAsia"/>
                      <w:bCs/>
                      <w:szCs w:val="21"/>
                    </w:rPr>
                    <w:t>/</w:t>
                  </w:r>
                </w:p>
              </w:tc>
              <w:tc>
                <w:tcPr>
                  <w:tcW w:w="889" w:type="pct"/>
                  <w:tcBorders>
                    <w:tl2br w:val="nil"/>
                    <w:tr2bl w:val="nil"/>
                  </w:tcBorders>
                  <w:tcMar>
                    <w:left w:w="0" w:type="dxa"/>
                    <w:right w:w="0" w:type="dxa"/>
                  </w:tcMar>
                  <w:vAlign w:val="center"/>
                </w:tcPr>
                <w:p w14:paraId="33BBEF74" w14:textId="77777777" w:rsidR="00677679" w:rsidRDefault="0024427E">
                  <w:pPr>
                    <w:jc w:val="center"/>
                    <w:rPr>
                      <w:szCs w:val="21"/>
                    </w:rPr>
                  </w:pPr>
                  <w:r>
                    <w:rPr>
                      <w:rFonts w:ascii="宋体" w:hAnsi="宋体" w:cs="宋体" w:hint="eastAsia"/>
                      <w:kern w:val="0"/>
                      <w:szCs w:val="21"/>
                    </w:rPr>
                    <w:t>《大气污染物综合排放标准》（</w:t>
                  </w:r>
                  <w:r>
                    <w:rPr>
                      <w:kern w:val="0"/>
                      <w:szCs w:val="21"/>
                    </w:rPr>
                    <w:t>GB16297-1996</w:t>
                  </w:r>
                  <w:r>
                    <w:rPr>
                      <w:rFonts w:ascii="宋体" w:hAnsi="宋体" w:cs="宋体" w:hint="eastAsia"/>
                      <w:kern w:val="0"/>
                      <w:szCs w:val="21"/>
                    </w:rPr>
                    <w:t>）表</w:t>
                  </w:r>
                  <w:r>
                    <w:rPr>
                      <w:rFonts w:ascii="宋体" w:hAnsi="宋体" w:cs="宋体" w:hint="eastAsia"/>
                      <w:kern w:val="0"/>
                      <w:szCs w:val="21"/>
                    </w:rPr>
                    <w:t xml:space="preserve"> </w:t>
                  </w:r>
                  <w:r>
                    <w:rPr>
                      <w:kern w:val="0"/>
                      <w:szCs w:val="21"/>
                    </w:rPr>
                    <w:t>2</w:t>
                  </w:r>
                  <w:r>
                    <w:rPr>
                      <w:rFonts w:ascii="宋体" w:hAnsi="宋体" w:cs="宋体" w:hint="eastAsia"/>
                      <w:kern w:val="0"/>
                      <w:szCs w:val="21"/>
                    </w:rPr>
                    <w:t>中标准限值</w:t>
                  </w:r>
                </w:p>
              </w:tc>
            </w:tr>
            <w:tr w:rsidR="00677679" w14:paraId="26C75FB7" w14:textId="77777777">
              <w:trPr>
                <w:trHeight w:val="397"/>
              </w:trPr>
              <w:tc>
                <w:tcPr>
                  <w:tcW w:w="324" w:type="pct"/>
                  <w:tcBorders>
                    <w:tl2br w:val="nil"/>
                    <w:tr2bl w:val="nil"/>
                  </w:tcBorders>
                  <w:tcMar>
                    <w:left w:w="0" w:type="dxa"/>
                    <w:right w:w="0" w:type="dxa"/>
                  </w:tcMar>
                  <w:vAlign w:val="center"/>
                </w:tcPr>
                <w:p w14:paraId="1EF79B9E" w14:textId="77777777" w:rsidR="00677679" w:rsidRDefault="0024427E">
                  <w:pPr>
                    <w:widowControl/>
                    <w:jc w:val="center"/>
                    <w:textAlignment w:val="top"/>
                    <w:rPr>
                      <w:szCs w:val="21"/>
                    </w:rPr>
                  </w:pPr>
                  <w:r>
                    <w:rPr>
                      <w:kern w:val="0"/>
                    </w:rPr>
                    <w:t>汽车尾气</w:t>
                  </w:r>
                </w:p>
              </w:tc>
              <w:tc>
                <w:tcPr>
                  <w:tcW w:w="215" w:type="pct"/>
                  <w:vMerge/>
                  <w:tcBorders>
                    <w:tl2br w:val="nil"/>
                    <w:tr2bl w:val="nil"/>
                  </w:tcBorders>
                  <w:tcMar>
                    <w:left w:w="0" w:type="dxa"/>
                    <w:right w:w="0" w:type="dxa"/>
                  </w:tcMar>
                  <w:vAlign w:val="center"/>
                </w:tcPr>
                <w:p w14:paraId="1C19D232" w14:textId="77777777" w:rsidR="00677679" w:rsidRDefault="00677679">
                  <w:pPr>
                    <w:jc w:val="center"/>
                    <w:rPr>
                      <w:szCs w:val="21"/>
                    </w:rPr>
                  </w:pPr>
                </w:p>
              </w:tc>
              <w:tc>
                <w:tcPr>
                  <w:tcW w:w="334" w:type="pct"/>
                  <w:tcBorders>
                    <w:tl2br w:val="nil"/>
                    <w:tr2bl w:val="nil"/>
                  </w:tcBorders>
                  <w:tcMar>
                    <w:left w:w="0" w:type="dxa"/>
                    <w:right w:w="0" w:type="dxa"/>
                  </w:tcMar>
                  <w:vAlign w:val="center"/>
                </w:tcPr>
                <w:p w14:paraId="25A17AD1" w14:textId="77777777" w:rsidR="00677679" w:rsidRDefault="0024427E">
                  <w:pPr>
                    <w:jc w:val="center"/>
                    <w:rPr>
                      <w:szCs w:val="21"/>
                    </w:rPr>
                  </w:pPr>
                  <w:r>
                    <w:rPr>
                      <w:rFonts w:hint="eastAsia"/>
                      <w:szCs w:val="21"/>
                    </w:rPr>
                    <w:t>/</w:t>
                  </w:r>
                </w:p>
              </w:tc>
              <w:tc>
                <w:tcPr>
                  <w:tcW w:w="368" w:type="pct"/>
                  <w:tcBorders>
                    <w:tl2br w:val="nil"/>
                    <w:tr2bl w:val="nil"/>
                  </w:tcBorders>
                  <w:shd w:val="clear" w:color="auto" w:fill="auto"/>
                  <w:tcMar>
                    <w:left w:w="0" w:type="dxa"/>
                    <w:right w:w="0" w:type="dxa"/>
                  </w:tcMar>
                  <w:vAlign w:val="center"/>
                </w:tcPr>
                <w:p w14:paraId="3EF175AC" w14:textId="77777777" w:rsidR="00677679" w:rsidRDefault="0024427E">
                  <w:pPr>
                    <w:widowControl/>
                    <w:jc w:val="center"/>
                    <w:rPr>
                      <w:kern w:val="0"/>
                      <w:szCs w:val="21"/>
                    </w:rPr>
                  </w:pPr>
                  <w:r>
                    <w:rPr>
                      <w:kern w:val="0"/>
                      <w:szCs w:val="21"/>
                    </w:rPr>
                    <w:t>CO</w:t>
                  </w:r>
                </w:p>
                <w:p w14:paraId="503C27D7" w14:textId="77777777" w:rsidR="00677679" w:rsidRDefault="0024427E">
                  <w:pPr>
                    <w:widowControl/>
                    <w:jc w:val="center"/>
                    <w:rPr>
                      <w:kern w:val="0"/>
                      <w:szCs w:val="21"/>
                    </w:rPr>
                  </w:pPr>
                  <w:r>
                    <w:rPr>
                      <w:kern w:val="0"/>
                      <w:szCs w:val="21"/>
                    </w:rPr>
                    <w:t>HC</w:t>
                  </w:r>
                </w:p>
                <w:p w14:paraId="2ED15393" w14:textId="77777777" w:rsidR="00677679" w:rsidRDefault="0024427E">
                  <w:pPr>
                    <w:widowControl/>
                    <w:jc w:val="center"/>
                    <w:rPr>
                      <w:bCs/>
                      <w:kern w:val="0"/>
                      <w:szCs w:val="21"/>
                    </w:rPr>
                  </w:pPr>
                  <w:r>
                    <w:rPr>
                      <w:kern w:val="0"/>
                      <w:szCs w:val="21"/>
                    </w:rPr>
                    <w:t>NOx</w:t>
                  </w:r>
                  <w:r>
                    <w:rPr>
                      <w:kern w:val="0"/>
                      <w:szCs w:val="21"/>
                    </w:rPr>
                    <w:t>等</w:t>
                  </w:r>
                </w:p>
              </w:tc>
              <w:tc>
                <w:tcPr>
                  <w:tcW w:w="313" w:type="pct"/>
                  <w:tcBorders>
                    <w:tl2br w:val="nil"/>
                    <w:tr2bl w:val="nil"/>
                  </w:tcBorders>
                  <w:shd w:val="clear" w:color="auto" w:fill="auto"/>
                  <w:tcMar>
                    <w:left w:w="0" w:type="dxa"/>
                    <w:right w:w="0" w:type="dxa"/>
                  </w:tcMar>
                  <w:vAlign w:val="center"/>
                </w:tcPr>
                <w:p w14:paraId="2F7FFA88" w14:textId="77777777" w:rsidR="00677679" w:rsidRDefault="0024427E">
                  <w:pPr>
                    <w:jc w:val="center"/>
                    <w:rPr>
                      <w:bCs/>
                      <w:szCs w:val="21"/>
                    </w:rPr>
                  </w:pPr>
                  <w:r>
                    <w:rPr>
                      <w:rFonts w:hint="eastAsia"/>
                      <w:bCs/>
                      <w:szCs w:val="21"/>
                    </w:rPr>
                    <w:t>少量</w:t>
                  </w:r>
                </w:p>
              </w:tc>
              <w:tc>
                <w:tcPr>
                  <w:tcW w:w="391" w:type="pct"/>
                  <w:tcBorders>
                    <w:tl2br w:val="nil"/>
                    <w:tr2bl w:val="nil"/>
                  </w:tcBorders>
                  <w:shd w:val="clear" w:color="auto" w:fill="auto"/>
                  <w:tcMar>
                    <w:left w:w="0" w:type="dxa"/>
                    <w:right w:w="0" w:type="dxa"/>
                  </w:tcMar>
                  <w:vAlign w:val="center"/>
                </w:tcPr>
                <w:p w14:paraId="5BBAFBDC" w14:textId="77777777" w:rsidR="00677679" w:rsidRDefault="0024427E">
                  <w:pPr>
                    <w:jc w:val="center"/>
                    <w:rPr>
                      <w:bCs/>
                      <w:szCs w:val="21"/>
                    </w:rPr>
                  </w:pPr>
                  <w:r>
                    <w:rPr>
                      <w:rFonts w:hint="eastAsia"/>
                      <w:bCs/>
                      <w:szCs w:val="21"/>
                    </w:rPr>
                    <w:t>/</w:t>
                  </w:r>
                </w:p>
              </w:tc>
              <w:tc>
                <w:tcPr>
                  <w:tcW w:w="1021" w:type="pct"/>
                  <w:tcBorders>
                    <w:tl2br w:val="nil"/>
                    <w:tr2bl w:val="nil"/>
                  </w:tcBorders>
                  <w:shd w:val="clear" w:color="auto" w:fill="auto"/>
                  <w:tcMar>
                    <w:left w:w="0" w:type="dxa"/>
                    <w:right w:w="0" w:type="dxa"/>
                  </w:tcMar>
                  <w:vAlign w:val="center"/>
                </w:tcPr>
                <w:p w14:paraId="2F5D1990" w14:textId="77777777" w:rsidR="00677679" w:rsidRDefault="0024427E">
                  <w:pPr>
                    <w:jc w:val="center"/>
                    <w:rPr>
                      <w:bCs/>
                      <w:kern w:val="0"/>
                      <w:szCs w:val="21"/>
                    </w:rPr>
                  </w:pPr>
                  <w:r>
                    <w:rPr>
                      <w:rFonts w:hint="eastAsia"/>
                      <w:szCs w:val="21"/>
                    </w:rPr>
                    <w:t>地下</w:t>
                  </w:r>
                  <w:r>
                    <w:rPr>
                      <w:rFonts w:hint="eastAsia"/>
                      <w:szCs w:val="21"/>
                    </w:rPr>
                    <w:t>车库汽车尾气采用</w:t>
                  </w:r>
                  <w:r>
                    <w:rPr>
                      <w:rFonts w:hint="eastAsia"/>
                    </w:rPr>
                    <w:t>非歧视专用烟道引至建筑物顶部排放。</w:t>
                  </w:r>
                  <w:r>
                    <w:rPr>
                      <w:rFonts w:hint="eastAsia"/>
                      <w:kern w:val="0"/>
                      <w:szCs w:val="21"/>
                    </w:rPr>
                    <w:t>空气扩散稀释、</w:t>
                  </w:r>
                  <w:r>
                    <w:rPr>
                      <w:kern w:val="0"/>
                      <w:szCs w:val="21"/>
                    </w:rPr>
                    <w:t>绿化吸收</w:t>
                  </w:r>
                </w:p>
              </w:tc>
              <w:tc>
                <w:tcPr>
                  <w:tcW w:w="420" w:type="pct"/>
                  <w:tcBorders>
                    <w:tl2br w:val="nil"/>
                    <w:tr2bl w:val="nil"/>
                  </w:tcBorders>
                  <w:tcMar>
                    <w:left w:w="0" w:type="dxa"/>
                    <w:right w:w="0" w:type="dxa"/>
                  </w:tcMar>
                  <w:vAlign w:val="center"/>
                </w:tcPr>
                <w:p w14:paraId="21AA7FB5" w14:textId="77777777" w:rsidR="00677679" w:rsidRDefault="0024427E">
                  <w:pPr>
                    <w:jc w:val="center"/>
                    <w:rPr>
                      <w:b/>
                      <w:bCs/>
                      <w:szCs w:val="21"/>
                    </w:rPr>
                  </w:pPr>
                  <w:r>
                    <w:rPr>
                      <w:bCs/>
                      <w:szCs w:val="21"/>
                    </w:rPr>
                    <w:t>/</w:t>
                  </w:r>
                </w:p>
              </w:tc>
              <w:tc>
                <w:tcPr>
                  <w:tcW w:w="336" w:type="pct"/>
                  <w:tcBorders>
                    <w:tl2br w:val="nil"/>
                    <w:tr2bl w:val="nil"/>
                  </w:tcBorders>
                  <w:shd w:val="clear" w:color="auto" w:fill="auto"/>
                  <w:tcMar>
                    <w:left w:w="0" w:type="dxa"/>
                    <w:right w:w="0" w:type="dxa"/>
                  </w:tcMar>
                  <w:vAlign w:val="center"/>
                </w:tcPr>
                <w:p w14:paraId="24F206CA" w14:textId="77777777" w:rsidR="00677679" w:rsidRDefault="0024427E">
                  <w:pPr>
                    <w:jc w:val="center"/>
                    <w:rPr>
                      <w:bCs/>
                      <w:szCs w:val="21"/>
                    </w:rPr>
                  </w:pPr>
                  <w:r>
                    <w:rPr>
                      <w:bCs/>
                      <w:szCs w:val="21"/>
                    </w:rPr>
                    <w:t>少量</w:t>
                  </w:r>
                </w:p>
              </w:tc>
              <w:tc>
                <w:tcPr>
                  <w:tcW w:w="384" w:type="pct"/>
                  <w:tcBorders>
                    <w:tl2br w:val="nil"/>
                    <w:tr2bl w:val="nil"/>
                  </w:tcBorders>
                  <w:shd w:val="clear" w:color="auto" w:fill="auto"/>
                  <w:tcMar>
                    <w:left w:w="0" w:type="dxa"/>
                    <w:right w:w="0" w:type="dxa"/>
                  </w:tcMar>
                  <w:vAlign w:val="center"/>
                </w:tcPr>
                <w:p w14:paraId="73FB4A86" w14:textId="77777777" w:rsidR="00677679" w:rsidRDefault="0024427E">
                  <w:pPr>
                    <w:jc w:val="center"/>
                    <w:rPr>
                      <w:bCs/>
                      <w:szCs w:val="21"/>
                    </w:rPr>
                  </w:pPr>
                  <w:r>
                    <w:rPr>
                      <w:rFonts w:hint="eastAsia"/>
                      <w:szCs w:val="21"/>
                    </w:rPr>
                    <w:t>/</w:t>
                  </w:r>
                </w:p>
              </w:tc>
              <w:tc>
                <w:tcPr>
                  <w:tcW w:w="889" w:type="pct"/>
                  <w:tcBorders>
                    <w:tl2br w:val="nil"/>
                    <w:tr2bl w:val="nil"/>
                  </w:tcBorders>
                  <w:tcMar>
                    <w:left w:w="0" w:type="dxa"/>
                    <w:right w:w="0" w:type="dxa"/>
                  </w:tcMar>
                  <w:vAlign w:val="center"/>
                </w:tcPr>
                <w:p w14:paraId="0A66DA0A" w14:textId="77777777" w:rsidR="00677679" w:rsidRDefault="0024427E">
                  <w:pPr>
                    <w:jc w:val="center"/>
                    <w:rPr>
                      <w:szCs w:val="21"/>
                    </w:rPr>
                  </w:pPr>
                  <w:r>
                    <w:rPr>
                      <w:rFonts w:hint="eastAsia"/>
                      <w:szCs w:val="21"/>
                    </w:rPr>
                    <w:t>/</w:t>
                  </w:r>
                </w:p>
              </w:tc>
            </w:tr>
          </w:tbl>
          <w:p w14:paraId="49AFBE28" w14:textId="77777777" w:rsidR="00677679" w:rsidRDefault="0024427E">
            <w:pPr>
              <w:adjustRightInd w:val="0"/>
              <w:snapToGrid w:val="0"/>
              <w:spacing w:line="360" w:lineRule="auto"/>
              <w:ind w:firstLineChars="200" w:firstLine="480"/>
              <w:rPr>
                <w:bCs/>
                <w:sz w:val="24"/>
              </w:rPr>
            </w:pPr>
            <w:r>
              <w:rPr>
                <w:bCs/>
                <w:sz w:val="24"/>
              </w:rPr>
              <w:t>（</w:t>
            </w:r>
            <w:r>
              <w:rPr>
                <w:bCs/>
                <w:sz w:val="24"/>
              </w:rPr>
              <w:t>5</w:t>
            </w:r>
            <w:r>
              <w:rPr>
                <w:bCs/>
                <w:sz w:val="24"/>
              </w:rPr>
              <w:t>）废气污染物排放达标情况</w:t>
            </w:r>
            <w:r>
              <w:rPr>
                <w:rFonts w:hint="eastAsia"/>
                <w:bCs/>
                <w:sz w:val="24"/>
              </w:rPr>
              <w:t>、</w:t>
            </w:r>
            <w:r>
              <w:rPr>
                <w:bCs/>
                <w:sz w:val="24"/>
              </w:rPr>
              <w:t>环境影响分析</w:t>
            </w:r>
            <w:r>
              <w:rPr>
                <w:rFonts w:hint="eastAsia"/>
                <w:bCs/>
                <w:sz w:val="24"/>
              </w:rPr>
              <w:t>及可行性分析</w:t>
            </w:r>
          </w:p>
          <w:p w14:paraId="761ED3BA" w14:textId="77777777" w:rsidR="00677679" w:rsidRDefault="0024427E">
            <w:pPr>
              <w:widowControl/>
              <w:spacing w:line="360" w:lineRule="auto"/>
              <w:ind w:firstLineChars="200" w:firstLine="480"/>
              <w:rPr>
                <w:kern w:val="0"/>
                <w:sz w:val="24"/>
              </w:rPr>
            </w:pPr>
            <w:r>
              <w:rPr>
                <w:rFonts w:hint="eastAsia"/>
                <w:kern w:val="0"/>
                <w:sz w:val="24"/>
              </w:rPr>
              <w:t>①实验室废气</w:t>
            </w:r>
          </w:p>
          <w:p w14:paraId="17AD868D" w14:textId="77777777" w:rsidR="00677679" w:rsidRDefault="0024427E">
            <w:pPr>
              <w:widowControl/>
              <w:spacing w:line="360" w:lineRule="auto"/>
              <w:ind w:firstLineChars="200" w:firstLine="500"/>
              <w:rPr>
                <w:rFonts w:ascii="宋体" w:hAnsi="宋体"/>
                <w:bCs/>
                <w:spacing w:val="10"/>
                <w:sz w:val="24"/>
                <w:szCs w:val="20"/>
              </w:rPr>
            </w:pPr>
            <w:r>
              <w:rPr>
                <w:rFonts w:ascii="宋体" w:hAnsi="宋体"/>
                <w:bCs/>
                <w:spacing w:val="10"/>
                <w:sz w:val="24"/>
                <w:szCs w:val="20"/>
              </w:rPr>
              <w:t>本项目废气污染物主要为实验室</w:t>
            </w:r>
            <w:r>
              <w:rPr>
                <w:rFonts w:ascii="宋体" w:hAnsi="宋体" w:hint="eastAsia"/>
                <w:bCs/>
                <w:spacing w:val="10"/>
                <w:sz w:val="24"/>
                <w:szCs w:val="20"/>
              </w:rPr>
              <w:t>废气、污水处理站废气、备用柴油发电机废气、汽车尾气；</w:t>
            </w:r>
            <w:r>
              <w:rPr>
                <w:rFonts w:ascii="宋体" w:hAnsi="宋体"/>
                <w:bCs/>
                <w:spacing w:val="10"/>
                <w:sz w:val="24"/>
                <w:szCs w:val="20"/>
              </w:rPr>
              <w:t>实验过程产生的含病原微生物的气溶胶废气通过在实验室设置生物安全柜，实验操作在生物安全柜内，实验操作在负压环境进行，废气能够得到有效收集；同时生物安全柜均配备有高效过滤器装置，实验室的微生物实验室废气通过专用排气筒送至楼顶排放，项目废气对周围环境的污染影响较小，对所在区域大气环境影响程度为可以接受的影响程度。</w:t>
            </w:r>
          </w:p>
          <w:p w14:paraId="770F8BFD" w14:textId="77777777" w:rsidR="00677679" w:rsidRDefault="0024427E">
            <w:pPr>
              <w:widowControl/>
              <w:spacing w:line="360" w:lineRule="auto"/>
              <w:ind w:firstLineChars="200" w:firstLine="480"/>
              <w:rPr>
                <w:kern w:val="0"/>
                <w:sz w:val="24"/>
              </w:rPr>
            </w:pPr>
            <w:r>
              <w:rPr>
                <w:kern w:val="0"/>
                <w:sz w:val="24"/>
              </w:rPr>
              <w:t>本项目的实验室采用定风量送风和定风量排风。通过控制实验室不同区域送、排风风量，保持实验室各区域维持一定的压差，从而保证实验</w:t>
            </w:r>
            <w:r>
              <w:rPr>
                <w:kern w:val="0"/>
                <w:sz w:val="24"/>
              </w:rPr>
              <w:t>室内气</w:t>
            </w:r>
            <w:r>
              <w:rPr>
                <w:kern w:val="0"/>
                <w:sz w:val="24"/>
              </w:rPr>
              <w:lastRenderedPageBreak/>
              <w:t>流按照</w:t>
            </w:r>
            <w:r>
              <w:rPr>
                <w:kern w:val="0"/>
                <w:sz w:val="24"/>
              </w:rPr>
              <w:t>“</w:t>
            </w:r>
            <w:r>
              <w:rPr>
                <w:kern w:val="0"/>
                <w:sz w:val="24"/>
              </w:rPr>
              <w:t>清洁区</w:t>
            </w:r>
            <w:r>
              <w:rPr>
                <w:kern w:val="0"/>
                <w:sz w:val="24"/>
              </w:rPr>
              <w:t>→</w:t>
            </w:r>
            <w:r>
              <w:rPr>
                <w:kern w:val="0"/>
                <w:sz w:val="24"/>
              </w:rPr>
              <w:t>半污染区</w:t>
            </w:r>
            <w:r>
              <w:rPr>
                <w:kern w:val="0"/>
                <w:sz w:val="24"/>
              </w:rPr>
              <w:t>→</w:t>
            </w:r>
            <w:r>
              <w:rPr>
                <w:kern w:val="0"/>
                <w:sz w:val="24"/>
              </w:rPr>
              <w:t>污染区</w:t>
            </w:r>
            <w:proofErr w:type="gramStart"/>
            <w:r>
              <w:rPr>
                <w:kern w:val="0"/>
                <w:sz w:val="24"/>
              </w:rPr>
              <w:t>一</w:t>
            </w:r>
            <w:proofErr w:type="gramEnd"/>
            <w:r>
              <w:rPr>
                <w:kern w:val="0"/>
                <w:sz w:val="24"/>
              </w:rPr>
              <w:t>高效过滤器</w:t>
            </w:r>
            <w:r>
              <w:rPr>
                <w:kern w:val="0"/>
                <w:sz w:val="24"/>
              </w:rPr>
              <w:t>→</w:t>
            </w:r>
            <w:r>
              <w:rPr>
                <w:kern w:val="0"/>
                <w:sz w:val="24"/>
              </w:rPr>
              <w:t>排空</w:t>
            </w:r>
            <w:r>
              <w:rPr>
                <w:kern w:val="0"/>
                <w:sz w:val="24"/>
              </w:rPr>
              <w:t>”</w:t>
            </w:r>
            <w:r>
              <w:rPr>
                <w:kern w:val="0"/>
                <w:sz w:val="24"/>
              </w:rPr>
              <w:t>的方向流动。为了保证室内负压差，实验室内送、排风机实现连锁控制，保证排风机先于风机开启，后于送风机关闭。实验室各房间均安装微压差传感器，并在各主要房间入口设置室内压差显示器，</w:t>
            </w:r>
            <w:proofErr w:type="gramStart"/>
            <w:r>
              <w:rPr>
                <w:kern w:val="0"/>
                <w:sz w:val="24"/>
              </w:rPr>
              <w:t>送排风管</w:t>
            </w:r>
            <w:proofErr w:type="gramEnd"/>
            <w:r>
              <w:rPr>
                <w:kern w:val="0"/>
                <w:sz w:val="24"/>
              </w:rPr>
              <w:t>的适当位置设置定风量阀和电动风阀，以控制各房间</w:t>
            </w:r>
            <w:proofErr w:type="gramStart"/>
            <w:r>
              <w:rPr>
                <w:kern w:val="0"/>
                <w:sz w:val="24"/>
              </w:rPr>
              <w:t>的送排风量</w:t>
            </w:r>
            <w:proofErr w:type="gramEnd"/>
            <w:r>
              <w:rPr>
                <w:kern w:val="0"/>
                <w:sz w:val="24"/>
              </w:rPr>
              <w:t>，通过</w:t>
            </w:r>
            <w:r>
              <w:rPr>
                <w:kern w:val="0"/>
                <w:sz w:val="24"/>
              </w:rPr>
              <w:t>PLC</w:t>
            </w:r>
            <w:r>
              <w:rPr>
                <w:kern w:val="0"/>
                <w:sz w:val="24"/>
              </w:rPr>
              <w:t>闭环控制来保证室内负压强梯度，确保气流由清洁区流向污染区。</w:t>
            </w:r>
          </w:p>
          <w:p w14:paraId="2A7A4EAA" w14:textId="77777777" w:rsidR="00677679" w:rsidRDefault="0024427E">
            <w:pPr>
              <w:widowControl/>
              <w:spacing w:line="360" w:lineRule="auto"/>
              <w:ind w:firstLineChars="200" w:firstLine="480"/>
              <w:rPr>
                <w:kern w:val="0"/>
                <w:sz w:val="24"/>
              </w:rPr>
            </w:pPr>
            <w:r>
              <w:rPr>
                <w:kern w:val="0"/>
                <w:sz w:val="24"/>
              </w:rPr>
              <w:t>保证高效过滤器效果本项目实验使用微生物剂量有限，含病原性微生物的量极少。一般情况下，病毒在空气中不能独立存在，其必须依附在空气中的尘粒上形成气溶</w:t>
            </w:r>
            <w:r>
              <w:rPr>
                <w:kern w:val="0"/>
                <w:sz w:val="24"/>
              </w:rPr>
              <w:t>胶，气溶胶的直径一般为</w:t>
            </w:r>
            <w:r>
              <w:rPr>
                <w:kern w:val="0"/>
                <w:sz w:val="24"/>
              </w:rPr>
              <w:t xml:space="preserve">0.5μm </w:t>
            </w:r>
            <w:r>
              <w:rPr>
                <w:kern w:val="0"/>
                <w:sz w:val="24"/>
              </w:rPr>
              <w:t>以上。本项目微生物操作均在生物安全柜内完成，生物安全柜的实验平台相对实验室内环境处于负压状态，生物安全柜通过窗口处的下沉气流以阻止气溶胶</w:t>
            </w:r>
            <w:proofErr w:type="gramStart"/>
            <w:r>
              <w:rPr>
                <w:kern w:val="0"/>
                <w:sz w:val="24"/>
              </w:rPr>
              <w:t>逸散至柜外</w:t>
            </w:r>
            <w:proofErr w:type="gramEnd"/>
            <w:r>
              <w:rPr>
                <w:kern w:val="0"/>
                <w:sz w:val="24"/>
              </w:rPr>
              <w:t>，同时排气处设有高效过滤器，该过滤器是目前生物安全实验室通用的生物性废气净化装置，其在额定风量下，对粒径</w:t>
            </w:r>
            <w:r>
              <w:rPr>
                <w:kern w:val="0"/>
                <w:sz w:val="24"/>
              </w:rPr>
              <w:t xml:space="preserve">≥0.5μm </w:t>
            </w:r>
            <w:r>
              <w:rPr>
                <w:kern w:val="0"/>
                <w:sz w:val="24"/>
              </w:rPr>
              <w:t>的粒子捕集效率在</w:t>
            </w:r>
            <w:r>
              <w:rPr>
                <w:kern w:val="0"/>
                <w:sz w:val="24"/>
              </w:rPr>
              <w:t>99.99%</w:t>
            </w:r>
            <w:r>
              <w:rPr>
                <w:kern w:val="0"/>
                <w:sz w:val="24"/>
              </w:rPr>
              <w:t>以上</w:t>
            </w:r>
            <w:r>
              <w:rPr>
                <w:rFonts w:hint="eastAsia"/>
                <w:kern w:val="0"/>
                <w:sz w:val="24"/>
              </w:rPr>
              <w:t>，实验室</w:t>
            </w:r>
            <w:r>
              <w:rPr>
                <w:kern w:val="0"/>
                <w:sz w:val="24"/>
              </w:rPr>
              <w:t>废气通过专用排气筒送至楼顶排放</w:t>
            </w:r>
            <w:r>
              <w:rPr>
                <w:rFonts w:hint="eastAsia"/>
                <w:kern w:val="0"/>
                <w:sz w:val="24"/>
              </w:rPr>
              <w:t>（</w:t>
            </w:r>
            <w:r>
              <w:rPr>
                <w:kern w:val="0"/>
                <w:sz w:val="24"/>
              </w:rPr>
              <w:t>排气筒高</w:t>
            </w:r>
            <w:r>
              <w:rPr>
                <w:rFonts w:hint="eastAsia"/>
                <w:kern w:val="0"/>
                <w:sz w:val="24"/>
              </w:rPr>
              <w:t>2</w:t>
            </w:r>
            <w:r>
              <w:rPr>
                <w:rFonts w:hint="eastAsia"/>
                <w:kern w:val="0"/>
                <w:sz w:val="24"/>
              </w:rPr>
              <w:t>5</w:t>
            </w:r>
            <w:r>
              <w:rPr>
                <w:rFonts w:hint="eastAsia"/>
                <w:kern w:val="0"/>
                <w:sz w:val="24"/>
              </w:rPr>
              <w:t>.</w:t>
            </w:r>
            <w:r>
              <w:rPr>
                <w:rFonts w:hint="eastAsia"/>
                <w:kern w:val="0"/>
                <w:sz w:val="24"/>
              </w:rPr>
              <w:t>2</w:t>
            </w:r>
            <w:r>
              <w:rPr>
                <w:rFonts w:hint="eastAsia"/>
                <w:kern w:val="0"/>
                <w:sz w:val="24"/>
              </w:rPr>
              <w:t>5m</w:t>
            </w:r>
            <w:r>
              <w:rPr>
                <w:kern w:val="0"/>
                <w:sz w:val="24"/>
              </w:rPr>
              <w:t>m</w:t>
            </w:r>
            <w:r>
              <w:rPr>
                <w:rFonts w:hint="eastAsia"/>
                <w:kern w:val="0"/>
                <w:sz w:val="24"/>
              </w:rPr>
              <w:t>）</w:t>
            </w:r>
            <w:r>
              <w:rPr>
                <w:kern w:val="0"/>
                <w:sz w:val="24"/>
              </w:rPr>
              <w:t>。</w:t>
            </w:r>
            <w:r>
              <w:rPr>
                <w:rFonts w:hint="eastAsia"/>
                <w:kern w:val="0"/>
                <w:sz w:val="24"/>
              </w:rPr>
              <w:t>高效过滤器属于</w:t>
            </w:r>
            <w:r>
              <w:rPr>
                <w:kern w:val="0"/>
                <w:sz w:val="24"/>
              </w:rPr>
              <w:t>B</w:t>
            </w:r>
            <w:r>
              <w:rPr>
                <w:rFonts w:hint="eastAsia"/>
                <w:kern w:val="0"/>
                <w:sz w:val="24"/>
              </w:rPr>
              <w:t>类过滤器，过滤效率能够达到《高效空气过滤器》（</w:t>
            </w:r>
            <w:r>
              <w:rPr>
                <w:kern w:val="0"/>
                <w:sz w:val="24"/>
              </w:rPr>
              <w:t>GB13554-2008</w:t>
            </w:r>
            <w:r>
              <w:rPr>
                <w:rFonts w:hint="eastAsia"/>
                <w:kern w:val="0"/>
                <w:sz w:val="24"/>
              </w:rPr>
              <w:t>）要求</w:t>
            </w:r>
            <w:r>
              <w:rPr>
                <w:kern w:val="0"/>
                <w:sz w:val="24"/>
              </w:rPr>
              <w:t>B</w:t>
            </w:r>
            <w:r>
              <w:rPr>
                <w:rFonts w:hint="eastAsia"/>
                <w:kern w:val="0"/>
                <w:sz w:val="24"/>
              </w:rPr>
              <w:t>类效率，即过滤效率达到</w:t>
            </w:r>
            <w:r>
              <w:rPr>
                <w:kern w:val="0"/>
                <w:sz w:val="24"/>
              </w:rPr>
              <w:t>99.99%</w:t>
            </w:r>
            <w:r>
              <w:rPr>
                <w:rFonts w:hint="eastAsia"/>
                <w:kern w:val="0"/>
                <w:sz w:val="24"/>
              </w:rPr>
              <w:t>；</w:t>
            </w:r>
            <w:r>
              <w:rPr>
                <w:kern w:val="0"/>
                <w:sz w:val="24"/>
              </w:rPr>
              <w:t>过滤器后均设置微压差自动报警系统。可保证在各部分过滤器失效之前报警，提醒工作人员及时更换，保证期在良好的运行状态下工作。</w:t>
            </w:r>
            <w:r>
              <w:rPr>
                <w:rFonts w:hint="eastAsia"/>
                <w:kern w:val="0"/>
                <w:sz w:val="24"/>
              </w:rPr>
              <w:t>；</w:t>
            </w:r>
          </w:p>
          <w:p w14:paraId="31289D03" w14:textId="77777777" w:rsidR="00677679" w:rsidRDefault="0024427E">
            <w:pPr>
              <w:widowControl/>
              <w:spacing w:line="360" w:lineRule="auto"/>
              <w:ind w:firstLineChars="200" w:firstLine="480"/>
            </w:pPr>
            <w:r>
              <w:rPr>
                <w:rFonts w:hint="eastAsia"/>
                <w:sz w:val="24"/>
              </w:rPr>
              <w:t>实验室内部还设置有辅助消毒装置，通过</w:t>
            </w:r>
            <w:r>
              <w:rPr>
                <w:rFonts w:hint="eastAsia"/>
                <w:sz w:val="24"/>
              </w:rPr>
              <w:t>次氯酸钠、</w:t>
            </w:r>
            <w:r>
              <w:rPr>
                <w:rFonts w:hint="eastAsia"/>
                <w:sz w:val="24"/>
              </w:rPr>
              <w:t>紫外线等</w:t>
            </w:r>
            <w:r>
              <w:rPr>
                <w:rFonts w:hint="eastAsia"/>
                <w:sz w:val="24"/>
              </w:rPr>
              <w:t>消毒方式</w:t>
            </w:r>
            <w:r>
              <w:rPr>
                <w:rFonts w:hint="eastAsia"/>
                <w:sz w:val="24"/>
              </w:rPr>
              <w:t>切断病原微生物的传播途径，确保实验室排出的气体对环境的安全。因此在正常运行情况下，可能带有病原微生物气溶胶的废气经消毒灭菌、高效过滤后，将病原微生物完全捕集，最后通过专用排气筒至楼顶排放，排气不会对周围环境空气产生不利影响。</w:t>
            </w:r>
          </w:p>
          <w:p w14:paraId="7E1C39FA" w14:textId="77777777" w:rsidR="00677679" w:rsidRDefault="0024427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综上所述，本项目采用以上措施处理实验室废气技术可行。</w:t>
            </w:r>
          </w:p>
          <w:p w14:paraId="1BE92D60" w14:textId="77777777" w:rsidR="00677679" w:rsidRDefault="0024427E">
            <w:pPr>
              <w:spacing w:line="360" w:lineRule="auto"/>
              <w:ind w:firstLineChars="200" w:firstLine="480"/>
              <w:rPr>
                <w:bCs/>
                <w:sz w:val="24"/>
              </w:rPr>
            </w:pPr>
            <w:r>
              <w:rPr>
                <w:rFonts w:hint="eastAsia"/>
                <w:sz w:val="24"/>
              </w:rPr>
              <w:t>②污水处理</w:t>
            </w:r>
            <w:r>
              <w:rPr>
                <w:rFonts w:hint="eastAsia"/>
                <w:sz w:val="24"/>
              </w:rPr>
              <w:t>站废气</w:t>
            </w:r>
          </w:p>
          <w:p w14:paraId="5B7E7199" w14:textId="77777777" w:rsidR="00677679" w:rsidRDefault="0024427E">
            <w:pPr>
              <w:adjustRightInd w:val="0"/>
              <w:snapToGrid w:val="0"/>
              <w:spacing w:line="360" w:lineRule="auto"/>
              <w:ind w:firstLineChars="200" w:firstLine="480"/>
              <w:rPr>
                <w:sz w:val="24"/>
              </w:rPr>
            </w:pPr>
            <w:r>
              <w:rPr>
                <w:rFonts w:hint="eastAsia"/>
                <w:bCs/>
                <w:sz w:val="24"/>
              </w:rPr>
              <w:t>污水处理设施污染物控制项目为氨、硫化氢、臭气浓度，采取对产生恶臭区域加罩或加盖、投放除臭剂等措施，</w:t>
            </w:r>
            <w:r>
              <w:rPr>
                <w:rFonts w:hint="eastAsia"/>
                <w:sz w:val="24"/>
              </w:rPr>
              <w:t>满足《排污许可证申请与核发技术规范</w:t>
            </w:r>
            <w:r>
              <w:rPr>
                <w:rFonts w:hint="eastAsia"/>
                <w:sz w:val="24"/>
              </w:rPr>
              <w:t xml:space="preserve">  </w:t>
            </w:r>
            <w:r>
              <w:rPr>
                <w:rFonts w:hint="eastAsia"/>
                <w:sz w:val="24"/>
              </w:rPr>
              <w:t>医疗机构》（</w:t>
            </w:r>
            <w:r>
              <w:rPr>
                <w:rFonts w:hint="eastAsia"/>
                <w:sz w:val="24"/>
              </w:rPr>
              <w:t>HJ1105-2020</w:t>
            </w:r>
            <w:r>
              <w:rPr>
                <w:rFonts w:hint="eastAsia"/>
                <w:sz w:val="24"/>
              </w:rPr>
              <w:t>）要求。本项目采取的污水处理</w:t>
            </w:r>
            <w:r>
              <w:rPr>
                <w:sz w:val="24"/>
              </w:rPr>
              <w:t>设施废气控</w:t>
            </w:r>
            <w:r>
              <w:rPr>
                <w:sz w:val="24"/>
              </w:rPr>
              <w:lastRenderedPageBreak/>
              <w:t>制措施是可行的</w:t>
            </w:r>
            <w:r>
              <w:rPr>
                <w:rFonts w:hint="eastAsia"/>
                <w:sz w:val="24"/>
              </w:rPr>
              <w:t>，</w:t>
            </w:r>
            <w:r>
              <w:rPr>
                <w:rFonts w:hint="eastAsia"/>
                <w:bCs/>
                <w:sz w:val="24"/>
              </w:rPr>
              <w:t>不会对周边环境产生不良影响</w:t>
            </w:r>
            <w:r>
              <w:rPr>
                <w:rFonts w:hint="eastAsia"/>
                <w:sz w:val="24"/>
              </w:rPr>
              <w:t>，</w:t>
            </w:r>
            <w:r>
              <w:rPr>
                <w:sz w:val="24"/>
              </w:rPr>
              <w:t>满足</w:t>
            </w:r>
            <w:r>
              <w:rPr>
                <w:rFonts w:cs="宋体" w:hint="eastAsia"/>
                <w:kern w:val="0"/>
                <w:sz w:val="24"/>
              </w:rPr>
              <w:t>《</w:t>
            </w:r>
            <w:r>
              <w:rPr>
                <w:rFonts w:cs="宋体" w:hint="eastAsia"/>
                <w:kern w:val="0"/>
                <w:sz w:val="24"/>
              </w:rPr>
              <w:t>医疗机构水污染物排放标准》（</w:t>
            </w:r>
            <w:r>
              <w:rPr>
                <w:kern w:val="0"/>
                <w:sz w:val="24"/>
              </w:rPr>
              <w:t>GB18466-2005</w:t>
            </w:r>
            <w:r>
              <w:rPr>
                <w:rFonts w:cs="宋体" w:hint="eastAsia"/>
                <w:kern w:val="0"/>
                <w:sz w:val="24"/>
              </w:rPr>
              <w:t>）表</w:t>
            </w:r>
            <w:r>
              <w:rPr>
                <w:kern w:val="0"/>
                <w:sz w:val="24"/>
              </w:rPr>
              <w:t>3</w:t>
            </w:r>
            <w:r>
              <w:rPr>
                <w:rFonts w:ascii="宋体" w:hAnsi="宋体" w:cs="宋体"/>
                <w:sz w:val="24"/>
              </w:rPr>
              <w:t>污水处理站周边大气污染物最高允许浓度</w:t>
            </w:r>
            <w:r>
              <w:rPr>
                <w:sz w:val="24"/>
              </w:rPr>
              <w:t>，对周围环境影响较小。</w:t>
            </w:r>
          </w:p>
          <w:p w14:paraId="1CD8DD7D" w14:textId="77777777" w:rsidR="00677679" w:rsidRDefault="0024427E">
            <w:pPr>
              <w:spacing w:line="360" w:lineRule="auto"/>
              <w:ind w:left="480"/>
              <w:rPr>
                <w:rFonts w:ascii="宋体" w:hAnsi="宋体" w:cs="宋体"/>
                <w:kern w:val="0"/>
                <w:sz w:val="24"/>
              </w:rPr>
            </w:pPr>
            <w:r>
              <w:rPr>
                <w:rFonts w:ascii="宋体" w:hAnsi="宋体" w:hint="eastAsia"/>
                <w:bCs/>
                <w:spacing w:val="10"/>
                <w:sz w:val="24"/>
                <w:szCs w:val="20"/>
              </w:rPr>
              <w:t>③备用柴油发电机废气</w:t>
            </w:r>
          </w:p>
          <w:p w14:paraId="46B5D542" w14:textId="7F5DCB50" w:rsidR="00677679" w:rsidRDefault="0024427E">
            <w:pPr>
              <w:widowControl/>
              <w:spacing w:line="360" w:lineRule="auto"/>
              <w:ind w:firstLineChars="200" w:firstLine="480"/>
              <w:jc w:val="left"/>
              <w:rPr>
                <w:sz w:val="24"/>
              </w:rPr>
            </w:pPr>
            <w:r>
              <w:rPr>
                <w:kern w:val="0"/>
                <w:sz w:val="24"/>
              </w:rPr>
              <w:t>备用发电机燃油产生的废气中含有</w:t>
            </w:r>
            <w:r>
              <w:rPr>
                <w:kern w:val="0"/>
                <w:sz w:val="24"/>
              </w:rPr>
              <w:t>SO</w:t>
            </w:r>
            <w:r>
              <w:rPr>
                <w:kern w:val="0"/>
                <w:sz w:val="24"/>
                <w:vertAlign w:val="subscript"/>
              </w:rPr>
              <w:t>2</w:t>
            </w:r>
            <w:r>
              <w:rPr>
                <w:kern w:val="0"/>
                <w:sz w:val="24"/>
              </w:rPr>
              <w:t>、颗粒物、</w:t>
            </w:r>
            <w:r>
              <w:rPr>
                <w:kern w:val="0"/>
                <w:sz w:val="24"/>
              </w:rPr>
              <w:t>NOx</w:t>
            </w:r>
            <w:r>
              <w:rPr>
                <w:kern w:val="0"/>
                <w:sz w:val="24"/>
              </w:rPr>
              <w:t>。</w:t>
            </w:r>
            <w:r>
              <w:rPr>
                <w:kern w:val="0"/>
                <w:sz w:val="24"/>
              </w:rPr>
              <w:t>本项目拟建地供电系统稳定，备用柴油发电机运行频率很低，单次运行时间很短，发电机使用燃料为</w:t>
            </w:r>
            <w:r>
              <w:rPr>
                <w:kern w:val="0"/>
                <w:sz w:val="24"/>
              </w:rPr>
              <w:t>0#</w:t>
            </w:r>
            <w:r>
              <w:rPr>
                <w:kern w:val="0"/>
                <w:sz w:val="24"/>
              </w:rPr>
              <w:t>轻质柴油，所排废气中大气污染物浓度较低，废气</w:t>
            </w:r>
            <w:r>
              <w:rPr>
                <w:rFonts w:hint="eastAsia"/>
                <w:kern w:val="0"/>
                <w:sz w:val="24"/>
              </w:rPr>
              <w:t>采用专用</w:t>
            </w:r>
            <w:r>
              <w:rPr>
                <w:kern w:val="0"/>
                <w:sz w:val="24"/>
              </w:rPr>
              <w:t>烟道引至地面排放。颗粒物、</w:t>
            </w:r>
            <w:r>
              <w:rPr>
                <w:kern w:val="0"/>
                <w:sz w:val="24"/>
              </w:rPr>
              <w:t>SO</w:t>
            </w:r>
            <w:r>
              <w:rPr>
                <w:kern w:val="0"/>
                <w:sz w:val="24"/>
                <w:vertAlign w:val="subscript"/>
              </w:rPr>
              <w:t>2</w:t>
            </w:r>
            <w:r>
              <w:rPr>
                <w:kern w:val="0"/>
                <w:sz w:val="24"/>
              </w:rPr>
              <w:t>、</w:t>
            </w:r>
            <w:r>
              <w:rPr>
                <w:kern w:val="0"/>
                <w:sz w:val="24"/>
              </w:rPr>
              <w:t>NOx</w:t>
            </w:r>
            <w:r>
              <w:rPr>
                <w:rFonts w:hint="eastAsia"/>
                <w:kern w:val="0"/>
                <w:sz w:val="24"/>
              </w:rPr>
              <w:t>无组织排放</w:t>
            </w:r>
            <w:r>
              <w:rPr>
                <w:kern w:val="0"/>
                <w:sz w:val="24"/>
              </w:rPr>
              <w:t>满足《大气污染物综合排放标准》（</w:t>
            </w:r>
            <w:r>
              <w:rPr>
                <w:kern w:val="0"/>
                <w:sz w:val="24"/>
              </w:rPr>
              <w:t>GB16297-1996</w:t>
            </w:r>
            <w:r>
              <w:rPr>
                <w:kern w:val="0"/>
                <w:sz w:val="24"/>
              </w:rPr>
              <w:t>）中二级标准，措施可行，对周围环境空气质量影响不大。</w:t>
            </w:r>
          </w:p>
          <w:p w14:paraId="48C31E71" w14:textId="77777777" w:rsidR="00677679" w:rsidRDefault="0024427E">
            <w:pPr>
              <w:widowControl/>
              <w:spacing w:line="360" w:lineRule="auto"/>
              <w:ind w:firstLineChars="200" w:firstLine="500"/>
              <w:rPr>
                <w:bCs/>
                <w:spacing w:val="10"/>
                <w:sz w:val="24"/>
              </w:rPr>
            </w:pPr>
            <w:r>
              <w:rPr>
                <w:rFonts w:ascii="宋体" w:hAnsi="宋体" w:cs="宋体" w:hint="eastAsia"/>
                <w:bCs/>
                <w:spacing w:val="10"/>
                <w:sz w:val="24"/>
              </w:rPr>
              <w:t>④</w:t>
            </w:r>
            <w:r>
              <w:rPr>
                <w:bCs/>
                <w:spacing w:val="10"/>
                <w:sz w:val="24"/>
              </w:rPr>
              <w:t>汽车尾气</w:t>
            </w:r>
          </w:p>
          <w:p w14:paraId="0073AA40" w14:textId="77777777" w:rsidR="00677679" w:rsidRDefault="0024427E">
            <w:pPr>
              <w:pStyle w:val="a3"/>
              <w:spacing w:line="360" w:lineRule="auto"/>
              <w:ind w:firstLine="500"/>
              <w:rPr>
                <w:bCs/>
                <w:sz w:val="24"/>
              </w:rPr>
            </w:pPr>
            <w:r>
              <w:rPr>
                <w:rFonts w:ascii="Times New Roman" w:hAnsi="Times New Roman"/>
                <w:kern w:val="0"/>
                <w:sz w:val="24"/>
                <w:szCs w:val="24"/>
              </w:rPr>
              <w:t>地上停车位汽车尾气在露天空旷条件下很容易扩散，在地下车库设置机械抽排风系统，地下车库的换气次数每小时不小于</w:t>
            </w:r>
            <w:r>
              <w:rPr>
                <w:rFonts w:ascii="Times New Roman" w:hAnsi="Times New Roman"/>
                <w:kern w:val="0"/>
                <w:sz w:val="24"/>
                <w:szCs w:val="24"/>
              </w:rPr>
              <w:t>6</w:t>
            </w:r>
            <w:r>
              <w:rPr>
                <w:rFonts w:ascii="Times New Roman" w:hAnsi="Times New Roman"/>
                <w:kern w:val="0"/>
                <w:sz w:val="24"/>
                <w:szCs w:val="24"/>
              </w:rPr>
              <w:t>次。通过机械通风换气系统将地下水车库汽车尾气引至地面排风口处排放，尾气排放后经空气扩散稀释及绿化吸收</w:t>
            </w:r>
            <w:r>
              <w:rPr>
                <w:rFonts w:hint="eastAsia"/>
                <w:bCs/>
                <w:sz w:val="24"/>
              </w:rPr>
              <w:t>，采取以上措施后，汽车尾气对周围环境空气质量影响小。</w:t>
            </w:r>
            <w:r>
              <w:rPr>
                <w:rFonts w:ascii="Times New Roman" w:hAnsi="Times New Roman"/>
                <w:kern w:val="0"/>
                <w:sz w:val="24"/>
                <w:szCs w:val="24"/>
              </w:rPr>
              <w:t>因此，项目机动车尾气治理措施可行。</w:t>
            </w:r>
          </w:p>
          <w:p w14:paraId="7056FA84" w14:textId="77777777" w:rsidR="00677679" w:rsidRDefault="0024427E">
            <w:pPr>
              <w:snapToGrid w:val="0"/>
              <w:spacing w:line="360" w:lineRule="auto"/>
              <w:ind w:firstLineChars="200" w:firstLine="480"/>
              <w:rPr>
                <w:sz w:val="24"/>
              </w:rPr>
            </w:pPr>
            <w:r>
              <w:rPr>
                <w:bCs/>
                <w:sz w:val="24"/>
              </w:rPr>
              <w:t>项目所在区域为环境空气质量达标区，</w:t>
            </w:r>
            <w:r>
              <w:rPr>
                <w:rFonts w:hint="eastAsia"/>
                <w:bCs/>
                <w:sz w:val="24"/>
              </w:rPr>
              <w:t>项目对各废气产生环节均采取有效的污染防治措施，正常工况下污染物均能稳定达标排放，对</w:t>
            </w:r>
            <w:r>
              <w:rPr>
                <w:bCs/>
                <w:sz w:val="24"/>
              </w:rPr>
              <w:t>周边大气环境保护目标影响较小，对周边大气环境影响较小。</w:t>
            </w:r>
          </w:p>
          <w:p w14:paraId="53D58CAB" w14:textId="77777777" w:rsidR="00677679" w:rsidRDefault="0024427E">
            <w:pPr>
              <w:numPr>
                <w:ilvl w:val="0"/>
                <w:numId w:val="8"/>
              </w:numPr>
              <w:spacing w:line="360" w:lineRule="auto"/>
              <w:ind w:left="0" w:firstLine="480"/>
              <w:rPr>
                <w:sz w:val="24"/>
              </w:rPr>
            </w:pPr>
            <w:r>
              <w:rPr>
                <w:sz w:val="24"/>
              </w:rPr>
              <w:t>水环境影响分析</w:t>
            </w:r>
          </w:p>
          <w:p w14:paraId="42826519" w14:textId="77777777" w:rsidR="00677679" w:rsidRDefault="0024427E">
            <w:pPr>
              <w:widowControl/>
              <w:spacing w:line="360" w:lineRule="auto"/>
              <w:ind w:firstLineChars="200" w:firstLine="500"/>
              <w:rPr>
                <w:spacing w:val="10"/>
                <w:sz w:val="24"/>
              </w:rPr>
            </w:pPr>
            <w:r>
              <w:rPr>
                <w:spacing w:val="10"/>
                <w:sz w:val="24"/>
              </w:rPr>
              <w:t>本项目为血站项目。根据建设单位提供资料，本项目不涉及</w:t>
            </w:r>
            <w:r>
              <w:rPr>
                <w:sz w:val="24"/>
              </w:rPr>
              <w:t>洗相污水，不设置口腔科，不产生口腔污水，</w:t>
            </w:r>
            <w:r>
              <w:rPr>
                <w:spacing w:val="10"/>
                <w:sz w:val="24"/>
              </w:rPr>
              <w:t>血站运行过程中原辅料</w:t>
            </w:r>
            <w:r>
              <w:rPr>
                <w:kern w:val="0"/>
                <w:sz w:val="24"/>
              </w:rPr>
              <w:t>的使用不涉及</w:t>
            </w:r>
            <w:r>
              <w:rPr>
                <w:spacing w:val="10"/>
                <w:sz w:val="24"/>
              </w:rPr>
              <w:t>重金属。</w:t>
            </w:r>
          </w:p>
          <w:p w14:paraId="1F6D35EB" w14:textId="77777777" w:rsidR="00677679" w:rsidRDefault="0024427E">
            <w:pPr>
              <w:widowControl/>
              <w:spacing w:line="360" w:lineRule="auto"/>
              <w:ind w:firstLineChars="200" w:firstLine="480"/>
              <w:rPr>
                <w:spacing w:val="10"/>
                <w:sz w:val="24"/>
              </w:rPr>
            </w:pPr>
            <w:r>
              <w:rPr>
                <w:sz w:val="24"/>
              </w:rPr>
              <w:t>本项目运营过程中产生的废水主要为</w:t>
            </w:r>
            <w:r>
              <w:rPr>
                <w:kern w:val="0"/>
                <w:sz w:val="24"/>
              </w:rPr>
              <w:t>实验废水</w:t>
            </w:r>
            <w:r>
              <w:rPr>
                <w:sz w:val="24"/>
              </w:rPr>
              <w:t>、</w:t>
            </w:r>
            <w:r>
              <w:rPr>
                <w:kern w:val="0"/>
                <w:sz w:val="24"/>
              </w:rPr>
              <w:t>纯水制备浓水、</w:t>
            </w:r>
            <w:r>
              <w:rPr>
                <w:rFonts w:eastAsiaTheme="minorEastAsia"/>
                <w:kern w:val="0"/>
                <w:sz w:val="24"/>
              </w:rPr>
              <w:t>生活污水。</w:t>
            </w:r>
          </w:p>
          <w:p w14:paraId="3BBA36F0" w14:textId="77777777" w:rsidR="00677679" w:rsidRDefault="0024427E">
            <w:pPr>
              <w:widowControl/>
              <w:spacing w:line="360" w:lineRule="auto"/>
              <w:ind w:firstLineChars="200" w:firstLine="480"/>
              <w:rPr>
                <w:spacing w:val="10"/>
                <w:sz w:val="24"/>
              </w:rPr>
            </w:pPr>
            <w:r>
              <w:rPr>
                <w:kern w:val="0"/>
                <w:sz w:val="24"/>
              </w:rPr>
              <w:t>本项目实验室废水产生量按用水量的</w:t>
            </w:r>
            <w:r>
              <w:rPr>
                <w:kern w:val="0"/>
                <w:sz w:val="24"/>
              </w:rPr>
              <w:t>90%</w:t>
            </w:r>
            <w:r>
              <w:rPr>
                <w:kern w:val="0"/>
                <w:sz w:val="24"/>
              </w:rPr>
              <w:t>计，废水产生量为</w:t>
            </w:r>
            <w:r>
              <w:rPr>
                <w:kern w:val="0"/>
                <w:sz w:val="24"/>
              </w:rPr>
              <w:t>0.</w:t>
            </w:r>
            <w:r>
              <w:rPr>
                <w:rFonts w:hint="eastAsia"/>
                <w:kern w:val="0"/>
                <w:sz w:val="24"/>
              </w:rPr>
              <w:t>3</w:t>
            </w:r>
            <w:r>
              <w:rPr>
                <w:kern w:val="0"/>
                <w:sz w:val="24"/>
              </w:rPr>
              <w:t>5m</w:t>
            </w:r>
            <w:r>
              <w:rPr>
                <w:kern w:val="0"/>
                <w:sz w:val="24"/>
                <w:vertAlign w:val="superscript"/>
              </w:rPr>
              <w:t>3</w:t>
            </w:r>
            <w:r>
              <w:rPr>
                <w:kern w:val="0"/>
                <w:sz w:val="24"/>
              </w:rPr>
              <w:t>/d</w:t>
            </w:r>
            <w:r>
              <w:rPr>
                <w:kern w:val="0"/>
                <w:sz w:val="24"/>
              </w:rPr>
              <w:t>（</w:t>
            </w:r>
            <w:r>
              <w:rPr>
                <w:rFonts w:hint="eastAsia"/>
                <w:kern w:val="0"/>
                <w:sz w:val="24"/>
              </w:rPr>
              <w:t>128.66</w:t>
            </w:r>
            <w:r>
              <w:rPr>
                <w:kern w:val="0"/>
                <w:sz w:val="24"/>
              </w:rPr>
              <w:t>m</w:t>
            </w:r>
            <w:r>
              <w:rPr>
                <w:kern w:val="0"/>
                <w:sz w:val="24"/>
                <w:vertAlign w:val="superscript"/>
              </w:rPr>
              <w:t>3</w:t>
            </w:r>
            <w:r>
              <w:rPr>
                <w:kern w:val="0"/>
                <w:sz w:val="24"/>
              </w:rPr>
              <w:t>/a</w:t>
            </w:r>
            <w:r>
              <w:rPr>
                <w:kern w:val="0"/>
                <w:sz w:val="24"/>
              </w:rPr>
              <w:t>）。</w:t>
            </w:r>
            <w:r>
              <w:rPr>
                <w:spacing w:val="10"/>
                <w:sz w:val="24"/>
              </w:rPr>
              <w:t>本项目血站主要是进行</w:t>
            </w:r>
            <w:r>
              <w:rPr>
                <w:kern w:val="0"/>
                <w:sz w:val="24"/>
              </w:rPr>
              <w:t>血型检测、丙氨酸氨基转移酶</w:t>
            </w:r>
            <w:r>
              <w:rPr>
                <w:kern w:val="0"/>
                <w:sz w:val="24"/>
              </w:rPr>
              <w:t>(ALT)</w:t>
            </w:r>
            <w:r>
              <w:rPr>
                <w:kern w:val="0"/>
                <w:sz w:val="24"/>
              </w:rPr>
              <w:t>、</w:t>
            </w:r>
            <w:r>
              <w:rPr>
                <w:rFonts w:hint="eastAsia"/>
                <w:kern w:val="0"/>
                <w:sz w:val="24"/>
              </w:rPr>
              <w:t>输血相关传染病标志物（</w:t>
            </w:r>
            <w:r>
              <w:rPr>
                <w:kern w:val="0"/>
                <w:sz w:val="24"/>
              </w:rPr>
              <w:t>乙型肝炎病毒检测、丙型肝炎病毒检测、</w:t>
            </w:r>
            <w:r>
              <w:rPr>
                <w:kern w:val="0"/>
                <w:sz w:val="24"/>
              </w:rPr>
              <w:lastRenderedPageBreak/>
              <w:t>人类免疫缺陷病毒检测、梅毒</w:t>
            </w:r>
            <w:r>
              <w:rPr>
                <w:kern w:val="0"/>
                <w:sz w:val="24"/>
              </w:rPr>
              <w:t>螺旋体检测</w:t>
            </w:r>
            <w:r>
              <w:rPr>
                <w:rFonts w:hint="eastAsia"/>
                <w:kern w:val="0"/>
                <w:sz w:val="24"/>
              </w:rPr>
              <w:t>）血清学和核酸检测。</w:t>
            </w:r>
            <w:r>
              <w:rPr>
                <w:spacing w:val="10"/>
                <w:sz w:val="24"/>
              </w:rPr>
              <w:t>检验检测过程中可能会检测出带有传染性的病原微生物，因此本项目实验室废水为特殊性质污水，本项目特殊性质污水主要是传染性污水，采用消毒灭菌预处理后，</w:t>
            </w:r>
            <w:r>
              <w:rPr>
                <w:kern w:val="0"/>
                <w:sz w:val="24"/>
              </w:rPr>
              <w:t>排入本项目新建污水处理站处理。</w:t>
            </w:r>
          </w:p>
          <w:p w14:paraId="71DA625C" w14:textId="77777777" w:rsidR="00677679" w:rsidRDefault="0024427E">
            <w:pPr>
              <w:widowControl/>
              <w:spacing w:line="360" w:lineRule="auto"/>
              <w:ind w:firstLineChars="200" w:firstLine="480"/>
              <w:jc w:val="left"/>
              <w:rPr>
                <w:sz w:val="24"/>
              </w:rPr>
            </w:pPr>
            <w:r>
              <w:rPr>
                <w:kern w:val="0"/>
                <w:sz w:val="24"/>
              </w:rPr>
              <w:t>本项目纯水制备浓水产生量为</w:t>
            </w:r>
            <w:r>
              <w:rPr>
                <w:kern w:val="0"/>
                <w:sz w:val="24"/>
              </w:rPr>
              <w:t>0.02m</w:t>
            </w:r>
            <w:r>
              <w:rPr>
                <w:kern w:val="0"/>
                <w:sz w:val="24"/>
                <w:vertAlign w:val="superscript"/>
              </w:rPr>
              <w:t>3</w:t>
            </w:r>
            <w:r>
              <w:rPr>
                <w:kern w:val="0"/>
                <w:sz w:val="24"/>
              </w:rPr>
              <w:t>/d</w:t>
            </w:r>
            <w:r>
              <w:rPr>
                <w:kern w:val="0"/>
                <w:sz w:val="24"/>
              </w:rPr>
              <w:t>（</w:t>
            </w:r>
            <w:r>
              <w:rPr>
                <w:kern w:val="0"/>
                <w:sz w:val="24"/>
              </w:rPr>
              <w:t>7.5m</w:t>
            </w:r>
            <w:r>
              <w:rPr>
                <w:kern w:val="0"/>
                <w:sz w:val="24"/>
                <w:vertAlign w:val="superscript"/>
              </w:rPr>
              <w:t>3</w:t>
            </w:r>
            <w:r>
              <w:rPr>
                <w:kern w:val="0"/>
                <w:sz w:val="24"/>
              </w:rPr>
              <w:t>/a</w:t>
            </w:r>
            <w:r>
              <w:rPr>
                <w:kern w:val="0"/>
                <w:sz w:val="24"/>
              </w:rPr>
              <w:t>），</w:t>
            </w:r>
            <w:r>
              <w:rPr>
                <w:rFonts w:hint="eastAsia"/>
                <w:kern w:val="0"/>
                <w:sz w:val="24"/>
              </w:rPr>
              <w:t>排</w:t>
            </w:r>
            <w:r>
              <w:rPr>
                <w:kern w:val="0"/>
                <w:sz w:val="24"/>
              </w:rPr>
              <w:t>入本项目新建污水处理站处理。</w:t>
            </w:r>
          </w:p>
          <w:p w14:paraId="61FC6712" w14:textId="77777777" w:rsidR="00677679" w:rsidRDefault="0024427E">
            <w:pPr>
              <w:spacing w:line="360" w:lineRule="auto"/>
              <w:ind w:firstLineChars="200" w:firstLine="480"/>
              <w:rPr>
                <w:sz w:val="24"/>
              </w:rPr>
            </w:pPr>
            <w:r>
              <w:rPr>
                <w:sz w:val="24"/>
              </w:rPr>
              <w:t>职工生活污水产生量为</w:t>
            </w:r>
            <w:r>
              <w:rPr>
                <w:rFonts w:hint="eastAsia"/>
                <w:sz w:val="24"/>
              </w:rPr>
              <w:t>7.6</w:t>
            </w:r>
            <w:r>
              <w:rPr>
                <w:sz w:val="24"/>
              </w:rPr>
              <w:t>m</w:t>
            </w:r>
            <w:r>
              <w:rPr>
                <w:sz w:val="24"/>
                <w:vertAlign w:val="superscript"/>
              </w:rPr>
              <w:t>3</w:t>
            </w:r>
            <w:r>
              <w:rPr>
                <w:sz w:val="24"/>
              </w:rPr>
              <w:t>/d</w:t>
            </w:r>
            <w:r>
              <w:rPr>
                <w:sz w:val="24"/>
              </w:rPr>
              <w:t>（</w:t>
            </w:r>
            <w:r>
              <w:rPr>
                <w:rFonts w:hint="eastAsia"/>
                <w:sz w:val="24"/>
              </w:rPr>
              <w:t>2774</w:t>
            </w:r>
            <w:r>
              <w:rPr>
                <w:sz w:val="24"/>
              </w:rPr>
              <w:t>m</w:t>
            </w:r>
            <w:r>
              <w:rPr>
                <w:sz w:val="24"/>
                <w:vertAlign w:val="superscript"/>
              </w:rPr>
              <w:t>3</w:t>
            </w:r>
            <w:r>
              <w:rPr>
                <w:sz w:val="24"/>
              </w:rPr>
              <w:t>/a</w:t>
            </w:r>
            <w:r>
              <w:rPr>
                <w:sz w:val="24"/>
              </w:rPr>
              <w:t>），</w:t>
            </w:r>
            <w:r>
              <w:rPr>
                <w:spacing w:val="10"/>
                <w:sz w:val="24"/>
              </w:rPr>
              <w:t>献血人员生活污水产生量为</w:t>
            </w:r>
            <w:r>
              <w:rPr>
                <w:spacing w:val="10"/>
                <w:sz w:val="24"/>
              </w:rPr>
              <w:t>0.88</w:t>
            </w:r>
            <w:r>
              <w:rPr>
                <w:sz w:val="24"/>
              </w:rPr>
              <w:t>m</w:t>
            </w:r>
            <w:r>
              <w:rPr>
                <w:sz w:val="24"/>
                <w:vertAlign w:val="superscript"/>
              </w:rPr>
              <w:t>3</w:t>
            </w:r>
            <w:r>
              <w:rPr>
                <w:sz w:val="24"/>
              </w:rPr>
              <w:t>/d</w:t>
            </w:r>
            <w:r>
              <w:rPr>
                <w:sz w:val="24"/>
              </w:rPr>
              <w:t>（</w:t>
            </w:r>
            <w:r>
              <w:rPr>
                <w:sz w:val="24"/>
              </w:rPr>
              <w:t>321.2m</w:t>
            </w:r>
            <w:r>
              <w:rPr>
                <w:sz w:val="24"/>
                <w:vertAlign w:val="superscript"/>
              </w:rPr>
              <w:t>3</w:t>
            </w:r>
            <w:r>
              <w:rPr>
                <w:sz w:val="24"/>
              </w:rPr>
              <w:t>/a</w:t>
            </w:r>
            <w:r>
              <w:rPr>
                <w:sz w:val="24"/>
              </w:rPr>
              <w:t>）</w:t>
            </w:r>
            <w:r>
              <w:rPr>
                <w:rFonts w:hint="eastAsia"/>
                <w:sz w:val="24"/>
              </w:rPr>
              <w:t>，</w:t>
            </w:r>
            <w:r>
              <w:rPr>
                <w:rFonts w:hint="eastAsia"/>
                <w:spacing w:val="10"/>
                <w:sz w:val="24"/>
              </w:rPr>
              <w:t>托育</w:t>
            </w:r>
            <w:r>
              <w:rPr>
                <w:spacing w:val="10"/>
                <w:sz w:val="24"/>
              </w:rPr>
              <w:t>生活污水产生量为</w:t>
            </w:r>
            <w:r>
              <w:rPr>
                <w:spacing w:val="10"/>
                <w:sz w:val="24"/>
              </w:rPr>
              <w:t>0.</w:t>
            </w:r>
            <w:r>
              <w:rPr>
                <w:rFonts w:hint="eastAsia"/>
                <w:spacing w:val="10"/>
                <w:sz w:val="24"/>
              </w:rPr>
              <w:t>36</w:t>
            </w:r>
            <w:r>
              <w:rPr>
                <w:sz w:val="24"/>
              </w:rPr>
              <w:t>m</w:t>
            </w:r>
            <w:r>
              <w:rPr>
                <w:sz w:val="24"/>
                <w:vertAlign w:val="superscript"/>
              </w:rPr>
              <w:t>3</w:t>
            </w:r>
            <w:r>
              <w:rPr>
                <w:sz w:val="24"/>
              </w:rPr>
              <w:t>/d</w:t>
            </w:r>
            <w:r>
              <w:rPr>
                <w:sz w:val="24"/>
              </w:rPr>
              <w:t>（</w:t>
            </w:r>
            <w:r>
              <w:rPr>
                <w:rFonts w:hint="eastAsia"/>
                <w:sz w:val="24"/>
              </w:rPr>
              <w:t>131.4</w:t>
            </w:r>
            <w:r>
              <w:rPr>
                <w:sz w:val="24"/>
              </w:rPr>
              <w:t>m</w:t>
            </w:r>
            <w:r>
              <w:rPr>
                <w:sz w:val="24"/>
                <w:vertAlign w:val="superscript"/>
              </w:rPr>
              <w:t>3</w:t>
            </w:r>
            <w:r>
              <w:rPr>
                <w:sz w:val="24"/>
              </w:rPr>
              <w:t>/a</w:t>
            </w:r>
            <w:r>
              <w:rPr>
                <w:sz w:val="24"/>
              </w:rPr>
              <w:t>）。</w:t>
            </w:r>
            <w:r>
              <w:rPr>
                <w:kern w:val="0"/>
                <w:sz w:val="24"/>
              </w:rPr>
              <w:t>本项目生活污水与实验室产生的废水分流，</w:t>
            </w:r>
            <w:r>
              <w:rPr>
                <w:sz w:val="24"/>
              </w:rPr>
              <w:t>生活污水由化粪池收集</w:t>
            </w:r>
            <w:r>
              <w:rPr>
                <w:rStyle w:val="af8"/>
                <w:sz w:val="24"/>
                <w:szCs w:val="24"/>
              </w:rPr>
              <w:t>处理</w:t>
            </w:r>
            <w:proofErr w:type="gramStart"/>
            <w:r>
              <w:rPr>
                <w:sz w:val="24"/>
              </w:rPr>
              <w:t>后</w:t>
            </w:r>
            <w:r>
              <w:rPr>
                <w:kern w:val="0"/>
                <w:sz w:val="24"/>
              </w:rPr>
              <w:t>排入本项目</w:t>
            </w:r>
            <w:proofErr w:type="gramEnd"/>
            <w:r>
              <w:rPr>
                <w:kern w:val="0"/>
                <w:sz w:val="24"/>
              </w:rPr>
              <w:t>新建污水处理站处理。</w:t>
            </w:r>
          </w:p>
          <w:p w14:paraId="2B0AFCED" w14:textId="77777777" w:rsidR="00677679" w:rsidRDefault="0024427E">
            <w:pPr>
              <w:widowControl/>
              <w:spacing w:line="360" w:lineRule="auto"/>
              <w:ind w:firstLineChars="200" w:firstLine="480"/>
              <w:rPr>
                <w:sz w:val="24"/>
              </w:rPr>
            </w:pPr>
            <w:r>
              <w:rPr>
                <w:rFonts w:ascii="宋体" w:hAnsi="宋体" w:cs="宋体" w:hint="eastAsia"/>
                <w:kern w:val="0"/>
                <w:sz w:val="24"/>
              </w:rPr>
              <w:t>本项目废水污染物源强参照《医院污水处理工程技术规范》（</w:t>
            </w:r>
            <w:r>
              <w:rPr>
                <w:kern w:val="0"/>
                <w:sz w:val="24"/>
              </w:rPr>
              <w:t>HJ2029-2013</w:t>
            </w:r>
            <w:r>
              <w:rPr>
                <w:rFonts w:ascii="宋体" w:hAnsi="宋体" w:cs="宋体" w:hint="eastAsia"/>
                <w:kern w:val="0"/>
                <w:sz w:val="24"/>
              </w:rPr>
              <w:t>）</w:t>
            </w:r>
            <w:r>
              <w:rPr>
                <w:rFonts w:cs="宋体" w:hint="eastAsia"/>
                <w:kern w:val="0"/>
                <w:sz w:val="24"/>
              </w:rPr>
              <w:t>中表</w:t>
            </w:r>
            <w:r>
              <w:rPr>
                <w:kern w:val="0"/>
                <w:sz w:val="24"/>
              </w:rPr>
              <w:t>1</w:t>
            </w:r>
            <w:r>
              <w:rPr>
                <w:rFonts w:cs="宋体" w:hint="eastAsia"/>
                <w:kern w:val="0"/>
                <w:sz w:val="24"/>
              </w:rPr>
              <w:t>医院污水水质指标参考数据中废水污染物浓度范围最高值</w:t>
            </w:r>
            <w:r>
              <w:rPr>
                <w:rFonts w:cs="宋体" w:hint="eastAsia"/>
                <w:kern w:val="0"/>
                <w:sz w:val="24"/>
              </w:rPr>
              <w:t>以及参照医院项目废水水质</w:t>
            </w:r>
            <w:r>
              <w:rPr>
                <w:rFonts w:cs="宋体" w:hint="eastAsia"/>
                <w:kern w:val="0"/>
                <w:sz w:val="24"/>
              </w:rPr>
              <w:t>，综合废水中</w:t>
            </w:r>
            <w:r>
              <w:rPr>
                <w:kern w:val="0"/>
                <w:sz w:val="24"/>
              </w:rPr>
              <w:t>COD</w:t>
            </w:r>
            <w:r>
              <w:rPr>
                <w:rFonts w:cs="宋体" w:hint="eastAsia"/>
                <w:kern w:val="0"/>
                <w:sz w:val="24"/>
              </w:rPr>
              <w:t>产生浓度约为</w:t>
            </w:r>
            <w:r>
              <w:rPr>
                <w:kern w:val="0"/>
                <w:sz w:val="24"/>
              </w:rPr>
              <w:t>300mg/L</w:t>
            </w:r>
            <w:r>
              <w:rPr>
                <w:rFonts w:cs="宋体" w:hint="eastAsia"/>
                <w:kern w:val="0"/>
                <w:sz w:val="24"/>
              </w:rPr>
              <w:t>、</w:t>
            </w:r>
            <w:r>
              <w:rPr>
                <w:kern w:val="0"/>
                <w:sz w:val="24"/>
              </w:rPr>
              <w:t>BOD</w:t>
            </w:r>
            <w:r>
              <w:rPr>
                <w:kern w:val="0"/>
                <w:sz w:val="24"/>
                <w:szCs w:val="16"/>
                <w:vertAlign w:val="subscript"/>
              </w:rPr>
              <w:t>5</w:t>
            </w:r>
            <w:r>
              <w:rPr>
                <w:rFonts w:cs="宋体" w:hint="eastAsia"/>
                <w:kern w:val="0"/>
                <w:sz w:val="24"/>
              </w:rPr>
              <w:t>产生浓度约为</w:t>
            </w:r>
            <w:r>
              <w:rPr>
                <w:kern w:val="0"/>
                <w:sz w:val="24"/>
              </w:rPr>
              <w:t>150mg/L</w:t>
            </w:r>
            <w:r>
              <w:rPr>
                <w:rFonts w:cs="宋体" w:hint="eastAsia"/>
                <w:kern w:val="0"/>
                <w:sz w:val="24"/>
              </w:rPr>
              <w:t>、</w:t>
            </w:r>
            <w:r>
              <w:rPr>
                <w:kern w:val="0"/>
                <w:sz w:val="24"/>
              </w:rPr>
              <w:t>SS</w:t>
            </w:r>
            <w:r>
              <w:rPr>
                <w:rFonts w:cs="宋体" w:hint="eastAsia"/>
                <w:kern w:val="0"/>
                <w:sz w:val="24"/>
              </w:rPr>
              <w:t>产生浓度约为</w:t>
            </w:r>
            <w:r>
              <w:rPr>
                <w:kern w:val="0"/>
                <w:sz w:val="24"/>
              </w:rPr>
              <w:t>120mg/L</w:t>
            </w:r>
            <w:r>
              <w:rPr>
                <w:rFonts w:cs="宋体" w:hint="eastAsia"/>
                <w:kern w:val="0"/>
                <w:sz w:val="24"/>
              </w:rPr>
              <w:t>、氨氮产生浓度约为</w:t>
            </w:r>
            <w:r>
              <w:rPr>
                <w:kern w:val="0"/>
                <w:sz w:val="24"/>
              </w:rPr>
              <w:t>50mg/L</w:t>
            </w:r>
            <w:r>
              <w:rPr>
                <w:rFonts w:hint="eastAsia"/>
                <w:kern w:val="0"/>
                <w:sz w:val="24"/>
              </w:rPr>
              <w:t>、粪大肠杆菌</w:t>
            </w:r>
            <w:r>
              <w:rPr>
                <w:kern w:val="0"/>
                <w:sz w:val="24"/>
              </w:rPr>
              <w:t>3.0×10</w:t>
            </w:r>
            <w:r>
              <w:rPr>
                <w:kern w:val="0"/>
                <w:sz w:val="24"/>
                <w:vertAlign w:val="superscript"/>
              </w:rPr>
              <w:t>8</w:t>
            </w:r>
            <w:r>
              <w:rPr>
                <w:rFonts w:hint="eastAsia"/>
                <w:sz w:val="24"/>
              </w:rPr>
              <w:t>MPN</w:t>
            </w:r>
            <w:r>
              <w:rPr>
                <w:kern w:val="0"/>
                <w:sz w:val="24"/>
              </w:rPr>
              <w:t>/L</w:t>
            </w:r>
            <w:r>
              <w:rPr>
                <w:rFonts w:hint="eastAsia"/>
                <w:kern w:val="0"/>
                <w:sz w:val="24"/>
              </w:rPr>
              <w:t>、</w:t>
            </w:r>
            <w:r>
              <w:rPr>
                <w:rFonts w:cs="宋体" w:hint="eastAsia"/>
                <w:kern w:val="0"/>
                <w:sz w:val="24"/>
              </w:rPr>
              <w:t>动植物</w:t>
            </w:r>
            <w:proofErr w:type="gramStart"/>
            <w:r>
              <w:rPr>
                <w:rFonts w:cs="宋体" w:hint="eastAsia"/>
                <w:kern w:val="0"/>
                <w:sz w:val="24"/>
              </w:rPr>
              <w:t>油</w:t>
            </w:r>
            <w:r>
              <w:rPr>
                <w:rFonts w:cs="宋体" w:hint="eastAsia"/>
                <w:kern w:val="0"/>
                <w:sz w:val="24"/>
              </w:rPr>
              <w:t>产生</w:t>
            </w:r>
            <w:proofErr w:type="gramEnd"/>
            <w:r>
              <w:rPr>
                <w:rFonts w:cs="宋体" w:hint="eastAsia"/>
                <w:kern w:val="0"/>
                <w:sz w:val="24"/>
              </w:rPr>
              <w:t>浓度约为</w:t>
            </w:r>
            <w:r>
              <w:rPr>
                <w:rFonts w:cs="宋体" w:hint="eastAsia"/>
                <w:kern w:val="0"/>
                <w:sz w:val="24"/>
              </w:rPr>
              <w:t>3.26</w:t>
            </w:r>
            <w:r>
              <w:rPr>
                <w:kern w:val="0"/>
                <w:sz w:val="24"/>
              </w:rPr>
              <w:t>mg/L</w:t>
            </w:r>
            <w:r>
              <w:rPr>
                <w:rFonts w:hint="eastAsia"/>
                <w:kern w:val="0"/>
                <w:sz w:val="24"/>
              </w:rPr>
              <w:t>、</w:t>
            </w:r>
            <w:r>
              <w:rPr>
                <w:rFonts w:hint="eastAsia"/>
                <w:kern w:val="0"/>
                <w:sz w:val="24"/>
              </w:rPr>
              <w:t>阴离子</w:t>
            </w:r>
            <w:r>
              <w:rPr>
                <w:rFonts w:cs="宋体" w:hint="eastAsia"/>
                <w:kern w:val="0"/>
                <w:sz w:val="24"/>
              </w:rPr>
              <w:t>表面活性剂</w:t>
            </w:r>
            <w:r>
              <w:rPr>
                <w:rFonts w:cs="宋体" w:hint="eastAsia"/>
                <w:kern w:val="0"/>
                <w:sz w:val="24"/>
              </w:rPr>
              <w:t>产生浓度约为</w:t>
            </w:r>
            <w:r>
              <w:rPr>
                <w:rFonts w:cs="宋体" w:hint="eastAsia"/>
                <w:kern w:val="0"/>
                <w:sz w:val="24"/>
              </w:rPr>
              <w:t>1.97</w:t>
            </w:r>
            <w:r>
              <w:rPr>
                <w:kern w:val="0"/>
                <w:sz w:val="24"/>
              </w:rPr>
              <w:t>mg/L</w:t>
            </w:r>
            <w:r>
              <w:rPr>
                <w:rFonts w:cs="宋体" w:hint="eastAsia"/>
                <w:kern w:val="0"/>
                <w:sz w:val="24"/>
              </w:rPr>
              <w:t>。</w:t>
            </w:r>
            <w:r>
              <w:rPr>
                <w:rFonts w:hint="eastAsia"/>
                <w:sz w:val="24"/>
              </w:rPr>
              <w:t>本项目实验室</w:t>
            </w:r>
            <w:r>
              <w:rPr>
                <w:rFonts w:cs="宋体" w:hint="eastAsia"/>
                <w:kern w:val="0"/>
                <w:sz w:val="24"/>
              </w:rPr>
              <w:t>废水、纯水设备浓水和生活污水</w:t>
            </w:r>
            <w:r>
              <w:rPr>
                <w:sz w:val="24"/>
              </w:rPr>
              <w:t>排水量约</w:t>
            </w:r>
            <w:r>
              <w:rPr>
                <w:rFonts w:hint="eastAsia"/>
                <w:sz w:val="24"/>
              </w:rPr>
              <w:t>9.21</w:t>
            </w:r>
            <w:r>
              <w:rPr>
                <w:sz w:val="24"/>
              </w:rPr>
              <w:t>m</w:t>
            </w:r>
            <w:r>
              <w:rPr>
                <w:sz w:val="24"/>
                <w:vertAlign w:val="superscript"/>
              </w:rPr>
              <w:t>3</w:t>
            </w:r>
            <w:r>
              <w:rPr>
                <w:sz w:val="24"/>
              </w:rPr>
              <w:t>/d</w:t>
            </w:r>
            <w:r>
              <w:rPr>
                <w:sz w:val="24"/>
              </w:rPr>
              <w:t>。</w:t>
            </w:r>
            <w:r>
              <w:rPr>
                <w:rFonts w:hint="eastAsia"/>
                <w:sz w:val="24"/>
              </w:rPr>
              <w:t>本项目</w:t>
            </w:r>
            <w:r>
              <w:rPr>
                <w:sz w:val="24"/>
              </w:rPr>
              <w:t>新建污水处理站处理量</w:t>
            </w:r>
            <w:r>
              <w:rPr>
                <w:rFonts w:hint="eastAsia"/>
                <w:sz w:val="24"/>
              </w:rPr>
              <w:t>为</w:t>
            </w:r>
            <w:r>
              <w:rPr>
                <w:rFonts w:hint="eastAsia"/>
                <w:sz w:val="24"/>
              </w:rPr>
              <w:t>12</w:t>
            </w:r>
            <w:r>
              <w:rPr>
                <w:sz w:val="24"/>
              </w:rPr>
              <w:t>m</w:t>
            </w:r>
            <w:r>
              <w:rPr>
                <w:sz w:val="24"/>
                <w:vertAlign w:val="superscript"/>
              </w:rPr>
              <w:t>3</w:t>
            </w:r>
            <w:r>
              <w:rPr>
                <w:sz w:val="24"/>
              </w:rPr>
              <w:t>/d</w:t>
            </w:r>
            <w:r>
              <w:rPr>
                <w:sz w:val="24"/>
              </w:rPr>
              <w:t>，</w:t>
            </w:r>
            <w:r>
              <w:rPr>
                <w:rFonts w:cs="宋体" w:hint="eastAsia"/>
                <w:kern w:val="0"/>
                <w:sz w:val="24"/>
              </w:rPr>
              <w:t>污水处理站采用</w:t>
            </w:r>
            <w:r>
              <w:rPr>
                <w:sz w:val="24"/>
              </w:rPr>
              <w:t>“</w:t>
            </w:r>
            <w:r>
              <w:rPr>
                <w:rFonts w:hint="eastAsia"/>
                <w:sz w:val="24"/>
              </w:rPr>
              <w:t>集水池</w:t>
            </w:r>
            <w:r>
              <w:rPr>
                <w:rFonts w:hint="eastAsia"/>
                <w:sz w:val="24"/>
              </w:rPr>
              <w:t>+</w:t>
            </w:r>
            <w:r>
              <w:rPr>
                <w:rFonts w:hint="eastAsia"/>
                <w:sz w:val="24"/>
              </w:rPr>
              <w:t>粗、细格栅</w:t>
            </w:r>
            <w:r>
              <w:rPr>
                <w:rFonts w:hint="eastAsia"/>
                <w:sz w:val="24"/>
              </w:rPr>
              <w:t>+</w:t>
            </w:r>
            <w:r>
              <w:rPr>
                <w:rFonts w:hint="eastAsia"/>
                <w:sz w:val="24"/>
              </w:rPr>
              <w:t>化粪池</w:t>
            </w:r>
            <w:r>
              <w:rPr>
                <w:rFonts w:hint="eastAsia"/>
                <w:sz w:val="24"/>
              </w:rPr>
              <w:t>+</w:t>
            </w:r>
            <w:r>
              <w:rPr>
                <w:rFonts w:hint="eastAsia"/>
                <w:sz w:val="24"/>
              </w:rPr>
              <w:t>调节池</w:t>
            </w:r>
            <w:r>
              <w:rPr>
                <w:rFonts w:hint="eastAsia"/>
                <w:sz w:val="24"/>
              </w:rPr>
              <w:t>+</w:t>
            </w:r>
            <w:r>
              <w:rPr>
                <w:rFonts w:hint="eastAsia"/>
                <w:sz w:val="24"/>
              </w:rPr>
              <w:t>厌氧池</w:t>
            </w:r>
            <w:r>
              <w:rPr>
                <w:rFonts w:hint="eastAsia"/>
                <w:sz w:val="24"/>
              </w:rPr>
              <w:t>+</w:t>
            </w:r>
            <w:r>
              <w:rPr>
                <w:rFonts w:hint="eastAsia"/>
                <w:sz w:val="24"/>
              </w:rPr>
              <w:t>缺氧池</w:t>
            </w:r>
            <w:r>
              <w:rPr>
                <w:rFonts w:hint="eastAsia"/>
                <w:sz w:val="24"/>
              </w:rPr>
              <w:t>+</w:t>
            </w:r>
            <w:r>
              <w:rPr>
                <w:rFonts w:hint="eastAsia"/>
                <w:sz w:val="24"/>
              </w:rPr>
              <w:t>好氧池</w:t>
            </w:r>
            <w:r>
              <w:rPr>
                <w:rFonts w:hint="eastAsia"/>
                <w:sz w:val="24"/>
              </w:rPr>
              <w:t>+MBR</w:t>
            </w:r>
            <w:r>
              <w:rPr>
                <w:rFonts w:hint="eastAsia"/>
                <w:sz w:val="24"/>
              </w:rPr>
              <w:t>池</w:t>
            </w:r>
            <w:r>
              <w:rPr>
                <w:rFonts w:hint="eastAsia"/>
                <w:sz w:val="24"/>
              </w:rPr>
              <w:t>+</w:t>
            </w:r>
            <w:r>
              <w:rPr>
                <w:rFonts w:hint="eastAsia"/>
                <w:sz w:val="24"/>
              </w:rPr>
              <w:t>消毒</w:t>
            </w:r>
            <w:r>
              <w:rPr>
                <w:rFonts w:hint="eastAsia"/>
                <w:sz w:val="24"/>
              </w:rPr>
              <w:t>池</w:t>
            </w:r>
            <w:r>
              <w:rPr>
                <w:sz w:val="24"/>
              </w:rPr>
              <w:t>”</w:t>
            </w:r>
            <w:r>
              <w:rPr>
                <w:rFonts w:cs="宋体" w:hint="eastAsia"/>
                <w:kern w:val="0"/>
                <w:sz w:val="24"/>
              </w:rPr>
              <w:t>工艺，本项目污水处理站出水中</w:t>
            </w:r>
            <w:r>
              <w:rPr>
                <w:kern w:val="0"/>
                <w:sz w:val="24"/>
              </w:rPr>
              <w:t>COD</w:t>
            </w:r>
            <w:r>
              <w:rPr>
                <w:rFonts w:cs="宋体" w:hint="eastAsia"/>
                <w:kern w:val="0"/>
                <w:sz w:val="24"/>
              </w:rPr>
              <w:t>排放浓度为</w:t>
            </w:r>
            <w:r>
              <w:rPr>
                <w:rFonts w:cs="宋体" w:hint="eastAsia"/>
                <w:kern w:val="0"/>
                <w:sz w:val="24"/>
              </w:rPr>
              <w:t>45</w:t>
            </w:r>
            <w:r>
              <w:rPr>
                <w:kern w:val="0"/>
                <w:sz w:val="24"/>
              </w:rPr>
              <w:t>mg/L</w:t>
            </w:r>
            <w:r>
              <w:rPr>
                <w:rFonts w:cs="宋体" w:hint="eastAsia"/>
                <w:kern w:val="0"/>
                <w:sz w:val="24"/>
              </w:rPr>
              <w:t>、</w:t>
            </w:r>
            <w:r>
              <w:rPr>
                <w:kern w:val="0"/>
                <w:sz w:val="24"/>
              </w:rPr>
              <w:t>BOD</w:t>
            </w:r>
            <w:r>
              <w:rPr>
                <w:kern w:val="0"/>
                <w:sz w:val="24"/>
                <w:szCs w:val="16"/>
                <w:vertAlign w:val="subscript"/>
              </w:rPr>
              <w:t>5</w:t>
            </w:r>
            <w:r>
              <w:rPr>
                <w:rFonts w:cs="宋体" w:hint="eastAsia"/>
                <w:kern w:val="0"/>
                <w:sz w:val="24"/>
              </w:rPr>
              <w:t>排放浓度为</w:t>
            </w:r>
            <w:r>
              <w:rPr>
                <w:rFonts w:hint="eastAsia"/>
                <w:kern w:val="0"/>
                <w:sz w:val="24"/>
              </w:rPr>
              <w:t>15</w:t>
            </w:r>
            <w:r>
              <w:rPr>
                <w:kern w:val="0"/>
                <w:sz w:val="24"/>
              </w:rPr>
              <w:t>mg/L</w:t>
            </w:r>
            <w:r>
              <w:rPr>
                <w:rFonts w:cs="宋体" w:hint="eastAsia"/>
                <w:kern w:val="0"/>
                <w:sz w:val="24"/>
              </w:rPr>
              <w:t>、</w:t>
            </w:r>
            <w:r>
              <w:rPr>
                <w:kern w:val="0"/>
                <w:sz w:val="24"/>
              </w:rPr>
              <w:t>SS</w:t>
            </w:r>
            <w:r>
              <w:rPr>
                <w:rFonts w:cs="宋体" w:hint="eastAsia"/>
                <w:kern w:val="0"/>
                <w:sz w:val="24"/>
              </w:rPr>
              <w:t>排放浓度为</w:t>
            </w:r>
            <w:r>
              <w:rPr>
                <w:rFonts w:hint="eastAsia"/>
                <w:kern w:val="0"/>
                <w:sz w:val="24"/>
              </w:rPr>
              <w:t>12</w:t>
            </w:r>
            <w:r>
              <w:rPr>
                <w:kern w:val="0"/>
                <w:sz w:val="24"/>
              </w:rPr>
              <w:t>mg/L</w:t>
            </w:r>
            <w:r>
              <w:rPr>
                <w:rFonts w:cs="宋体" w:hint="eastAsia"/>
                <w:kern w:val="0"/>
                <w:sz w:val="24"/>
              </w:rPr>
              <w:t>、氨氮排放浓度为</w:t>
            </w:r>
            <w:r>
              <w:rPr>
                <w:rFonts w:hint="eastAsia"/>
                <w:kern w:val="0"/>
                <w:sz w:val="24"/>
              </w:rPr>
              <w:t>15</w:t>
            </w:r>
            <w:r>
              <w:rPr>
                <w:kern w:val="0"/>
                <w:sz w:val="24"/>
              </w:rPr>
              <w:t>mg/L</w:t>
            </w:r>
            <w:r>
              <w:rPr>
                <w:rFonts w:cs="宋体" w:hint="eastAsia"/>
                <w:kern w:val="0"/>
                <w:sz w:val="24"/>
              </w:rPr>
              <w:t>、粪大肠菌群产生浓度约为</w:t>
            </w:r>
            <w:r>
              <w:rPr>
                <w:rFonts w:hint="eastAsia"/>
                <w:bCs/>
                <w:sz w:val="24"/>
              </w:rPr>
              <w:t>9.69</w:t>
            </w:r>
            <w:r>
              <w:rPr>
                <w:rFonts w:hint="eastAsia"/>
                <w:bCs/>
                <w:sz w:val="24"/>
              </w:rPr>
              <w:t>×</w:t>
            </w:r>
            <w:r>
              <w:rPr>
                <w:rFonts w:hint="eastAsia"/>
                <w:bCs/>
                <w:sz w:val="24"/>
              </w:rPr>
              <w:t>10</w:t>
            </w:r>
            <w:r>
              <w:rPr>
                <w:rFonts w:hint="eastAsia"/>
                <w:bCs/>
                <w:sz w:val="24"/>
                <w:vertAlign w:val="superscript"/>
              </w:rPr>
              <w:t>10</w:t>
            </w:r>
            <w:r>
              <w:rPr>
                <w:rFonts w:cs="宋体" w:hint="eastAsia"/>
                <w:kern w:val="0"/>
                <w:sz w:val="24"/>
              </w:rPr>
              <w:t>MPN/L</w:t>
            </w:r>
            <w:r>
              <w:rPr>
                <w:rFonts w:cs="宋体" w:hint="eastAsia"/>
                <w:kern w:val="0"/>
                <w:sz w:val="24"/>
              </w:rPr>
              <w:t>，本项目在污水处理站消毒池添加次氯酸钠进行消毒，仅</w:t>
            </w:r>
            <w:proofErr w:type="gramStart"/>
            <w:r>
              <w:rPr>
                <w:rFonts w:cs="宋体" w:hint="eastAsia"/>
                <w:kern w:val="0"/>
                <w:sz w:val="24"/>
              </w:rPr>
              <w:t>核算总</w:t>
            </w:r>
            <w:proofErr w:type="gramEnd"/>
            <w:r>
              <w:rPr>
                <w:rFonts w:cs="宋体" w:hint="eastAsia"/>
                <w:kern w:val="0"/>
                <w:sz w:val="24"/>
              </w:rPr>
              <w:t>余氯出水浓度。污水处理站出水水质中各污染物排放浓度满足</w:t>
            </w:r>
            <w:r>
              <w:rPr>
                <w:sz w:val="24"/>
              </w:rPr>
              <w:t>《医疗机构水污染物排放标准》（</w:t>
            </w:r>
            <w:r>
              <w:rPr>
                <w:sz w:val="24"/>
              </w:rPr>
              <w:t>GB18466-2005</w:t>
            </w:r>
            <w:r>
              <w:rPr>
                <w:sz w:val="24"/>
              </w:rPr>
              <w:t>）中表</w:t>
            </w:r>
            <w:r>
              <w:rPr>
                <w:sz w:val="24"/>
              </w:rPr>
              <w:t>2“</w:t>
            </w:r>
            <w:r>
              <w:rPr>
                <w:sz w:val="24"/>
              </w:rPr>
              <w:t>综合医疗机构和其他医疗机构水污染物排放限值（日均值）</w:t>
            </w:r>
            <w:r>
              <w:rPr>
                <w:sz w:val="24"/>
              </w:rPr>
              <w:t>”</w:t>
            </w:r>
            <w:r>
              <w:rPr>
                <w:rFonts w:hint="eastAsia"/>
                <w:sz w:val="24"/>
              </w:rPr>
              <w:t>预处理标准</w:t>
            </w:r>
            <w:r>
              <w:rPr>
                <w:rFonts w:cs="宋体" w:hint="eastAsia"/>
                <w:kern w:val="0"/>
                <w:sz w:val="24"/>
              </w:rPr>
              <w:t>要求（</w:t>
            </w:r>
            <w:r>
              <w:rPr>
                <w:kern w:val="0"/>
                <w:sz w:val="24"/>
              </w:rPr>
              <w:t>COD</w:t>
            </w:r>
            <w:r>
              <w:rPr>
                <w:rFonts w:cs="宋体" w:hint="eastAsia"/>
                <w:kern w:val="0"/>
                <w:sz w:val="24"/>
              </w:rPr>
              <w:t>排放浓度限值为</w:t>
            </w:r>
            <w:r>
              <w:rPr>
                <w:kern w:val="0"/>
                <w:sz w:val="24"/>
              </w:rPr>
              <w:t>250mg/L</w:t>
            </w:r>
            <w:r>
              <w:rPr>
                <w:rFonts w:cs="宋体" w:hint="eastAsia"/>
                <w:kern w:val="0"/>
                <w:sz w:val="24"/>
              </w:rPr>
              <w:t>、</w:t>
            </w:r>
            <w:r>
              <w:rPr>
                <w:kern w:val="0"/>
                <w:sz w:val="24"/>
              </w:rPr>
              <w:t>BOD</w:t>
            </w:r>
            <w:r>
              <w:rPr>
                <w:kern w:val="0"/>
                <w:sz w:val="24"/>
                <w:szCs w:val="16"/>
                <w:vertAlign w:val="subscript"/>
              </w:rPr>
              <w:t>5</w:t>
            </w:r>
            <w:r>
              <w:rPr>
                <w:rFonts w:cs="宋体" w:hint="eastAsia"/>
                <w:kern w:val="0"/>
                <w:sz w:val="24"/>
              </w:rPr>
              <w:t>排放浓度限值为</w:t>
            </w:r>
            <w:r>
              <w:rPr>
                <w:kern w:val="0"/>
                <w:sz w:val="24"/>
              </w:rPr>
              <w:t>100mg/L</w:t>
            </w:r>
            <w:r>
              <w:rPr>
                <w:rFonts w:cs="宋体" w:hint="eastAsia"/>
                <w:kern w:val="0"/>
                <w:sz w:val="24"/>
              </w:rPr>
              <w:t>、</w:t>
            </w:r>
            <w:r>
              <w:rPr>
                <w:kern w:val="0"/>
                <w:sz w:val="24"/>
              </w:rPr>
              <w:t>SS</w:t>
            </w:r>
            <w:r>
              <w:rPr>
                <w:rFonts w:cs="宋体" w:hint="eastAsia"/>
                <w:kern w:val="0"/>
                <w:sz w:val="24"/>
              </w:rPr>
              <w:t>排放浓度限值为</w:t>
            </w:r>
            <w:r>
              <w:rPr>
                <w:kern w:val="0"/>
                <w:sz w:val="24"/>
              </w:rPr>
              <w:t>60mg/L</w:t>
            </w:r>
            <w:r>
              <w:rPr>
                <w:rFonts w:cs="宋体" w:hint="eastAsia"/>
                <w:kern w:val="0"/>
                <w:sz w:val="24"/>
              </w:rPr>
              <w:t>）。</w:t>
            </w:r>
          </w:p>
          <w:p w14:paraId="5F95CC57" w14:textId="77777777" w:rsidR="00677679" w:rsidRDefault="0024427E">
            <w:pPr>
              <w:pStyle w:val="afa"/>
              <w:rPr>
                <w:rFonts w:ascii="宋体" w:hAnsi="宋体" w:cs="宋体"/>
                <w:b w:val="0"/>
                <w:bCs/>
                <w:color w:val="auto"/>
              </w:rPr>
            </w:pPr>
            <w:r>
              <w:rPr>
                <w:b w:val="0"/>
                <w:bCs/>
                <w:color w:val="auto"/>
              </w:rPr>
              <w:t>表</w:t>
            </w:r>
            <w:r>
              <w:rPr>
                <w:rFonts w:hint="eastAsia"/>
                <w:b w:val="0"/>
                <w:bCs/>
                <w:color w:val="auto"/>
              </w:rPr>
              <w:t>4-2</w:t>
            </w:r>
            <w:r>
              <w:rPr>
                <w:rFonts w:hint="eastAsia"/>
                <w:b w:val="0"/>
                <w:bCs/>
                <w:color w:val="auto"/>
              </w:rPr>
              <w:t>污水处理站</w:t>
            </w:r>
            <w:r>
              <w:rPr>
                <w:b w:val="0"/>
                <w:bCs/>
                <w:color w:val="auto"/>
              </w:rPr>
              <w:t>废</w:t>
            </w:r>
            <w:r>
              <w:rPr>
                <w:rFonts w:hint="eastAsia"/>
                <w:b w:val="0"/>
                <w:bCs/>
                <w:color w:val="auto"/>
              </w:rPr>
              <w:t>水</w:t>
            </w:r>
            <w:r>
              <w:rPr>
                <w:b w:val="0"/>
                <w:bCs/>
                <w:color w:val="auto"/>
              </w:rPr>
              <w:t>产排污统计</w:t>
            </w:r>
          </w:p>
          <w:tbl>
            <w:tblPr>
              <w:tblW w:w="7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5"/>
              <w:gridCol w:w="686"/>
              <w:gridCol w:w="481"/>
              <w:gridCol w:w="535"/>
              <w:gridCol w:w="581"/>
              <w:gridCol w:w="589"/>
              <w:gridCol w:w="622"/>
              <w:gridCol w:w="534"/>
              <w:gridCol w:w="2206"/>
              <w:gridCol w:w="563"/>
              <w:gridCol w:w="598"/>
            </w:tblGrid>
            <w:tr w:rsidR="00677679" w14:paraId="5F159037" w14:textId="77777777">
              <w:trPr>
                <w:trHeight w:val="397"/>
                <w:jc w:val="center"/>
              </w:trPr>
              <w:tc>
                <w:tcPr>
                  <w:tcW w:w="360" w:type="pct"/>
                  <w:vMerge w:val="restart"/>
                  <w:tcMar>
                    <w:top w:w="15" w:type="dxa"/>
                    <w:left w:w="15" w:type="dxa"/>
                    <w:right w:w="15" w:type="dxa"/>
                  </w:tcMar>
                  <w:vAlign w:val="center"/>
                </w:tcPr>
                <w:p w14:paraId="10CD00F2" w14:textId="77777777" w:rsidR="00677679" w:rsidRDefault="0024427E">
                  <w:pPr>
                    <w:widowControl/>
                    <w:jc w:val="center"/>
                    <w:textAlignment w:val="top"/>
                    <w:rPr>
                      <w:bCs/>
                      <w:kern w:val="0"/>
                      <w:szCs w:val="21"/>
                    </w:rPr>
                  </w:pPr>
                  <w:r>
                    <w:rPr>
                      <w:rFonts w:hint="eastAsia"/>
                      <w:bCs/>
                      <w:kern w:val="0"/>
                      <w:szCs w:val="21"/>
                    </w:rPr>
                    <w:t>产排</w:t>
                  </w:r>
                  <w:r>
                    <w:rPr>
                      <w:rFonts w:hint="eastAsia"/>
                      <w:bCs/>
                      <w:kern w:val="0"/>
                      <w:szCs w:val="21"/>
                    </w:rPr>
                    <w:lastRenderedPageBreak/>
                    <w:t>污环节</w:t>
                  </w:r>
                </w:p>
              </w:tc>
              <w:tc>
                <w:tcPr>
                  <w:tcW w:w="430" w:type="pct"/>
                  <w:vMerge w:val="restart"/>
                  <w:tcMar>
                    <w:top w:w="15" w:type="dxa"/>
                    <w:left w:w="15" w:type="dxa"/>
                    <w:right w:w="15" w:type="dxa"/>
                  </w:tcMar>
                  <w:vAlign w:val="center"/>
                </w:tcPr>
                <w:p w14:paraId="23AA0780" w14:textId="77777777" w:rsidR="00677679" w:rsidRDefault="0024427E">
                  <w:pPr>
                    <w:widowControl/>
                    <w:jc w:val="center"/>
                    <w:textAlignment w:val="top"/>
                    <w:rPr>
                      <w:bCs/>
                      <w:szCs w:val="21"/>
                    </w:rPr>
                  </w:pPr>
                  <w:r>
                    <w:rPr>
                      <w:bCs/>
                      <w:kern w:val="0"/>
                      <w:szCs w:val="21"/>
                    </w:rPr>
                    <w:lastRenderedPageBreak/>
                    <w:t>污染物</w:t>
                  </w:r>
                  <w:r>
                    <w:rPr>
                      <w:bCs/>
                      <w:kern w:val="0"/>
                      <w:szCs w:val="21"/>
                    </w:rPr>
                    <w:lastRenderedPageBreak/>
                    <w:t>名称</w:t>
                  </w:r>
                </w:p>
              </w:tc>
              <w:tc>
                <w:tcPr>
                  <w:tcW w:w="301" w:type="pct"/>
                  <w:vMerge w:val="restart"/>
                  <w:tcMar>
                    <w:top w:w="15" w:type="dxa"/>
                    <w:left w:w="15" w:type="dxa"/>
                    <w:right w:w="15" w:type="dxa"/>
                  </w:tcMar>
                  <w:vAlign w:val="center"/>
                </w:tcPr>
                <w:p w14:paraId="4CEE8D32" w14:textId="77777777" w:rsidR="00677679" w:rsidRDefault="0024427E">
                  <w:pPr>
                    <w:widowControl/>
                    <w:jc w:val="center"/>
                    <w:textAlignment w:val="top"/>
                    <w:rPr>
                      <w:bCs/>
                      <w:kern w:val="0"/>
                      <w:szCs w:val="21"/>
                    </w:rPr>
                  </w:pPr>
                  <w:r>
                    <w:rPr>
                      <w:rFonts w:hint="eastAsia"/>
                      <w:bCs/>
                      <w:kern w:val="0"/>
                      <w:szCs w:val="21"/>
                    </w:rPr>
                    <w:lastRenderedPageBreak/>
                    <w:t>废水</w:t>
                  </w:r>
                  <w:r>
                    <w:rPr>
                      <w:rFonts w:hint="eastAsia"/>
                      <w:bCs/>
                      <w:kern w:val="0"/>
                      <w:szCs w:val="21"/>
                    </w:rPr>
                    <w:lastRenderedPageBreak/>
                    <w:t>量</w:t>
                  </w:r>
                  <w:r>
                    <w:rPr>
                      <w:szCs w:val="21"/>
                    </w:rPr>
                    <w:t>m</w:t>
                  </w:r>
                  <w:r>
                    <w:rPr>
                      <w:szCs w:val="21"/>
                      <w:vertAlign w:val="superscript"/>
                    </w:rPr>
                    <w:t>3</w:t>
                  </w:r>
                  <w:r>
                    <w:rPr>
                      <w:szCs w:val="21"/>
                    </w:rPr>
                    <w:t>/</w:t>
                  </w:r>
                  <w:r>
                    <w:rPr>
                      <w:rFonts w:hint="eastAsia"/>
                      <w:szCs w:val="21"/>
                    </w:rPr>
                    <w:t>a</w:t>
                  </w:r>
                </w:p>
              </w:tc>
              <w:tc>
                <w:tcPr>
                  <w:tcW w:w="699" w:type="pct"/>
                  <w:gridSpan w:val="2"/>
                  <w:tcMar>
                    <w:top w:w="15" w:type="dxa"/>
                    <w:left w:w="15" w:type="dxa"/>
                    <w:right w:w="15" w:type="dxa"/>
                  </w:tcMar>
                  <w:vAlign w:val="center"/>
                </w:tcPr>
                <w:p w14:paraId="76AB8CE1" w14:textId="77777777" w:rsidR="00677679" w:rsidRDefault="0024427E">
                  <w:pPr>
                    <w:widowControl/>
                    <w:jc w:val="center"/>
                    <w:textAlignment w:val="top"/>
                    <w:rPr>
                      <w:bCs/>
                      <w:kern w:val="0"/>
                      <w:szCs w:val="21"/>
                    </w:rPr>
                  </w:pPr>
                  <w:r>
                    <w:rPr>
                      <w:bCs/>
                      <w:kern w:val="0"/>
                      <w:szCs w:val="21"/>
                    </w:rPr>
                    <w:lastRenderedPageBreak/>
                    <w:t>产生情况</w:t>
                  </w:r>
                </w:p>
              </w:tc>
              <w:tc>
                <w:tcPr>
                  <w:tcW w:w="759" w:type="pct"/>
                  <w:gridSpan w:val="2"/>
                  <w:tcMar>
                    <w:top w:w="15" w:type="dxa"/>
                    <w:left w:w="15" w:type="dxa"/>
                    <w:right w:w="15" w:type="dxa"/>
                  </w:tcMar>
                  <w:vAlign w:val="center"/>
                </w:tcPr>
                <w:p w14:paraId="2E488C26" w14:textId="77777777" w:rsidR="00677679" w:rsidRDefault="0024427E">
                  <w:pPr>
                    <w:widowControl/>
                    <w:jc w:val="center"/>
                    <w:textAlignment w:val="top"/>
                    <w:rPr>
                      <w:bCs/>
                      <w:kern w:val="0"/>
                      <w:szCs w:val="21"/>
                    </w:rPr>
                  </w:pPr>
                  <w:r>
                    <w:rPr>
                      <w:bCs/>
                      <w:kern w:val="0"/>
                      <w:szCs w:val="21"/>
                    </w:rPr>
                    <w:t>排放情况</w:t>
                  </w:r>
                </w:p>
              </w:tc>
              <w:tc>
                <w:tcPr>
                  <w:tcW w:w="335" w:type="pct"/>
                  <w:vMerge w:val="restart"/>
                  <w:tcMar>
                    <w:top w:w="15" w:type="dxa"/>
                    <w:left w:w="15" w:type="dxa"/>
                    <w:right w:w="15" w:type="dxa"/>
                  </w:tcMar>
                  <w:vAlign w:val="center"/>
                </w:tcPr>
                <w:p w14:paraId="303563C0" w14:textId="77777777" w:rsidR="00677679" w:rsidRDefault="0024427E">
                  <w:pPr>
                    <w:widowControl/>
                    <w:jc w:val="center"/>
                    <w:textAlignment w:val="top"/>
                    <w:rPr>
                      <w:bCs/>
                      <w:kern w:val="0"/>
                      <w:szCs w:val="21"/>
                    </w:rPr>
                  </w:pPr>
                  <w:r>
                    <w:rPr>
                      <w:rFonts w:hint="eastAsia"/>
                      <w:bCs/>
                      <w:kern w:val="0"/>
                      <w:szCs w:val="21"/>
                    </w:rPr>
                    <w:t>去除</w:t>
                  </w:r>
                  <w:r>
                    <w:rPr>
                      <w:rFonts w:hint="eastAsia"/>
                      <w:bCs/>
                      <w:kern w:val="0"/>
                      <w:szCs w:val="21"/>
                    </w:rPr>
                    <w:lastRenderedPageBreak/>
                    <w:t>效率</w:t>
                  </w:r>
                  <w:r>
                    <w:rPr>
                      <w:rFonts w:hint="eastAsia"/>
                      <w:bCs/>
                      <w:kern w:val="0"/>
                      <w:szCs w:val="21"/>
                    </w:rPr>
                    <w:t>%</w:t>
                  </w:r>
                </w:p>
              </w:tc>
              <w:tc>
                <w:tcPr>
                  <w:tcW w:w="1383" w:type="pct"/>
                  <w:vMerge w:val="restart"/>
                  <w:tcMar>
                    <w:top w:w="15" w:type="dxa"/>
                    <w:left w:w="15" w:type="dxa"/>
                    <w:right w:w="15" w:type="dxa"/>
                  </w:tcMar>
                  <w:vAlign w:val="center"/>
                </w:tcPr>
                <w:p w14:paraId="0B407D57" w14:textId="77777777" w:rsidR="00677679" w:rsidRDefault="0024427E">
                  <w:pPr>
                    <w:widowControl/>
                    <w:jc w:val="center"/>
                    <w:textAlignment w:val="top"/>
                    <w:rPr>
                      <w:bCs/>
                      <w:szCs w:val="21"/>
                    </w:rPr>
                  </w:pPr>
                  <w:r>
                    <w:rPr>
                      <w:rFonts w:hint="eastAsia"/>
                      <w:bCs/>
                      <w:kern w:val="0"/>
                      <w:szCs w:val="21"/>
                    </w:rPr>
                    <w:lastRenderedPageBreak/>
                    <w:t>治理</w:t>
                  </w:r>
                  <w:r>
                    <w:rPr>
                      <w:bCs/>
                      <w:kern w:val="0"/>
                      <w:szCs w:val="21"/>
                    </w:rPr>
                    <w:t>措施</w:t>
                  </w:r>
                </w:p>
              </w:tc>
              <w:tc>
                <w:tcPr>
                  <w:tcW w:w="353" w:type="pct"/>
                  <w:vMerge w:val="restart"/>
                  <w:tcMar>
                    <w:top w:w="15" w:type="dxa"/>
                    <w:left w:w="15" w:type="dxa"/>
                    <w:right w:w="15" w:type="dxa"/>
                  </w:tcMar>
                  <w:vAlign w:val="center"/>
                </w:tcPr>
                <w:p w14:paraId="44153C1C" w14:textId="77777777" w:rsidR="00677679" w:rsidRDefault="0024427E">
                  <w:pPr>
                    <w:widowControl/>
                    <w:jc w:val="center"/>
                    <w:textAlignment w:val="top"/>
                    <w:rPr>
                      <w:bCs/>
                      <w:kern w:val="0"/>
                      <w:szCs w:val="21"/>
                    </w:rPr>
                  </w:pPr>
                  <w:r>
                    <w:rPr>
                      <w:rFonts w:hint="eastAsia"/>
                      <w:bCs/>
                      <w:kern w:val="0"/>
                      <w:szCs w:val="21"/>
                    </w:rPr>
                    <w:t>排放</w:t>
                  </w:r>
                  <w:r>
                    <w:rPr>
                      <w:rFonts w:hint="eastAsia"/>
                      <w:bCs/>
                      <w:kern w:val="0"/>
                      <w:szCs w:val="21"/>
                    </w:rPr>
                    <w:lastRenderedPageBreak/>
                    <w:t>方式</w:t>
                  </w:r>
                </w:p>
              </w:tc>
              <w:tc>
                <w:tcPr>
                  <w:tcW w:w="375" w:type="pct"/>
                  <w:vMerge w:val="restart"/>
                  <w:tcMar>
                    <w:top w:w="15" w:type="dxa"/>
                    <w:left w:w="15" w:type="dxa"/>
                    <w:right w:w="15" w:type="dxa"/>
                  </w:tcMar>
                  <w:vAlign w:val="center"/>
                </w:tcPr>
                <w:p w14:paraId="7DAFDF47" w14:textId="77777777" w:rsidR="00677679" w:rsidRDefault="0024427E">
                  <w:pPr>
                    <w:widowControl/>
                    <w:jc w:val="center"/>
                    <w:textAlignment w:val="top"/>
                    <w:rPr>
                      <w:bCs/>
                      <w:kern w:val="0"/>
                      <w:szCs w:val="21"/>
                    </w:rPr>
                  </w:pPr>
                  <w:r>
                    <w:rPr>
                      <w:rFonts w:hint="eastAsia"/>
                      <w:bCs/>
                      <w:kern w:val="0"/>
                      <w:szCs w:val="21"/>
                    </w:rPr>
                    <w:lastRenderedPageBreak/>
                    <w:t>排放</w:t>
                  </w:r>
                  <w:r>
                    <w:rPr>
                      <w:rFonts w:hint="eastAsia"/>
                      <w:bCs/>
                      <w:kern w:val="0"/>
                      <w:szCs w:val="21"/>
                    </w:rPr>
                    <w:lastRenderedPageBreak/>
                    <w:t>去向</w:t>
                  </w:r>
                </w:p>
              </w:tc>
            </w:tr>
            <w:tr w:rsidR="00677679" w14:paraId="0F310B6C" w14:textId="77777777">
              <w:trPr>
                <w:trHeight w:val="397"/>
                <w:jc w:val="center"/>
              </w:trPr>
              <w:tc>
                <w:tcPr>
                  <w:tcW w:w="360" w:type="pct"/>
                  <w:vMerge/>
                  <w:tcMar>
                    <w:top w:w="15" w:type="dxa"/>
                    <w:left w:w="15" w:type="dxa"/>
                    <w:right w:w="15" w:type="dxa"/>
                  </w:tcMar>
                  <w:vAlign w:val="center"/>
                </w:tcPr>
                <w:p w14:paraId="594A7DB3" w14:textId="77777777" w:rsidR="00677679" w:rsidRDefault="00677679">
                  <w:pPr>
                    <w:jc w:val="center"/>
                    <w:rPr>
                      <w:bCs/>
                      <w:szCs w:val="21"/>
                    </w:rPr>
                  </w:pPr>
                </w:p>
              </w:tc>
              <w:tc>
                <w:tcPr>
                  <w:tcW w:w="430" w:type="pct"/>
                  <w:vMerge/>
                  <w:tcMar>
                    <w:top w:w="15" w:type="dxa"/>
                    <w:left w:w="15" w:type="dxa"/>
                    <w:right w:w="15" w:type="dxa"/>
                  </w:tcMar>
                  <w:vAlign w:val="center"/>
                </w:tcPr>
                <w:p w14:paraId="19C50F33" w14:textId="77777777" w:rsidR="00677679" w:rsidRDefault="00677679">
                  <w:pPr>
                    <w:jc w:val="center"/>
                    <w:rPr>
                      <w:bCs/>
                      <w:szCs w:val="21"/>
                    </w:rPr>
                  </w:pPr>
                </w:p>
              </w:tc>
              <w:tc>
                <w:tcPr>
                  <w:tcW w:w="301" w:type="pct"/>
                  <w:vMerge/>
                  <w:tcMar>
                    <w:top w:w="15" w:type="dxa"/>
                    <w:left w:w="15" w:type="dxa"/>
                    <w:right w:w="15" w:type="dxa"/>
                  </w:tcMar>
                  <w:vAlign w:val="center"/>
                </w:tcPr>
                <w:p w14:paraId="37E4E2D5" w14:textId="77777777" w:rsidR="00677679" w:rsidRDefault="00677679">
                  <w:pPr>
                    <w:jc w:val="center"/>
                    <w:rPr>
                      <w:bCs/>
                      <w:szCs w:val="21"/>
                    </w:rPr>
                  </w:pPr>
                </w:p>
              </w:tc>
              <w:tc>
                <w:tcPr>
                  <w:tcW w:w="335" w:type="pct"/>
                  <w:tcMar>
                    <w:top w:w="15" w:type="dxa"/>
                    <w:left w:w="15" w:type="dxa"/>
                    <w:right w:w="15" w:type="dxa"/>
                  </w:tcMar>
                  <w:vAlign w:val="center"/>
                </w:tcPr>
                <w:p w14:paraId="62DECDE8" w14:textId="77777777" w:rsidR="00677679" w:rsidRDefault="0024427E">
                  <w:pPr>
                    <w:widowControl/>
                    <w:jc w:val="center"/>
                    <w:textAlignment w:val="top"/>
                    <w:rPr>
                      <w:bCs/>
                      <w:szCs w:val="21"/>
                    </w:rPr>
                  </w:pPr>
                  <w:r>
                    <w:rPr>
                      <w:bCs/>
                      <w:kern w:val="0"/>
                      <w:szCs w:val="21"/>
                    </w:rPr>
                    <w:t>产生量</w:t>
                  </w:r>
                  <w:r>
                    <w:rPr>
                      <w:bCs/>
                      <w:kern w:val="0"/>
                      <w:szCs w:val="21"/>
                    </w:rPr>
                    <w:t>t/a</w:t>
                  </w:r>
                </w:p>
              </w:tc>
              <w:tc>
                <w:tcPr>
                  <w:tcW w:w="363" w:type="pct"/>
                  <w:tcMar>
                    <w:top w:w="15" w:type="dxa"/>
                    <w:left w:w="15" w:type="dxa"/>
                    <w:right w:w="15" w:type="dxa"/>
                  </w:tcMar>
                  <w:vAlign w:val="center"/>
                </w:tcPr>
                <w:p w14:paraId="188E36E5" w14:textId="77777777" w:rsidR="00677679" w:rsidRDefault="0024427E">
                  <w:pPr>
                    <w:widowControl/>
                    <w:jc w:val="center"/>
                    <w:textAlignment w:val="top"/>
                    <w:rPr>
                      <w:bCs/>
                      <w:kern w:val="0"/>
                      <w:szCs w:val="21"/>
                    </w:rPr>
                  </w:pPr>
                  <w:r>
                    <w:rPr>
                      <w:rFonts w:hint="eastAsia"/>
                      <w:bCs/>
                      <w:kern w:val="0"/>
                      <w:szCs w:val="21"/>
                    </w:rPr>
                    <w:t>产生</w:t>
                  </w:r>
                  <w:r>
                    <w:rPr>
                      <w:bCs/>
                      <w:kern w:val="0"/>
                      <w:szCs w:val="21"/>
                    </w:rPr>
                    <w:t>浓度</w:t>
                  </w:r>
                  <w:r>
                    <w:rPr>
                      <w:kern w:val="0"/>
                      <w:szCs w:val="21"/>
                    </w:rPr>
                    <w:t>mg/L</w:t>
                  </w:r>
                </w:p>
              </w:tc>
              <w:tc>
                <w:tcPr>
                  <w:tcW w:w="369" w:type="pct"/>
                  <w:tcMar>
                    <w:top w:w="15" w:type="dxa"/>
                    <w:left w:w="15" w:type="dxa"/>
                    <w:right w:w="15" w:type="dxa"/>
                  </w:tcMar>
                  <w:vAlign w:val="center"/>
                </w:tcPr>
                <w:p w14:paraId="22DC9B1A" w14:textId="77777777" w:rsidR="00677679" w:rsidRDefault="0024427E">
                  <w:pPr>
                    <w:widowControl/>
                    <w:jc w:val="center"/>
                    <w:textAlignment w:val="top"/>
                    <w:rPr>
                      <w:bCs/>
                      <w:szCs w:val="21"/>
                    </w:rPr>
                  </w:pPr>
                  <w:r>
                    <w:rPr>
                      <w:rFonts w:hint="eastAsia"/>
                      <w:bCs/>
                      <w:kern w:val="0"/>
                      <w:szCs w:val="21"/>
                    </w:rPr>
                    <w:t>排放</w:t>
                  </w:r>
                  <w:r>
                    <w:rPr>
                      <w:bCs/>
                      <w:kern w:val="0"/>
                      <w:szCs w:val="21"/>
                    </w:rPr>
                    <w:t>量</w:t>
                  </w:r>
                  <w:r>
                    <w:rPr>
                      <w:bCs/>
                      <w:kern w:val="0"/>
                      <w:szCs w:val="21"/>
                    </w:rPr>
                    <w:t>t/a</w:t>
                  </w:r>
                </w:p>
              </w:tc>
              <w:tc>
                <w:tcPr>
                  <w:tcW w:w="390" w:type="pct"/>
                  <w:tcMar>
                    <w:top w:w="15" w:type="dxa"/>
                    <w:left w:w="15" w:type="dxa"/>
                    <w:right w:w="15" w:type="dxa"/>
                  </w:tcMar>
                  <w:vAlign w:val="center"/>
                </w:tcPr>
                <w:p w14:paraId="0436F8DC" w14:textId="77777777" w:rsidR="00677679" w:rsidRDefault="0024427E">
                  <w:pPr>
                    <w:widowControl/>
                    <w:jc w:val="center"/>
                    <w:textAlignment w:val="top"/>
                    <w:rPr>
                      <w:bCs/>
                      <w:szCs w:val="21"/>
                    </w:rPr>
                  </w:pPr>
                  <w:r>
                    <w:rPr>
                      <w:bCs/>
                      <w:kern w:val="0"/>
                      <w:szCs w:val="21"/>
                    </w:rPr>
                    <w:t>排放浓度</w:t>
                  </w:r>
                  <w:r>
                    <w:rPr>
                      <w:kern w:val="0"/>
                      <w:szCs w:val="21"/>
                    </w:rPr>
                    <w:t>mg/L</w:t>
                  </w:r>
                </w:p>
              </w:tc>
              <w:tc>
                <w:tcPr>
                  <w:tcW w:w="335" w:type="pct"/>
                  <w:vMerge/>
                  <w:tcMar>
                    <w:top w:w="15" w:type="dxa"/>
                    <w:left w:w="15" w:type="dxa"/>
                    <w:right w:w="15" w:type="dxa"/>
                  </w:tcMar>
                  <w:vAlign w:val="center"/>
                </w:tcPr>
                <w:p w14:paraId="4BF5BD2E" w14:textId="77777777" w:rsidR="00677679" w:rsidRDefault="00677679">
                  <w:pPr>
                    <w:widowControl/>
                    <w:jc w:val="center"/>
                    <w:textAlignment w:val="top"/>
                    <w:rPr>
                      <w:bCs/>
                      <w:szCs w:val="21"/>
                    </w:rPr>
                  </w:pPr>
                </w:p>
              </w:tc>
              <w:tc>
                <w:tcPr>
                  <w:tcW w:w="1383" w:type="pct"/>
                  <w:vMerge/>
                  <w:tcMar>
                    <w:top w:w="15" w:type="dxa"/>
                    <w:left w:w="15" w:type="dxa"/>
                    <w:right w:w="15" w:type="dxa"/>
                  </w:tcMar>
                  <w:vAlign w:val="center"/>
                </w:tcPr>
                <w:p w14:paraId="2D675C76" w14:textId="77777777" w:rsidR="00677679" w:rsidRDefault="00677679">
                  <w:pPr>
                    <w:widowControl/>
                    <w:jc w:val="center"/>
                    <w:textAlignment w:val="top"/>
                    <w:rPr>
                      <w:bCs/>
                      <w:szCs w:val="21"/>
                    </w:rPr>
                  </w:pPr>
                </w:p>
              </w:tc>
              <w:tc>
                <w:tcPr>
                  <w:tcW w:w="353" w:type="pct"/>
                  <w:vMerge/>
                  <w:tcMar>
                    <w:top w:w="15" w:type="dxa"/>
                    <w:left w:w="15" w:type="dxa"/>
                    <w:right w:w="15" w:type="dxa"/>
                  </w:tcMar>
                  <w:vAlign w:val="center"/>
                </w:tcPr>
                <w:p w14:paraId="7152F108" w14:textId="77777777" w:rsidR="00677679" w:rsidRDefault="00677679">
                  <w:pPr>
                    <w:widowControl/>
                    <w:jc w:val="center"/>
                    <w:textAlignment w:val="top"/>
                    <w:rPr>
                      <w:bCs/>
                      <w:szCs w:val="21"/>
                    </w:rPr>
                  </w:pPr>
                </w:p>
              </w:tc>
              <w:tc>
                <w:tcPr>
                  <w:tcW w:w="375" w:type="pct"/>
                  <w:vMerge/>
                  <w:tcMar>
                    <w:top w:w="15" w:type="dxa"/>
                    <w:left w:w="15" w:type="dxa"/>
                    <w:right w:w="15" w:type="dxa"/>
                  </w:tcMar>
                  <w:vAlign w:val="center"/>
                </w:tcPr>
                <w:p w14:paraId="15F5BBC4" w14:textId="77777777" w:rsidR="00677679" w:rsidRDefault="00677679">
                  <w:pPr>
                    <w:widowControl/>
                    <w:jc w:val="center"/>
                    <w:textAlignment w:val="top"/>
                    <w:rPr>
                      <w:bCs/>
                      <w:szCs w:val="21"/>
                    </w:rPr>
                  </w:pPr>
                </w:p>
              </w:tc>
            </w:tr>
            <w:tr w:rsidR="00677679" w14:paraId="40758440" w14:textId="77777777">
              <w:trPr>
                <w:trHeight w:val="624"/>
                <w:jc w:val="center"/>
              </w:trPr>
              <w:tc>
                <w:tcPr>
                  <w:tcW w:w="360" w:type="pct"/>
                  <w:vMerge w:val="restart"/>
                  <w:tcMar>
                    <w:top w:w="15" w:type="dxa"/>
                    <w:left w:w="15" w:type="dxa"/>
                    <w:right w:w="15" w:type="dxa"/>
                  </w:tcMar>
                  <w:vAlign w:val="center"/>
                </w:tcPr>
                <w:p w14:paraId="678FF111" w14:textId="77777777" w:rsidR="00677679" w:rsidRDefault="0024427E">
                  <w:pPr>
                    <w:widowControl/>
                    <w:jc w:val="center"/>
                    <w:textAlignment w:val="top"/>
                    <w:rPr>
                      <w:bCs/>
                      <w:kern w:val="0"/>
                      <w:szCs w:val="21"/>
                    </w:rPr>
                  </w:pPr>
                  <w:r>
                    <w:rPr>
                      <w:rFonts w:cs="宋体" w:hint="eastAsia"/>
                      <w:kern w:val="0"/>
                      <w:szCs w:val="21"/>
                    </w:rPr>
                    <w:t>血站</w:t>
                  </w:r>
                  <w:r>
                    <w:rPr>
                      <w:rFonts w:cs="宋体" w:hint="eastAsia"/>
                      <w:kern w:val="0"/>
                      <w:szCs w:val="21"/>
                    </w:rPr>
                    <w:t>废水、生活污水</w:t>
                  </w:r>
                </w:p>
              </w:tc>
              <w:tc>
                <w:tcPr>
                  <w:tcW w:w="430" w:type="pct"/>
                  <w:tcMar>
                    <w:top w:w="15" w:type="dxa"/>
                    <w:left w:w="15" w:type="dxa"/>
                    <w:right w:w="15" w:type="dxa"/>
                  </w:tcMar>
                  <w:vAlign w:val="center"/>
                </w:tcPr>
                <w:p w14:paraId="18201A48" w14:textId="77777777" w:rsidR="00677679" w:rsidRDefault="0024427E">
                  <w:pPr>
                    <w:widowControl/>
                    <w:jc w:val="center"/>
                    <w:textAlignment w:val="top"/>
                    <w:rPr>
                      <w:bCs/>
                      <w:szCs w:val="21"/>
                    </w:rPr>
                  </w:pPr>
                  <w:r>
                    <w:rPr>
                      <w:kern w:val="0"/>
                      <w:szCs w:val="21"/>
                    </w:rPr>
                    <w:t>COD</w:t>
                  </w:r>
                </w:p>
              </w:tc>
              <w:tc>
                <w:tcPr>
                  <w:tcW w:w="301" w:type="pct"/>
                  <w:vMerge w:val="restart"/>
                  <w:tcMar>
                    <w:top w:w="15" w:type="dxa"/>
                    <w:left w:w="15" w:type="dxa"/>
                    <w:right w:w="15" w:type="dxa"/>
                  </w:tcMar>
                  <w:vAlign w:val="center"/>
                </w:tcPr>
                <w:p w14:paraId="229CEE5C" w14:textId="77777777" w:rsidR="00677679" w:rsidRDefault="0024427E">
                  <w:pPr>
                    <w:widowControl/>
                    <w:jc w:val="center"/>
                    <w:textAlignment w:val="top"/>
                    <w:rPr>
                      <w:kern w:val="0"/>
                      <w:szCs w:val="21"/>
                    </w:rPr>
                  </w:pPr>
                  <w:r>
                    <w:rPr>
                      <w:rFonts w:hint="eastAsia"/>
                      <w:kern w:val="0"/>
                      <w:szCs w:val="21"/>
                    </w:rPr>
                    <w:t>3361.65</w:t>
                  </w:r>
                </w:p>
              </w:tc>
              <w:tc>
                <w:tcPr>
                  <w:tcW w:w="335" w:type="pct"/>
                  <w:tcMar>
                    <w:top w:w="15" w:type="dxa"/>
                    <w:left w:w="15" w:type="dxa"/>
                    <w:right w:w="15" w:type="dxa"/>
                  </w:tcMar>
                  <w:vAlign w:val="center"/>
                </w:tcPr>
                <w:p w14:paraId="79710DB8" w14:textId="77777777" w:rsidR="00677679" w:rsidRDefault="0024427E">
                  <w:pPr>
                    <w:jc w:val="center"/>
                    <w:rPr>
                      <w:szCs w:val="21"/>
                    </w:rPr>
                  </w:pPr>
                  <w:r>
                    <w:rPr>
                      <w:rStyle w:val="af5"/>
                      <w:rFonts w:eastAsia="Segoe UI"/>
                      <w:b w:val="0"/>
                      <w:szCs w:val="21"/>
                      <w:shd w:val="clear" w:color="auto" w:fill="FFFFFF"/>
                    </w:rPr>
                    <w:t>1.0</w:t>
                  </w:r>
                  <w:r>
                    <w:rPr>
                      <w:rStyle w:val="af5"/>
                      <w:rFonts w:hint="eastAsia"/>
                      <w:b w:val="0"/>
                      <w:szCs w:val="21"/>
                      <w:shd w:val="clear" w:color="auto" w:fill="FFFFFF"/>
                    </w:rPr>
                    <w:t>1</w:t>
                  </w:r>
                </w:p>
              </w:tc>
              <w:tc>
                <w:tcPr>
                  <w:tcW w:w="363" w:type="pct"/>
                  <w:tcMar>
                    <w:top w:w="15" w:type="dxa"/>
                    <w:left w:w="15" w:type="dxa"/>
                    <w:right w:w="15" w:type="dxa"/>
                  </w:tcMar>
                  <w:vAlign w:val="center"/>
                </w:tcPr>
                <w:p w14:paraId="012844EF" w14:textId="77777777" w:rsidR="00677679" w:rsidRDefault="0024427E">
                  <w:pPr>
                    <w:jc w:val="center"/>
                    <w:rPr>
                      <w:bCs/>
                      <w:szCs w:val="21"/>
                    </w:rPr>
                  </w:pPr>
                  <w:r>
                    <w:rPr>
                      <w:bCs/>
                      <w:szCs w:val="21"/>
                    </w:rPr>
                    <w:t>300</w:t>
                  </w:r>
                </w:p>
              </w:tc>
              <w:tc>
                <w:tcPr>
                  <w:tcW w:w="369" w:type="pct"/>
                  <w:tcMar>
                    <w:top w:w="15" w:type="dxa"/>
                    <w:left w:w="15" w:type="dxa"/>
                    <w:right w:w="15" w:type="dxa"/>
                  </w:tcMar>
                  <w:vAlign w:val="center"/>
                </w:tcPr>
                <w:p w14:paraId="00E92652" w14:textId="77777777" w:rsidR="00677679" w:rsidRDefault="0024427E">
                  <w:pPr>
                    <w:jc w:val="center"/>
                    <w:rPr>
                      <w:bCs/>
                      <w:szCs w:val="21"/>
                    </w:rPr>
                  </w:pPr>
                  <w:r>
                    <w:rPr>
                      <w:rFonts w:hint="eastAsia"/>
                      <w:bCs/>
                      <w:szCs w:val="21"/>
                    </w:rPr>
                    <w:t>0.15</w:t>
                  </w:r>
                </w:p>
              </w:tc>
              <w:tc>
                <w:tcPr>
                  <w:tcW w:w="390" w:type="pct"/>
                  <w:tcMar>
                    <w:top w:w="15" w:type="dxa"/>
                    <w:left w:w="15" w:type="dxa"/>
                    <w:right w:w="15" w:type="dxa"/>
                  </w:tcMar>
                  <w:vAlign w:val="center"/>
                </w:tcPr>
                <w:p w14:paraId="0B6FD2B0" w14:textId="77777777" w:rsidR="00677679" w:rsidRDefault="0024427E">
                  <w:pPr>
                    <w:jc w:val="center"/>
                    <w:rPr>
                      <w:bCs/>
                      <w:szCs w:val="21"/>
                    </w:rPr>
                  </w:pPr>
                  <w:r>
                    <w:rPr>
                      <w:rFonts w:hint="eastAsia"/>
                      <w:bCs/>
                      <w:szCs w:val="21"/>
                    </w:rPr>
                    <w:t>45</w:t>
                  </w:r>
                </w:p>
              </w:tc>
              <w:tc>
                <w:tcPr>
                  <w:tcW w:w="335" w:type="pct"/>
                  <w:tcMar>
                    <w:top w:w="15" w:type="dxa"/>
                    <w:left w:w="15" w:type="dxa"/>
                    <w:right w:w="15" w:type="dxa"/>
                  </w:tcMar>
                  <w:vAlign w:val="center"/>
                </w:tcPr>
                <w:p w14:paraId="5BF26012" w14:textId="77777777" w:rsidR="00677679" w:rsidRDefault="0024427E">
                  <w:pPr>
                    <w:widowControl/>
                    <w:jc w:val="center"/>
                    <w:textAlignment w:val="top"/>
                    <w:rPr>
                      <w:bCs/>
                      <w:kern w:val="0"/>
                      <w:szCs w:val="21"/>
                    </w:rPr>
                  </w:pPr>
                  <w:r>
                    <w:rPr>
                      <w:rFonts w:hint="eastAsia"/>
                      <w:bCs/>
                      <w:kern w:val="0"/>
                      <w:szCs w:val="21"/>
                    </w:rPr>
                    <w:t>85</w:t>
                  </w:r>
                </w:p>
              </w:tc>
              <w:tc>
                <w:tcPr>
                  <w:tcW w:w="1383" w:type="pct"/>
                  <w:vMerge w:val="restart"/>
                  <w:tcMar>
                    <w:top w:w="15" w:type="dxa"/>
                    <w:left w:w="15" w:type="dxa"/>
                    <w:right w:w="15" w:type="dxa"/>
                  </w:tcMar>
                  <w:vAlign w:val="center"/>
                </w:tcPr>
                <w:p w14:paraId="7C5C7197" w14:textId="77777777" w:rsidR="00677679" w:rsidRDefault="0024427E">
                  <w:pPr>
                    <w:widowControl/>
                    <w:jc w:val="center"/>
                    <w:textAlignment w:val="top"/>
                    <w:rPr>
                      <w:bCs/>
                      <w:kern w:val="0"/>
                      <w:szCs w:val="21"/>
                    </w:rPr>
                  </w:pPr>
                  <w:r>
                    <w:rPr>
                      <w:rFonts w:hint="eastAsia"/>
                      <w:bCs/>
                      <w:kern w:val="0"/>
                      <w:szCs w:val="21"/>
                    </w:rPr>
                    <w:t>经科室预处理设施消毒处理后的实验废水、纯水制备浓水、生活污水排入本项目新建污水处理站（设计规模</w:t>
                  </w:r>
                  <w:r>
                    <w:rPr>
                      <w:rFonts w:hint="eastAsia"/>
                      <w:bCs/>
                      <w:kern w:val="0"/>
                      <w:szCs w:val="21"/>
                    </w:rPr>
                    <w:t>12</w:t>
                  </w:r>
                  <w:r>
                    <w:rPr>
                      <w:bCs/>
                      <w:kern w:val="0"/>
                      <w:szCs w:val="21"/>
                    </w:rPr>
                    <w:t>m</w:t>
                  </w:r>
                  <w:r>
                    <w:rPr>
                      <w:bCs/>
                      <w:kern w:val="0"/>
                      <w:szCs w:val="21"/>
                      <w:vertAlign w:val="superscript"/>
                    </w:rPr>
                    <w:t>3</w:t>
                  </w:r>
                  <w:r>
                    <w:rPr>
                      <w:bCs/>
                      <w:kern w:val="0"/>
                      <w:szCs w:val="21"/>
                    </w:rPr>
                    <w:t>/d</w:t>
                  </w:r>
                  <w:r>
                    <w:rPr>
                      <w:rFonts w:hint="eastAsia"/>
                      <w:bCs/>
                      <w:kern w:val="0"/>
                      <w:szCs w:val="21"/>
                    </w:rPr>
                    <w:t>，采用</w:t>
                  </w:r>
                  <w:r>
                    <w:rPr>
                      <w:szCs w:val="21"/>
                    </w:rPr>
                    <w:t>“</w:t>
                  </w:r>
                  <w:r>
                    <w:rPr>
                      <w:rFonts w:hint="eastAsia"/>
                      <w:szCs w:val="21"/>
                    </w:rPr>
                    <w:t>集水池</w:t>
                  </w:r>
                  <w:r>
                    <w:rPr>
                      <w:rFonts w:hint="eastAsia"/>
                      <w:szCs w:val="21"/>
                    </w:rPr>
                    <w:t>+</w:t>
                  </w:r>
                  <w:r>
                    <w:rPr>
                      <w:rFonts w:hint="eastAsia"/>
                      <w:szCs w:val="21"/>
                    </w:rPr>
                    <w:t>粗、细格栅</w:t>
                  </w:r>
                  <w:r>
                    <w:rPr>
                      <w:rFonts w:hint="eastAsia"/>
                      <w:szCs w:val="21"/>
                    </w:rPr>
                    <w:t>+</w:t>
                  </w:r>
                  <w:r>
                    <w:rPr>
                      <w:rFonts w:hint="eastAsia"/>
                      <w:szCs w:val="21"/>
                    </w:rPr>
                    <w:t>化粪池</w:t>
                  </w:r>
                  <w:r>
                    <w:rPr>
                      <w:rFonts w:hint="eastAsia"/>
                      <w:szCs w:val="21"/>
                    </w:rPr>
                    <w:t>+</w:t>
                  </w:r>
                  <w:r>
                    <w:rPr>
                      <w:rFonts w:hint="eastAsia"/>
                      <w:szCs w:val="21"/>
                    </w:rPr>
                    <w:t>调节池</w:t>
                  </w:r>
                  <w:r>
                    <w:rPr>
                      <w:rFonts w:hint="eastAsia"/>
                      <w:szCs w:val="21"/>
                    </w:rPr>
                    <w:t>+</w:t>
                  </w:r>
                  <w:r>
                    <w:rPr>
                      <w:rFonts w:hint="eastAsia"/>
                      <w:szCs w:val="21"/>
                    </w:rPr>
                    <w:t>厌氧池</w:t>
                  </w:r>
                  <w:r>
                    <w:rPr>
                      <w:rFonts w:hint="eastAsia"/>
                      <w:szCs w:val="21"/>
                    </w:rPr>
                    <w:t>+</w:t>
                  </w:r>
                  <w:r>
                    <w:rPr>
                      <w:rFonts w:hint="eastAsia"/>
                      <w:szCs w:val="21"/>
                    </w:rPr>
                    <w:t>缺氧池</w:t>
                  </w:r>
                  <w:r>
                    <w:rPr>
                      <w:rFonts w:hint="eastAsia"/>
                      <w:szCs w:val="21"/>
                    </w:rPr>
                    <w:t>+</w:t>
                  </w:r>
                  <w:r>
                    <w:rPr>
                      <w:rFonts w:hint="eastAsia"/>
                      <w:szCs w:val="21"/>
                    </w:rPr>
                    <w:t>好氧池</w:t>
                  </w:r>
                  <w:r>
                    <w:rPr>
                      <w:rFonts w:hint="eastAsia"/>
                      <w:szCs w:val="21"/>
                    </w:rPr>
                    <w:t>+MBR</w:t>
                  </w:r>
                  <w:r>
                    <w:rPr>
                      <w:rFonts w:hint="eastAsia"/>
                      <w:szCs w:val="21"/>
                    </w:rPr>
                    <w:t>池</w:t>
                  </w:r>
                  <w:r>
                    <w:rPr>
                      <w:rFonts w:hint="eastAsia"/>
                      <w:szCs w:val="21"/>
                    </w:rPr>
                    <w:t>+</w:t>
                  </w:r>
                  <w:r>
                    <w:rPr>
                      <w:rFonts w:hint="eastAsia"/>
                      <w:szCs w:val="21"/>
                    </w:rPr>
                    <w:t>消毒池</w:t>
                  </w:r>
                  <w:r>
                    <w:rPr>
                      <w:szCs w:val="21"/>
                    </w:rPr>
                    <w:t>”</w:t>
                  </w:r>
                  <w:r>
                    <w:rPr>
                      <w:rFonts w:hint="eastAsia"/>
                      <w:bCs/>
                      <w:kern w:val="0"/>
                      <w:szCs w:val="21"/>
                    </w:rPr>
                    <w:t>工艺）进一步处理达标后排入市政管网</w:t>
                  </w:r>
                </w:p>
              </w:tc>
              <w:tc>
                <w:tcPr>
                  <w:tcW w:w="353" w:type="pct"/>
                  <w:vMerge w:val="restart"/>
                  <w:tcMar>
                    <w:top w:w="15" w:type="dxa"/>
                    <w:left w:w="15" w:type="dxa"/>
                    <w:right w:w="15" w:type="dxa"/>
                  </w:tcMar>
                  <w:vAlign w:val="center"/>
                </w:tcPr>
                <w:p w14:paraId="017EB9E7" w14:textId="77777777" w:rsidR="00677679" w:rsidRDefault="0024427E">
                  <w:pPr>
                    <w:widowControl/>
                    <w:jc w:val="center"/>
                    <w:rPr>
                      <w:bCs/>
                      <w:kern w:val="0"/>
                      <w:szCs w:val="21"/>
                    </w:rPr>
                  </w:pPr>
                  <w:r>
                    <w:rPr>
                      <w:rFonts w:hint="eastAsia"/>
                      <w:bCs/>
                      <w:kern w:val="0"/>
                      <w:szCs w:val="21"/>
                    </w:rPr>
                    <w:t>间接排放</w:t>
                  </w:r>
                </w:p>
              </w:tc>
              <w:tc>
                <w:tcPr>
                  <w:tcW w:w="375" w:type="pct"/>
                  <w:vMerge w:val="restart"/>
                  <w:tcMar>
                    <w:top w:w="15" w:type="dxa"/>
                    <w:left w:w="15" w:type="dxa"/>
                    <w:right w:w="15" w:type="dxa"/>
                  </w:tcMar>
                  <w:vAlign w:val="center"/>
                </w:tcPr>
                <w:p w14:paraId="75AE72C2" w14:textId="77777777" w:rsidR="00677679" w:rsidRDefault="0024427E">
                  <w:pPr>
                    <w:widowControl/>
                    <w:jc w:val="center"/>
                    <w:rPr>
                      <w:rFonts w:ascii="宋体" w:hAnsi="宋体" w:cs="宋体"/>
                      <w:kern w:val="0"/>
                      <w:szCs w:val="21"/>
                    </w:rPr>
                  </w:pPr>
                  <w:r>
                    <w:rPr>
                      <w:rFonts w:ascii="宋体" w:hAnsi="宋体" w:cs="宋体" w:hint="eastAsia"/>
                      <w:kern w:val="0"/>
                      <w:szCs w:val="21"/>
                    </w:rPr>
                    <w:t>经市政污水管网进入康巴什区生活污水处理厂</w:t>
                  </w:r>
                </w:p>
              </w:tc>
            </w:tr>
            <w:tr w:rsidR="00677679" w14:paraId="3C3347E2" w14:textId="77777777">
              <w:trPr>
                <w:trHeight w:val="624"/>
                <w:jc w:val="center"/>
              </w:trPr>
              <w:tc>
                <w:tcPr>
                  <w:tcW w:w="360" w:type="pct"/>
                  <w:vMerge/>
                  <w:tcMar>
                    <w:top w:w="15" w:type="dxa"/>
                    <w:left w:w="15" w:type="dxa"/>
                    <w:right w:w="15" w:type="dxa"/>
                  </w:tcMar>
                  <w:vAlign w:val="center"/>
                </w:tcPr>
                <w:p w14:paraId="775F4F5B" w14:textId="77777777" w:rsidR="00677679" w:rsidRDefault="00677679">
                  <w:pPr>
                    <w:widowControl/>
                    <w:jc w:val="center"/>
                    <w:textAlignment w:val="top"/>
                    <w:rPr>
                      <w:bCs/>
                      <w:kern w:val="0"/>
                      <w:szCs w:val="21"/>
                    </w:rPr>
                  </w:pPr>
                </w:p>
              </w:tc>
              <w:tc>
                <w:tcPr>
                  <w:tcW w:w="430" w:type="pct"/>
                  <w:tcMar>
                    <w:top w:w="15" w:type="dxa"/>
                    <w:left w:w="15" w:type="dxa"/>
                    <w:right w:w="15" w:type="dxa"/>
                  </w:tcMar>
                  <w:vAlign w:val="center"/>
                </w:tcPr>
                <w:p w14:paraId="1E745A89" w14:textId="77777777" w:rsidR="00677679" w:rsidRDefault="0024427E">
                  <w:pPr>
                    <w:widowControl/>
                    <w:jc w:val="center"/>
                    <w:textAlignment w:val="top"/>
                    <w:rPr>
                      <w:bCs/>
                      <w:szCs w:val="21"/>
                    </w:rPr>
                  </w:pPr>
                  <w:r>
                    <w:rPr>
                      <w:kern w:val="0"/>
                      <w:szCs w:val="21"/>
                    </w:rPr>
                    <w:t>BOD</w:t>
                  </w:r>
                  <w:r>
                    <w:rPr>
                      <w:kern w:val="0"/>
                      <w:szCs w:val="21"/>
                      <w:vertAlign w:val="subscript"/>
                    </w:rPr>
                    <w:t>5</w:t>
                  </w:r>
                </w:p>
              </w:tc>
              <w:tc>
                <w:tcPr>
                  <w:tcW w:w="301" w:type="pct"/>
                  <w:vMerge/>
                  <w:tcMar>
                    <w:top w:w="15" w:type="dxa"/>
                    <w:left w:w="15" w:type="dxa"/>
                    <w:right w:w="15" w:type="dxa"/>
                  </w:tcMar>
                  <w:vAlign w:val="center"/>
                </w:tcPr>
                <w:p w14:paraId="70C1F2A3" w14:textId="77777777" w:rsidR="00677679" w:rsidRDefault="00677679">
                  <w:pPr>
                    <w:widowControl/>
                    <w:jc w:val="center"/>
                    <w:textAlignment w:val="top"/>
                    <w:rPr>
                      <w:kern w:val="0"/>
                      <w:szCs w:val="21"/>
                    </w:rPr>
                  </w:pPr>
                </w:p>
              </w:tc>
              <w:tc>
                <w:tcPr>
                  <w:tcW w:w="335" w:type="pct"/>
                  <w:tcMar>
                    <w:top w:w="15" w:type="dxa"/>
                    <w:left w:w="15" w:type="dxa"/>
                    <w:right w:w="15" w:type="dxa"/>
                  </w:tcMar>
                  <w:vAlign w:val="center"/>
                </w:tcPr>
                <w:p w14:paraId="5B86523F" w14:textId="77777777" w:rsidR="00677679" w:rsidRDefault="0024427E">
                  <w:pPr>
                    <w:jc w:val="center"/>
                    <w:rPr>
                      <w:szCs w:val="21"/>
                    </w:rPr>
                  </w:pPr>
                  <w:r>
                    <w:rPr>
                      <w:rStyle w:val="af5"/>
                      <w:rFonts w:eastAsia="Segoe UI"/>
                      <w:b w:val="0"/>
                      <w:szCs w:val="21"/>
                      <w:shd w:val="clear" w:color="auto" w:fill="FFFFFF"/>
                    </w:rPr>
                    <w:t>0.5</w:t>
                  </w:r>
                </w:p>
              </w:tc>
              <w:tc>
                <w:tcPr>
                  <w:tcW w:w="363" w:type="pct"/>
                  <w:tcMar>
                    <w:top w:w="15" w:type="dxa"/>
                    <w:left w:w="15" w:type="dxa"/>
                    <w:right w:w="15" w:type="dxa"/>
                  </w:tcMar>
                  <w:vAlign w:val="center"/>
                </w:tcPr>
                <w:p w14:paraId="4B0E1E9E" w14:textId="77777777" w:rsidR="00677679" w:rsidRDefault="0024427E">
                  <w:pPr>
                    <w:jc w:val="center"/>
                    <w:rPr>
                      <w:bCs/>
                      <w:szCs w:val="21"/>
                    </w:rPr>
                  </w:pPr>
                  <w:r>
                    <w:rPr>
                      <w:bCs/>
                      <w:szCs w:val="21"/>
                    </w:rPr>
                    <w:t>150</w:t>
                  </w:r>
                </w:p>
              </w:tc>
              <w:tc>
                <w:tcPr>
                  <w:tcW w:w="369" w:type="pct"/>
                  <w:tcMar>
                    <w:top w:w="15" w:type="dxa"/>
                    <w:left w:w="15" w:type="dxa"/>
                    <w:right w:w="15" w:type="dxa"/>
                  </w:tcMar>
                  <w:vAlign w:val="center"/>
                </w:tcPr>
                <w:p w14:paraId="77B9642B" w14:textId="77777777" w:rsidR="00677679" w:rsidRDefault="0024427E">
                  <w:pPr>
                    <w:jc w:val="center"/>
                    <w:rPr>
                      <w:bCs/>
                      <w:szCs w:val="21"/>
                    </w:rPr>
                  </w:pPr>
                  <w:r>
                    <w:rPr>
                      <w:rFonts w:hint="eastAsia"/>
                      <w:bCs/>
                      <w:szCs w:val="21"/>
                    </w:rPr>
                    <w:t>0.05</w:t>
                  </w:r>
                </w:p>
              </w:tc>
              <w:tc>
                <w:tcPr>
                  <w:tcW w:w="390" w:type="pct"/>
                  <w:tcMar>
                    <w:top w:w="15" w:type="dxa"/>
                    <w:left w:w="15" w:type="dxa"/>
                    <w:right w:w="15" w:type="dxa"/>
                  </w:tcMar>
                  <w:vAlign w:val="center"/>
                </w:tcPr>
                <w:p w14:paraId="1E44BE7C" w14:textId="77777777" w:rsidR="00677679" w:rsidRDefault="0024427E">
                  <w:pPr>
                    <w:widowControl/>
                    <w:jc w:val="center"/>
                    <w:textAlignment w:val="top"/>
                    <w:rPr>
                      <w:bCs/>
                      <w:szCs w:val="21"/>
                    </w:rPr>
                  </w:pPr>
                  <w:r>
                    <w:rPr>
                      <w:rFonts w:hint="eastAsia"/>
                      <w:bCs/>
                      <w:szCs w:val="21"/>
                    </w:rPr>
                    <w:t>15</w:t>
                  </w:r>
                </w:p>
              </w:tc>
              <w:tc>
                <w:tcPr>
                  <w:tcW w:w="335" w:type="pct"/>
                  <w:tcMar>
                    <w:top w:w="15" w:type="dxa"/>
                    <w:left w:w="15" w:type="dxa"/>
                    <w:right w:w="15" w:type="dxa"/>
                  </w:tcMar>
                  <w:vAlign w:val="center"/>
                </w:tcPr>
                <w:p w14:paraId="4E4C4E13" w14:textId="77777777" w:rsidR="00677679" w:rsidRDefault="0024427E">
                  <w:pPr>
                    <w:jc w:val="center"/>
                    <w:rPr>
                      <w:bCs/>
                      <w:szCs w:val="21"/>
                    </w:rPr>
                  </w:pPr>
                  <w:r>
                    <w:rPr>
                      <w:rFonts w:hint="eastAsia"/>
                      <w:bCs/>
                      <w:szCs w:val="21"/>
                    </w:rPr>
                    <w:t>90</w:t>
                  </w:r>
                </w:p>
              </w:tc>
              <w:tc>
                <w:tcPr>
                  <w:tcW w:w="1383" w:type="pct"/>
                  <w:vMerge/>
                  <w:tcMar>
                    <w:top w:w="15" w:type="dxa"/>
                    <w:left w:w="15" w:type="dxa"/>
                    <w:right w:w="15" w:type="dxa"/>
                  </w:tcMar>
                  <w:vAlign w:val="center"/>
                </w:tcPr>
                <w:p w14:paraId="605BFD20" w14:textId="77777777" w:rsidR="00677679" w:rsidRDefault="00677679">
                  <w:pPr>
                    <w:widowControl/>
                    <w:jc w:val="center"/>
                    <w:textAlignment w:val="top"/>
                    <w:rPr>
                      <w:bCs/>
                      <w:kern w:val="0"/>
                      <w:szCs w:val="21"/>
                    </w:rPr>
                  </w:pPr>
                </w:p>
              </w:tc>
              <w:tc>
                <w:tcPr>
                  <w:tcW w:w="353" w:type="pct"/>
                  <w:vMerge/>
                  <w:tcMar>
                    <w:top w:w="15" w:type="dxa"/>
                    <w:left w:w="15" w:type="dxa"/>
                    <w:right w:w="15" w:type="dxa"/>
                  </w:tcMar>
                  <w:vAlign w:val="center"/>
                </w:tcPr>
                <w:p w14:paraId="440AA6BE" w14:textId="77777777" w:rsidR="00677679" w:rsidRDefault="00677679">
                  <w:pPr>
                    <w:widowControl/>
                    <w:jc w:val="center"/>
                    <w:textAlignment w:val="top"/>
                    <w:rPr>
                      <w:bCs/>
                      <w:kern w:val="0"/>
                      <w:szCs w:val="21"/>
                    </w:rPr>
                  </w:pPr>
                </w:p>
              </w:tc>
              <w:tc>
                <w:tcPr>
                  <w:tcW w:w="375" w:type="pct"/>
                  <w:vMerge/>
                  <w:tcMar>
                    <w:top w:w="15" w:type="dxa"/>
                    <w:left w:w="15" w:type="dxa"/>
                    <w:right w:w="15" w:type="dxa"/>
                  </w:tcMar>
                  <w:vAlign w:val="center"/>
                </w:tcPr>
                <w:p w14:paraId="67AB9300" w14:textId="77777777" w:rsidR="00677679" w:rsidRDefault="00677679">
                  <w:pPr>
                    <w:widowControl/>
                    <w:jc w:val="center"/>
                    <w:textAlignment w:val="top"/>
                    <w:rPr>
                      <w:bCs/>
                      <w:kern w:val="0"/>
                      <w:szCs w:val="21"/>
                    </w:rPr>
                  </w:pPr>
                </w:p>
              </w:tc>
            </w:tr>
            <w:tr w:rsidR="00677679" w14:paraId="35E7243C" w14:textId="77777777">
              <w:trPr>
                <w:trHeight w:val="624"/>
                <w:jc w:val="center"/>
              </w:trPr>
              <w:tc>
                <w:tcPr>
                  <w:tcW w:w="360" w:type="pct"/>
                  <w:vMerge/>
                  <w:tcMar>
                    <w:top w:w="15" w:type="dxa"/>
                    <w:left w:w="15" w:type="dxa"/>
                    <w:right w:w="15" w:type="dxa"/>
                  </w:tcMar>
                  <w:vAlign w:val="center"/>
                </w:tcPr>
                <w:p w14:paraId="16597DA0" w14:textId="77777777" w:rsidR="00677679" w:rsidRDefault="00677679">
                  <w:pPr>
                    <w:widowControl/>
                    <w:jc w:val="center"/>
                    <w:textAlignment w:val="top"/>
                    <w:rPr>
                      <w:bCs/>
                      <w:kern w:val="0"/>
                      <w:szCs w:val="21"/>
                    </w:rPr>
                  </w:pPr>
                </w:p>
              </w:tc>
              <w:tc>
                <w:tcPr>
                  <w:tcW w:w="430" w:type="pct"/>
                  <w:tcMar>
                    <w:top w:w="15" w:type="dxa"/>
                    <w:left w:w="15" w:type="dxa"/>
                    <w:right w:w="15" w:type="dxa"/>
                  </w:tcMar>
                  <w:vAlign w:val="center"/>
                </w:tcPr>
                <w:p w14:paraId="02351269" w14:textId="77777777" w:rsidR="00677679" w:rsidRDefault="0024427E">
                  <w:pPr>
                    <w:widowControl/>
                    <w:jc w:val="center"/>
                    <w:textAlignment w:val="top"/>
                    <w:rPr>
                      <w:bCs/>
                      <w:kern w:val="0"/>
                      <w:szCs w:val="21"/>
                    </w:rPr>
                  </w:pPr>
                  <w:r>
                    <w:rPr>
                      <w:kern w:val="0"/>
                      <w:szCs w:val="21"/>
                    </w:rPr>
                    <w:t>SS</w:t>
                  </w:r>
                </w:p>
              </w:tc>
              <w:tc>
                <w:tcPr>
                  <w:tcW w:w="301" w:type="pct"/>
                  <w:vMerge/>
                  <w:tcMar>
                    <w:top w:w="15" w:type="dxa"/>
                    <w:left w:w="15" w:type="dxa"/>
                    <w:right w:w="15" w:type="dxa"/>
                  </w:tcMar>
                  <w:vAlign w:val="center"/>
                </w:tcPr>
                <w:p w14:paraId="490FEADC" w14:textId="77777777" w:rsidR="00677679" w:rsidRDefault="00677679">
                  <w:pPr>
                    <w:widowControl/>
                    <w:jc w:val="center"/>
                    <w:textAlignment w:val="top"/>
                    <w:rPr>
                      <w:kern w:val="0"/>
                      <w:szCs w:val="21"/>
                    </w:rPr>
                  </w:pPr>
                </w:p>
              </w:tc>
              <w:tc>
                <w:tcPr>
                  <w:tcW w:w="335" w:type="pct"/>
                  <w:tcMar>
                    <w:top w:w="15" w:type="dxa"/>
                    <w:left w:w="15" w:type="dxa"/>
                    <w:right w:w="15" w:type="dxa"/>
                  </w:tcMar>
                  <w:vAlign w:val="center"/>
                </w:tcPr>
                <w:p w14:paraId="02B1D3EB" w14:textId="77777777" w:rsidR="00677679" w:rsidRDefault="0024427E">
                  <w:pPr>
                    <w:jc w:val="center"/>
                    <w:rPr>
                      <w:szCs w:val="21"/>
                    </w:rPr>
                  </w:pPr>
                  <w:r>
                    <w:rPr>
                      <w:rStyle w:val="af5"/>
                      <w:rFonts w:eastAsia="Segoe UI"/>
                      <w:b w:val="0"/>
                      <w:szCs w:val="21"/>
                      <w:shd w:val="clear" w:color="auto" w:fill="FFFFFF"/>
                    </w:rPr>
                    <w:t>0.4</w:t>
                  </w:r>
                </w:p>
              </w:tc>
              <w:tc>
                <w:tcPr>
                  <w:tcW w:w="363" w:type="pct"/>
                  <w:tcMar>
                    <w:top w:w="15" w:type="dxa"/>
                    <w:left w:w="15" w:type="dxa"/>
                    <w:right w:w="15" w:type="dxa"/>
                  </w:tcMar>
                  <w:vAlign w:val="center"/>
                </w:tcPr>
                <w:p w14:paraId="7B1B8841" w14:textId="77777777" w:rsidR="00677679" w:rsidRDefault="0024427E">
                  <w:pPr>
                    <w:jc w:val="center"/>
                    <w:rPr>
                      <w:bCs/>
                      <w:szCs w:val="21"/>
                    </w:rPr>
                  </w:pPr>
                  <w:r>
                    <w:rPr>
                      <w:bCs/>
                      <w:szCs w:val="21"/>
                    </w:rPr>
                    <w:t>120</w:t>
                  </w:r>
                </w:p>
              </w:tc>
              <w:tc>
                <w:tcPr>
                  <w:tcW w:w="369" w:type="pct"/>
                  <w:tcMar>
                    <w:top w:w="15" w:type="dxa"/>
                    <w:left w:w="15" w:type="dxa"/>
                    <w:right w:w="15" w:type="dxa"/>
                  </w:tcMar>
                  <w:vAlign w:val="center"/>
                </w:tcPr>
                <w:p w14:paraId="6A47140F" w14:textId="77777777" w:rsidR="00677679" w:rsidRDefault="0024427E">
                  <w:pPr>
                    <w:jc w:val="center"/>
                    <w:rPr>
                      <w:bCs/>
                      <w:szCs w:val="21"/>
                    </w:rPr>
                  </w:pPr>
                  <w:r>
                    <w:rPr>
                      <w:rFonts w:hint="eastAsia"/>
                      <w:bCs/>
                      <w:szCs w:val="21"/>
                    </w:rPr>
                    <w:t>0.04</w:t>
                  </w:r>
                </w:p>
              </w:tc>
              <w:tc>
                <w:tcPr>
                  <w:tcW w:w="390" w:type="pct"/>
                  <w:tcMar>
                    <w:top w:w="15" w:type="dxa"/>
                    <w:left w:w="15" w:type="dxa"/>
                    <w:right w:w="15" w:type="dxa"/>
                  </w:tcMar>
                  <w:vAlign w:val="center"/>
                </w:tcPr>
                <w:p w14:paraId="43D96A53" w14:textId="77777777" w:rsidR="00677679" w:rsidRDefault="0024427E">
                  <w:pPr>
                    <w:jc w:val="center"/>
                    <w:rPr>
                      <w:bCs/>
                      <w:szCs w:val="21"/>
                    </w:rPr>
                  </w:pPr>
                  <w:r>
                    <w:rPr>
                      <w:rFonts w:hint="eastAsia"/>
                      <w:bCs/>
                      <w:szCs w:val="21"/>
                    </w:rPr>
                    <w:t>12</w:t>
                  </w:r>
                </w:p>
              </w:tc>
              <w:tc>
                <w:tcPr>
                  <w:tcW w:w="335" w:type="pct"/>
                  <w:tcMar>
                    <w:top w:w="15" w:type="dxa"/>
                    <w:left w:w="15" w:type="dxa"/>
                    <w:right w:w="15" w:type="dxa"/>
                  </w:tcMar>
                  <w:vAlign w:val="center"/>
                </w:tcPr>
                <w:p w14:paraId="06D0DB0E" w14:textId="77777777" w:rsidR="00677679" w:rsidRDefault="0024427E">
                  <w:pPr>
                    <w:widowControl/>
                    <w:jc w:val="center"/>
                    <w:textAlignment w:val="top"/>
                    <w:rPr>
                      <w:bCs/>
                      <w:kern w:val="0"/>
                      <w:szCs w:val="21"/>
                    </w:rPr>
                  </w:pPr>
                  <w:r>
                    <w:rPr>
                      <w:rFonts w:hint="eastAsia"/>
                      <w:bCs/>
                      <w:kern w:val="0"/>
                      <w:szCs w:val="21"/>
                    </w:rPr>
                    <w:t>90</w:t>
                  </w:r>
                </w:p>
              </w:tc>
              <w:tc>
                <w:tcPr>
                  <w:tcW w:w="1383" w:type="pct"/>
                  <w:vMerge/>
                  <w:tcMar>
                    <w:top w:w="15" w:type="dxa"/>
                    <w:left w:w="15" w:type="dxa"/>
                    <w:right w:w="15" w:type="dxa"/>
                  </w:tcMar>
                  <w:vAlign w:val="center"/>
                </w:tcPr>
                <w:p w14:paraId="157066F4" w14:textId="77777777" w:rsidR="00677679" w:rsidRDefault="00677679">
                  <w:pPr>
                    <w:widowControl/>
                    <w:jc w:val="center"/>
                    <w:textAlignment w:val="top"/>
                    <w:rPr>
                      <w:bCs/>
                      <w:kern w:val="0"/>
                      <w:szCs w:val="21"/>
                    </w:rPr>
                  </w:pPr>
                </w:p>
              </w:tc>
              <w:tc>
                <w:tcPr>
                  <w:tcW w:w="353" w:type="pct"/>
                  <w:vMerge/>
                  <w:tcMar>
                    <w:top w:w="15" w:type="dxa"/>
                    <w:left w:w="15" w:type="dxa"/>
                    <w:right w:w="15" w:type="dxa"/>
                  </w:tcMar>
                  <w:vAlign w:val="center"/>
                </w:tcPr>
                <w:p w14:paraId="142A6154"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38E4A051" w14:textId="77777777" w:rsidR="00677679" w:rsidRDefault="00677679">
                  <w:pPr>
                    <w:widowControl/>
                    <w:jc w:val="center"/>
                    <w:textAlignment w:val="top"/>
                    <w:rPr>
                      <w:szCs w:val="21"/>
                    </w:rPr>
                  </w:pPr>
                </w:p>
              </w:tc>
            </w:tr>
            <w:tr w:rsidR="00677679" w14:paraId="7CF15824" w14:textId="77777777">
              <w:trPr>
                <w:trHeight w:val="407"/>
                <w:jc w:val="center"/>
              </w:trPr>
              <w:tc>
                <w:tcPr>
                  <w:tcW w:w="360" w:type="pct"/>
                  <w:vMerge/>
                  <w:tcMar>
                    <w:top w:w="15" w:type="dxa"/>
                    <w:left w:w="15" w:type="dxa"/>
                    <w:right w:w="15" w:type="dxa"/>
                  </w:tcMar>
                  <w:vAlign w:val="center"/>
                </w:tcPr>
                <w:p w14:paraId="7F65DF58" w14:textId="77777777" w:rsidR="00677679" w:rsidRDefault="00677679">
                  <w:pPr>
                    <w:widowControl/>
                    <w:jc w:val="center"/>
                    <w:textAlignment w:val="top"/>
                    <w:rPr>
                      <w:bCs/>
                      <w:kern w:val="0"/>
                      <w:szCs w:val="21"/>
                    </w:rPr>
                  </w:pPr>
                </w:p>
              </w:tc>
              <w:tc>
                <w:tcPr>
                  <w:tcW w:w="430" w:type="pct"/>
                  <w:tcMar>
                    <w:top w:w="15" w:type="dxa"/>
                    <w:left w:w="15" w:type="dxa"/>
                    <w:right w:w="15" w:type="dxa"/>
                  </w:tcMar>
                  <w:vAlign w:val="center"/>
                </w:tcPr>
                <w:p w14:paraId="0236331A" w14:textId="77777777" w:rsidR="00677679" w:rsidRDefault="0024427E">
                  <w:pPr>
                    <w:widowControl/>
                    <w:jc w:val="center"/>
                    <w:textAlignment w:val="top"/>
                    <w:rPr>
                      <w:bCs/>
                      <w:kern w:val="0"/>
                      <w:szCs w:val="21"/>
                    </w:rPr>
                  </w:pPr>
                  <w:r>
                    <w:rPr>
                      <w:rFonts w:cs="宋体" w:hint="eastAsia"/>
                      <w:kern w:val="0"/>
                      <w:szCs w:val="21"/>
                    </w:rPr>
                    <w:t>氨氮</w:t>
                  </w:r>
                </w:p>
              </w:tc>
              <w:tc>
                <w:tcPr>
                  <w:tcW w:w="301" w:type="pct"/>
                  <w:vMerge/>
                  <w:tcMar>
                    <w:top w:w="15" w:type="dxa"/>
                    <w:left w:w="15" w:type="dxa"/>
                    <w:right w:w="15" w:type="dxa"/>
                  </w:tcMar>
                  <w:vAlign w:val="center"/>
                </w:tcPr>
                <w:p w14:paraId="745310EF" w14:textId="77777777" w:rsidR="00677679" w:rsidRDefault="00677679">
                  <w:pPr>
                    <w:widowControl/>
                    <w:jc w:val="center"/>
                    <w:textAlignment w:val="top"/>
                    <w:rPr>
                      <w:rFonts w:cs="宋体"/>
                      <w:kern w:val="0"/>
                      <w:szCs w:val="21"/>
                    </w:rPr>
                  </w:pPr>
                </w:p>
              </w:tc>
              <w:tc>
                <w:tcPr>
                  <w:tcW w:w="335" w:type="pct"/>
                  <w:tcMar>
                    <w:top w:w="15" w:type="dxa"/>
                    <w:left w:w="15" w:type="dxa"/>
                    <w:right w:w="15" w:type="dxa"/>
                  </w:tcMar>
                  <w:vAlign w:val="center"/>
                </w:tcPr>
                <w:p w14:paraId="31BD8C46" w14:textId="77777777" w:rsidR="00677679" w:rsidRDefault="0024427E">
                  <w:pPr>
                    <w:jc w:val="center"/>
                    <w:rPr>
                      <w:szCs w:val="21"/>
                    </w:rPr>
                  </w:pPr>
                  <w:r>
                    <w:rPr>
                      <w:rStyle w:val="af5"/>
                      <w:rFonts w:eastAsia="Segoe UI"/>
                      <w:b w:val="0"/>
                      <w:szCs w:val="21"/>
                      <w:shd w:val="clear" w:color="auto" w:fill="FFFFFF"/>
                    </w:rPr>
                    <w:t>0.1</w:t>
                  </w:r>
                  <w:r>
                    <w:rPr>
                      <w:rStyle w:val="af5"/>
                      <w:rFonts w:hint="eastAsia"/>
                      <w:b w:val="0"/>
                      <w:szCs w:val="21"/>
                      <w:shd w:val="clear" w:color="auto" w:fill="FFFFFF"/>
                    </w:rPr>
                    <w:t>7</w:t>
                  </w:r>
                </w:p>
              </w:tc>
              <w:tc>
                <w:tcPr>
                  <w:tcW w:w="363" w:type="pct"/>
                  <w:tcMar>
                    <w:top w:w="15" w:type="dxa"/>
                    <w:left w:w="15" w:type="dxa"/>
                    <w:right w:w="15" w:type="dxa"/>
                  </w:tcMar>
                  <w:vAlign w:val="center"/>
                </w:tcPr>
                <w:p w14:paraId="4FBB361E" w14:textId="77777777" w:rsidR="00677679" w:rsidRDefault="0024427E">
                  <w:pPr>
                    <w:jc w:val="center"/>
                    <w:rPr>
                      <w:bCs/>
                      <w:szCs w:val="21"/>
                    </w:rPr>
                  </w:pPr>
                  <w:r>
                    <w:rPr>
                      <w:rFonts w:hint="eastAsia"/>
                      <w:bCs/>
                      <w:szCs w:val="21"/>
                    </w:rPr>
                    <w:t>50</w:t>
                  </w:r>
                </w:p>
              </w:tc>
              <w:tc>
                <w:tcPr>
                  <w:tcW w:w="369" w:type="pct"/>
                  <w:tcMar>
                    <w:top w:w="15" w:type="dxa"/>
                    <w:left w:w="15" w:type="dxa"/>
                    <w:right w:w="15" w:type="dxa"/>
                  </w:tcMar>
                  <w:vAlign w:val="center"/>
                </w:tcPr>
                <w:p w14:paraId="5C17EAD3" w14:textId="77777777" w:rsidR="00677679" w:rsidRDefault="0024427E">
                  <w:pPr>
                    <w:jc w:val="center"/>
                    <w:rPr>
                      <w:bCs/>
                      <w:szCs w:val="21"/>
                    </w:rPr>
                  </w:pPr>
                  <w:r>
                    <w:rPr>
                      <w:rFonts w:hint="eastAsia"/>
                      <w:bCs/>
                      <w:szCs w:val="21"/>
                    </w:rPr>
                    <w:t>0.05</w:t>
                  </w:r>
                </w:p>
              </w:tc>
              <w:tc>
                <w:tcPr>
                  <w:tcW w:w="390" w:type="pct"/>
                  <w:tcMar>
                    <w:top w:w="15" w:type="dxa"/>
                    <w:left w:w="15" w:type="dxa"/>
                    <w:right w:w="15" w:type="dxa"/>
                  </w:tcMar>
                  <w:vAlign w:val="center"/>
                </w:tcPr>
                <w:p w14:paraId="1C9876E6" w14:textId="77777777" w:rsidR="00677679" w:rsidRDefault="0024427E">
                  <w:pPr>
                    <w:jc w:val="center"/>
                    <w:rPr>
                      <w:bCs/>
                      <w:szCs w:val="21"/>
                    </w:rPr>
                  </w:pPr>
                  <w:r>
                    <w:rPr>
                      <w:rFonts w:hint="eastAsia"/>
                      <w:bCs/>
                      <w:szCs w:val="21"/>
                    </w:rPr>
                    <w:t>15</w:t>
                  </w:r>
                </w:p>
              </w:tc>
              <w:tc>
                <w:tcPr>
                  <w:tcW w:w="335" w:type="pct"/>
                  <w:tcMar>
                    <w:top w:w="15" w:type="dxa"/>
                    <w:left w:w="15" w:type="dxa"/>
                    <w:right w:w="15" w:type="dxa"/>
                  </w:tcMar>
                  <w:vAlign w:val="center"/>
                </w:tcPr>
                <w:p w14:paraId="20160BA8" w14:textId="77777777" w:rsidR="00677679" w:rsidRDefault="0024427E">
                  <w:pPr>
                    <w:jc w:val="center"/>
                    <w:rPr>
                      <w:bCs/>
                      <w:kern w:val="0"/>
                      <w:szCs w:val="21"/>
                    </w:rPr>
                  </w:pPr>
                  <w:r>
                    <w:rPr>
                      <w:rFonts w:hint="eastAsia"/>
                      <w:bCs/>
                      <w:kern w:val="0"/>
                      <w:szCs w:val="21"/>
                    </w:rPr>
                    <w:t>70</w:t>
                  </w:r>
                </w:p>
              </w:tc>
              <w:tc>
                <w:tcPr>
                  <w:tcW w:w="1383" w:type="pct"/>
                  <w:vMerge/>
                  <w:tcMar>
                    <w:top w:w="15" w:type="dxa"/>
                    <w:left w:w="15" w:type="dxa"/>
                    <w:right w:w="15" w:type="dxa"/>
                  </w:tcMar>
                  <w:vAlign w:val="center"/>
                </w:tcPr>
                <w:p w14:paraId="08C9E50E" w14:textId="77777777" w:rsidR="00677679" w:rsidRDefault="00677679">
                  <w:pPr>
                    <w:jc w:val="center"/>
                    <w:rPr>
                      <w:bCs/>
                      <w:kern w:val="0"/>
                      <w:szCs w:val="21"/>
                    </w:rPr>
                  </w:pPr>
                </w:p>
              </w:tc>
              <w:tc>
                <w:tcPr>
                  <w:tcW w:w="353" w:type="pct"/>
                  <w:vMerge/>
                  <w:tcMar>
                    <w:top w:w="15" w:type="dxa"/>
                    <w:left w:w="15" w:type="dxa"/>
                    <w:right w:w="15" w:type="dxa"/>
                  </w:tcMar>
                  <w:vAlign w:val="center"/>
                </w:tcPr>
                <w:p w14:paraId="44650654"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72B09FDA" w14:textId="77777777" w:rsidR="00677679" w:rsidRDefault="00677679">
                  <w:pPr>
                    <w:widowControl/>
                    <w:jc w:val="center"/>
                    <w:textAlignment w:val="top"/>
                    <w:rPr>
                      <w:szCs w:val="21"/>
                    </w:rPr>
                  </w:pPr>
                </w:p>
              </w:tc>
            </w:tr>
            <w:tr w:rsidR="00677679" w14:paraId="7BD2C51E" w14:textId="77777777">
              <w:trPr>
                <w:trHeight w:val="90"/>
                <w:jc w:val="center"/>
              </w:trPr>
              <w:tc>
                <w:tcPr>
                  <w:tcW w:w="360" w:type="pct"/>
                  <w:vMerge/>
                  <w:tcMar>
                    <w:top w:w="15" w:type="dxa"/>
                    <w:left w:w="15" w:type="dxa"/>
                    <w:right w:w="15" w:type="dxa"/>
                  </w:tcMar>
                  <w:vAlign w:val="center"/>
                </w:tcPr>
                <w:p w14:paraId="51CF5749" w14:textId="77777777" w:rsidR="00677679" w:rsidRDefault="00677679">
                  <w:pPr>
                    <w:widowControl/>
                    <w:jc w:val="center"/>
                    <w:textAlignment w:val="top"/>
                    <w:rPr>
                      <w:bCs/>
                      <w:kern w:val="0"/>
                      <w:szCs w:val="21"/>
                    </w:rPr>
                  </w:pPr>
                </w:p>
              </w:tc>
              <w:tc>
                <w:tcPr>
                  <w:tcW w:w="430" w:type="pct"/>
                  <w:shd w:val="clear" w:color="auto" w:fill="auto"/>
                  <w:tcMar>
                    <w:top w:w="15" w:type="dxa"/>
                    <w:left w:w="15" w:type="dxa"/>
                    <w:right w:w="15" w:type="dxa"/>
                  </w:tcMar>
                  <w:vAlign w:val="center"/>
                </w:tcPr>
                <w:p w14:paraId="1A546F40" w14:textId="77777777" w:rsidR="00677679" w:rsidRDefault="0024427E">
                  <w:pPr>
                    <w:widowControl/>
                    <w:jc w:val="center"/>
                    <w:rPr>
                      <w:bCs/>
                      <w:kern w:val="0"/>
                      <w:szCs w:val="21"/>
                    </w:rPr>
                  </w:pPr>
                  <w:r>
                    <w:rPr>
                      <w:rFonts w:cs="宋体" w:hint="eastAsia"/>
                      <w:kern w:val="0"/>
                      <w:szCs w:val="21"/>
                    </w:rPr>
                    <w:t>粪大肠菌群</w:t>
                  </w:r>
                </w:p>
              </w:tc>
              <w:tc>
                <w:tcPr>
                  <w:tcW w:w="301" w:type="pct"/>
                  <w:vMerge/>
                  <w:shd w:val="clear" w:color="auto" w:fill="auto"/>
                  <w:tcMar>
                    <w:top w:w="15" w:type="dxa"/>
                    <w:left w:w="15" w:type="dxa"/>
                    <w:right w:w="15" w:type="dxa"/>
                  </w:tcMar>
                  <w:vAlign w:val="center"/>
                </w:tcPr>
                <w:p w14:paraId="343CBB06" w14:textId="77777777" w:rsidR="00677679" w:rsidRDefault="00677679">
                  <w:pPr>
                    <w:widowControl/>
                    <w:jc w:val="center"/>
                    <w:rPr>
                      <w:rFonts w:cs="宋体"/>
                      <w:kern w:val="0"/>
                      <w:szCs w:val="21"/>
                    </w:rPr>
                  </w:pPr>
                </w:p>
              </w:tc>
              <w:tc>
                <w:tcPr>
                  <w:tcW w:w="335" w:type="pct"/>
                  <w:shd w:val="clear" w:color="auto" w:fill="auto"/>
                  <w:tcMar>
                    <w:top w:w="15" w:type="dxa"/>
                    <w:left w:w="15" w:type="dxa"/>
                    <w:right w:w="15" w:type="dxa"/>
                  </w:tcMar>
                  <w:vAlign w:val="center"/>
                </w:tcPr>
                <w:p w14:paraId="18DFA7AE" w14:textId="77777777" w:rsidR="00677679" w:rsidRDefault="0024427E">
                  <w:pPr>
                    <w:jc w:val="center"/>
                    <w:rPr>
                      <w:szCs w:val="21"/>
                    </w:rPr>
                  </w:pPr>
                  <w:r>
                    <w:rPr>
                      <w:szCs w:val="21"/>
                    </w:rPr>
                    <w:t>9.69×10</w:t>
                  </w:r>
                  <w:r>
                    <w:rPr>
                      <w:szCs w:val="21"/>
                      <w:vertAlign w:val="superscript"/>
                    </w:rPr>
                    <w:t>14</w:t>
                  </w:r>
                  <w:r>
                    <w:rPr>
                      <w:szCs w:val="21"/>
                    </w:rPr>
                    <w:t>MPN/</w:t>
                  </w:r>
                  <w:r>
                    <w:rPr>
                      <w:szCs w:val="21"/>
                    </w:rPr>
                    <w:t>a</w:t>
                  </w:r>
                </w:p>
              </w:tc>
              <w:tc>
                <w:tcPr>
                  <w:tcW w:w="363" w:type="pct"/>
                  <w:shd w:val="clear" w:color="auto" w:fill="auto"/>
                  <w:tcMar>
                    <w:top w:w="15" w:type="dxa"/>
                    <w:left w:w="15" w:type="dxa"/>
                    <w:right w:w="15" w:type="dxa"/>
                  </w:tcMar>
                  <w:vAlign w:val="center"/>
                </w:tcPr>
                <w:p w14:paraId="57307129" w14:textId="77777777" w:rsidR="00677679" w:rsidRDefault="0024427E">
                  <w:pPr>
                    <w:jc w:val="center"/>
                    <w:rPr>
                      <w:bCs/>
                      <w:szCs w:val="21"/>
                    </w:rPr>
                  </w:pPr>
                  <w:r>
                    <w:rPr>
                      <w:kern w:val="0"/>
                      <w:szCs w:val="21"/>
                    </w:rPr>
                    <w:t>3.0×10</w:t>
                  </w:r>
                  <w:r>
                    <w:rPr>
                      <w:kern w:val="0"/>
                      <w:szCs w:val="21"/>
                      <w:vertAlign w:val="superscript"/>
                    </w:rPr>
                    <w:t>8</w:t>
                  </w:r>
                  <w:r>
                    <w:rPr>
                      <w:rFonts w:hint="eastAsia"/>
                      <w:szCs w:val="21"/>
                    </w:rPr>
                    <w:t>MPN</w:t>
                  </w:r>
                  <w:r>
                    <w:rPr>
                      <w:kern w:val="0"/>
                      <w:szCs w:val="21"/>
                    </w:rPr>
                    <w:t>/L</w:t>
                  </w:r>
                </w:p>
              </w:tc>
              <w:tc>
                <w:tcPr>
                  <w:tcW w:w="369" w:type="pct"/>
                  <w:shd w:val="clear" w:color="auto" w:fill="auto"/>
                  <w:tcMar>
                    <w:top w:w="15" w:type="dxa"/>
                    <w:left w:w="15" w:type="dxa"/>
                    <w:right w:w="15" w:type="dxa"/>
                  </w:tcMar>
                  <w:vAlign w:val="center"/>
                </w:tcPr>
                <w:p w14:paraId="78721F83" w14:textId="77777777" w:rsidR="00677679" w:rsidRDefault="0024427E">
                  <w:pPr>
                    <w:jc w:val="center"/>
                    <w:rPr>
                      <w:bCs/>
                      <w:szCs w:val="21"/>
                    </w:rPr>
                  </w:pPr>
                  <w:r>
                    <w:rPr>
                      <w:rFonts w:hint="eastAsia"/>
                      <w:kern w:val="0"/>
                      <w:szCs w:val="21"/>
                    </w:rPr>
                    <w:t>9.69</w:t>
                  </w:r>
                  <w:r>
                    <w:rPr>
                      <w:kern w:val="0"/>
                      <w:szCs w:val="21"/>
                    </w:rPr>
                    <w:t>×10</w:t>
                  </w:r>
                  <w:r>
                    <w:rPr>
                      <w:rFonts w:hint="eastAsia"/>
                      <w:kern w:val="0"/>
                      <w:szCs w:val="21"/>
                      <w:vertAlign w:val="superscript"/>
                    </w:rPr>
                    <w:t>9</w:t>
                  </w:r>
                  <w:r>
                    <w:rPr>
                      <w:bCs/>
                      <w:szCs w:val="21"/>
                    </w:rPr>
                    <w:t>MPN/</w:t>
                  </w:r>
                  <w:r>
                    <w:rPr>
                      <w:rFonts w:hint="eastAsia"/>
                      <w:bCs/>
                      <w:szCs w:val="21"/>
                    </w:rPr>
                    <w:t>a</w:t>
                  </w:r>
                </w:p>
              </w:tc>
              <w:tc>
                <w:tcPr>
                  <w:tcW w:w="390" w:type="pct"/>
                  <w:shd w:val="clear" w:color="auto" w:fill="auto"/>
                  <w:tcMar>
                    <w:top w:w="15" w:type="dxa"/>
                    <w:left w:w="15" w:type="dxa"/>
                    <w:right w:w="15" w:type="dxa"/>
                  </w:tcMar>
                  <w:vAlign w:val="center"/>
                </w:tcPr>
                <w:p w14:paraId="4D2FDAD4" w14:textId="77777777" w:rsidR="00677679" w:rsidRDefault="0024427E">
                  <w:pPr>
                    <w:jc w:val="center"/>
                    <w:rPr>
                      <w:bCs/>
                      <w:szCs w:val="21"/>
                    </w:rPr>
                  </w:pPr>
                  <w:r>
                    <w:rPr>
                      <w:rFonts w:hint="eastAsia"/>
                      <w:szCs w:val="21"/>
                    </w:rPr>
                    <w:t>3000</w:t>
                  </w:r>
                  <w:r>
                    <w:rPr>
                      <w:rFonts w:hint="eastAsia"/>
                      <w:szCs w:val="21"/>
                    </w:rPr>
                    <w:t>MPN/L</w:t>
                  </w:r>
                </w:p>
              </w:tc>
              <w:tc>
                <w:tcPr>
                  <w:tcW w:w="335" w:type="pct"/>
                  <w:shd w:val="clear" w:color="auto" w:fill="auto"/>
                  <w:tcMar>
                    <w:top w:w="15" w:type="dxa"/>
                    <w:left w:w="15" w:type="dxa"/>
                    <w:right w:w="15" w:type="dxa"/>
                  </w:tcMar>
                  <w:vAlign w:val="center"/>
                </w:tcPr>
                <w:p w14:paraId="3FEAC2C5" w14:textId="77777777" w:rsidR="00677679" w:rsidRDefault="0024427E">
                  <w:pPr>
                    <w:jc w:val="center"/>
                    <w:rPr>
                      <w:bCs/>
                      <w:kern w:val="0"/>
                      <w:szCs w:val="21"/>
                    </w:rPr>
                  </w:pPr>
                  <w:r>
                    <w:rPr>
                      <w:rFonts w:eastAsia="Times New Roman"/>
                      <w:szCs w:val="21"/>
                      <w:shd w:val="clear" w:color="auto" w:fill="FFFFFF"/>
                    </w:rPr>
                    <w:t>99.9</w:t>
                  </w:r>
                  <w:r>
                    <w:rPr>
                      <w:rFonts w:hint="eastAsia"/>
                      <w:szCs w:val="21"/>
                      <w:shd w:val="clear" w:color="auto" w:fill="FFFFFF"/>
                    </w:rPr>
                    <w:t>9</w:t>
                  </w:r>
                  <w:r>
                    <w:rPr>
                      <w:rFonts w:eastAsia="Times New Roman"/>
                      <w:szCs w:val="21"/>
                      <w:shd w:val="clear" w:color="auto" w:fill="FFFFFF"/>
                    </w:rPr>
                    <w:t>9</w:t>
                  </w:r>
                </w:p>
              </w:tc>
              <w:tc>
                <w:tcPr>
                  <w:tcW w:w="1383" w:type="pct"/>
                  <w:vMerge/>
                  <w:tcMar>
                    <w:top w:w="15" w:type="dxa"/>
                    <w:left w:w="15" w:type="dxa"/>
                    <w:right w:w="15" w:type="dxa"/>
                  </w:tcMar>
                  <w:vAlign w:val="center"/>
                </w:tcPr>
                <w:p w14:paraId="2C3ECB8C" w14:textId="77777777" w:rsidR="00677679" w:rsidRDefault="00677679">
                  <w:pPr>
                    <w:jc w:val="center"/>
                    <w:rPr>
                      <w:bCs/>
                      <w:kern w:val="0"/>
                      <w:szCs w:val="21"/>
                    </w:rPr>
                  </w:pPr>
                </w:p>
              </w:tc>
              <w:tc>
                <w:tcPr>
                  <w:tcW w:w="353" w:type="pct"/>
                  <w:vMerge/>
                  <w:tcMar>
                    <w:top w:w="15" w:type="dxa"/>
                    <w:left w:w="15" w:type="dxa"/>
                    <w:right w:w="15" w:type="dxa"/>
                  </w:tcMar>
                  <w:vAlign w:val="center"/>
                </w:tcPr>
                <w:p w14:paraId="00137462"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056481C3" w14:textId="77777777" w:rsidR="00677679" w:rsidRDefault="00677679">
                  <w:pPr>
                    <w:widowControl/>
                    <w:jc w:val="center"/>
                    <w:textAlignment w:val="top"/>
                    <w:rPr>
                      <w:szCs w:val="21"/>
                    </w:rPr>
                  </w:pPr>
                </w:p>
              </w:tc>
            </w:tr>
            <w:tr w:rsidR="00677679" w14:paraId="7AF8855A" w14:textId="77777777">
              <w:trPr>
                <w:trHeight w:val="407"/>
                <w:jc w:val="center"/>
              </w:trPr>
              <w:tc>
                <w:tcPr>
                  <w:tcW w:w="360" w:type="pct"/>
                  <w:vMerge/>
                  <w:tcMar>
                    <w:top w:w="15" w:type="dxa"/>
                    <w:left w:w="15" w:type="dxa"/>
                    <w:right w:w="15" w:type="dxa"/>
                  </w:tcMar>
                  <w:vAlign w:val="center"/>
                </w:tcPr>
                <w:p w14:paraId="5FE10EFE" w14:textId="77777777" w:rsidR="00677679" w:rsidRDefault="00677679">
                  <w:pPr>
                    <w:widowControl/>
                    <w:jc w:val="center"/>
                    <w:textAlignment w:val="top"/>
                    <w:rPr>
                      <w:bCs/>
                      <w:kern w:val="0"/>
                      <w:szCs w:val="21"/>
                    </w:rPr>
                  </w:pPr>
                </w:p>
              </w:tc>
              <w:tc>
                <w:tcPr>
                  <w:tcW w:w="430" w:type="pct"/>
                  <w:shd w:val="clear" w:color="auto" w:fill="auto"/>
                  <w:tcMar>
                    <w:top w:w="15" w:type="dxa"/>
                    <w:left w:w="15" w:type="dxa"/>
                    <w:right w:w="15" w:type="dxa"/>
                  </w:tcMar>
                  <w:vAlign w:val="center"/>
                </w:tcPr>
                <w:p w14:paraId="58092114" w14:textId="77777777" w:rsidR="00677679" w:rsidRDefault="0024427E">
                  <w:pPr>
                    <w:widowControl/>
                    <w:jc w:val="center"/>
                    <w:rPr>
                      <w:rFonts w:cs="宋体"/>
                      <w:kern w:val="0"/>
                      <w:szCs w:val="21"/>
                    </w:rPr>
                  </w:pPr>
                  <w:r>
                    <w:rPr>
                      <w:rFonts w:cs="宋体" w:hint="eastAsia"/>
                      <w:kern w:val="0"/>
                      <w:szCs w:val="21"/>
                    </w:rPr>
                    <w:t>动植物油</w:t>
                  </w:r>
                </w:p>
              </w:tc>
              <w:tc>
                <w:tcPr>
                  <w:tcW w:w="301" w:type="pct"/>
                  <w:vMerge/>
                  <w:shd w:val="clear" w:color="auto" w:fill="auto"/>
                  <w:tcMar>
                    <w:top w:w="15" w:type="dxa"/>
                    <w:left w:w="15" w:type="dxa"/>
                    <w:right w:w="15" w:type="dxa"/>
                  </w:tcMar>
                  <w:vAlign w:val="center"/>
                </w:tcPr>
                <w:p w14:paraId="7146F14D" w14:textId="77777777" w:rsidR="00677679" w:rsidRDefault="00677679">
                  <w:pPr>
                    <w:widowControl/>
                    <w:jc w:val="center"/>
                    <w:rPr>
                      <w:rFonts w:cs="宋体"/>
                      <w:kern w:val="0"/>
                      <w:szCs w:val="21"/>
                    </w:rPr>
                  </w:pPr>
                </w:p>
              </w:tc>
              <w:tc>
                <w:tcPr>
                  <w:tcW w:w="335" w:type="pct"/>
                  <w:shd w:val="clear" w:color="auto" w:fill="auto"/>
                  <w:tcMar>
                    <w:top w:w="15" w:type="dxa"/>
                    <w:left w:w="15" w:type="dxa"/>
                    <w:right w:w="15" w:type="dxa"/>
                  </w:tcMar>
                  <w:vAlign w:val="center"/>
                </w:tcPr>
                <w:p w14:paraId="49A40C89" w14:textId="77777777" w:rsidR="00677679" w:rsidRDefault="0024427E">
                  <w:pPr>
                    <w:jc w:val="center"/>
                    <w:rPr>
                      <w:szCs w:val="21"/>
                    </w:rPr>
                  </w:pPr>
                  <w:r>
                    <w:rPr>
                      <w:rStyle w:val="af5"/>
                      <w:rFonts w:eastAsia="Segoe UI"/>
                      <w:b w:val="0"/>
                      <w:szCs w:val="21"/>
                      <w:shd w:val="clear" w:color="auto" w:fill="FFFFFF"/>
                    </w:rPr>
                    <w:t>0.01</w:t>
                  </w:r>
                </w:p>
              </w:tc>
              <w:tc>
                <w:tcPr>
                  <w:tcW w:w="363" w:type="pct"/>
                  <w:shd w:val="clear" w:color="auto" w:fill="auto"/>
                  <w:tcMar>
                    <w:top w:w="15" w:type="dxa"/>
                    <w:left w:w="15" w:type="dxa"/>
                    <w:right w:w="15" w:type="dxa"/>
                  </w:tcMar>
                  <w:vAlign w:val="center"/>
                </w:tcPr>
                <w:p w14:paraId="3581BD76" w14:textId="77777777" w:rsidR="00677679" w:rsidRDefault="0024427E">
                  <w:pPr>
                    <w:jc w:val="center"/>
                    <w:rPr>
                      <w:kern w:val="0"/>
                      <w:szCs w:val="21"/>
                    </w:rPr>
                  </w:pPr>
                  <w:r>
                    <w:rPr>
                      <w:rFonts w:cs="宋体" w:hint="eastAsia"/>
                      <w:kern w:val="0"/>
                      <w:szCs w:val="21"/>
                    </w:rPr>
                    <w:t>3.26</w:t>
                  </w:r>
                </w:p>
              </w:tc>
              <w:tc>
                <w:tcPr>
                  <w:tcW w:w="369" w:type="pct"/>
                  <w:shd w:val="clear" w:color="auto" w:fill="auto"/>
                  <w:tcMar>
                    <w:top w:w="15" w:type="dxa"/>
                    <w:left w:w="15" w:type="dxa"/>
                    <w:right w:w="15" w:type="dxa"/>
                  </w:tcMar>
                  <w:vAlign w:val="center"/>
                </w:tcPr>
                <w:p w14:paraId="4D4E1B9A" w14:textId="77777777" w:rsidR="00677679" w:rsidRDefault="0024427E">
                  <w:pPr>
                    <w:jc w:val="center"/>
                    <w:rPr>
                      <w:kern w:val="0"/>
                      <w:szCs w:val="21"/>
                    </w:rPr>
                  </w:pPr>
                  <w:r>
                    <w:rPr>
                      <w:rFonts w:hint="eastAsia"/>
                      <w:kern w:val="0"/>
                      <w:szCs w:val="21"/>
                    </w:rPr>
                    <w:t>0.007</w:t>
                  </w:r>
                </w:p>
              </w:tc>
              <w:tc>
                <w:tcPr>
                  <w:tcW w:w="390" w:type="pct"/>
                  <w:shd w:val="clear" w:color="auto" w:fill="auto"/>
                  <w:tcMar>
                    <w:top w:w="15" w:type="dxa"/>
                    <w:left w:w="15" w:type="dxa"/>
                    <w:right w:w="15" w:type="dxa"/>
                  </w:tcMar>
                  <w:vAlign w:val="center"/>
                </w:tcPr>
                <w:p w14:paraId="4885C494" w14:textId="77777777" w:rsidR="00677679" w:rsidRDefault="0024427E">
                  <w:pPr>
                    <w:jc w:val="center"/>
                    <w:rPr>
                      <w:szCs w:val="21"/>
                    </w:rPr>
                  </w:pPr>
                  <w:r>
                    <w:rPr>
                      <w:rFonts w:hint="eastAsia"/>
                      <w:szCs w:val="21"/>
                    </w:rPr>
                    <w:t>2.11</w:t>
                  </w:r>
                </w:p>
              </w:tc>
              <w:tc>
                <w:tcPr>
                  <w:tcW w:w="335" w:type="pct"/>
                  <w:shd w:val="clear" w:color="auto" w:fill="auto"/>
                  <w:tcMar>
                    <w:top w:w="15" w:type="dxa"/>
                    <w:left w:w="15" w:type="dxa"/>
                    <w:right w:w="15" w:type="dxa"/>
                  </w:tcMar>
                  <w:vAlign w:val="center"/>
                </w:tcPr>
                <w:p w14:paraId="4ED32F3E" w14:textId="77777777" w:rsidR="00677679" w:rsidRDefault="0024427E">
                  <w:pPr>
                    <w:jc w:val="center"/>
                    <w:rPr>
                      <w:rFonts w:eastAsia="Times New Roman"/>
                      <w:szCs w:val="21"/>
                      <w:shd w:val="clear" w:color="auto" w:fill="FFFFFF"/>
                    </w:rPr>
                  </w:pPr>
                  <w:r>
                    <w:rPr>
                      <w:rFonts w:eastAsia="Times New Roman" w:hint="eastAsia"/>
                      <w:szCs w:val="21"/>
                      <w:shd w:val="clear" w:color="auto" w:fill="FFFFFF"/>
                    </w:rPr>
                    <w:t>35.3</w:t>
                  </w:r>
                </w:p>
              </w:tc>
              <w:tc>
                <w:tcPr>
                  <w:tcW w:w="1383" w:type="pct"/>
                  <w:vMerge/>
                  <w:tcMar>
                    <w:top w:w="15" w:type="dxa"/>
                    <w:left w:w="15" w:type="dxa"/>
                    <w:right w:w="15" w:type="dxa"/>
                  </w:tcMar>
                  <w:vAlign w:val="center"/>
                </w:tcPr>
                <w:p w14:paraId="16C83052" w14:textId="77777777" w:rsidR="00677679" w:rsidRDefault="00677679">
                  <w:pPr>
                    <w:jc w:val="center"/>
                    <w:rPr>
                      <w:bCs/>
                      <w:kern w:val="0"/>
                      <w:szCs w:val="21"/>
                    </w:rPr>
                  </w:pPr>
                </w:p>
              </w:tc>
              <w:tc>
                <w:tcPr>
                  <w:tcW w:w="353" w:type="pct"/>
                  <w:vMerge/>
                  <w:tcMar>
                    <w:top w:w="15" w:type="dxa"/>
                    <w:left w:w="15" w:type="dxa"/>
                    <w:right w:w="15" w:type="dxa"/>
                  </w:tcMar>
                  <w:vAlign w:val="center"/>
                </w:tcPr>
                <w:p w14:paraId="18F2889E"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2B6FCC2C" w14:textId="77777777" w:rsidR="00677679" w:rsidRDefault="00677679">
                  <w:pPr>
                    <w:widowControl/>
                    <w:jc w:val="center"/>
                    <w:textAlignment w:val="top"/>
                    <w:rPr>
                      <w:szCs w:val="21"/>
                    </w:rPr>
                  </w:pPr>
                </w:p>
              </w:tc>
            </w:tr>
            <w:tr w:rsidR="00677679" w14:paraId="1677EB85" w14:textId="77777777">
              <w:trPr>
                <w:trHeight w:val="407"/>
                <w:jc w:val="center"/>
              </w:trPr>
              <w:tc>
                <w:tcPr>
                  <w:tcW w:w="360" w:type="pct"/>
                  <w:vMerge/>
                  <w:tcMar>
                    <w:top w:w="15" w:type="dxa"/>
                    <w:left w:w="15" w:type="dxa"/>
                    <w:right w:w="15" w:type="dxa"/>
                  </w:tcMar>
                  <w:vAlign w:val="center"/>
                </w:tcPr>
                <w:p w14:paraId="2B20D7F1" w14:textId="77777777" w:rsidR="00677679" w:rsidRDefault="00677679">
                  <w:pPr>
                    <w:widowControl/>
                    <w:jc w:val="center"/>
                    <w:textAlignment w:val="top"/>
                    <w:rPr>
                      <w:bCs/>
                      <w:kern w:val="0"/>
                      <w:szCs w:val="21"/>
                    </w:rPr>
                  </w:pPr>
                </w:p>
              </w:tc>
              <w:tc>
                <w:tcPr>
                  <w:tcW w:w="430" w:type="pct"/>
                  <w:shd w:val="clear" w:color="auto" w:fill="auto"/>
                  <w:tcMar>
                    <w:top w:w="15" w:type="dxa"/>
                    <w:left w:w="15" w:type="dxa"/>
                    <w:right w:w="15" w:type="dxa"/>
                  </w:tcMar>
                  <w:vAlign w:val="center"/>
                </w:tcPr>
                <w:p w14:paraId="2608F0F9" w14:textId="77777777" w:rsidR="00677679" w:rsidRDefault="0024427E">
                  <w:pPr>
                    <w:widowControl/>
                    <w:jc w:val="center"/>
                    <w:rPr>
                      <w:rFonts w:cs="宋体"/>
                      <w:kern w:val="0"/>
                      <w:szCs w:val="21"/>
                    </w:rPr>
                  </w:pPr>
                  <w:r>
                    <w:rPr>
                      <w:rFonts w:hint="eastAsia"/>
                      <w:kern w:val="0"/>
                      <w:szCs w:val="21"/>
                    </w:rPr>
                    <w:t>阴离子</w:t>
                  </w:r>
                  <w:r>
                    <w:rPr>
                      <w:rFonts w:cs="宋体" w:hint="eastAsia"/>
                      <w:kern w:val="0"/>
                      <w:szCs w:val="21"/>
                    </w:rPr>
                    <w:t>表面活性剂</w:t>
                  </w:r>
                </w:p>
              </w:tc>
              <w:tc>
                <w:tcPr>
                  <w:tcW w:w="301" w:type="pct"/>
                  <w:vMerge/>
                  <w:shd w:val="clear" w:color="auto" w:fill="auto"/>
                  <w:tcMar>
                    <w:top w:w="15" w:type="dxa"/>
                    <w:left w:w="15" w:type="dxa"/>
                    <w:right w:w="15" w:type="dxa"/>
                  </w:tcMar>
                  <w:vAlign w:val="center"/>
                </w:tcPr>
                <w:p w14:paraId="401151AE" w14:textId="77777777" w:rsidR="00677679" w:rsidRDefault="00677679">
                  <w:pPr>
                    <w:widowControl/>
                    <w:jc w:val="center"/>
                    <w:rPr>
                      <w:rFonts w:cs="宋体"/>
                      <w:kern w:val="0"/>
                      <w:szCs w:val="21"/>
                    </w:rPr>
                  </w:pPr>
                </w:p>
              </w:tc>
              <w:tc>
                <w:tcPr>
                  <w:tcW w:w="335" w:type="pct"/>
                  <w:shd w:val="clear" w:color="auto" w:fill="auto"/>
                  <w:tcMar>
                    <w:top w:w="15" w:type="dxa"/>
                    <w:left w:w="15" w:type="dxa"/>
                    <w:right w:w="15" w:type="dxa"/>
                  </w:tcMar>
                  <w:vAlign w:val="center"/>
                </w:tcPr>
                <w:p w14:paraId="73775627" w14:textId="77777777" w:rsidR="00677679" w:rsidRDefault="0024427E">
                  <w:pPr>
                    <w:jc w:val="center"/>
                    <w:rPr>
                      <w:szCs w:val="21"/>
                    </w:rPr>
                  </w:pPr>
                  <w:r>
                    <w:rPr>
                      <w:rStyle w:val="af5"/>
                      <w:rFonts w:eastAsia="Segoe UI"/>
                      <w:b w:val="0"/>
                      <w:szCs w:val="21"/>
                      <w:shd w:val="clear" w:color="auto" w:fill="FFFFFF"/>
                    </w:rPr>
                    <w:t>0.0</w:t>
                  </w:r>
                  <w:r>
                    <w:rPr>
                      <w:rStyle w:val="af5"/>
                      <w:rFonts w:hint="eastAsia"/>
                      <w:b w:val="0"/>
                      <w:szCs w:val="21"/>
                      <w:shd w:val="clear" w:color="auto" w:fill="FFFFFF"/>
                    </w:rPr>
                    <w:t>06</w:t>
                  </w:r>
                </w:p>
              </w:tc>
              <w:tc>
                <w:tcPr>
                  <w:tcW w:w="363" w:type="pct"/>
                  <w:shd w:val="clear" w:color="auto" w:fill="auto"/>
                  <w:tcMar>
                    <w:top w:w="15" w:type="dxa"/>
                    <w:left w:w="15" w:type="dxa"/>
                    <w:right w:w="15" w:type="dxa"/>
                  </w:tcMar>
                  <w:vAlign w:val="center"/>
                </w:tcPr>
                <w:p w14:paraId="4430FD1F" w14:textId="77777777" w:rsidR="00677679" w:rsidRDefault="0024427E">
                  <w:pPr>
                    <w:jc w:val="center"/>
                    <w:rPr>
                      <w:kern w:val="0"/>
                      <w:szCs w:val="21"/>
                    </w:rPr>
                  </w:pPr>
                  <w:r>
                    <w:rPr>
                      <w:rFonts w:cs="宋体" w:hint="eastAsia"/>
                      <w:kern w:val="0"/>
                      <w:szCs w:val="21"/>
                    </w:rPr>
                    <w:t>1.97</w:t>
                  </w:r>
                </w:p>
              </w:tc>
              <w:tc>
                <w:tcPr>
                  <w:tcW w:w="369" w:type="pct"/>
                  <w:shd w:val="clear" w:color="auto" w:fill="auto"/>
                  <w:tcMar>
                    <w:top w:w="15" w:type="dxa"/>
                    <w:left w:w="15" w:type="dxa"/>
                    <w:right w:w="15" w:type="dxa"/>
                  </w:tcMar>
                  <w:vAlign w:val="center"/>
                </w:tcPr>
                <w:p w14:paraId="266B57EB" w14:textId="77777777" w:rsidR="00677679" w:rsidRDefault="0024427E">
                  <w:pPr>
                    <w:jc w:val="center"/>
                    <w:rPr>
                      <w:kern w:val="0"/>
                      <w:szCs w:val="21"/>
                    </w:rPr>
                  </w:pPr>
                  <w:r>
                    <w:rPr>
                      <w:rFonts w:hint="eastAsia"/>
                      <w:kern w:val="0"/>
                      <w:szCs w:val="21"/>
                    </w:rPr>
                    <w:t>0.005</w:t>
                  </w:r>
                </w:p>
              </w:tc>
              <w:tc>
                <w:tcPr>
                  <w:tcW w:w="390" w:type="pct"/>
                  <w:shd w:val="clear" w:color="auto" w:fill="auto"/>
                  <w:tcMar>
                    <w:top w:w="15" w:type="dxa"/>
                    <w:left w:w="15" w:type="dxa"/>
                    <w:right w:w="15" w:type="dxa"/>
                  </w:tcMar>
                  <w:vAlign w:val="center"/>
                </w:tcPr>
                <w:p w14:paraId="7F189B0C" w14:textId="77777777" w:rsidR="00677679" w:rsidRDefault="0024427E">
                  <w:pPr>
                    <w:jc w:val="center"/>
                    <w:rPr>
                      <w:szCs w:val="21"/>
                    </w:rPr>
                  </w:pPr>
                  <w:r>
                    <w:rPr>
                      <w:rFonts w:hint="eastAsia"/>
                      <w:szCs w:val="21"/>
                    </w:rPr>
                    <w:t>1.48</w:t>
                  </w:r>
                </w:p>
              </w:tc>
              <w:tc>
                <w:tcPr>
                  <w:tcW w:w="335" w:type="pct"/>
                  <w:shd w:val="clear" w:color="auto" w:fill="auto"/>
                  <w:tcMar>
                    <w:top w:w="15" w:type="dxa"/>
                    <w:left w:w="15" w:type="dxa"/>
                    <w:right w:w="15" w:type="dxa"/>
                  </w:tcMar>
                  <w:vAlign w:val="center"/>
                </w:tcPr>
                <w:p w14:paraId="6E0122E7" w14:textId="77777777" w:rsidR="00677679" w:rsidRDefault="0024427E">
                  <w:pPr>
                    <w:jc w:val="center"/>
                    <w:rPr>
                      <w:rFonts w:eastAsia="Times New Roman"/>
                      <w:szCs w:val="21"/>
                      <w:shd w:val="clear" w:color="auto" w:fill="FFFFFF"/>
                    </w:rPr>
                  </w:pPr>
                  <w:r>
                    <w:rPr>
                      <w:rFonts w:eastAsia="Times New Roman" w:hint="eastAsia"/>
                      <w:szCs w:val="21"/>
                      <w:shd w:val="clear" w:color="auto" w:fill="FFFFFF"/>
                    </w:rPr>
                    <w:t>24.9</w:t>
                  </w:r>
                </w:p>
              </w:tc>
              <w:tc>
                <w:tcPr>
                  <w:tcW w:w="1383" w:type="pct"/>
                  <w:vMerge/>
                  <w:tcMar>
                    <w:top w:w="15" w:type="dxa"/>
                    <w:left w:w="15" w:type="dxa"/>
                    <w:right w:w="15" w:type="dxa"/>
                  </w:tcMar>
                  <w:vAlign w:val="center"/>
                </w:tcPr>
                <w:p w14:paraId="3CA4E863" w14:textId="77777777" w:rsidR="00677679" w:rsidRDefault="00677679">
                  <w:pPr>
                    <w:jc w:val="center"/>
                    <w:rPr>
                      <w:bCs/>
                      <w:kern w:val="0"/>
                      <w:szCs w:val="21"/>
                    </w:rPr>
                  </w:pPr>
                </w:p>
              </w:tc>
              <w:tc>
                <w:tcPr>
                  <w:tcW w:w="353" w:type="pct"/>
                  <w:vMerge/>
                  <w:tcMar>
                    <w:top w:w="15" w:type="dxa"/>
                    <w:left w:w="15" w:type="dxa"/>
                    <w:right w:w="15" w:type="dxa"/>
                  </w:tcMar>
                  <w:vAlign w:val="center"/>
                </w:tcPr>
                <w:p w14:paraId="1D73EA2B"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02EB430D" w14:textId="77777777" w:rsidR="00677679" w:rsidRDefault="00677679">
                  <w:pPr>
                    <w:widowControl/>
                    <w:jc w:val="center"/>
                    <w:textAlignment w:val="top"/>
                    <w:rPr>
                      <w:szCs w:val="21"/>
                    </w:rPr>
                  </w:pPr>
                </w:p>
              </w:tc>
            </w:tr>
            <w:tr w:rsidR="00677679" w14:paraId="54F9C891" w14:textId="77777777">
              <w:trPr>
                <w:trHeight w:val="407"/>
                <w:jc w:val="center"/>
              </w:trPr>
              <w:tc>
                <w:tcPr>
                  <w:tcW w:w="360" w:type="pct"/>
                  <w:vMerge/>
                  <w:tcMar>
                    <w:top w:w="15" w:type="dxa"/>
                    <w:left w:w="15" w:type="dxa"/>
                    <w:right w:w="15" w:type="dxa"/>
                  </w:tcMar>
                  <w:vAlign w:val="center"/>
                </w:tcPr>
                <w:p w14:paraId="1192FDBA" w14:textId="77777777" w:rsidR="00677679" w:rsidRDefault="00677679">
                  <w:pPr>
                    <w:widowControl/>
                    <w:jc w:val="center"/>
                    <w:textAlignment w:val="top"/>
                    <w:rPr>
                      <w:bCs/>
                      <w:kern w:val="0"/>
                      <w:szCs w:val="21"/>
                    </w:rPr>
                  </w:pPr>
                </w:p>
              </w:tc>
              <w:tc>
                <w:tcPr>
                  <w:tcW w:w="430" w:type="pct"/>
                  <w:shd w:val="clear" w:color="auto" w:fill="auto"/>
                  <w:tcMar>
                    <w:top w:w="15" w:type="dxa"/>
                    <w:left w:w="15" w:type="dxa"/>
                    <w:right w:w="15" w:type="dxa"/>
                  </w:tcMar>
                  <w:vAlign w:val="center"/>
                </w:tcPr>
                <w:p w14:paraId="4F1C79B9" w14:textId="77777777" w:rsidR="00677679" w:rsidRDefault="0024427E">
                  <w:pPr>
                    <w:widowControl/>
                    <w:jc w:val="center"/>
                    <w:rPr>
                      <w:kern w:val="0"/>
                      <w:szCs w:val="21"/>
                    </w:rPr>
                  </w:pPr>
                  <w:r>
                    <w:rPr>
                      <w:rFonts w:hint="eastAsia"/>
                      <w:kern w:val="0"/>
                      <w:szCs w:val="21"/>
                    </w:rPr>
                    <w:t>总余氯</w:t>
                  </w:r>
                </w:p>
              </w:tc>
              <w:tc>
                <w:tcPr>
                  <w:tcW w:w="301" w:type="pct"/>
                  <w:vMerge/>
                  <w:shd w:val="clear" w:color="auto" w:fill="auto"/>
                  <w:tcMar>
                    <w:top w:w="15" w:type="dxa"/>
                    <w:left w:w="15" w:type="dxa"/>
                    <w:right w:w="15" w:type="dxa"/>
                  </w:tcMar>
                  <w:vAlign w:val="center"/>
                </w:tcPr>
                <w:p w14:paraId="12768E0B" w14:textId="77777777" w:rsidR="00677679" w:rsidRDefault="00677679">
                  <w:pPr>
                    <w:widowControl/>
                    <w:jc w:val="center"/>
                    <w:rPr>
                      <w:rFonts w:cs="宋体"/>
                      <w:kern w:val="0"/>
                      <w:szCs w:val="21"/>
                    </w:rPr>
                  </w:pPr>
                </w:p>
              </w:tc>
              <w:tc>
                <w:tcPr>
                  <w:tcW w:w="335" w:type="pct"/>
                  <w:shd w:val="clear" w:color="auto" w:fill="auto"/>
                  <w:tcMar>
                    <w:top w:w="15" w:type="dxa"/>
                    <w:left w:w="15" w:type="dxa"/>
                    <w:right w:w="15" w:type="dxa"/>
                  </w:tcMar>
                  <w:vAlign w:val="center"/>
                </w:tcPr>
                <w:p w14:paraId="6933FBAF" w14:textId="77777777" w:rsidR="00677679" w:rsidRDefault="0024427E">
                  <w:pPr>
                    <w:jc w:val="center"/>
                    <w:rPr>
                      <w:rStyle w:val="af5"/>
                      <w:b w:val="0"/>
                      <w:szCs w:val="21"/>
                      <w:shd w:val="clear" w:color="auto" w:fill="FFFFFF"/>
                    </w:rPr>
                  </w:pPr>
                  <w:r>
                    <w:rPr>
                      <w:rStyle w:val="af5"/>
                      <w:rFonts w:hint="eastAsia"/>
                      <w:b w:val="0"/>
                      <w:szCs w:val="21"/>
                      <w:shd w:val="clear" w:color="auto" w:fill="FFFFFF"/>
                    </w:rPr>
                    <w:t>/</w:t>
                  </w:r>
                </w:p>
              </w:tc>
              <w:tc>
                <w:tcPr>
                  <w:tcW w:w="363" w:type="pct"/>
                  <w:shd w:val="clear" w:color="auto" w:fill="auto"/>
                  <w:tcMar>
                    <w:top w:w="15" w:type="dxa"/>
                    <w:left w:w="15" w:type="dxa"/>
                    <w:right w:w="15" w:type="dxa"/>
                  </w:tcMar>
                  <w:vAlign w:val="center"/>
                </w:tcPr>
                <w:p w14:paraId="0A4B518D" w14:textId="77777777" w:rsidR="00677679" w:rsidRDefault="0024427E">
                  <w:pPr>
                    <w:jc w:val="center"/>
                    <w:rPr>
                      <w:rFonts w:cs="宋体"/>
                      <w:kern w:val="0"/>
                      <w:szCs w:val="21"/>
                    </w:rPr>
                  </w:pPr>
                  <w:r>
                    <w:rPr>
                      <w:rFonts w:cs="宋体" w:hint="eastAsia"/>
                      <w:kern w:val="0"/>
                      <w:szCs w:val="21"/>
                    </w:rPr>
                    <w:t>/</w:t>
                  </w:r>
                </w:p>
              </w:tc>
              <w:tc>
                <w:tcPr>
                  <w:tcW w:w="369" w:type="pct"/>
                  <w:shd w:val="clear" w:color="auto" w:fill="auto"/>
                  <w:tcMar>
                    <w:top w:w="15" w:type="dxa"/>
                    <w:left w:w="15" w:type="dxa"/>
                    <w:right w:w="15" w:type="dxa"/>
                  </w:tcMar>
                  <w:vAlign w:val="center"/>
                </w:tcPr>
                <w:p w14:paraId="0684540F" w14:textId="77777777" w:rsidR="00677679" w:rsidRDefault="0024427E">
                  <w:pPr>
                    <w:jc w:val="center"/>
                    <w:rPr>
                      <w:kern w:val="0"/>
                      <w:szCs w:val="21"/>
                    </w:rPr>
                  </w:pPr>
                  <w:r>
                    <w:rPr>
                      <w:rFonts w:hint="eastAsia"/>
                      <w:kern w:val="0"/>
                      <w:szCs w:val="21"/>
                    </w:rPr>
                    <w:t>0.022</w:t>
                  </w:r>
                </w:p>
              </w:tc>
              <w:tc>
                <w:tcPr>
                  <w:tcW w:w="390" w:type="pct"/>
                  <w:shd w:val="clear" w:color="auto" w:fill="auto"/>
                  <w:tcMar>
                    <w:top w:w="15" w:type="dxa"/>
                    <w:left w:w="15" w:type="dxa"/>
                    <w:right w:w="15" w:type="dxa"/>
                  </w:tcMar>
                  <w:vAlign w:val="center"/>
                </w:tcPr>
                <w:p w14:paraId="1D998204" w14:textId="77777777" w:rsidR="00677679" w:rsidRDefault="0024427E">
                  <w:pPr>
                    <w:jc w:val="center"/>
                    <w:rPr>
                      <w:szCs w:val="21"/>
                    </w:rPr>
                  </w:pPr>
                  <w:r>
                    <w:rPr>
                      <w:rFonts w:hint="eastAsia"/>
                      <w:szCs w:val="21"/>
                    </w:rPr>
                    <w:t>6.69</w:t>
                  </w:r>
                </w:p>
              </w:tc>
              <w:tc>
                <w:tcPr>
                  <w:tcW w:w="335" w:type="pct"/>
                  <w:shd w:val="clear" w:color="auto" w:fill="auto"/>
                  <w:tcMar>
                    <w:top w:w="15" w:type="dxa"/>
                    <w:left w:w="15" w:type="dxa"/>
                    <w:right w:w="15" w:type="dxa"/>
                  </w:tcMar>
                  <w:vAlign w:val="center"/>
                </w:tcPr>
                <w:p w14:paraId="251DA0A2" w14:textId="77777777" w:rsidR="00677679" w:rsidRDefault="0024427E">
                  <w:pPr>
                    <w:jc w:val="center"/>
                    <w:rPr>
                      <w:szCs w:val="21"/>
                      <w:shd w:val="clear" w:color="auto" w:fill="FFFFFF"/>
                    </w:rPr>
                  </w:pPr>
                  <w:r>
                    <w:rPr>
                      <w:rFonts w:hint="eastAsia"/>
                      <w:szCs w:val="21"/>
                      <w:shd w:val="clear" w:color="auto" w:fill="FFFFFF"/>
                    </w:rPr>
                    <w:t>/</w:t>
                  </w:r>
                </w:p>
              </w:tc>
              <w:tc>
                <w:tcPr>
                  <w:tcW w:w="1383" w:type="pct"/>
                  <w:vMerge/>
                  <w:tcMar>
                    <w:top w:w="15" w:type="dxa"/>
                    <w:left w:w="15" w:type="dxa"/>
                    <w:right w:w="15" w:type="dxa"/>
                  </w:tcMar>
                  <w:vAlign w:val="center"/>
                </w:tcPr>
                <w:p w14:paraId="7CA81DC5" w14:textId="77777777" w:rsidR="00677679" w:rsidRDefault="00677679">
                  <w:pPr>
                    <w:jc w:val="center"/>
                    <w:rPr>
                      <w:bCs/>
                      <w:kern w:val="0"/>
                      <w:szCs w:val="21"/>
                    </w:rPr>
                  </w:pPr>
                </w:p>
              </w:tc>
              <w:tc>
                <w:tcPr>
                  <w:tcW w:w="353" w:type="pct"/>
                  <w:vMerge/>
                  <w:tcMar>
                    <w:top w:w="15" w:type="dxa"/>
                    <w:left w:w="15" w:type="dxa"/>
                    <w:right w:w="15" w:type="dxa"/>
                  </w:tcMar>
                  <w:vAlign w:val="center"/>
                </w:tcPr>
                <w:p w14:paraId="588B143D" w14:textId="77777777" w:rsidR="00677679" w:rsidRDefault="00677679">
                  <w:pPr>
                    <w:widowControl/>
                    <w:jc w:val="center"/>
                    <w:textAlignment w:val="top"/>
                    <w:rPr>
                      <w:szCs w:val="21"/>
                    </w:rPr>
                  </w:pPr>
                </w:p>
              </w:tc>
              <w:tc>
                <w:tcPr>
                  <w:tcW w:w="375" w:type="pct"/>
                  <w:vMerge/>
                  <w:tcMar>
                    <w:top w:w="15" w:type="dxa"/>
                    <w:left w:w="15" w:type="dxa"/>
                    <w:right w:w="15" w:type="dxa"/>
                  </w:tcMar>
                  <w:vAlign w:val="center"/>
                </w:tcPr>
                <w:p w14:paraId="6A9443CC" w14:textId="77777777" w:rsidR="00677679" w:rsidRDefault="00677679">
                  <w:pPr>
                    <w:widowControl/>
                    <w:jc w:val="center"/>
                    <w:textAlignment w:val="top"/>
                    <w:rPr>
                      <w:szCs w:val="21"/>
                    </w:rPr>
                  </w:pPr>
                </w:p>
              </w:tc>
            </w:tr>
          </w:tbl>
          <w:p w14:paraId="0D904C41" w14:textId="77777777" w:rsidR="00677679" w:rsidRDefault="0024427E">
            <w:pPr>
              <w:jc w:val="center"/>
              <w:rPr>
                <w:bCs/>
                <w:szCs w:val="21"/>
              </w:rPr>
            </w:pPr>
            <w:r>
              <w:rPr>
                <w:rFonts w:hint="eastAsia"/>
                <w:bCs/>
                <w:szCs w:val="21"/>
              </w:rPr>
              <w:t>表</w:t>
            </w:r>
            <w:r>
              <w:rPr>
                <w:rFonts w:hint="eastAsia"/>
                <w:bCs/>
                <w:szCs w:val="21"/>
              </w:rPr>
              <w:t>4-3</w:t>
            </w:r>
            <w:r>
              <w:rPr>
                <w:rFonts w:hint="eastAsia"/>
                <w:bCs/>
                <w:szCs w:val="21"/>
              </w:rPr>
              <w:t>污水出水水质一览表</w:t>
            </w:r>
          </w:p>
          <w:tbl>
            <w:tblPr>
              <w:tblStyle w:val="af4"/>
              <w:tblW w:w="8061" w:type="dxa"/>
              <w:jc w:val="center"/>
              <w:tblLayout w:type="fixed"/>
              <w:tblLook w:val="04A0" w:firstRow="1" w:lastRow="0" w:firstColumn="1" w:lastColumn="0" w:noHBand="0" w:noVBand="1"/>
            </w:tblPr>
            <w:tblGrid>
              <w:gridCol w:w="2206"/>
              <w:gridCol w:w="720"/>
              <w:gridCol w:w="733"/>
              <w:gridCol w:w="667"/>
              <w:gridCol w:w="733"/>
              <w:gridCol w:w="880"/>
              <w:gridCol w:w="667"/>
              <w:gridCol w:w="760"/>
              <w:gridCol w:w="695"/>
            </w:tblGrid>
            <w:tr w:rsidR="00677679" w14:paraId="13D1D902" w14:textId="77777777">
              <w:trPr>
                <w:trHeight w:val="559"/>
                <w:jc w:val="center"/>
              </w:trPr>
              <w:tc>
                <w:tcPr>
                  <w:tcW w:w="2206" w:type="dxa"/>
                  <w:vAlign w:val="center"/>
                </w:tcPr>
                <w:p w14:paraId="73CA0A77" w14:textId="77777777" w:rsidR="00677679" w:rsidRDefault="0024427E">
                  <w:pPr>
                    <w:widowControl/>
                    <w:jc w:val="center"/>
                    <w:rPr>
                      <w:szCs w:val="21"/>
                    </w:rPr>
                  </w:pPr>
                  <w:r>
                    <w:rPr>
                      <w:rFonts w:ascii="宋体" w:hAnsi="宋体" w:cs="宋体" w:hint="eastAsia"/>
                      <w:kern w:val="0"/>
                      <w:szCs w:val="21"/>
                    </w:rPr>
                    <w:t>水质指标</w:t>
                  </w:r>
                </w:p>
              </w:tc>
              <w:tc>
                <w:tcPr>
                  <w:tcW w:w="720" w:type="dxa"/>
                  <w:vAlign w:val="center"/>
                </w:tcPr>
                <w:p w14:paraId="2900618E" w14:textId="77777777" w:rsidR="00677679" w:rsidRDefault="0024427E">
                  <w:pPr>
                    <w:pStyle w:val="af3"/>
                    <w:spacing w:line="240" w:lineRule="auto"/>
                    <w:ind w:firstLineChars="0" w:firstLine="0"/>
                    <w:jc w:val="center"/>
                    <w:rPr>
                      <w:sz w:val="21"/>
                      <w:szCs w:val="21"/>
                    </w:rPr>
                  </w:pPr>
                  <w:r>
                    <w:rPr>
                      <w:kern w:val="0"/>
                      <w:sz w:val="21"/>
                      <w:szCs w:val="21"/>
                    </w:rPr>
                    <w:t>COD</w:t>
                  </w:r>
                </w:p>
              </w:tc>
              <w:tc>
                <w:tcPr>
                  <w:tcW w:w="733" w:type="dxa"/>
                  <w:vAlign w:val="center"/>
                </w:tcPr>
                <w:p w14:paraId="0EAB54D6" w14:textId="77777777" w:rsidR="00677679" w:rsidRDefault="0024427E">
                  <w:pPr>
                    <w:pStyle w:val="af3"/>
                    <w:spacing w:line="240" w:lineRule="auto"/>
                    <w:ind w:firstLineChars="0" w:firstLine="0"/>
                    <w:jc w:val="center"/>
                    <w:rPr>
                      <w:sz w:val="21"/>
                      <w:szCs w:val="21"/>
                    </w:rPr>
                  </w:pPr>
                  <w:r>
                    <w:rPr>
                      <w:kern w:val="0"/>
                      <w:sz w:val="21"/>
                      <w:szCs w:val="21"/>
                    </w:rPr>
                    <w:t>BOD</w:t>
                  </w:r>
                  <w:r>
                    <w:rPr>
                      <w:kern w:val="0"/>
                      <w:sz w:val="21"/>
                      <w:szCs w:val="21"/>
                      <w:vertAlign w:val="subscript"/>
                    </w:rPr>
                    <w:t>5</w:t>
                  </w:r>
                </w:p>
              </w:tc>
              <w:tc>
                <w:tcPr>
                  <w:tcW w:w="667" w:type="dxa"/>
                  <w:vAlign w:val="center"/>
                </w:tcPr>
                <w:p w14:paraId="5DE25DD2" w14:textId="77777777" w:rsidR="00677679" w:rsidRDefault="0024427E">
                  <w:pPr>
                    <w:pStyle w:val="af3"/>
                    <w:spacing w:line="240" w:lineRule="auto"/>
                    <w:ind w:firstLineChars="0" w:firstLine="0"/>
                    <w:jc w:val="center"/>
                    <w:rPr>
                      <w:sz w:val="21"/>
                      <w:szCs w:val="21"/>
                    </w:rPr>
                  </w:pPr>
                  <w:r>
                    <w:rPr>
                      <w:kern w:val="0"/>
                      <w:sz w:val="21"/>
                      <w:szCs w:val="21"/>
                    </w:rPr>
                    <w:t>SS</w:t>
                  </w:r>
                </w:p>
              </w:tc>
              <w:tc>
                <w:tcPr>
                  <w:tcW w:w="733" w:type="dxa"/>
                  <w:vAlign w:val="center"/>
                </w:tcPr>
                <w:p w14:paraId="50363773" w14:textId="77777777" w:rsidR="00677679" w:rsidRDefault="0024427E">
                  <w:pPr>
                    <w:pStyle w:val="af3"/>
                    <w:spacing w:line="240" w:lineRule="auto"/>
                    <w:ind w:firstLineChars="0" w:firstLine="0"/>
                    <w:jc w:val="center"/>
                    <w:rPr>
                      <w:sz w:val="21"/>
                      <w:szCs w:val="21"/>
                    </w:rPr>
                  </w:pPr>
                  <w:r>
                    <w:rPr>
                      <w:rFonts w:cs="宋体" w:hint="eastAsia"/>
                      <w:kern w:val="0"/>
                      <w:sz w:val="21"/>
                      <w:szCs w:val="21"/>
                    </w:rPr>
                    <w:t>氨氮</w:t>
                  </w:r>
                </w:p>
              </w:tc>
              <w:tc>
                <w:tcPr>
                  <w:tcW w:w="880" w:type="dxa"/>
                  <w:shd w:val="clear" w:color="auto" w:fill="auto"/>
                  <w:vAlign w:val="center"/>
                </w:tcPr>
                <w:p w14:paraId="4AFA21C6" w14:textId="77777777" w:rsidR="00677679" w:rsidRDefault="0024427E">
                  <w:pPr>
                    <w:pStyle w:val="af3"/>
                    <w:spacing w:line="240" w:lineRule="auto"/>
                    <w:ind w:firstLineChars="0" w:firstLine="0"/>
                    <w:jc w:val="center"/>
                    <w:rPr>
                      <w:sz w:val="21"/>
                      <w:szCs w:val="21"/>
                    </w:rPr>
                  </w:pPr>
                  <w:r>
                    <w:rPr>
                      <w:rFonts w:cs="宋体" w:hint="eastAsia"/>
                      <w:kern w:val="0"/>
                      <w:sz w:val="21"/>
                      <w:szCs w:val="21"/>
                    </w:rPr>
                    <w:t>粪大肠菌群</w:t>
                  </w:r>
                </w:p>
              </w:tc>
              <w:tc>
                <w:tcPr>
                  <w:tcW w:w="667" w:type="dxa"/>
                  <w:shd w:val="clear" w:color="auto" w:fill="auto"/>
                  <w:vAlign w:val="center"/>
                </w:tcPr>
                <w:p w14:paraId="78EE9174" w14:textId="77777777" w:rsidR="00677679" w:rsidRDefault="0024427E">
                  <w:pPr>
                    <w:widowControl/>
                    <w:jc w:val="center"/>
                    <w:rPr>
                      <w:rFonts w:cs="宋体"/>
                      <w:kern w:val="0"/>
                      <w:szCs w:val="21"/>
                    </w:rPr>
                  </w:pPr>
                  <w:r>
                    <w:rPr>
                      <w:rFonts w:cs="宋体" w:hint="eastAsia"/>
                      <w:kern w:val="0"/>
                      <w:szCs w:val="21"/>
                    </w:rPr>
                    <w:t>动植物油</w:t>
                  </w:r>
                </w:p>
              </w:tc>
              <w:tc>
                <w:tcPr>
                  <w:tcW w:w="760" w:type="dxa"/>
                  <w:shd w:val="clear" w:color="auto" w:fill="auto"/>
                  <w:vAlign w:val="center"/>
                </w:tcPr>
                <w:p w14:paraId="734EF7E3" w14:textId="77777777" w:rsidR="00677679" w:rsidRDefault="0024427E">
                  <w:pPr>
                    <w:pStyle w:val="af3"/>
                    <w:spacing w:line="240" w:lineRule="auto"/>
                    <w:ind w:firstLineChars="0" w:firstLine="0"/>
                    <w:jc w:val="center"/>
                    <w:rPr>
                      <w:rFonts w:cs="宋体"/>
                      <w:kern w:val="0"/>
                      <w:sz w:val="21"/>
                      <w:szCs w:val="21"/>
                    </w:rPr>
                  </w:pPr>
                  <w:r>
                    <w:rPr>
                      <w:rFonts w:hint="eastAsia"/>
                      <w:kern w:val="0"/>
                      <w:sz w:val="21"/>
                      <w:szCs w:val="21"/>
                    </w:rPr>
                    <w:t>阴离子</w:t>
                  </w:r>
                  <w:r>
                    <w:rPr>
                      <w:rFonts w:cs="宋体" w:hint="eastAsia"/>
                      <w:kern w:val="0"/>
                      <w:sz w:val="21"/>
                      <w:szCs w:val="21"/>
                    </w:rPr>
                    <w:t>表面活性剂</w:t>
                  </w:r>
                </w:p>
              </w:tc>
              <w:tc>
                <w:tcPr>
                  <w:tcW w:w="695" w:type="dxa"/>
                  <w:shd w:val="clear" w:color="auto" w:fill="auto"/>
                  <w:vAlign w:val="center"/>
                </w:tcPr>
                <w:p w14:paraId="3788BD45" w14:textId="77777777" w:rsidR="00677679" w:rsidRDefault="0024427E">
                  <w:pPr>
                    <w:pStyle w:val="af3"/>
                    <w:spacing w:line="240" w:lineRule="auto"/>
                    <w:ind w:firstLineChars="0" w:firstLine="0"/>
                    <w:jc w:val="center"/>
                    <w:rPr>
                      <w:kern w:val="0"/>
                      <w:sz w:val="21"/>
                      <w:szCs w:val="21"/>
                    </w:rPr>
                  </w:pPr>
                  <w:r>
                    <w:rPr>
                      <w:rFonts w:hint="eastAsia"/>
                      <w:kern w:val="0"/>
                      <w:sz w:val="21"/>
                      <w:szCs w:val="21"/>
                    </w:rPr>
                    <w:t>总余氯</w:t>
                  </w:r>
                </w:p>
              </w:tc>
            </w:tr>
            <w:tr w:rsidR="00677679" w14:paraId="4C3ACDBC" w14:textId="77777777">
              <w:trPr>
                <w:trHeight w:val="703"/>
                <w:jc w:val="center"/>
              </w:trPr>
              <w:tc>
                <w:tcPr>
                  <w:tcW w:w="2206" w:type="dxa"/>
                  <w:vAlign w:val="center"/>
                </w:tcPr>
                <w:p w14:paraId="747EEC81" w14:textId="77777777" w:rsidR="00677679" w:rsidRDefault="0024427E">
                  <w:pPr>
                    <w:widowControl/>
                    <w:jc w:val="center"/>
                    <w:rPr>
                      <w:szCs w:val="21"/>
                    </w:rPr>
                  </w:pPr>
                  <w:r>
                    <w:rPr>
                      <w:rFonts w:ascii="宋体" w:hAnsi="宋体" w:cs="宋体" w:hint="eastAsia"/>
                      <w:kern w:val="0"/>
                      <w:szCs w:val="21"/>
                    </w:rPr>
                    <w:t>本项目废水污水处理站出水水质</w:t>
                  </w:r>
                  <w:r>
                    <w:rPr>
                      <w:rFonts w:ascii="宋体" w:hAnsi="宋体" w:cs="宋体" w:hint="eastAsia"/>
                      <w:kern w:val="0"/>
                      <w:szCs w:val="21"/>
                    </w:rPr>
                    <w:t>（</w:t>
                  </w:r>
                  <w:r>
                    <w:rPr>
                      <w:kern w:val="0"/>
                      <w:szCs w:val="21"/>
                    </w:rPr>
                    <w:t>mg/L</w:t>
                  </w:r>
                  <w:r>
                    <w:rPr>
                      <w:rFonts w:ascii="宋体" w:hAnsi="宋体" w:cs="宋体" w:hint="eastAsia"/>
                      <w:kern w:val="0"/>
                      <w:szCs w:val="21"/>
                    </w:rPr>
                    <w:t>）</w:t>
                  </w:r>
                </w:p>
              </w:tc>
              <w:tc>
                <w:tcPr>
                  <w:tcW w:w="720" w:type="dxa"/>
                  <w:vAlign w:val="center"/>
                </w:tcPr>
                <w:p w14:paraId="4443F558" w14:textId="77777777" w:rsidR="00677679" w:rsidRDefault="0024427E">
                  <w:pPr>
                    <w:pStyle w:val="af3"/>
                    <w:spacing w:line="240" w:lineRule="auto"/>
                    <w:ind w:firstLineChars="0" w:firstLine="0"/>
                    <w:jc w:val="center"/>
                    <w:rPr>
                      <w:sz w:val="21"/>
                      <w:szCs w:val="21"/>
                    </w:rPr>
                  </w:pPr>
                  <w:r>
                    <w:rPr>
                      <w:rFonts w:hint="eastAsia"/>
                      <w:sz w:val="21"/>
                      <w:szCs w:val="21"/>
                    </w:rPr>
                    <w:t>45</w:t>
                  </w:r>
                </w:p>
              </w:tc>
              <w:tc>
                <w:tcPr>
                  <w:tcW w:w="733" w:type="dxa"/>
                  <w:vAlign w:val="center"/>
                </w:tcPr>
                <w:p w14:paraId="7E27FAC5" w14:textId="77777777" w:rsidR="00677679" w:rsidRDefault="0024427E">
                  <w:pPr>
                    <w:pStyle w:val="af3"/>
                    <w:spacing w:line="240" w:lineRule="auto"/>
                    <w:ind w:firstLineChars="0" w:firstLine="0"/>
                    <w:jc w:val="center"/>
                    <w:rPr>
                      <w:sz w:val="21"/>
                      <w:szCs w:val="21"/>
                    </w:rPr>
                  </w:pPr>
                  <w:r>
                    <w:rPr>
                      <w:rFonts w:hint="eastAsia"/>
                      <w:sz w:val="21"/>
                      <w:szCs w:val="21"/>
                    </w:rPr>
                    <w:t>15</w:t>
                  </w:r>
                </w:p>
              </w:tc>
              <w:tc>
                <w:tcPr>
                  <w:tcW w:w="667" w:type="dxa"/>
                  <w:vAlign w:val="center"/>
                </w:tcPr>
                <w:p w14:paraId="5ECC548C" w14:textId="77777777" w:rsidR="00677679" w:rsidRDefault="0024427E">
                  <w:pPr>
                    <w:pStyle w:val="af3"/>
                    <w:spacing w:line="240" w:lineRule="auto"/>
                    <w:ind w:firstLineChars="0" w:firstLine="0"/>
                    <w:jc w:val="center"/>
                    <w:rPr>
                      <w:sz w:val="21"/>
                      <w:szCs w:val="21"/>
                    </w:rPr>
                  </w:pPr>
                  <w:r>
                    <w:rPr>
                      <w:rFonts w:hint="eastAsia"/>
                      <w:sz w:val="21"/>
                      <w:szCs w:val="21"/>
                    </w:rPr>
                    <w:t>12</w:t>
                  </w:r>
                </w:p>
              </w:tc>
              <w:tc>
                <w:tcPr>
                  <w:tcW w:w="733" w:type="dxa"/>
                  <w:vAlign w:val="center"/>
                </w:tcPr>
                <w:p w14:paraId="5FD457CC" w14:textId="77777777" w:rsidR="00677679" w:rsidRDefault="0024427E">
                  <w:pPr>
                    <w:pStyle w:val="af3"/>
                    <w:spacing w:line="240" w:lineRule="auto"/>
                    <w:ind w:firstLineChars="0" w:firstLine="0"/>
                    <w:jc w:val="center"/>
                    <w:rPr>
                      <w:sz w:val="21"/>
                      <w:szCs w:val="21"/>
                    </w:rPr>
                  </w:pPr>
                  <w:r>
                    <w:rPr>
                      <w:rFonts w:hint="eastAsia"/>
                      <w:sz w:val="21"/>
                      <w:szCs w:val="21"/>
                    </w:rPr>
                    <w:t>15</w:t>
                  </w:r>
                </w:p>
              </w:tc>
              <w:tc>
                <w:tcPr>
                  <w:tcW w:w="880" w:type="dxa"/>
                  <w:shd w:val="clear" w:color="auto" w:fill="auto"/>
                  <w:vAlign w:val="center"/>
                </w:tcPr>
                <w:p w14:paraId="70391E40" w14:textId="77777777" w:rsidR="00677679" w:rsidRDefault="0024427E">
                  <w:pPr>
                    <w:pStyle w:val="af3"/>
                    <w:spacing w:line="240" w:lineRule="auto"/>
                    <w:ind w:firstLineChars="0" w:firstLine="0"/>
                    <w:rPr>
                      <w:sz w:val="21"/>
                      <w:szCs w:val="21"/>
                    </w:rPr>
                  </w:pPr>
                  <w:r>
                    <w:rPr>
                      <w:rFonts w:hint="eastAsia"/>
                      <w:bCs/>
                      <w:sz w:val="21"/>
                      <w:szCs w:val="21"/>
                    </w:rPr>
                    <w:t>3000</w:t>
                  </w:r>
                  <w:r>
                    <w:rPr>
                      <w:rFonts w:hint="eastAsia"/>
                      <w:sz w:val="21"/>
                      <w:szCs w:val="21"/>
                    </w:rPr>
                    <w:t>MPN/L</w:t>
                  </w:r>
                </w:p>
              </w:tc>
              <w:tc>
                <w:tcPr>
                  <w:tcW w:w="667" w:type="dxa"/>
                  <w:shd w:val="clear" w:color="auto" w:fill="auto"/>
                  <w:vAlign w:val="center"/>
                </w:tcPr>
                <w:p w14:paraId="5A4A61BA" w14:textId="77777777" w:rsidR="00677679" w:rsidRDefault="0024427E">
                  <w:pPr>
                    <w:widowControl/>
                    <w:jc w:val="center"/>
                    <w:rPr>
                      <w:rFonts w:cs="宋体"/>
                      <w:kern w:val="0"/>
                      <w:szCs w:val="21"/>
                    </w:rPr>
                  </w:pPr>
                  <w:r>
                    <w:rPr>
                      <w:rFonts w:hint="eastAsia"/>
                      <w:szCs w:val="21"/>
                    </w:rPr>
                    <w:t>2.11</w:t>
                  </w:r>
                </w:p>
              </w:tc>
              <w:tc>
                <w:tcPr>
                  <w:tcW w:w="760" w:type="dxa"/>
                  <w:shd w:val="clear" w:color="auto" w:fill="auto"/>
                  <w:vAlign w:val="center"/>
                </w:tcPr>
                <w:p w14:paraId="72940CBC" w14:textId="77777777" w:rsidR="00677679" w:rsidRDefault="0024427E">
                  <w:pPr>
                    <w:pStyle w:val="af3"/>
                    <w:spacing w:line="240" w:lineRule="auto"/>
                    <w:ind w:firstLineChars="0" w:firstLine="0"/>
                    <w:jc w:val="center"/>
                    <w:rPr>
                      <w:bCs/>
                      <w:sz w:val="21"/>
                      <w:szCs w:val="21"/>
                    </w:rPr>
                  </w:pPr>
                  <w:r>
                    <w:rPr>
                      <w:rFonts w:hint="eastAsia"/>
                      <w:sz w:val="21"/>
                      <w:szCs w:val="21"/>
                    </w:rPr>
                    <w:t>1.48</w:t>
                  </w:r>
                </w:p>
              </w:tc>
              <w:tc>
                <w:tcPr>
                  <w:tcW w:w="695" w:type="dxa"/>
                  <w:shd w:val="clear" w:color="auto" w:fill="auto"/>
                  <w:vAlign w:val="center"/>
                </w:tcPr>
                <w:p w14:paraId="34B98547" w14:textId="77777777" w:rsidR="00677679" w:rsidRDefault="0024427E">
                  <w:pPr>
                    <w:pStyle w:val="af3"/>
                    <w:spacing w:line="240" w:lineRule="auto"/>
                    <w:ind w:firstLineChars="0" w:firstLine="0"/>
                    <w:jc w:val="center"/>
                    <w:rPr>
                      <w:sz w:val="21"/>
                      <w:szCs w:val="21"/>
                    </w:rPr>
                  </w:pPr>
                  <w:r>
                    <w:rPr>
                      <w:rFonts w:hint="eastAsia"/>
                      <w:sz w:val="21"/>
                      <w:szCs w:val="21"/>
                    </w:rPr>
                    <w:t>6.69</w:t>
                  </w:r>
                </w:p>
              </w:tc>
            </w:tr>
            <w:tr w:rsidR="00677679" w14:paraId="1AB08515" w14:textId="77777777">
              <w:trPr>
                <w:trHeight w:val="1111"/>
                <w:jc w:val="center"/>
              </w:trPr>
              <w:tc>
                <w:tcPr>
                  <w:tcW w:w="2206" w:type="dxa"/>
                  <w:vAlign w:val="center"/>
                </w:tcPr>
                <w:p w14:paraId="06F37014" w14:textId="77777777" w:rsidR="00677679" w:rsidRDefault="0024427E">
                  <w:pPr>
                    <w:widowControl/>
                    <w:jc w:val="center"/>
                    <w:rPr>
                      <w:szCs w:val="21"/>
                    </w:rPr>
                  </w:pPr>
                  <w:r>
                    <w:rPr>
                      <w:rFonts w:ascii="宋体" w:hAnsi="宋体" w:cs="宋体" w:hint="eastAsia"/>
                      <w:kern w:val="0"/>
                      <w:szCs w:val="21"/>
                    </w:rPr>
                    <w:t>医疗机构水污染物排放标准</w:t>
                  </w:r>
                  <w:proofErr w:type="gramStart"/>
                  <w:r>
                    <w:rPr>
                      <w:rFonts w:ascii="宋体" w:hAnsi="宋体" w:cs="宋体" w:hint="eastAsia"/>
                      <w:kern w:val="0"/>
                      <w:szCs w:val="21"/>
                    </w:rPr>
                    <w:t>》</w:t>
                  </w:r>
                  <w:proofErr w:type="gramEnd"/>
                  <w:r>
                    <w:rPr>
                      <w:rFonts w:ascii="宋体" w:hAnsi="宋体" w:cs="宋体" w:hint="eastAsia"/>
                      <w:kern w:val="0"/>
                      <w:szCs w:val="21"/>
                    </w:rPr>
                    <w:t>（</w:t>
                  </w:r>
                  <w:r>
                    <w:rPr>
                      <w:kern w:val="0"/>
                      <w:szCs w:val="21"/>
                    </w:rPr>
                    <w:t>GB18466-2005</w:t>
                  </w:r>
                  <w:r>
                    <w:rPr>
                      <w:rFonts w:ascii="宋体" w:hAnsi="宋体" w:cs="宋体" w:hint="eastAsia"/>
                      <w:kern w:val="0"/>
                      <w:szCs w:val="21"/>
                    </w:rPr>
                    <w:t>）表</w:t>
                  </w:r>
                  <w:r>
                    <w:rPr>
                      <w:kern w:val="0"/>
                      <w:szCs w:val="21"/>
                    </w:rPr>
                    <w:t>2“</w:t>
                  </w:r>
                  <w:r>
                    <w:rPr>
                      <w:rFonts w:ascii="宋体" w:hAnsi="宋体" w:cs="宋体" w:hint="eastAsia"/>
                      <w:kern w:val="0"/>
                      <w:szCs w:val="21"/>
                    </w:rPr>
                    <w:t>综合医疗机构和其他医疗机构水污染物排放限值</w:t>
                  </w:r>
                  <w:r>
                    <w:rPr>
                      <w:kern w:val="0"/>
                      <w:szCs w:val="21"/>
                    </w:rPr>
                    <w:t>(</w:t>
                  </w:r>
                  <w:r>
                    <w:rPr>
                      <w:rFonts w:ascii="宋体" w:hAnsi="宋体" w:cs="宋体" w:hint="eastAsia"/>
                      <w:kern w:val="0"/>
                      <w:szCs w:val="21"/>
                    </w:rPr>
                    <w:t>日均值</w:t>
                  </w:r>
                  <w:r>
                    <w:rPr>
                      <w:kern w:val="0"/>
                      <w:szCs w:val="21"/>
                    </w:rPr>
                    <w:t>)”</w:t>
                  </w:r>
                  <w:r>
                    <w:rPr>
                      <w:rFonts w:hint="eastAsia"/>
                      <w:kern w:val="0"/>
                      <w:szCs w:val="21"/>
                    </w:rPr>
                    <w:t>预处理标准限值</w:t>
                  </w:r>
                  <w:r>
                    <w:rPr>
                      <w:rFonts w:hint="eastAsia"/>
                      <w:kern w:val="0"/>
                      <w:szCs w:val="21"/>
                    </w:rPr>
                    <w:t>（</w:t>
                  </w:r>
                  <w:r>
                    <w:rPr>
                      <w:kern w:val="0"/>
                      <w:szCs w:val="21"/>
                    </w:rPr>
                    <w:t>mg/L</w:t>
                  </w:r>
                  <w:r>
                    <w:rPr>
                      <w:rFonts w:hint="eastAsia"/>
                      <w:kern w:val="0"/>
                      <w:szCs w:val="21"/>
                    </w:rPr>
                    <w:t>）</w:t>
                  </w:r>
                </w:p>
              </w:tc>
              <w:tc>
                <w:tcPr>
                  <w:tcW w:w="720" w:type="dxa"/>
                  <w:vAlign w:val="center"/>
                </w:tcPr>
                <w:p w14:paraId="441F6D62" w14:textId="77777777" w:rsidR="00677679" w:rsidRDefault="0024427E">
                  <w:pPr>
                    <w:pStyle w:val="af3"/>
                    <w:spacing w:line="240" w:lineRule="auto"/>
                    <w:ind w:firstLineChars="0" w:firstLine="0"/>
                    <w:jc w:val="center"/>
                    <w:rPr>
                      <w:sz w:val="21"/>
                      <w:szCs w:val="21"/>
                    </w:rPr>
                  </w:pPr>
                  <w:r>
                    <w:rPr>
                      <w:rFonts w:hint="eastAsia"/>
                      <w:sz w:val="21"/>
                      <w:szCs w:val="21"/>
                    </w:rPr>
                    <w:t>250</w:t>
                  </w:r>
                </w:p>
              </w:tc>
              <w:tc>
                <w:tcPr>
                  <w:tcW w:w="733" w:type="dxa"/>
                  <w:vAlign w:val="center"/>
                </w:tcPr>
                <w:p w14:paraId="04B41256" w14:textId="77777777" w:rsidR="00677679" w:rsidRDefault="0024427E">
                  <w:pPr>
                    <w:pStyle w:val="af3"/>
                    <w:spacing w:line="240" w:lineRule="auto"/>
                    <w:ind w:firstLineChars="0" w:firstLine="0"/>
                    <w:jc w:val="center"/>
                    <w:rPr>
                      <w:sz w:val="21"/>
                      <w:szCs w:val="21"/>
                    </w:rPr>
                  </w:pPr>
                  <w:r>
                    <w:rPr>
                      <w:rFonts w:hint="eastAsia"/>
                      <w:sz w:val="21"/>
                      <w:szCs w:val="21"/>
                    </w:rPr>
                    <w:t>100</w:t>
                  </w:r>
                </w:p>
              </w:tc>
              <w:tc>
                <w:tcPr>
                  <w:tcW w:w="667" w:type="dxa"/>
                  <w:vAlign w:val="center"/>
                </w:tcPr>
                <w:p w14:paraId="0B301688" w14:textId="77777777" w:rsidR="00677679" w:rsidRDefault="0024427E">
                  <w:pPr>
                    <w:pStyle w:val="af3"/>
                    <w:spacing w:line="240" w:lineRule="auto"/>
                    <w:ind w:firstLineChars="0" w:firstLine="0"/>
                    <w:jc w:val="center"/>
                    <w:rPr>
                      <w:sz w:val="21"/>
                      <w:szCs w:val="21"/>
                    </w:rPr>
                  </w:pPr>
                  <w:r>
                    <w:rPr>
                      <w:rFonts w:hint="eastAsia"/>
                      <w:sz w:val="21"/>
                      <w:szCs w:val="21"/>
                    </w:rPr>
                    <w:t>60</w:t>
                  </w:r>
                </w:p>
              </w:tc>
              <w:tc>
                <w:tcPr>
                  <w:tcW w:w="733" w:type="dxa"/>
                  <w:vAlign w:val="center"/>
                </w:tcPr>
                <w:p w14:paraId="4EDD161A" w14:textId="77777777" w:rsidR="00677679" w:rsidRDefault="0024427E">
                  <w:pPr>
                    <w:pStyle w:val="af3"/>
                    <w:spacing w:line="240" w:lineRule="auto"/>
                    <w:ind w:firstLineChars="0" w:firstLine="0"/>
                    <w:jc w:val="center"/>
                    <w:rPr>
                      <w:sz w:val="21"/>
                      <w:szCs w:val="21"/>
                    </w:rPr>
                  </w:pPr>
                  <w:r>
                    <w:rPr>
                      <w:rFonts w:hint="eastAsia"/>
                      <w:sz w:val="21"/>
                      <w:szCs w:val="21"/>
                    </w:rPr>
                    <w:t>—</w:t>
                  </w:r>
                </w:p>
              </w:tc>
              <w:tc>
                <w:tcPr>
                  <w:tcW w:w="880" w:type="dxa"/>
                  <w:shd w:val="clear" w:color="auto" w:fill="auto"/>
                  <w:vAlign w:val="center"/>
                </w:tcPr>
                <w:p w14:paraId="12A5D437" w14:textId="77777777" w:rsidR="00677679" w:rsidRDefault="0024427E">
                  <w:pPr>
                    <w:pStyle w:val="af3"/>
                    <w:spacing w:line="240" w:lineRule="auto"/>
                    <w:ind w:firstLineChars="0" w:firstLine="0"/>
                    <w:jc w:val="center"/>
                    <w:rPr>
                      <w:sz w:val="21"/>
                      <w:szCs w:val="21"/>
                    </w:rPr>
                  </w:pPr>
                  <w:r>
                    <w:rPr>
                      <w:rFonts w:hint="eastAsia"/>
                      <w:sz w:val="21"/>
                      <w:szCs w:val="21"/>
                    </w:rPr>
                    <w:t>5000MPN/L</w:t>
                  </w:r>
                </w:p>
              </w:tc>
              <w:tc>
                <w:tcPr>
                  <w:tcW w:w="667" w:type="dxa"/>
                  <w:shd w:val="clear" w:color="auto" w:fill="auto"/>
                  <w:vAlign w:val="center"/>
                </w:tcPr>
                <w:p w14:paraId="7ECB039D" w14:textId="77777777" w:rsidR="00677679" w:rsidRDefault="0024427E">
                  <w:pPr>
                    <w:pStyle w:val="af3"/>
                    <w:spacing w:line="240" w:lineRule="auto"/>
                    <w:ind w:firstLineChars="0" w:firstLine="0"/>
                    <w:jc w:val="center"/>
                    <w:rPr>
                      <w:sz w:val="21"/>
                      <w:szCs w:val="21"/>
                    </w:rPr>
                  </w:pPr>
                  <w:r>
                    <w:rPr>
                      <w:rFonts w:hint="eastAsia"/>
                      <w:sz w:val="21"/>
                      <w:szCs w:val="21"/>
                    </w:rPr>
                    <w:t>20</w:t>
                  </w:r>
                </w:p>
              </w:tc>
              <w:tc>
                <w:tcPr>
                  <w:tcW w:w="760" w:type="dxa"/>
                  <w:shd w:val="clear" w:color="auto" w:fill="auto"/>
                  <w:vAlign w:val="center"/>
                </w:tcPr>
                <w:p w14:paraId="4D56A2BC" w14:textId="77777777" w:rsidR="00677679" w:rsidRDefault="0024427E">
                  <w:pPr>
                    <w:pStyle w:val="af3"/>
                    <w:spacing w:line="240" w:lineRule="auto"/>
                    <w:ind w:firstLineChars="0" w:firstLine="0"/>
                    <w:jc w:val="center"/>
                    <w:rPr>
                      <w:sz w:val="21"/>
                      <w:szCs w:val="21"/>
                    </w:rPr>
                  </w:pPr>
                  <w:r>
                    <w:rPr>
                      <w:rFonts w:hint="eastAsia"/>
                      <w:sz w:val="21"/>
                      <w:szCs w:val="21"/>
                    </w:rPr>
                    <w:t>10</w:t>
                  </w:r>
                </w:p>
              </w:tc>
              <w:tc>
                <w:tcPr>
                  <w:tcW w:w="695" w:type="dxa"/>
                  <w:shd w:val="clear" w:color="auto" w:fill="auto"/>
                  <w:vAlign w:val="center"/>
                </w:tcPr>
                <w:p w14:paraId="0FADD427" w14:textId="77777777" w:rsidR="00677679" w:rsidRDefault="0024427E">
                  <w:pPr>
                    <w:pStyle w:val="af3"/>
                    <w:spacing w:line="240" w:lineRule="auto"/>
                    <w:ind w:firstLineChars="0" w:firstLine="0"/>
                    <w:jc w:val="center"/>
                    <w:rPr>
                      <w:sz w:val="21"/>
                      <w:szCs w:val="21"/>
                    </w:rPr>
                  </w:pPr>
                  <w:r>
                    <w:rPr>
                      <w:rFonts w:hint="eastAsia"/>
                      <w:sz w:val="21"/>
                      <w:szCs w:val="21"/>
                    </w:rPr>
                    <w:t>2</w:t>
                  </w:r>
                  <w:r>
                    <w:rPr>
                      <w:rFonts w:hint="eastAsia"/>
                      <w:sz w:val="21"/>
                      <w:szCs w:val="21"/>
                    </w:rPr>
                    <w:t>—</w:t>
                  </w:r>
                  <w:r>
                    <w:rPr>
                      <w:rFonts w:hint="eastAsia"/>
                      <w:sz w:val="21"/>
                      <w:szCs w:val="21"/>
                    </w:rPr>
                    <w:t>8</w:t>
                  </w:r>
                </w:p>
              </w:tc>
            </w:tr>
            <w:tr w:rsidR="00677679" w14:paraId="1C7EA648" w14:textId="77777777">
              <w:trPr>
                <w:trHeight w:val="438"/>
                <w:jc w:val="center"/>
              </w:trPr>
              <w:tc>
                <w:tcPr>
                  <w:tcW w:w="2206" w:type="dxa"/>
                  <w:vAlign w:val="center"/>
                </w:tcPr>
                <w:p w14:paraId="00EE30DA" w14:textId="77777777" w:rsidR="00677679" w:rsidRDefault="0024427E">
                  <w:pPr>
                    <w:widowControl/>
                    <w:jc w:val="center"/>
                    <w:rPr>
                      <w:szCs w:val="21"/>
                    </w:rPr>
                  </w:pPr>
                  <w:r>
                    <w:rPr>
                      <w:rFonts w:ascii="宋体" w:hAnsi="宋体" w:cs="宋体" w:hint="eastAsia"/>
                      <w:kern w:val="0"/>
                      <w:szCs w:val="21"/>
                    </w:rPr>
                    <w:t>达标情况判定</w:t>
                  </w:r>
                </w:p>
              </w:tc>
              <w:tc>
                <w:tcPr>
                  <w:tcW w:w="720" w:type="dxa"/>
                  <w:vAlign w:val="center"/>
                </w:tcPr>
                <w:p w14:paraId="4CD4D3D7" w14:textId="77777777" w:rsidR="00677679" w:rsidRDefault="0024427E">
                  <w:pPr>
                    <w:pStyle w:val="af3"/>
                    <w:spacing w:line="240" w:lineRule="auto"/>
                    <w:ind w:firstLineChars="0" w:firstLine="0"/>
                    <w:jc w:val="center"/>
                    <w:rPr>
                      <w:sz w:val="21"/>
                      <w:szCs w:val="21"/>
                    </w:rPr>
                  </w:pPr>
                  <w:r>
                    <w:rPr>
                      <w:rFonts w:hint="eastAsia"/>
                      <w:sz w:val="21"/>
                      <w:szCs w:val="21"/>
                    </w:rPr>
                    <w:t>满足</w:t>
                  </w:r>
                </w:p>
              </w:tc>
              <w:tc>
                <w:tcPr>
                  <w:tcW w:w="733" w:type="dxa"/>
                  <w:vAlign w:val="center"/>
                </w:tcPr>
                <w:p w14:paraId="1BCFC53D" w14:textId="77777777" w:rsidR="00677679" w:rsidRDefault="0024427E">
                  <w:pPr>
                    <w:pStyle w:val="af3"/>
                    <w:spacing w:line="240" w:lineRule="auto"/>
                    <w:ind w:firstLineChars="0" w:firstLine="0"/>
                    <w:jc w:val="center"/>
                    <w:rPr>
                      <w:sz w:val="21"/>
                      <w:szCs w:val="21"/>
                    </w:rPr>
                  </w:pPr>
                  <w:r>
                    <w:rPr>
                      <w:rFonts w:hint="eastAsia"/>
                      <w:sz w:val="21"/>
                      <w:szCs w:val="21"/>
                    </w:rPr>
                    <w:t>满足</w:t>
                  </w:r>
                </w:p>
              </w:tc>
              <w:tc>
                <w:tcPr>
                  <w:tcW w:w="667" w:type="dxa"/>
                  <w:vAlign w:val="center"/>
                </w:tcPr>
                <w:p w14:paraId="0CCE63D8" w14:textId="77777777" w:rsidR="00677679" w:rsidRDefault="0024427E">
                  <w:pPr>
                    <w:pStyle w:val="af3"/>
                    <w:spacing w:line="240" w:lineRule="auto"/>
                    <w:ind w:firstLineChars="0" w:firstLine="0"/>
                    <w:jc w:val="center"/>
                    <w:rPr>
                      <w:sz w:val="21"/>
                      <w:szCs w:val="21"/>
                    </w:rPr>
                  </w:pPr>
                  <w:r>
                    <w:rPr>
                      <w:rFonts w:hint="eastAsia"/>
                      <w:sz w:val="21"/>
                      <w:szCs w:val="21"/>
                    </w:rPr>
                    <w:t>满足</w:t>
                  </w:r>
                </w:p>
              </w:tc>
              <w:tc>
                <w:tcPr>
                  <w:tcW w:w="733" w:type="dxa"/>
                  <w:vAlign w:val="center"/>
                </w:tcPr>
                <w:p w14:paraId="64D90F29" w14:textId="77777777" w:rsidR="00677679" w:rsidRDefault="0024427E">
                  <w:pPr>
                    <w:pStyle w:val="af3"/>
                    <w:spacing w:line="240" w:lineRule="auto"/>
                    <w:ind w:firstLineChars="0" w:firstLine="0"/>
                    <w:jc w:val="center"/>
                    <w:rPr>
                      <w:sz w:val="21"/>
                      <w:szCs w:val="21"/>
                    </w:rPr>
                  </w:pPr>
                  <w:r>
                    <w:rPr>
                      <w:rFonts w:hint="eastAsia"/>
                      <w:sz w:val="21"/>
                      <w:szCs w:val="21"/>
                    </w:rPr>
                    <w:t>满足</w:t>
                  </w:r>
                </w:p>
              </w:tc>
              <w:tc>
                <w:tcPr>
                  <w:tcW w:w="880" w:type="dxa"/>
                  <w:shd w:val="clear" w:color="auto" w:fill="auto"/>
                  <w:vAlign w:val="center"/>
                </w:tcPr>
                <w:p w14:paraId="762792D9" w14:textId="77777777" w:rsidR="00677679" w:rsidRDefault="0024427E">
                  <w:pPr>
                    <w:pStyle w:val="af3"/>
                    <w:spacing w:line="240" w:lineRule="auto"/>
                    <w:ind w:firstLineChars="0" w:firstLine="0"/>
                    <w:jc w:val="center"/>
                    <w:rPr>
                      <w:sz w:val="21"/>
                      <w:szCs w:val="21"/>
                    </w:rPr>
                  </w:pPr>
                  <w:r>
                    <w:rPr>
                      <w:rFonts w:hint="eastAsia"/>
                      <w:sz w:val="21"/>
                      <w:szCs w:val="21"/>
                    </w:rPr>
                    <w:t>满足</w:t>
                  </w:r>
                </w:p>
              </w:tc>
              <w:tc>
                <w:tcPr>
                  <w:tcW w:w="667" w:type="dxa"/>
                  <w:shd w:val="clear" w:color="auto" w:fill="auto"/>
                  <w:vAlign w:val="center"/>
                </w:tcPr>
                <w:p w14:paraId="673991CE" w14:textId="77777777" w:rsidR="00677679" w:rsidRDefault="0024427E">
                  <w:pPr>
                    <w:jc w:val="center"/>
                    <w:rPr>
                      <w:szCs w:val="21"/>
                    </w:rPr>
                  </w:pPr>
                  <w:r>
                    <w:rPr>
                      <w:rFonts w:hint="eastAsia"/>
                      <w:szCs w:val="21"/>
                    </w:rPr>
                    <w:t>满足</w:t>
                  </w:r>
                </w:p>
              </w:tc>
              <w:tc>
                <w:tcPr>
                  <w:tcW w:w="760" w:type="dxa"/>
                  <w:shd w:val="clear" w:color="auto" w:fill="auto"/>
                  <w:vAlign w:val="center"/>
                </w:tcPr>
                <w:p w14:paraId="269B7928" w14:textId="77777777" w:rsidR="00677679" w:rsidRDefault="0024427E">
                  <w:pPr>
                    <w:jc w:val="center"/>
                    <w:rPr>
                      <w:szCs w:val="21"/>
                    </w:rPr>
                  </w:pPr>
                  <w:r>
                    <w:rPr>
                      <w:rFonts w:hint="eastAsia"/>
                      <w:szCs w:val="21"/>
                    </w:rPr>
                    <w:t>满足</w:t>
                  </w:r>
                </w:p>
              </w:tc>
              <w:tc>
                <w:tcPr>
                  <w:tcW w:w="695" w:type="dxa"/>
                  <w:shd w:val="clear" w:color="auto" w:fill="auto"/>
                  <w:vAlign w:val="center"/>
                </w:tcPr>
                <w:p w14:paraId="3583CDE5" w14:textId="77777777" w:rsidR="00677679" w:rsidRDefault="0024427E">
                  <w:pPr>
                    <w:jc w:val="center"/>
                    <w:rPr>
                      <w:szCs w:val="21"/>
                    </w:rPr>
                  </w:pPr>
                  <w:r>
                    <w:rPr>
                      <w:rFonts w:hint="eastAsia"/>
                      <w:szCs w:val="21"/>
                    </w:rPr>
                    <w:t>满足</w:t>
                  </w:r>
                </w:p>
              </w:tc>
            </w:tr>
          </w:tbl>
          <w:p w14:paraId="41BDD4B3" w14:textId="77777777" w:rsidR="00677679" w:rsidRDefault="0024427E">
            <w:pPr>
              <w:jc w:val="center"/>
              <w:rPr>
                <w:bCs/>
                <w:szCs w:val="21"/>
              </w:rPr>
            </w:pPr>
            <w:r>
              <w:rPr>
                <w:rFonts w:hint="eastAsia"/>
                <w:bCs/>
                <w:szCs w:val="21"/>
              </w:rPr>
              <w:t>表</w:t>
            </w:r>
            <w:r>
              <w:rPr>
                <w:rFonts w:hint="eastAsia"/>
                <w:bCs/>
                <w:szCs w:val="21"/>
              </w:rPr>
              <w:t>4-4</w:t>
            </w:r>
            <w:r>
              <w:rPr>
                <w:bCs/>
                <w:szCs w:val="21"/>
              </w:rPr>
              <w:t xml:space="preserve"> </w:t>
            </w:r>
            <w:r>
              <w:rPr>
                <w:rFonts w:hint="eastAsia"/>
                <w:bCs/>
                <w:szCs w:val="21"/>
              </w:rPr>
              <w:t>废水间接排放口基本情况表</w:t>
            </w:r>
          </w:p>
          <w:tbl>
            <w:tblPr>
              <w:tblStyle w:val="af4"/>
              <w:tblW w:w="7963" w:type="dxa"/>
              <w:tblLayout w:type="fixed"/>
              <w:tblLook w:val="04A0" w:firstRow="1" w:lastRow="0" w:firstColumn="1" w:lastColumn="0" w:noHBand="0" w:noVBand="1"/>
            </w:tblPr>
            <w:tblGrid>
              <w:gridCol w:w="731"/>
              <w:gridCol w:w="949"/>
              <w:gridCol w:w="2007"/>
              <w:gridCol w:w="1887"/>
              <w:gridCol w:w="1194"/>
              <w:gridCol w:w="1195"/>
            </w:tblGrid>
            <w:tr w:rsidR="00677679" w14:paraId="0DC19B65" w14:textId="77777777">
              <w:trPr>
                <w:trHeight w:val="418"/>
              </w:trPr>
              <w:tc>
                <w:tcPr>
                  <w:tcW w:w="731" w:type="dxa"/>
                  <w:vAlign w:val="center"/>
                </w:tcPr>
                <w:p w14:paraId="2A95A7E0" w14:textId="77777777" w:rsidR="00677679" w:rsidRDefault="0024427E">
                  <w:pPr>
                    <w:widowControl/>
                    <w:jc w:val="center"/>
                    <w:rPr>
                      <w:kern w:val="0"/>
                      <w:szCs w:val="21"/>
                    </w:rPr>
                  </w:pPr>
                  <w:r>
                    <w:rPr>
                      <w:kern w:val="0"/>
                      <w:szCs w:val="21"/>
                    </w:rPr>
                    <w:t>序号</w:t>
                  </w:r>
                </w:p>
              </w:tc>
              <w:tc>
                <w:tcPr>
                  <w:tcW w:w="949" w:type="dxa"/>
                  <w:vAlign w:val="center"/>
                </w:tcPr>
                <w:p w14:paraId="4A5615D7" w14:textId="77777777" w:rsidR="00677679" w:rsidRDefault="0024427E">
                  <w:pPr>
                    <w:widowControl/>
                    <w:jc w:val="center"/>
                    <w:rPr>
                      <w:kern w:val="0"/>
                      <w:szCs w:val="21"/>
                    </w:rPr>
                  </w:pPr>
                  <w:r>
                    <w:rPr>
                      <w:kern w:val="0"/>
                      <w:szCs w:val="21"/>
                    </w:rPr>
                    <w:t>排放口编号</w:t>
                  </w:r>
                </w:p>
              </w:tc>
              <w:tc>
                <w:tcPr>
                  <w:tcW w:w="2007" w:type="dxa"/>
                  <w:vAlign w:val="center"/>
                </w:tcPr>
                <w:p w14:paraId="6390AE4C" w14:textId="77777777" w:rsidR="00677679" w:rsidRDefault="0024427E">
                  <w:pPr>
                    <w:widowControl/>
                    <w:jc w:val="center"/>
                    <w:rPr>
                      <w:kern w:val="0"/>
                      <w:szCs w:val="21"/>
                    </w:rPr>
                  </w:pPr>
                  <w:r>
                    <w:rPr>
                      <w:kern w:val="0"/>
                      <w:szCs w:val="21"/>
                    </w:rPr>
                    <w:t>排放口地理坐标</w:t>
                  </w:r>
                </w:p>
              </w:tc>
              <w:tc>
                <w:tcPr>
                  <w:tcW w:w="1887" w:type="dxa"/>
                  <w:vAlign w:val="center"/>
                </w:tcPr>
                <w:p w14:paraId="407B879B" w14:textId="77777777" w:rsidR="00677679" w:rsidRDefault="0024427E">
                  <w:pPr>
                    <w:widowControl/>
                    <w:jc w:val="center"/>
                    <w:rPr>
                      <w:kern w:val="0"/>
                      <w:szCs w:val="21"/>
                    </w:rPr>
                  </w:pPr>
                  <w:r>
                    <w:rPr>
                      <w:kern w:val="0"/>
                      <w:szCs w:val="21"/>
                    </w:rPr>
                    <w:t>排放去向</w:t>
                  </w:r>
                </w:p>
              </w:tc>
              <w:tc>
                <w:tcPr>
                  <w:tcW w:w="1194" w:type="dxa"/>
                  <w:vAlign w:val="center"/>
                </w:tcPr>
                <w:p w14:paraId="5E0E11A9" w14:textId="77777777" w:rsidR="00677679" w:rsidRDefault="0024427E">
                  <w:pPr>
                    <w:widowControl/>
                    <w:jc w:val="center"/>
                    <w:rPr>
                      <w:kern w:val="0"/>
                      <w:szCs w:val="21"/>
                    </w:rPr>
                  </w:pPr>
                  <w:r>
                    <w:rPr>
                      <w:kern w:val="0"/>
                      <w:szCs w:val="21"/>
                    </w:rPr>
                    <w:t>排放规律</w:t>
                  </w:r>
                </w:p>
              </w:tc>
              <w:tc>
                <w:tcPr>
                  <w:tcW w:w="1195" w:type="dxa"/>
                  <w:vAlign w:val="center"/>
                </w:tcPr>
                <w:p w14:paraId="5CC85DC1" w14:textId="77777777" w:rsidR="00677679" w:rsidRDefault="0024427E">
                  <w:pPr>
                    <w:widowControl/>
                    <w:jc w:val="center"/>
                    <w:rPr>
                      <w:kern w:val="0"/>
                      <w:szCs w:val="21"/>
                    </w:rPr>
                  </w:pPr>
                  <w:r>
                    <w:rPr>
                      <w:rFonts w:hint="eastAsia"/>
                      <w:kern w:val="0"/>
                      <w:szCs w:val="21"/>
                    </w:rPr>
                    <w:t>排放</w:t>
                  </w:r>
                  <w:proofErr w:type="gramStart"/>
                  <w:r>
                    <w:rPr>
                      <w:rFonts w:hint="eastAsia"/>
                      <w:kern w:val="0"/>
                      <w:szCs w:val="21"/>
                    </w:rPr>
                    <w:t>口类型</w:t>
                  </w:r>
                  <w:proofErr w:type="gramEnd"/>
                </w:p>
              </w:tc>
            </w:tr>
            <w:tr w:rsidR="00677679" w14:paraId="76B0F50F" w14:textId="77777777">
              <w:trPr>
                <w:trHeight w:val="311"/>
              </w:trPr>
              <w:tc>
                <w:tcPr>
                  <w:tcW w:w="731" w:type="dxa"/>
                  <w:vAlign w:val="center"/>
                </w:tcPr>
                <w:p w14:paraId="577322D8" w14:textId="77777777" w:rsidR="00677679" w:rsidRDefault="0024427E">
                  <w:pPr>
                    <w:widowControl/>
                    <w:jc w:val="center"/>
                    <w:rPr>
                      <w:kern w:val="0"/>
                      <w:szCs w:val="21"/>
                    </w:rPr>
                  </w:pPr>
                  <w:r>
                    <w:rPr>
                      <w:rFonts w:hint="eastAsia"/>
                      <w:kern w:val="0"/>
                      <w:szCs w:val="21"/>
                    </w:rPr>
                    <w:t>1</w:t>
                  </w:r>
                </w:p>
              </w:tc>
              <w:tc>
                <w:tcPr>
                  <w:tcW w:w="949" w:type="dxa"/>
                  <w:vAlign w:val="center"/>
                </w:tcPr>
                <w:p w14:paraId="770C984D" w14:textId="77777777" w:rsidR="00677679" w:rsidRDefault="0024427E">
                  <w:pPr>
                    <w:widowControl/>
                    <w:jc w:val="center"/>
                    <w:rPr>
                      <w:kern w:val="0"/>
                      <w:szCs w:val="21"/>
                    </w:rPr>
                  </w:pPr>
                  <w:r>
                    <w:rPr>
                      <w:kern w:val="0"/>
                      <w:szCs w:val="21"/>
                    </w:rPr>
                    <w:t>DW001</w:t>
                  </w:r>
                </w:p>
              </w:tc>
              <w:tc>
                <w:tcPr>
                  <w:tcW w:w="2007" w:type="dxa"/>
                  <w:vAlign w:val="center"/>
                </w:tcPr>
                <w:p w14:paraId="393BA807" w14:textId="77777777" w:rsidR="00677679" w:rsidRDefault="0024427E">
                  <w:pPr>
                    <w:widowControl/>
                    <w:jc w:val="center"/>
                    <w:rPr>
                      <w:kern w:val="0"/>
                      <w:szCs w:val="21"/>
                    </w:rPr>
                  </w:pPr>
                  <w:r>
                    <w:rPr>
                      <w:kern w:val="0"/>
                      <w:szCs w:val="21"/>
                    </w:rPr>
                    <w:t>109°44′10.55118″,39°38′50.75596″</w:t>
                  </w:r>
                </w:p>
              </w:tc>
              <w:tc>
                <w:tcPr>
                  <w:tcW w:w="1887" w:type="dxa"/>
                  <w:vAlign w:val="center"/>
                </w:tcPr>
                <w:p w14:paraId="40A9D74E" w14:textId="77777777" w:rsidR="00677679" w:rsidRDefault="0024427E">
                  <w:pPr>
                    <w:widowControl/>
                    <w:jc w:val="center"/>
                    <w:rPr>
                      <w:kern w:val="0"/>
                      <w:szCs w:val="21"/>
                    </w:rPr>
                  </w:pPr>
                  <w:r>
                    <w:rPr>
                      <w:kern w:val="0"/>
                      <w:szCs w:val="21"/>
                    </w:rPr>
                    <w:t>康巴什区生活污水处理厂</w:t>
                  </w:r>
                </w:p>
              </w:tc>
              <w:tc>
                <w:tcPr>
                  <w:tcW w:w="1194" w:type="dxa"/>
                  <w:vAlign w:val="center"/>
                </w:tcPr>
                <w:p w14:paraId="4EB59F1B" w14:textId="77777777" w:rsidR="00677679" w:rsidRDefault="0024427E">
                  <w:pPr>
                    <w:widowControl/>
                    <w:jc w:val="center"/>
                    <w:rPr>
                      <w:kern w:val="0"/>
                      <w:szCs w:val="21"/>
                    </w:rPr>
                  </w:pPr>
                  <w:r>
                    <w:rPr>
                      <w:kern w:val="0"/>
                      <w:szCs w:val="21"/>
                    </w:rPr>
                    <w:t>连续</w:t>
                  </w:r>
                </w:p>
              </w:tc>
              <w:tc>
                <w:tcPr>
                  <w:tcW w:w="1195" w:type="dxa"/>
                  <w:vAlign w:val="center"/>
                </w:tcPr>
                <w:p w14:paraId="28A5AB7F" w14:textId="77777777" w:rsidR="00677679" w:rsidRDefault="0024427E">
                  <w:pPr>
                    <w:widowControl/>
                    <w:jc w:val="center"/>
                    <w:rPr>
                      <w:kern w:val="0"/>
                      <w:szCs w:val="21"/>
                    </w:rPr>
                  </w:pPr>
                  <w:r>
                    <w:rPr>
                      <w:rFonts w:hint="eastAsia"/>
                      <w:kern w:val="0"/>
                      <w:szCs w:val="21"/>
                    </w:rPr>
                    <w:t>一般排口</w:t>
                  </w:r>
                </w:p>
              </w:tc>
            </w:tr>
          </w:tbl>
          <w:p w14:paraId="7DB63D0D" w14:textId="77777777" w:rsidR="00677679" w:rsidRDefault="0024427E">
            <w:pPr>
              <w:widowControl/>
              <w:spacing w:line="360" w:lineRule="auto"/>
              <w:ind w:firstLineChars="200" w:firstLine="480"/>
              <w:rPr>
                <w:rFonts w:ascii="宋体" w:hAnsi="宋体" w:cs="宋体"/>
                <w:kern w:val="0"/>
                <w:sz w:val="24"/>
              </w:rPr>
            </w:pPr>
            <w:r>
              <w:rPr>
                <w:rFonts w:ascii="宋体" w:hAnsi="宋体" w:cs="宋体" w:hint="eastAsia"/>
                <w:kern w:val="0"/>
                <w:sz w:val="24"/>
              </w:rPr>
              <w:t>本项目生活污水、实验室废水分流；实验室产生的特殊性质废水</w:t>
            </w:r>
            <w:proofErr w:type="gramStart"/>
            <w:r>
              <w:rPr>
                <w:rFonts w:ascii="宋体" w:hAnsi="宋体" w:cs="宋体" w:hint="eastAsia"/>
                <w:kern w:val="0"/>
                <w:sz w:val="24"/>
              </w:rPr>
              <w:t>经</w:t>
            </w:r>
            <w:r>
              <w:rPr>
                <w:rFonts w:hint="eastAsia"/>
                <w:kern w:val="0"/>
                <w:sz w:val="24"/>
              </w:rPr>
              <w:t>规模</w:t>
            </w:r>
            <w:proofErr w:type="gramEnd"/>
            <w:r>
              <w:rPr>
                <w:rFonts w:hint="eastAsia"/>
                <w:kern w:val="0"/>
                <w:sz w:val="24"/>
              </w:rPr>
              <w:t>为</w:t>
            </w:r>
            <w:r>
              <w:rPr>
                <w:rFonts w:hint="eastAsia"/>
                <w:kern w:val="0"/>
                <w:sz w:val="24"/>
              </w:rPr>
              <w:t>0.5</w:t>
            </w:r>
            <w:r>
              <w:rPr>
                <w:sz w:val="24"/>
              </w:rPr>
              <w:t>m</w:t>
            </w:r>
            <w:r>
              <w:rPr>
                <w:sz w:val="24"/>
                <w:vertAlign w:val="superscript"/>
              </w:rPr>
              <w:t>3</w:t>
            </w:r>
            <w:r>
              <w:rPr>
                <w:sz w:val="24"/>
              </w:rPr>
              <w:t>/d</w:t>
            </w:r>
            <w:r>
              <w:rPr>
                <w:rFonts w:hint="eastAsia"/>
                <w:kern w:val="0"/>
                <w:sz w:val="24"/>
              </w:rPr>
              <w:t>的各</w:t>
            </w:r>
            <w:r>
              <w:rPr>
                <w:rFonts w:ascii="宋体" w:hAnsi="宋体" w:cs="宋体" w:hint="eastAsia"/>
                <w:kern w:val="0"/>
                <w:sz w:val="24"/>
              </w:rPr>
              <w:t>科室预处理设施消毒处理后和纯水制备浓水、生活污水进入</w:t>
            </w:r>
            <w:r>
              <w:rPr>
                <w:rFonts w:ascii="宋体" w:hAnsi="宋体" w:cs="宋体" w:hint="eastAsia"/>
                <w:kern w:val="0"/>
                <w:sz w:val="24"/>
              </w:rPr>
              <w:lastRenderedPageBreak/>
              <w:t>本项目新建的污水处理站处理，</w:t>
            </w:r>
            <w:r>
              <w:rPr>
                <w:kern w:val="0"/>
                <w:sz w:val="24"/>
              </w:rPr>
              <w:t>本项目建设</w:t>
            </w:r>
            <w:r>
              <w:rPr>
                <w:kern w:val="0"/>
                <w:sz w:val="24"/>
              </w:rPr>
              <w:t>1</w:t>
            </w:r>
            <w:r>
              <w:rPr>
                <w:kern w:val="0"/>
                <w:sz w:val="24"/>
              </w:rPr>
              <w:t>座处理能力</w:t>
            </w:r>
            <w:r>
              <w:rPr>
                <w:rFonts w:hint="eastAsia"/>
                <w:kern w:val="0"/>
                <w:sz w:val="24"/>
              </w:rPr>
              <w:t>12</w:t>
            </w:r>
            <w:r>
              <w:rPr>
                <w:kern w:val="0"/>
                <w:sz w:val="24"/>
              </w:rPr>
              <w:t>m</w:t>
            </w:r>
            <w:r>
              <w:rPr>
                <w:kern w:val="0"/>
                <w:sz w:val="24"/>
                <w:vertAlign w:val="superscript"/>
              </w:rPr>
              <w:t>3</w:t>
            </w:r>
            <w:r>
              <w:rPr>
                <w:kern w:val="0"/>
                <w:sz w:val="24"/>
              </w:rPr>
              <w:t>/d</w:t>
            </w:r>
            <w:r>
              <w:rPr>
                <w:kern w:val="0"/>
                <w:sz w:val="24"/>
              </w:rPr>
              <w:t>的污水处理站，处理工艺为</w:t>
            </w:r>
            <w:r>
              <w:rPr>
                <w:kern w:val="0"/>
                <w:sz w:val="24"/>
              </w:rPr>
              <w:t>“</w:t>
            </w:r>
            <w:r>
              <w:rPr>
                <w:kern w:val="0"/>
                <w:sz w:val="24"/>
              </w:rPr>
              <w:t>集水池</w:t>
            </w:r>
            <w:r>
              <w:rPr>
                <w:kern w:val="0"/>
                <w:sz w:val="24"/>
              </w:rPr>
              <w:t>+</w:t>
            </w:r>
            <w:r>
              <w:rPr>
                <w:kern w:val="0"/>
                <w:sz w:val="24"/>
              </w:rPr>
              <w:t>粗、细格栅</w:t>
            </w:r>
            <w:r>
              <w:rPr>
                <w:kern w:val="0"/>
                <w:sz w:val="24"/>
              </w:rPr>
              <w:t>+</w:t>
            </w:r>
            <w:r>
              <w:rPr>
                <w:kern w:val="0"/>
                <w:sz w:val="24"/>
              </w:rPr>
              <w:t>化粪池</w:t>
            </w:r>
            <w:r>
              <w:rPr>
                <w:kern w:val="0"/>
                <w:sz w:val="24"/>
              </w:rPr>
              <w:t>+</w:t>
            </w:r>
            <w:r>
              <w:rPr>
                <w:kern w:val="0"/>
                <w:sz w:val="24"/>
              </w:rPr>
              <w:t>调节池</w:t>
            </w:r>
            <w:r>
              <w:rPr>
                <w:kern w:val="0"/>
                <w:sz w:val="24"/>
              </w:rPr>
              <w:t>+</w:t>
            </w:r>
            <w:r>
              <w:rPr>
                <w:kern w:val="0"/>
                <w:sz w:val="24"/>
              </w:rPr>
              <w:t>厌氧池</w:t>
            </w:r>
            <w:r>
              <w:rPr>
                <w:kern w:val="0"/>
                <w:sz w:val="24"/>
              </w:rPr>
              <w:t>+</w:t>
            </w:r>
            <w:r>
              <w:rPr>
                <w:kern w:val="0"/>
                <w:sz w:val="24"/>
              </w:rPr>
              <w:t>缺氧池</w:t>
            </w:r>
            <w:r>
              <w:rPr>
                <w:kern w:val="0"/>
                <w:sz w:val="24"/>
              </w:rPr>
              <w:t>+</w:t>
            </w:r>
            <w:r>
              <w:rPr>
                <w:kern w:val="0"/>
                <w:sz w:val="24"/>
              </w:rPr>
              <w:t>好氧池</w:t>
            </w:r>
            <w:r>
              <w:rPr>
                <w:kern w:val="0"/>
                <w:sz w:val="24"/>
              </w:rPr>
              <w:t>+MBR</w:t>
            </w:r>
            <w:r>
              <w:rPr>
                <w:kern w:val="0"/>
                <w:sz w:val="24"/>
              </w:rPr>
              <w:t>池</w:t>
            </w:r>
            <w:r>
              <w:rPr>
                <w:kern w:val="0"/>
                <w:sz w:val="24"/>
              </w:rPr>
              <w:t>+</w:t>
            </w:r>
            <w:r>
              <w:rPr>
                <w:kern w:val="0"/>
                <w:sz w:val="24"/>
              </w:rPr>
              <w:t>消毒池</w:t>
            </w:r>
            <w:r>
              <w:rPr>
                <w:kern w:val="0"/>
                <w:sz w:val="24"/>
              </w:rPr>
              <w:t>”</w:t>
            </w:r>
            <w:r>
              <w:rPr>
                <w:kern w:val="0"/>
                <w:sz w:val="24"/>
              </w:rPr>
              <w:t>工艺进行处理，处理后污水出水水质达到《医疗机构水污染物排放标准》（</w:t>
            </w:r>
            <w:r>
              <w:rPr>
                <w:kern w:val="0"/>
                <w:sz w:val="24"/>
              </w:rPr>
              <w:t>GB18466-2005</w:t>
            </w:r>
            <w:r>
              <w:rPr>
                <w:kern w:val="0"/>
                <w:sz w:val="24"/>
              </w:rPr>
              <w:t>）表</w:t>
            </w:r>
            <w:r>
              <w:rPr>
                <w:kern w:val="0"/>
                <w:sz w:val="24"/>
              </w:rPr>
              <w:t>2</w:t>
            </w:r>
            <w:r>
              <w:rPr>
                <w:rFonts w:ascii="宋体" w:hAnsi="宋体" w:cs="宋体" w:hint="eastAsia"/>
                <w:kern w:val="0"/>
                <w:sz w:val="24"/>
              </w:rPr>
              <w:t>中预处理排放标准，排入市政污水管网，最终进入康巴什区污水处理厂。</w:t>
            </w:r>
          </w:p>
          <w:p w14:paraId="53511E9F" w14:textId="77777777" w:rsidR="00677679" w:rsidRDefault="0024427E">
            <w:pPr>
              <w:pStyle w:val="Default"/>
              <w:spacing w:line="360" w:lineRule="auto"/>
              <w:ind w:firstLineChars="200" w:firstLine="480"/>
              <w:jc w:val="both"/>
              <w:rPr>
                <w:rFonts w:ascii="Times New Roman" w:eastAsia="宋体" w:cs="Times New Roman"/>
                <w:b w:val="0"/>
                <w:bCs/>
                <w:color w:val="auto"/>
              </w:rPr>
            </w:pPr>
            <w:r>
              <w:rPr>
                <w:rFonts w:ascii="Times New Roman" w:eastAsia="宋体" w:cs="Times New Roman"/>
                <w:b w:val="0"/>
                <w:bCs/>
                <w:color w:val="auto"/>
              </w:rPr>
              <w:t>根据《排污许可证申请与核发技术规范</w:t>
            </w:r>
            <w:r>
              <w:rPr>
                <w:rFonts w:ascii="Times New Roman" w:eastAsia="宋体" w:cs="Times New Roman"/>
                <w:b w:val="0"/>
                <w:bCs/>
                <w:color w:val="auto"/>
              </w:rPr>
              <w:t xml:space="preserve"> </w:t>
            </w:r>
            <w:r>
              <w:rPr>
                <w:rFonts w:ascii="Times New Roman" w:eastAsia="宋体" w:cs="Times New Roman"/>
                <w:b w:val="0"/>
                <w:bCs/>
                <w:color w:val="auto"/>
              </w:rPr>
              <w:t>医疗机构》（</w:t>
            </w:r>
            <w:r>
              <w:rPr>
                <w:rFonts w:ascii="Times New Roman" w:eastAsia="宋体" w:cs="Times New Roman"/>
                <w:b w:val="0"/>
                <w:bCs/>
                <w:color w:val="auto"/>
              </w:rPr>
              <w:t>HJ1105-2020</w:t>
            </w:r>
            <w:r>
              <w:rPr>
                <w:rFonts w:ascii="Times New Roman" w:eastAsia="宋体" w:cs="Times New Roman"/>
                <w:b w:val="0"/>
                <w:bCs/>
                <w:color w:val="auto"/>
              </w:rPr>
              <w:t>）附表</w:t>
            </w:r>
            <w:r>
              <w:rPr>
                <w:rFonts w:ascii="Times New Roman" w:eastAsia="宋体" w:cs="Times New Roman"/>
                <w:b w:val="0"/>
                <w:bCs/>
                <w:color w:val="auto"/>
              </w:rPr>
              <w:t>A.2</w:t>
            </w:r>
            <w:r>
              <w:rPr>
                <w:rFonts w:ascii="Times New Roman" w:eastAsia="宋体" w:cs="Times New Roman"/>
                <w:b w:val="0"/>
                <w:bCs/>
                <w:color w:val="auto"/>
              </w:rPr>
              <w:t>医疗机构排污单位污水治理可行技术参照表中可行技术中的推荐技术二级处理</w:t>
            </w:r>
            <w:r>
              <w:rPr>
                <w:rFonts w:ascii="Times New Roman" w:eastAsia="宋体" w:cs="Times New Roman"/>
                <w:b w:val="0"/>
                <w:bCs/>
                <w:color w:val="auto"/>
              </w:rPr>
              <w:t>/</w:t>
            </w:r>
            <w:r>
              <w:rPr>
                <w:rFonts w:ascii="Times New Roman" w:eastAsia="宋体" w:cs="Times New Roman"/>
                <w:b w:val="0"/>
                <w:bCs/>
                <w:color w:val="auto"/>
              </w:rPr>
              <w:t>深度处理</w:t>
            </w:r>
            <w:r>
              <w:rPr>
                <w:rFonts w:ascii="Times New Roman" w:eastAsia="宋体" w:cs="Times New Roman"/>
                <w:b w:val="0"/>
                <w:bCs/>
                <w:color w:val="auto"/>
              </w:rPr>
              <w:t>+</w:t>
            </w:r>
            <w:r>
              <w:rPr>
                <w:rFonts w:ascii="Times New Roman" w:eastAsia="宋体" w:cs="Times New Roman"/>
                <w:b w:val="0"/>
                <w:bCs/>
                <w:color w:val="auto"/>
              </w:rPr>
              <w:t>消毒工艺</w:t>
            </w:r>
            <w:r>
              <w:rPr>
                <w:rFonts w:ascii="Times New Roman" w:eastAsia="宋体" w:cs="Times New Roman" w:hint="eastAsia"/>
                <w:b w:val="0"/>
                <w:bCs/>
                <w:color w:val="auto"/>
              </w:rPr>
              <w:t>为可行性技术，因此本项目措施可行。</w:t>
            </w:r>
          </w:p>
          <w:p w14:paraId="6A10A030" w14:textId="77777777" w:rsidR="00677679" w:rsidRDefault="0024427E">
            <w:pPr>
              <w:widowControl/>
              <w:spacing w:line="360" w:lineRule="auto"/>
              <w:ind w:firstLineChars="200" w:firstLine="480"/>
            </w:pPr>
            <w:r>
              <w:rPr>
                <w:kern w:val="0"/>
                <w:sz w:val="24"/>
                <w:lang w:bidi="ar"/>
              </w:rPr>
              <w:t>康巴什区污水处理厂位于康巴什区恩和</w:t>
            </w:r>
            <w:proofErr w:type="gramStart"/>
            <w:r>
              <w:rPr>
                <w:kern w:val="0"/>
                <w:sz w:val="24"/>
                <w:lang w:bidi="ar"/>
              </w:rPr>
              <w:t>路和达日罕街道</w:t>
            </w:r>
            <w:proofErr w:type="gramEnd"/>
            <w:r>
              <w:rPr>
                <w:kern w:val="0"/>
                <w:sz w:val="24"/>
                <w:lang w:bidi="ar"/>
              </w:rPr>
              <w:t>交叉口，污水处理厂于</w:t>
            </w:r>
            <w:r>
              <w:rPr>
                <w:kern w:val="0"/>
                <w:sz w:val="24"/>
                <w:lang w:bidi="ar"/>
              </w:rPr>
              <w:t>2010</w:t>
            </w:r>
            <w:r>
              <w:rPr>
                <w:kern w:val="0"/>
                <w:sz w:val="24"/>
                <w:lang w:bidi="ar"/>
              </w:rPr>
              <w:t>年</w:t>
            </w:r>
            <w:r>
              <w:rPr>
                <w:kern w:val="0"/>
                <w:sz w:val="24"/>
                <w:lang w:bidi="ar"/>
              </w:rPr>
              <w:t>4</w:t>
            </w:r>
            <w:r>
              <w:rPr>
                <w:kern w:val="0"/>
                <w:sz w:val="24"/>
                <w:lang w:bidi="ar"/>
              </w:rPr>
              <w:t>月投入使用，设计处理规模为</w:t>
            </w:r>
            <w:r>
              <w:rPr>
                <w:kern w:val="0"/>
                <w:sz w:val="24"/>
                <w:lang w:bidi="ar"/>
              </w:rPr>
              <w:t>3</w:t>
            </w:r>
            <w:r>
              <w:rPr>
                <w:kern w:val="0"/>
                <w:sz w:val="24"/>
                <w:lang w:bidi="ar"/>
              </w:rPr>
              <w:t>万</w:t>
            </w:r>
            <w:r>
              <w:rPr>
                <w:kern w:val="0"/>
                <w:sz w:val="24"/>
                <w:lang w:bidi="ar"/>
              </w:rPr>
              <w:t>m</w:t>
            </w:r>
            <w:r>
              <w:rPr>
                <w:kern w:val="0"/>
                <w:sz w:val="24"/>
                <w:vertAlign w:val="superscript"/>
                <w:lang w:bidi="ar"/>
              </w:rPr>
              <w:t>3</w:t>
            </w:r>
            <w:r>
              <w:rPr>
                <w:kern w:val="0"/>
                <w:sz w:val="24"/>
                <w:lang w:bidi="ar"/>
              </w:rPr>
              <w:t>/d</w:t>
            </w:r>
            <w:r>
              <w:rPr>
                <w:kern w:val="0"/>
                <w:sz w:val="24"/>
                <w:lang w:bidi="ar"/>
              </w:rPr>
              <w:t>，采用</w:t>
            </w:r>
            <w:r>
              <w:rPr>
                <w:kern w:val="0"/>
                <w:sz w:val="24"/>
                <w:lang w:bidi="ar"/>
              </w:rPr>
              <w:t>“</w:t>
            </w:r>
            <w:r>
              <w:rPr>
                <w:kern w:val="0"/>
                <w:sz w:val="24"/>
                <w:lang w:bidi="ar"/>
              </w:rPr>
              <w:t>格栅</w:t>
            </w:r>
            <w:r>
              <w:rPr>
                <w:kern w:val="0"/>
                <w:sz w:val="24"/>
                <w:lang w:bidi="ar"/>
              </w:rPr>
              <w:t>+</w:t>
            </w:r>
            <w:r>
              <w:rPr>
                <w:kern w:val="0"/>
                <w:sz w:val="24"/>
                <w:lang w:bidi="ar"/>
              </w:rPr>
              <w:t>曝气</w:t>
            </w:r>
            <w:r>
              <w:rPr>
                <w:kern w:val="0"/>
                <w:sz w:val="24"/>
                <w:lang w:bidi="ar"/>
              </w:rPr>
              <w:t>+</w:t>
            </w:r>
            <w:r>
              <w:rPr>
                <w:kern w:val="0"/>
                <w:sz w:val="24"/>
                <w:lang w:bidi="ar"/>
              </w:rPr>
              <w:t>沉砂</w:t>
            </w:r>
            <w:r>
              <w:rPr>
                <w:kern w:val="0"/>
                <w:sz w:val="24"/>
                <w:lang w:bidi="ar"/>
              </w:rPr>
              <w:t>+A2O+</w:t>
            </w:r>
            <w:r>
              <w:rPr>
                <w:kern w:val="0"/>
                <w:sz w:val="24"/>
                <w:lang w:bidi="ar"/>
              </w:rPr>
              <w:t>沉淀</w:t>
            </w:r>
            <w:r>
              <w:rPr>
                <w:kern w:val="0"/>
                <w:sz w:val="24"/>
                <w:lang w:bidi="ar"/>
              </w:rPr>
              <w:t>+</w:t>
            </w:r>
            <w:r>
              <w:rPr>
                <w:kern w:val="0"/>
                <w:sz w:val="24"/>
                <w:lang w:bidi="ar"/>
              </w:rPr>
              <w:t>深度处理</w:t>
            </w:r>
            <w:r>
              <w:rPr>
                <w:kern w:val="0"/>
                <w:sz w:val="24"/>
                <w:lang w:bidi="ar"/>
              </w:rPr>
              <w:t>”</w:t>
            </w:r>
            <w:r>
              <w:rPr>
                <w:kern w:val="0"/>
                <w:sz w:val="24"/>
                <w:lang w:bidi="ar"/>
              </w:rPr>
              <w:t>工艺，出水水质达到《城镇污水处理厂污染物排放标准》一级</w:t>
            </w:r>
            <w:r>
              <w:rPr>
                <w:kern w:val="0"/>
                <w:sz w:val="24"/>
                <w:lang w:bidi="ar"/>
              </w:rPr>
              <w:t xml:space="preserve"> A </w:t>
            </w:r>
            <w:r>
              <w:rPr>
                <w:kern w:val="0"/>
                <w:sz w:val="24"/>
                <w:lang w:bidi="ar"/>
              </w:rPr>
              <w:t>标准，出水主要用于新区园林绿化和晋能热电厂使用；本项目位于该污水处理</w:t>
            </w:r>
            <w:proofErr w:type="gramStart"/>
            <w:r>
              <w:rPr>
                <w:kern w:val="0"/>
                <w:sz w:val="24"/>
                <w:lang w:bidi="ar"/>
              </w:rPr>
              <w:t>厂纳污范围</w:t>
            </w:r>
            <w:proofErr w:type="gramEnd"/>
            <w:r>
              <w:rPr>
                <w:kern w:val="0"/>
                <w:sz w:val="24"/>
                <w:lang w:bidi="ar"/>
              </w:rPr>
              <w:t>内，目前康巴什区污水处理厂接纳废水量</w:t>
            </w:r>
            <w:r>
              <w:rPr>
                <w:kern w:val="0"/>
                <w:sz w:val="24"/>
                <w:lang w:bidi="ar"/>
              </w:rPr>
              <w:t>为</w:t>
            </w:r>
            <w:r>
              <w:rPr>
                <w:kern w:val="0"/>
                <w:sz w:val="24"/>
                <w:lang w:bidi="ar"/>
              </w:rPr>
              <w:t>1.5</w:t>
            </w:r>
            <w:r>
              <w:rPr>
                <w:kern w:val="0"/>
                <w:sz w:val="24"/>
                <w:lang w:bidi="ar"/>
              </w:rPr>
              <w:t>万</w:t>
            </w:r>
            <w:r>
              <w:rPr>
                <w:kern w:val="0"/>
                <w:sz w:val="24"/>
                <w:lang w:bidi="ar"/>
              </w:rPr>
              <w:t>m</w:t>
            </w:r>
            <w:r>
              <w:rPr>
                <w:kern w:val="0"/>
                <w:sz w:val="24"/>
                <w:vertAlign w:val="superscript"/>
                <w:lang w:bidi="ar"/>
              </w:rPr>
              <w:t>3</w:t>
            </w:r>
            <w:r>
              <w:rPr>
                <w:kern w:val="0"/>
                <w:sz w:val="24"/>
                <w:lang w:bidi="ar"/>
              </w:rPr>
              <w:t>/d</w:t>
            </w:r>
            <w:r>
              <w:rPr>
                <w:kern w:val="0"/>
                <w:sz w:val="24"/>
                <w:lang w:bidi="ar"/>
              </w:rPr>
              <w:t>，剩余负荷</w:t>
            </w:r>
            <w:r>
              <w:rPr>
                <w:kern w:val="0"/>
                <w:sz w:val="24"/>
                <w:lang w:bidi="ar"/>
              </w:rPr>
              <w:t>1.5</w:t>
            </w:r>
            <w:r>
              <w:rPr>
                <w:kern w:val="0"/>
                <w:sz w:val="24"/>
                <w:lang w:bidi="ar"/>
              </w:rPr>
              <w:t>万</w:t>
            </w:r>
            <w:r>
              <w:rPr>
                <w:kern w:val="0"/>
                <w:sz w:val="24"/>
                <w:lang w:bidi="ar"/>
              </w:rPr>
              <w:t>m</w:t>
            </w:r>
            <w:r>
              <w:rPr>
                <w:kern w:val="0"/>
                <w:sz w:val="24"/>
                <w:vertAlign w:val="superscript"/>
                <w:lang w:bidi="ar"/>
              </w:rPr>
              <w:t>3</w:t>
            </w:r>
            <w:r>
              <w:rPr>
                <w:kern w:val="0"/>
                <w:sz w:val="24"/>
                <w:lang w:bidi="ar"/>
              </w:rPr>
              <w:t>/d</w:t>
            </w:r>
            <w:r>
              <w:rPr>
                <w:kern w:val="0"/>
                <w:sz w:val="24"/>
                <w:lang w:bidi="ar"/>
              </w:rPr>
              <w:t>，可完全接纳本项目排放的废水。</w:t>
            </w:r>
          </w:p>
          <w:p w14:paraId="1ADE36E5" w14:textId="77777777" w:rsidR="00677679" w:rsidRDefault="0024427E">
            <w:pPr>
              <w:widowControl/>
              <w:spacing w:line="360" w:lineRule="auto"/>
              <w:ind w:firstLineChars="200" w:firstLine="480"/>
              <w:rPr>
                <w:sz w:val="24"/>
              </w:rPr>
            </w:pPr>
            <w:r>
              <w:rPr>
                <w:rFonts w:cs="宋体" w:hint="eastAsia"/>
                <w:kern w:val="0"/>
                <w:sz w:val="24"/>
              </w:rPr>
              <w:t>综上所述，本项目废水对地表水环境影响较小。</w:t>
            </w:r>
          </w:p>
          <w:p w14:paraId="59ECA06B" w14:textId="77777777" w:rsidR="00677679" w:rsidRDefault="0024427E">
            <w:pPr>
              <w:pStyle w:val="a3"/>
              <w:numPr>
                <w:ilvl w:val="0"/>
                <w:numId w:val="8"/>
              </w:numPr>
              <w:spacing w:line="360" w:lineRule="auto"/>
              <w:ind w:left="0" w:firstLine="500"/>
              <w:rPr>
                <w:rFonts w:ascii="Times New Roman" w:hAnsi="Times New Roman"/>
                <w:sz w:val="24"/>
                <w:szCs w:val="24"/>
              </w:rPr>
            </w:pPr>
            <w:r>
              <w:rPr>
                <w:rFonts w:ascii="Times New Roman" w:hAnsi="Times New Roman"/>
                <w:sz w:val="24"/>
                <w:szCs w:val="24"/>
              </w:rPr>
              <w:t>声环境影响分析</w:t>
            </w:r>
          </w:p>
          <w:p w14:paraId="65D30FAC" w14:textId="77777777" w:rsidR="00677679" w:rsidRDefault="0024427E">
            <w:pPr>
              <w:widowControl/>
              <w:spacing w:line="360" w:lineRule="auto"/>
              <w:ind w:firstLineChars="200" w:firstLine="480"/>
              <w:jc w:val="left"/>
              <w:rPr>
                <w:sz w:val="24"/>
              </w:rPr>
            </w:pPr>
            <w:r>
              <w:rPr>
                <w:sz w:val="24"/>
              </w:rPr>
              <w:t>本项目营运期的主要噪声源为水泵、风机</w:t>
            </w:r>
            <w:r>
              <w:rPr>
                <w:rFonts w:hint="eastAsia"/>
                <w:sz w:val="24"/>
              </w:rPr>
              <w:t>、</w:t>
            </w:r>
            <w:r>
              <w:rPr>
                <w:sz w:val="24"/>
              </w:rPr>
              <w:t>实验室设备等设备噪声和</w:t>
            </w:r>
            <w:r>
              <w:rPr>
                <w:rFonts w:hint="eastAsia"/>
                <w:sz w:val="24"/>
              </w:rPr>
              <w:t>停车场车辆噪声</w:t>
            </w:r>
            <w:r>
              <w:rPr>
                <w:sz w:val="24"/>
              </w:rPr>
              <w:t>等。主要噪声源</w:t>
            </w:r>
            <w:proofErr w:type="gramStart"/>
            <w:r>
              <w:rPr>
                <w:sz w:val="24"/>
              </w:rPr>
              <w:t>强一般</w:t>
            </w:r>
            <w:proofErr w:type="gramEnd"/>
            <w:r>
              <w:rPr>
                <w:sz w:val="24"/>
              </w:rPr>
              <w:t>在</w:t>
            </w:r>
            <w:r>
              <w:rPr>
                <w:sz w:val="24"/>
              </w:rPr>
              <w:t>75-90dB</w:t>
            </w:r>
            <w:r>
              <w:rPr>
                <w:sz w:val="24"/>
              </w:rPr>
              <w:t>（</w:t>
            </w:r>
            <w:r>
              <w:rPr>
                <w:sz w:val="24"/>
              </w:rPr>
              <w:t>A</w:t>
            </w:r>
            <w:r>
              <w:rPr>
                <w:sz w:val="24"/>
              </w:rPr>
              <w:t>）之间。</w:t>
            </w:r>
          </w:p>
          <w:p w14:paraId="6D0D1B6A" w14:textId="77777777" w:rsidR="00677679" w:rsidRDefault="0024427E">
            <w:pPr>
              <w:pStyle w:val="a7"/>
              <w:spacing w:line="240" w:lineRule="auto"/>
              <w:ind w:firstLine="420"/>
              <w:jc w:val="center"/>
              <w:rPr>
                <w:bCs/>
                <w:sz w:val="21"/>
                <w:szCs w:val="21"/>
              </w:rPr>
            </w:pPr>
            <w:r>
              <w:rPr>
                <w:rFonts w:hint="eastAsia"/>
                <w:bCs/>
                <w:sz w:val="21"/>
                <w:szCs w:val="21"/>
              </w:rPr>
              <w:t>表</w:t>
            </w:r>
            <w:r>
              <w:rPr>
                <w:rFonts w:hint="eastAsia"/>
                <w:bCs/>
                <w:sz w:val="21"/>
                <w:szCs w:val="21"/>
              </w:rPr>
              <w:t>4-</w:t>
            </w:r>
            <w:r>
              <w:rPr>
                <w:rFonts w:hint="eastAsia"/>
                <w:bCs/>
                <w:sz w:val="21"/>
                <w:szCs w:val="21"/>
              </w:rPr>
              <w:t>5</w:t>
            </w:r>
            <w:r>
              <w:rPr>
                <w:rFonts w:hint="eastAsia"/>
                <w:bCs/>
                <w:sz w:val="21"/>
                <w:szCs w:val="21"/>
              </w:rPr>
              <w:t>主要设备噪声源强一览表</w:t>
            </w:r>
          </w:p>
          <w:tbl>
            <w:tblPr>
              <w:tblStyle w:val="TableNormal"/>
              <w:tblW w:w="79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0"/>
              <w:gridCol w:w="1296"/>
              <w:gridCol w:w="1692"/>
              <w:gridCol w:w="1020"/>
              <w:gridCol w:w="1824"/>
              <w:gridCol w:w="1152"/>
              <w:gridCol w:w="600"/>
            </w:tblGrid>
            <w:tr w:rsidR="00677679" w14:paraId="0DC7661A" w14:textId="77777777">
              <w:trPr>
                <w:trHeight w:val="508"/>
              </w:trPr>
              <w:tc>
                <w:tcPr>
                  <w:tcW w:w="360" w:type="dxa"/>
                  <w:vMerge w:val="restart"/>
                  <w:tcBorders>
                    <w:bottom w:val="nil"/>
                  </w:tcBorders>
                  <w:vAlign w:val="center"/>
                </w:tcPr>
                <w:p w14:paraId="2AE19ADC" w14:textId="77777777" w:rsidR="00677679" w:rsidRDefault="0024427E">
                  <w:pPr>
                    <w:pStyle w:val="TableText"/>
                    <w:jc w:val="center"/>
                    <w:rPr>
                      <w:sz w:val="21"/>
                      <w:szCs w:val="21"/>
                    </w:rPr>
                  </w:pPr>
                  <w:proofErr w:type="spellStart"/>
                  <w:r>
                    <w:rPr>
                      <w:spacing w:val="5"/>
                      <w:sz w:val="21"/>
                      <w:szCs w:val="21"/>
                    </w:rPr>
                    <w:t>序号</w:t>
                  </w:r>
                  <w:proofErr w:type="spellEnd"/>
                </w:p>
              </w:tc>
              <w:tc>
                <w:tcPr>
                  <w:tcW w:w="1296" w:type="dxa"/>
                  <w:vMerge w:val="restart"/>
                  <w:tcBorders>
                    <w:bottom w:val="nil"/>
                  </w:tcBorders>
                  <w:vAlign w:val="center"/>
                </w:tcPr>
                <w:p w14:paraId="2BFEAC63" w14:textId="77777777" w:rsidR="00677679" w:rsidRDefault="0024427E">
                  <w:pPr>
                    <w:pStyle w:val="TableText"/>
                    <w:jc w:val="center"/>
                    <w:rPr>
                      <w:sz w:val="21"/>
                      <w:szCs w:val="21"/>
                    </w:rPr>
                  </w:pPr>
                  <w:proofErr w:type="spellStart"/>
                  <w:r>
                    <w:rPr>
                      <w:spacing w:val="6"/>
                      <w:sz w:val="21"/>
                      <w:szCs w:val="21"/>
                    </w:rPr>
                    <w:t>建筑物</w:t>
                  </w:r>
                  <w:r>
                    <w:rPr>
                      <w:spacing w:val="3"/>
                      <w:sz w:val="21"/>
                      <w:szCs w:val="21"/>
                    </w:rPr>
                    <w:t>名称</w:t>
                  </w:r>
                  <w:proofErr w:type="spellEnd"/>
                </w:p>
              </w:tc>
              <w:tc>
                <w:tcPr>
                  <w:tcW w:w="1692" w:type="dxa"/>
                  <w:vMerge w:val="restart"/>
                  <w:tcBorders>
                    <w:bottom w:val="nil"/>
                  </w:tcBorders>
                  <w:vAlign w:val="center"/>
                </w:tcPr>
                <w:p w14:paraId="642809DC" w14:textId="77777777" w:rsidR="00677679" w:rsidRDefault="0024427E">
                  <w:pPr>
                    <w:pStyle w:val="TableText"/>
                    <w:jc w:val="center"/>
                    <w:rPr>
                      <w:sz w:val="21"/>
                      <w:szCs w:val="21"/>
                    </w:rPr>
                  </w:pPr>
                  <w:proofErr w:type="spellStart"/>
                  <w:r>
                    <w:rPr>
                      <w:spacing w:val="6"/>
                      <w:sz w:val="21"/>
                      <w:szCs w:val="21"/>
                    </w:rPr>
                    <w:t>声源名称</w:t>
                  </w:r>
                  <w:proofErr w:type="spellEnd"/>
                </w:p>
              </w:tc>
              <w:tc>
                <w:tcPr>
                  <w:tcW w:w="1020" w:type="dxa"/>
                  <w:vMerge w:val="restart"/>
                  <w:vAlign w:val="center"/>
                </w:tcPr>
                <w:p w14:paraId="6F0F2A17" w14:textId="77777777" w:rsidR="00677679" w:rsidRDefault="0024427E">
                  <w:pPr>
                    <w:pStyle w:val="TableText"/>
                    <w:jc w:val="center"/>
                    <w:rPr>
                      <w:sz w:val="21"/>
                      <w:szCs w:val="21"/>
                    </w:rPr>
                  </w:pPr>
                  <w:proofErr w:type="spellStart"/>
                  <w:r>
                    <w:rPr>
                      <w:spacing w:val="6"/>
                      <w:sz w:val="21"/>
                      <w:szCs w:val="21"/>
                    </w:rPr>
                    <w:t>声源源强</w:t>
                  </w:r>
                  <w:proofErr w:type="spellEnd"/>
                </w:p>
              </w:tc>
              <w:tc>
                <w:tcPr>
                  <w:tcW w:w="1824" w:type="dxa"/>
                  <w:vMerge w:val="restart"/>
                  <w:tcBorders>
                    <w:bottom w:val="nil"/>
                  </w:tcBorders>
                  <w:vAlign w:val="center"/>
                </w:tcPr>
                <w:p w14:paraId="33CEA726" w14:textId="77777777" w:rsidR="00677679" w:rsidRDefault="0024427E">
                  <w:pPr>
                    <w:pStyle w:val="TableText"/>
                    <w:jc w:val="center"/>
                    <w:rPr>
                      <w:sz w:val="21"/>
                      <w:szCs w:val="21"/>
                    </w:rPr>
                  </w:pPr>
                  <w:proofErr w:type="spellStart"/>
                  <w:r>
                    <w:rPr>
                      <w:spacing w:val="7"/>
                      <w:sz w:val="21"/>
                      <w:szCs w:val="21"/>
                    </w:rPr>
                    <w:t>声源控制措施</w:t>
                  </w:r>
                  <w:proofErr w:type="spellEnd"/>
                </w:p>
              </w:tc>
              <w:tc>
                <w:tcPr>
                  <w:tcW w:w="1152" w:type="dxa"/>
                  <w:vMerge w:val="restart"/>
                  <w:tcBorders>
                    <w:bottom w:val="nil"/>
                  </w:tcBorders>
                  <w:vAlign w:val="center"/>
                </w:tcPr>
                <w:p w14:paraId="19EF1AC6" w14:textId="77777777" w:rsidR="00677679" w:rsidRDefault="0024427E">
                  <w:pPr>
                    <w:pStyle w:val="TableText"/>
                    <w:jc w:val="center"/>
                    <w:rPr>
                      <w:rFonts w:ascii="Times New Roman" w:eastAsia="Times New Roman" w:hAnsi="Times New Roman" w:cs="Times New Roman"/>
                      <w:sz w:val="21"/>
                      <w:szCs w:val="21"/>
                      <w:lang w:eastAsia="zh-CN"/>
                    </w:rPr>
                  </w:pPr>
                  <w:proofErr w:type="gramStart"/>
                  <w:r>
                    <w:rPr>
                      <w:rFonts w:hint="eastAsia"/>
                      <w:sz w:val="21"/>
                      <w:szCs w:val="21"/>
                      <w:lang w:eastAsia="zh-CN"/>
                    </w:rPr>
                    <w:t>降噪后源强</w:t>
                  </w:r>
                  <w:proofErr w:type="gramEnd"/>
                  <w:r>
                    <w:rPr>
                      <w:rFonts w:hint="eastAsia"/>
                      <w:sz w:val="21"/>
                      <w:szCs w:val="21"/>
                      <w:lang w:eastAsia="zh-CN"/>
                    </w:rPr>
                    <w:t>dB</w:t>
                  </w:r>
                  <w:r>
                    <w:rPr>
                      <w:rFonts w:hint="eastAsia"/>
                      <w:sz w:val="21"/>
                      <w:szCs w:val="21"/>
                      <w:lang w:eastAsia="zh-CN"/>
                    </w:rPr>
                    <w:t>（</w:t>
                  </w:r>
                  <w:r>
                    <w:rPr>
                      <w:rFonts w:hint="eastAsia"/>
                      <w:sz w:val="21"/>
                      <w:szCs w:val="21"/>
                      <w:lang w:eastAsia="zh-CN"/>
                    </w:rPr>
                    <w:t>A</w:t>
                  </w:r>
                  <w:r>
                    <w:rPr>
                      <w:rFonts w:hint="eastAsia"/>
                      <w:sz w:val="21"/>
                      <w:szCs w:val="21"/>
                      <w:lang w:eastAsia="zh-CN"/>
                    </w:rPr>
                    <w:t>）</w:t>
                  </w:r>
                </w:p>
              </w:tc>
              <w:tc>
                <w:tcPr>
                  <w:tcW w:w="600" w:type="dxa"/>
                  <w:vMerge w:val="restart"/>
                  <w:tcBorders>
                    <w:bottom w:val="nil"/>
                  </w:tcBorders>
                  <w:shd w:val="clear" w:color="auto" w:fill="auto"/>
                  <w:vAlign w:val="center"/>
                </w:tcPr>
                <w:p w14:paraId="04E2D9BA" w14:textId="77777777" w:rsidR="00677679" w:rsidRDefault="0024427E">
                  <w:pPr>
                    <w:pStyle w:val="a7"/>
                    <w:spacing w:line="240" w:lineRule="auto"/>
                    <w:ind w:firstLineChars="0" w:firstLine="0"/>
                    <w:jc w:val="center"/>
                    <w:rPr>
                      <w:sz w:val="21"/>
                      <w:szCs w:val="21"/>
                    </w:rPr>
                  </w:pPr>
                  <w:r>
                    <w:rPr>
                      <w:rFonts w:hint="eastAsia"/>
                      <w:sz w:val="21"/>
                      <w:szCs w:val="21"/>
                    </w:rPr>
                    <w:t>运行时段</w:t>
                  </w:r>
                </w:p>
              </w:tc>
            </w:tr>
            <w:tr w:rsidR="00677679" w14:paraId="7EFCDD18" w14:textId="77777777">
              <w:trPr>
                <w:trHeight w:val="312"/>
              </w:trPr>
              <w:tc>
                <w:tcPr>
                  <w:tcW w:w="360" w:type="dxa"/>
                  <w:vMerge/>
                  <w:tcBorders>
                    <w:top w:val="nil"/>
                  </w:tcBorders>
                  <w:vAlign w:val="center"/>
                </w:tcPr>
                <w:p w14:paraId="35A4A965" w14:textId="77777777" w:rsidR="00677679" w:rsidRDefault="00677679">
                  <w:pPr>
                    <w:jc w:val="center"/>
                    <w:rPr>
                      <w:rFonts w:ascii="Arial"/>
                      <w:szCs w:val="21"/>
                    </w:rPr>
                  </w:pPr>
                </w:p>
              </w:tc>
              <w:tc>
                <w:tcPr>
                  <w:tcW w:w="1296" w:type="dxa"/>
                  <w:vMerge/>
                  <w:tcBorders>
                    <w:top w:val="nil"/>
                  </w:tcBorders>
                  <w:vAlign w:val="center"/>
                </w:tcPr>
                <w:p w14:paraId="09035924" w14:textId="77777777" w:rsidR="00677679" w:rsidRDefault="00677679">
                  <w:pPr>
                    <w:jc w:val="center"/>
                    <w:rPr>
                      <w:rFonts w:ascii="Arial"/>
                      <w:szCs w:val="21"/>
                    </w:rPr>
                  </w:pPr>
                </w:p>
              </w:tc>
              <w:tc>
                <w:tcPr>
                  <w:tcW w:w="1692" w:type="dxa"/>
                  <w:vMerge/>
                  <w:tcBorders>
                    <w:top w:val="nil"/>
                  </w:tcBorders>
                  <w:vAlign w:val="center"/>
                </w:tcPr>
                <w:p w14:paraId="607F7E90" w14:textId="77777777" w:rsidR="00677679" w:rsidRDefault="00677679">
                  <w:pPr>
                    <w:jc w:val="center"/>
                    <w:rPr>
                      <w:rFonts w:ascii="Arial"/>
                      <w:szCs w:val="21"/>
                    </w:rPr>
                  </w:pPr>
                </w:p>
              </w:tc>
              <w:tc>
                <w:tcPr>
                  <w:tcW w:w="1020" w:type="dxa"/>
                  <w:vMerge/>
                  <w:vAlign w:val="center"/>
                </w:tcPr>
                <w:p w14:paraId="162734E7" w14:textId="77777777" w:rsidR="00677679" w:rsidRDefault="00677679">
                  <w:pPr>
                    <w:pStyle w:val="TableText"/>
                    <w:jc w:val="center"/>
                    <w:rPr>
                      <w:rFonts w:ascii="Times New Roman" w:eastAsia="Times New Roman" w:hAnsi="Times New Roman" w:cs="Times New Roman"/>
                      <w:sz w:val="21"/>
                      <w:szCs w:val="21"/>
                    </w:rPr>
                  </w:pPr>
                </w:p>
              </w:tc>
              <w:tc>
                <w:tcPr>
                  <w:tcW w:w="1824" w:type="dxa"/>
                  <w:vMerge/>
                  <w:tcBorders>
                    <w:top w:val="nil"/>
                  </w:tcBorders>
                  <w:vAlign w:val="center"/>
                </w:tcPr>
                <w:p w14:paraId="79254C8B" w14:textId="77777777" w:rsidR="00677679" w:rsidRDefault="00677679">
                  <w:pPr>
                    <w:jc w:val="center"/>
                    <w:rPr>
                      <w:rFonts w:ascii="Arial"/>
                      <w:szCs w:val="21"/>
                    </w:rPr>
                  </w:pPr>
                </w:p>
              </w:tc>
              <w:tc>
                <w:tcPr>
                  <w:tcW w:w="1152" w:type="dxa"/>
                  <w:vMerge/>
                  <w:tcBorders>
                    <w:top w:val="nil"/>
                  </w:tcBorders>
                  <w:vAlign w:val="center"/>
                </w:tcPr>
                <w:p w14:paraId="26F66D67" w14:textId="77777777" w:rsidR="00677679" w:rsidRDefault="00677679">
                  <w:pPr>
                    <w:jc w:val="center"/>
                    <w:rPr>
                      <w:rFonts w:ascii="Arial"/>
                      <w:szCs w:val="21"/>
                    </w:rPr>
                  </w:pPr>
                </w:p>
              </w:tc>
              <w:tc>
                <w:tcPr>
                  <w:tcW w:w="600" w:type="dxa"/>
                  <w:vMerge/>
                  <w:tcBorders>
                    <w:top w:val="nil"/>
                  </w:tcBorders>
                  <w:shd w:val="clear" w:color="auto" w:fill="auto"/>
                  <w:vAlign w:val="center"/>
                </w:tcPr>
                <w:p w14:paraId="56CFDA77" w14:textId="77777777" w:rsidR="00677679" w:rsidRDefault="00677679">
                  <w:pPr>
                    <w:pStyle w:val="a7"/>
                    <w:spacing w:line="240" w:lineRule="auto"/>
                    <w:ind w:firstLineChars="0" w:firstLine="0"/>
                    <w:jc w:val="center"/>
                    <w:rPr>
                      <w:sz w:val="21"/>
                      <w:szCs w:val="21"/>
                    </w:rPr>
                  </w:pPr>
                </w:p>
              </w:tc>
            </w:tr>
            <w:tr w:rsidR="00677679" w14:paraId="62A38165" w14:textId="77777777">
              <w:trPr>
                <w:trHeight w:val="372"/>
              </w:trPr>
              <w:tc>
                <w:tcPr>
                  <w:tcW w:w="360" w:type="dxa"/>
                  <w:vAlign w:val="center"/>
                </w:tcPr>
                <w:p w14:paraId="45BAE811" w14:textId="77777777" w:rsidR="00677679" w:rsidRDefault="0024427E">
                  <w:pPr>
                    <w:pStyle w:val="a7"/>
                    <w:spacing w:line="240" w:lineRule="auto"/>
                    <w:ind w:firstLineChars="0" w:firstLine="0"/>
                    <w:jc w:val="center"/>
                    <w:rPr>
                      <w:rFonts w:eastAsia="Times New Roman"/>
                      <w:sz w:val="21"/>
                      <w:szCs w:val="21"/>
                    </w:rPr>
                  </w:pPr>
                  <w:r>
                    <w:rPr>
                      <w:rFonts w:hint="eastAsia"/>
                      <w:sz w:val="21"/>
                      <w:szCs w:val="21"/>
                    </w:rPr>
                    <w:t>1</w:t>
                  </w:r>
                </w:p>
              </w:tc>
              <w:tc>
                <w:tcPr>
                  <w:tcW w:w="1296" w:type="dxa"/>
                  <w:vMerge w:val="restart"/>
                  <w:vAlign w:val="center"/>
                </w:tcPr>
                <w:p w14:paraId="2E65A1E1" w14:textId="77777777" w:rsidR="00677679" w:rsidRDefault="0024427E">
                  <w:pPr>
                    <w:pStyle w:val="TableText"/>
                    <w:jc w:val="center"/>
                    <w:rPr>
                      <w:sz w:val="21"/>
                      <w:szCs w:val="21"/>
                      <w:lang w:eastAsia="zh-CN"/>
                    </w:rPr>
                  </w:pPr>
                  <w:r>
                    <w:rPr>
                      <w:rFonts w:hint="eastAsia"/>
                      <w:sz w:val="21"/>
                      <w:szCs w:val="21"/>
                      <w:lang w:eastAsia="zh-CN"/>
                    </w:rPr>
                    <w:t>污水处理站、业务楼、停车场</w:t>
                  </w:r>
                </w:p>
              </w:tc>
              <w:tc>
                <w:tcPr>
                  <w:tcW w:w="1692" w:type="dxa"/>
                  <w:vAlign w:val="center"/>
                </w:tcPr>
                <w:p w14:paraId="0BFFF614" w14:textId="77777777" w:rsidR="00677679" w:rsidRDefault="0024427E">
                  <w:pPr>
                    <w:jc w:val="center"/>
                    <w:rPr>
                      <w:rFonts w:ascii="宋体" w:hAnsi="宋体" w:cs="宋体"/>
                      <w:bCs/>
                      <w:szCs w:val="21"/>
                    </w:rPr>
                  </w:pPr>
                  <w:r>
                    <w:rPr>
                      <w:rFonts w:ascii="宋体" w:hAnsi="宋体" w:cs="宋体" w:hint="eastAsia"/>
                      <w:bCs/>
                      <w:szCs w:val="21"/>
                    </w:rPr>
                    <w:t>水泵</w:t>
                  </w:r>
                </w:p>
              </w:tc>
              <w:tc>
                <w:tcPr>
                  <w:tcW w:w="1020" w:type="dxa"/>
                  <w:vAlign w:val="center"/>
                </w:tcPr>
                <w:p w14:paraId="75901FB9" w14:textId="77777777" w:rsidR="00677679" w:rsidRDefault="0024427E">
                  <w:pPr>
                    <w:pStyle w:val="a7"/>
                    <w:spacing w:line="240" w:lineRule="auto"/>
                    <w:ind w:firstLineChars="0" w:firstLine="0"/>
                    <w:jc w:val="center"/>
                    <w:rPr>
                      <w:sz w:val="21"/>
                      <w:szCs w:val="21"/>
                    </w:rPr>
                  </w:pPr>
                  <w:r>
                    <w:rPr>
                      <w:rFonts w:hint="eastAsia"/>
                      <w:sz w:val="21"/>
                      <w:szCs w:val="21"/>
                    </w:rPr>
                    <w:t>90</w:t>
                  </w:r>
                </w:p>
              </w:tc>
              <w:tc>
                <w:tcPr>
                  <w:tcW w:w="1824" w:type="dxa"/>
                  <w:vMerge w:val="restart"/>
                  <w:vAlign w:val="center"/>
                </w:tcPr>
                <w:p w14:paraId="351E00D5" w14:textId="77777777" w:rsidR="00677679" w:rsidRDefault="0024427E">
                  <w:pPr>
                    <w:pStyle w:val="TableText"/>
                    <w:jc w:val="center"/>
                    <w:rPr>
                      <w:sz w:val="21"/>
                      <w:szCs w:val="21"/>
                      <w:lang w:eastAsia="zh-CN"/>
                    </w:rPr>
                  </w:pPr>
                  <w:r>
                    <w:rPr>
                      <w:rFonts w:ascii="Times New Roman" w:hAnsi="Times New Roman" w:cs="Times New Roman"/>
                      <w:spacing w:val="-1"/>
                      <w:sz w:val="21"/>
                      <w:szCs w:val="21"/>
                      <w:lang w:eastAsia="zh-CN"/>
                    </w:rPr>
                    <w:t>选用低噪声设</w:t>
                  </w:r>
                  <w:r>
                    <w:rPr>
                      <w:rFonts w:ascii="Times New Roman" w:hAnsi="Times New Roman" w:cs="Times New Roman"/>
                      <w:sz w:val="21"/>
                      <w:szCs w:val="21"/>
                      <w:lang w:eastAsia="zh-CN"/>
                    </w:rPr>
                    <w:t>备</w:t>
                  </w:r>
                  <w:r>
                    <w:rPr>
                      <w:rFonts w:ascii="Times New Roman" w:hAnsi="Times New Roman" w:cs="Times New Roman"/>
                      <w:spacing w:val="-56"/>
                      <w:sz w:val="21"/>
                      <w:szCs w:val="21"/>
                      <w:lang w:eastAsia="zh-CN"/>
                    </w:rPr>
                    <w:t>、</w:t>
                  </w:r>
                  <w:r>
                    <w:rPr>
                      <w:rFonts w:hint="eastAsia"/>
                      <w:kern w:val="0"/>
                      <w:sz w:val="21"/>
                      <w:szCs w:val="21"/>
                      <w:lang w:eastAsia="zh-CN"/>
                    </w:rPr>
                    <w:t>基础减震</w:t>
                  </w:r>
                  <w:r>
                    <w:rPr>
                      <w:rFonts w:ascii="Times New Roman" w:hAnsi="Times New Roman" w:cs="Times New Roman"/>
                      <w:sz w:val="21"/>
                      <w:szCs w:val="21"/>
                      <w:lang w:eastAsia="zh-CN"/>
                    </w:rPr>
                    <w:t>、</w:t>
                  </w:r>
                  <w:r>
                    <w:rPr>
                      <w:rFonts w:ascii="Times New Roman" w:hAnsi="Times New Roman" w:cs="Times New Roman"/>
                      <w:spacing w:val="-1"/>
                      <w:sz w:val="21"/>
                      <w:szCs w:val="21"/>
                      <w:lang w:eastAsia="zh-CN"/>
                    </w:rPr>
                    <w:t>建筑隔声</w:t>
                  </w:r>
                  <w:r>
                    <w:rPr>
                      <w:rFonts w:hint="eastAsia"/>
                      <w:kern w:val="0"/>
                      <w:sz w:val="21"/>
                      <w:szCs w:val="21"/>
                      <w:lang w:eastAsia="zh-CN"/>
                    </w:rPr>
                    <w:t>和消声等</w:t>
                  </w:r>
                  <w:r>
                    <w:rPr>
                      <w:rFonts w:ascii="Times New Roman" w:hAnsi="Times New Roman" w:cs="Times New Roman"/>
                      <w:spacing w:val="-1"/>
                      <w:sz w:val="21"/>
                      <w:szCs w:val="21"/>
                      <w:lang w:eastAsia="zh-CN"/>
                    </w:rPr>
                    <w:t>（隔声量</w:t>
                  </w:r>
                  <w:r>
                    <w:rPr>
                      <w:rFonts w:ascii="Times New Roman" w:hAnsi="Times New Roman" w:cs="Times New Roman" w:hint="eastAsia"/>
                      <w:spacing w:val="-1"/>
                      <w:sz w:val="21"/>
                      <w:szCs w:val="21"/>
                      <w:lang w:eastAsia="zh-CN"/>
                    </w:rPr>
                    <w:t>约</w:t>
                  </w:r>
                  <w:r>
                    <w:rPr>
                      <w:rFonts w:ascii="Times New Roman" w:hAnsi="Times New Roman" w:cs="Times New Roman"/>
                      <w:spacing w:val="-1"/>
                      <w:sz w:val="21"/>
                      <w:szCs w:val="21"/>
                      <w:lang w:eastAsia="zh-CN"/>
                    </w:rPr>
                    <w:t>2</w:t>
                  </w:r>
                  <w:r>
                    <w:rPr>
                      <w:rFonts w:ascii="Times New Roman" w:hAnsi="Times New Roman" w:cs="Times New Roman" w:hint="eastAsia"/>
                      <w:spacing w:val="-1"/>
                      <w:sz w:val="21"/>
                      <w:szCs w:val="21"/>
                      <w:lang w:eastAsia="zh-CN"/>
                    </w:rPr>
                    <w:t>5</w:t>
                  </w:r>
                  <w:r>
                    <w:rPr>
                      <w:rFonts w:ascii="Times New Roman" w:hAnsi="Times New Roman" w:cs="Times New Roman"/>
                      <w:spacing w:val="-1"/>
                      <w:sz w:val="21"/>
                      <w:szCs w:val="21"/>
                      <w:lang w:eastAsia="zh-CN"/>
                    </w:rPr>
                    <w:t>dB</w:t>
                  </w:r>
                  <w:r>
                    <w:rPr>
                      <w:rFonts w:cs="Times New Roman" w:hint="eastAsia"/>
                      <w:spacing w:val="-1"/>
                      <w:sz w:val="21"/>
                      <w:szCs w:val="21"/>
                      <w:lang w:eastAsia="zh-CN"/>
                    </w:rPr>
                    <w:t>（</w:t>
                  </w:r>
                  <w:r>
                    <w:rPr>
                      <w:rFonts w:ascii="Times New Roman" w:hAnsi="Times New Roman" w:cs="Times New Roman"/>
                      <w:spacing w:val="-1"/>
                      <w:sz w:val="21"/>
                      <w:szCs w:val="21"/>
                      <w:lang w:eastAsia="zh-CN"/>
                    </w:rPr>
                    <w:t>A</w:t>
                  </w:r>
                  <w:r>
                    <w:rPr>
                      <w:rFonts w:cs="Times New Roman" w:hint="eastAsia"/>
                      <w:spacing w:val="-1"/>
                      <w:sz w:val="21"/>
                      <w:szCs w:val="21"/>
                      <w:lang w:eastAsia="zh-CN"/>
                    </w:rPr>
                    <w:t>）</w:t>
                  </w:r>
                  <w:r>
                    <w:rPr>
                      <w:rFonts w:ascii="Times New Roman" w:hAnsi="Times New Roman" w:cs="Times New Roman"/>
                      <w:spacing w:val="-1"/>
                      <w:sz w:val="21"/>
                      <w:szCs w:val="21"/>
                      <w:lang w:eastAsia="zh-CN"/>
                    </w:rPr>
                    <w:t>）</w:t>
                  </w:r>
                </w:p>
              </w:tc>
              <w:tc>
                <w:tcPr>
                  <w:tcW w:w="1152" w:type="dxa"/>
                  <w:vAlign w:val="center"/>
                </w:tcPr>
                <w:p w14:paraId="5B12B256" w14:textId="77777777" w:rsidR="00677679" w:rsidRDefault="0024427E">
                  <w:pPr>
                    <w:jc w:val="center"/>
                    <w:rPr>
                      <w:szCs w:val="21"/>
                    </w:rPr>
                  </w:pPr>
                  <w:r>
                    <w:rPr>
                      <w:rFonts w:hint="eastAsia"/>
                      <w:szCs w:val="21"/>
                    </w:rPr>
                    <w:t>65</w:t>
                  </w:r>
                </w:p>
              </w:tc>
              <w:tc>
                <w:tcPr>
                  <w:tcW w:w="600" w:type="dxa"/>
                  <w:vMerge w:val="restart"/>
                  <w:vAlign w:val="center"/>
                </w:tcPr>
                <w:p w14:paraId="7750679A" w14:textId="77777777" w:rsidR="00677679" w:rsidRDefault="0024427E">
                  <w:pPr>
                    <w:jc w:val="center"/>
                    <w:rPr>
                      <w:rFonts w:eastAsia="Times New Roman"/>
                      <w:szCs w:val="21"/>
                    </w:rPr>
                  </w:pPr>
                  <w:r>
                    <w:rPr>
                      <w:rFonts w:hint="eastAsia"/>
                      <w:szCs w:val="21"/>
                    </w:rPr>
                    <w:t>24h/d</w:t>
                  </w:r>
                </w:p>
              </w:tc>
            </w:tr>
            <w:tr w:rsidR="00677679" w14:paraId="5E4E662E" w14:textId="77777777">
              <w:trPr>
                <w:trHeight w:val="372"/>
              </w:trPr>
              <w:tc>
                <w:tcPr>
                  <w:tcW w:w="360" w:type="dxa"/>
                  <w:vAlign w:val="center"/>
                </w:tcPr>
                <w:p w14:paraId="35A7E2AC" w14:textId="77777777" w:rsidR="00677679" w:rsidRDefault="00677679">
                  <w:pPr>
                    <w:pStyle w:val="a7"/>
                    <w:spacing w:line="240" w:lineRule="auto"/>
                    <w:ind w:firstLineChars="0" w:firstLine="0"/>
                    <w:jc w:val="center"/>
                    <w:rPr>
                      <w:sz w:val="21"/>
                      <w:szCs w:val="21"/>
                    </w:rPr>
                  </w:pPr>
                </w:p>
              </w:tc>
              <w:tc>
                <w:tcPr>
                  <w:tcW w:w="1296" w:type="dxa"/>
                  <w:vMerge/>
                  <w:vAlign w:val="center"/>
                </w:tcPr>
                <w:p w14:paraId="04AFB84E" w14:textId="77777777" w:rsidR="00677679" w:rsidRDefault="00677679">
                  <w:pPr>
                    <w:pStyle w:val="TableText"/>
                    <w:jc w:val="center"/>
                    <w:rPr>
                      <w:sz w:val="21"/>
                      <w:szCs w:val="21"/>
                      <w:lang w:eastAsia="zh-CN"/>
                    </w:rPr>
                  </w:pPr>
                </w:p>
              </w:tc>
              <w:tc>
                <w:tcPr>
                  <w:tcW w:w="1692" w:type="dxa"/>
                  <w:vAlign w:val="center"/>
                </w:tcPr>
                <w:p w14:paraId="643E3750" w14:textId="77777777" w:rsidR="00677679" w:rsidRDefault="0024427E">
                  <w:pPr>
                    <w:jc w:val="center"/>
                    <w:rPr>
                      <w:rFonts w:ascii="宋体" w:hAnsi="宋体" w:cs="宋体"/>
                      <w:bCs/>
                      <w:szCs w:val="21"/>
                    </w:rPr>
                  </w:pPr>
                  <w:r>
                    <w:rPr>
                      <w:rFonts w:ascii="宋体" w:hAnsi="宋体" w:cs="宋体" w:hint="eastAsia"/>
                      <w:bCs/>
                      <w:szCs w:val="21"/>
                    </w:rPr>
                    <w:t>风机</w:t>
                  </w:r>
                </w:p>
              </w:tc>
              <w:tc>
                <w:tcPr>
                  <w:tcW w:w="1020" w:type="dxa"/>
                  <w:vAlign w:val="center"/>
                </w:tcPr>
                <w:p w14:paraId="41DCF3FE" w14:textId="77777777" w:rsidR="00677679" w:rsidRDefault="0024427E">
                  <w:pPr>
                    <w:pStyle w:val="a7"/>
                    <w:spacing w:line="240" w:lineRule="auto"/>
                    <w:ind w:firstLineChars="0" w:firstLine="0"/>
                    <w:jc w:val="center"/>
                    <w:rPr>
                      <w:sz w:val="21"/>
                      <w:szCs w:val="21"/>
                    </w:rPr>
                  </w:pPr>
                  <w:r>
                    <w:rPr>
                      <w:rFonts w:hint="eastAsia"/>
                      <w:sz w:val="21"/>
                      <w:szCs w:val="21"/>
                    </w:rPr>
                    <w:t>85</w:t>
                  </w:r>
                </w:p>
              </w:tc>
              <w:tc>
                <w:tcPr>
                  <w:tcW w:w="1824" w:type="dxa"/>
                  <w:vMerge/>
                  <w:vAlign w:val="center"/>
                </w:tcPr>
                <w:p w14:paraId="548941BF" w14:textId="77777777" w:rsidR="00677679" w:rsidRDefault="00677679">
                  <w:pPr>
                    <w:pStyle w:val="TableText"/>
                    <w:jc w:val="center"/>
                    <w:rPr>
                      <w:rFonts w:ascii="Times New Roman" w:hAnsi="Times New Roman" w:cs="Times New Roman"/>
                      <w:spacing w:val="-1"/>
                      <w:sz w:val="21"/>
                      <w:szCs w:val="21"/>
                      <w:lang w:eastAsia="zh-CN"/>
                    </w:rPr>
                  </w:pPr>
                </w:p>
              </w:tc>
              <w:tc>
                <w:tcPr>
                  <w:tcW w:w="1152" w:type="dxa"/>
                  <w:vAlign w:val="center"/>
                </w:tcPr>
                <w:p w14:paraId="30AC1A7F" w14:textId="77777777" w:rsidR="00677679" w:rsidRDefault="0024427E">
                  <w:pPr>
                    <w:jc w:val="center"/>
                    <w:rPr>
                      <w:szCs w:val="21"/>
                    </w:rPr>
                  </w:pPr>
                  <w:r>
                    <w:rPr>
                      <w:rFonts w:hint="eastAsia"/>
                      <w:szCs w:val="21"/>
                    </w:rPr>
                    <w:t>60</w:t>
                  </w:r>
                </w:p>
              </w:tc>
              <w:tc>
                <w:tcPr>
                  <w:tcW w:w="600" w:type="dxa"/>
                  <w:vMerge/>
                  <w:vAlign w:val="center"/>
                </w:tcPr>
                <w:p w14:paraId="5581595F" w14:textId="77777777" w:rsidR="00677679" w:rsidRDefault="00677679">
                  <w:pPr>
                    <w:jc w:val="center"/>
                    <w:rPr>
                      <w:szCs w:val="21"/>
                    </w:rPr>
                  </w:pPr>
                </w:p>
              </w:tc>
            </w:tr>
            <w:tr w:rsidR="00677679" w14:paraId="0550FF70" w14:textId="77777777">
              <w:trPr>
                <w:trHeight w:val="347"/>
              </w:trPr>
              <w:tc>
                <w:tcPr>
                  <w:tcW w:w="360" w:type="dxa"/>
                  <w:vAlign w:val="center"/>
                </w:tcPr>
                <w:p w14:paraId="00B2D64B" w14:textId="77777777" w:rsidR="00677679" w:rsidRDefault="0024427E">
                  <w:pPr>
                    <w:pStyle w:val="a7"/>
                    <w:spacing w:line="240" w:lineRule="auto"/>
                    <w:ind w:firstLineChars="0" w:firstLine="0"/>
                    <w:jc w:val="center"/>
                    <w:rPr>
                      <w:sz w:val="21"/>
                      <w:szCs w:val="21"/>
                    </w:rPr>
                  </w:pPr>
                  <w:r>
                    <w:rPr>
                      <w:rFonts w:hint="eastAsia"/>
                      <w:sz w:val="21"/>
                      <w:szCs w:val="21"/>
                    </w:rPr>
                    <w:t>2</w:t>
                  </w:r>
                </w:p>
              </w:tc>
              <w:tc>
                <w:tcPr>
                  <w:tcW w:w="1296" w:type="dxa"/>
                  <w:vMerge/>
                  <w:vAlign w:val="center"/>
                </w:tcPr>
                <w:p w14:paraId="67D3BE14" w14:textId="77777777" w:rsidR="00677679" w:rsidRDefault="00677679">
                  <w:pPr>
                    <w:jc w:val="center"/>
                    <w:rPr>
                      <w:rFonts w:ascii="Arial"/>
                      <w:szCs w:val="21"/>
                    </w:rPr>
                  </w:pPr>
                </w:p>
              </w:tc>
              <w:tc>
                <w:tcPr>
                  <w:tcW w:w="1692" w:type="dxa"/>
                  <w:vAlign w:val="center"/>
                </w:tcPr>
                <w:p w14:paraId="4130065E" w14:textId="77777777" w:rsidR="00677679" w:rsidRDefault="0024427E">
                  <w:pPr>
                    <w:pStyle w:val="a7"/>
                    <w:spacing w:line="240" w:lineRule="auto"/>
                    <w:ind w:firstLineChars="0" w:firstLine="0"/>
                    <w:jc w:val="center"/>
                    <w:rPr>
                      <w:kern w:val="0"/>
                      <w:sz w:val="21"/>
                      <w:szCs w:val="21"/>
                    </w:rPr>
                  </w:pPr>
                  <w:r>
                    <w:rPr>
                      <w:rFonts w:hint="eastAsia"/>
                      <w:kern w:val="0"/>
                      <w:sz w:val="21"/>
                      <w:szCs w:val="21"/>
                    </w:rPr>
                    <w:t>实验室设备</w:t>
                  </w:r>
                </w:p>
              </w:tc>
              <w:tc>
                <w:tcPr>
                  <w:tcW w:w="1020" w:type="dxa"/>
                  <w:vAlign w:val="center"/>
                </w:tcPr>
                <w:p w14:paraId="6A71282D" w14:textId="77777777" w:rsidR="00677679" w:rsidRDefault="0024427E">
                  <w:pPr>
                    <w:pStyle w:val="a7"/>
                    <w:spacing w:line="240" w:lineRule="auto"/>
                    <w:ind w:firstLineChars="0" w:firstLine="0"/>
                    <w:jc w:val="center"/>
                    <w:rPr>
                      <w:kern w:val="0"/>
                      <w:sz w:val="21"/>
                      <w:szCs w:val="21"/>
                    </w:rPr>
                  </w:pPr>
                  <w:r>
                    <w:rPr>
                      <w:rFonts w:hint="eastAsia"/>
                      <w:kern w:val="0"/>
                      <w:sz w:val="21"/>
                      <w:szCs w:val="21"/>
                    </w:rPr>
                    <w:t>80</w:t>
                  </w:r>
                </w:p>
              </w:tc>
              <w:tc>
                <w:tcPr>
                  <w:tcW w:w="1824" w:type="dxa"/>
                  <w:vMerge/>
                  <w:vAlign w:val="center"/>
                </w:tcPr>
                <w:p w14:paraId="121F32FF" w14:textId="77777777" w:rsidR="00677679" w:rsidRDefault="00677679">
                  <w:pPr>
                    <w:jc w:val="center"/>
                    <w:rPr>
                      <w:rFonts w:ascii="Arial"/>
                      <w:szCs w:val="21"/>
                    </w:rPr>
                  </w:pPr>
                </w:p>
              </w:tc>
              <w:tc>
                <w:tcPr>
                  <w:tcW w:w="1152" w:type="dxa"/>
                  <w:vAlign w:val="center"/>
                </w:tcPr>
                <w:p w14:paraId="51F422A6" w14:textId="77777777" w:rsidR="00677679" w:rsidRDefault="0024427E">
                  <w:pPr>
                    <w:jc w:val="center"/>
                    <w:rPr>
                      <w:szCs w:val="21"/>
                    </w:rPr>
                  </w:pPr>
                  <w:r>
                    <w:rPr>
                      <w:rFonts w:hint="eastAsia"/>
                      <w:szCs w:val="21"/>
                    </w:rPr>
                    <w:t>55</w:t>
                  </w:r>
                </w:p>
              </w:tc>
              <w:tc>
                <w:tcPr>
                  <w:tcW w:w="600" w:type="dxa"/>
                  <w:vMerge/>
                  <w:vAlign w:val="center"/>
                </w:tcPr>
                <w:p w14:paraId="1DE2151F" w14:textId="77777777" w:rsidR="00677679" w:rsidRDefault="00677679">
                  <w:pPr>
                    <w:jc w:val="center"/>
                    <w:rPr>
                      <w:rFonts w:eastAsia="Times New Roman"/>
                      <w:szCs w:val="21"/>
                    </w:rPr>
                  </w:pPr>
                </w:p>
              </w:tc>
            </w:tr>
            <w:tr w:rsidR="00677679" w14:paraId="09FB64CC" w14:textId="77777777">
              <w:trPr>
                <w:trHeight w:val="121"/>
              </w:trPr>
              <w:tc>
                <w:tcPr>
                  <w:tcW w:w="360" w:type="dxa"/>
                  <w:vAlign w:val="center"/>
                </w:tcPr>
                <w:p w14:paraId="0F640F82" w14:textId="77777777" w:rsidR="00677679" w:rsidRDefault="0024427E">
                  <w:pPr>
                    <w:pStyle w:val="a7"/>
                    <w:spacing w:line="240" w:lineRule="auto"/>
                    <w:ind w:firstLineChars="0" w:firstLine="0"/>
                    <w:jc w:val="center"/>
                    <w:rPr>
                      <w:sz w:val="21"/>
                      <w:szCs w:val="21"/>
                    </w:rPr>
                  </w:pPr>
                  <w:r>
                    <w:rPr>
                      <w:rFonts w:hint="eastAsia"/>
                      <w:sz w:val="21"/>
                      <w:szCs w:val="21"/>
                    </w:rPr>
                    <w:t>3</w:t>
                  </w:r>
                </w:p>
              </w:tc>
              <w:tc>
                <w:tcPr>
                  <w:tcW w:w="1296" w:type="dxa"/>
                  <w:vMerge/>
                  <w:vAlign w:val="center"/>
                </w:tcPr>
                <w:p w14:paraId="0CB39AF6" w14:textId="77777777" w:rsidR="00677679" w:rsidRDefault="00677679">
                  <w:pPr>
                    <w:pStyle w:val="TableText"/>
                    <w:jc w:val="center"/>
                    <w:rPr>
                      <w:sz w:val="21"/>
                      <w:szCs w:val="21"/>
                      <w:lang w:eastAsia="zh-CN"/>
                    </w:rPr>
                  </w:pPr>
                </w:p>
              </w:tc>
              <w:tc>
                <w:tcPr>
                  <w:tcW w:w="1692" w:type="dxa"/>
                  <w:vAlign w:val="center"/>
                </w:tcPr>
                <w:p w14:paraId="614C93B3" w14:textId="77777777" w:rsidR="00677679" w:rsidRDefault="0024427E">
                  <w:pPr>
                    <w:pStyle w:val="a7"/>
                    <w:spacing w:line="240" w:lineRule="auto"/>
                    <w:ind w:firstLineChars="0" w:firstLine="0"/>
                    <w:jc w:val="center"/>
                    <w:rPr>
                      <w:sz w:val="21"/>
                      <w:szCs w:val="21"/>
                    </w:rPr>
                  </w:pPr>
                  <w:r>
                    <w:rPr>
                      <w:sz w:val="21"/>
                      <w:szCs w:val="21"/>
                    </w:rPr>
                    <w:t>停车场</w:t>
                  </w:r>
                  <w:r>
                    <w:rPr>
                      <w:kern w:val="0"/>
                      <w:sz w:val="21"/>
                      <w:szCs w:val="21"/>
                    </w:rPr>
                    <w:t>车辆</w:t>
                  </w:r>
                  <w:r>
                    <w:rPr>
                      <w:sz w:val="21"/>
                      <w:szCs w:val="21"/>
                    </w:rPr>
                    <w:t>噪声</w:t>
                  </w:r>
                </w:p>
              </w:tc>
              <w:tc>
                <w:tcPr>
                  <w:tcW w:w="1020" w:type="dxa"/>
                  <w:vAlign w:val="center"/>
                </w:tcPr>
                <w:p w14:paraId="51CB2D0B" w14:textId="77777777" w:rsidR="00677679" w:rsidRDefault="0024427E">
                  <w:pPr>
                    <w:pStyle w:val="a7"/>
                    <w:spacing w:line="240" w:lineRule="auto"/>
                    <w:ind w:firstLineChars="0" w:firstLine="0"/>
                    <w:jc w:val="center"/>
                    <w:rPr>
                      <w:sz w:val="21"/>
                      <w:szCs w:val="21"/>
                    </w:rPr>
                  </w:pPr>
                  <w:r>
                    <w:rPr>
                      <w:rFonts w:hint="eastAsia"/>
                      <w:sz w:val="21"/>
                      <w:szCs w:val="21"/>
                    </w:rPr>
                    <w:t>75</w:t>
                  </w:r>
                </w:p>
              </w:tc>
              <w:tc>
                <w:tcPr>
                  <w:tcW w:w="1824" w:type="dxa"/>
                  <w:vMerge/>
                  <w:vAlign w:val="center"/>
                </w:tcPr>
                <w:p w14:paraId="7A8BD1DD" w14:textId="77777777" w:rsidR="00677679" w:rsidRDefault="00677679">
                  <w:pPr>
                    <w:pStyle w:val="TableText"/>
                    <w:jc w:val="center"/>
                    <w:rPr>
                      <w:sz w:val="21"/>
                      <w:szCs w:val="21"/>
                      <w:lang w:eastAsia="zh-CN"/>
                    </w:rPr>
                  </w:pPr>
                </w:p>
              </w:tc>
              <w:tc>
                <w:tcPr>
                  <w:tcW w:w="1152" w:type="dxa"/>
                  <w:vAlign w:val="center"/>
                </w:tcPr>
                <w:p w14:paraId="60FF0771" w14:textId="77777777" w:rsidR="00677679" w:rsidRDefault="0024427E">
                  <w:pPr>
                    <w:jc w:val="center"/>
                    <w:rPr>
                      <w:szCs w:val="21"/>
                    </w:rPr>
                  </w:pPr>
                  <w:r>
                    <w:rPr>
                      <w:rFonts w:hint="eastAsia"/>
                      <w:szCs w:val="21"/>
                    </w:rPr>
                    <w:t>50</w:t>
                  </w:r>
                </w:p>
              </w:tc>
              <w:tc>
                <w:tcPr>
                  <w:tcW w:w="600" w:type="dxa"/>
                  <w:vMerge/>
                  <w:vAlign w:val="center"/>
                </w:tcPr>
                <w:p w14:paraId="32CD5324" w14:textId="77777777" w:rsidR="00677679" w:rsidRDefault="00677679">
                  <w:pPr>
                    <w:jc w:val="center"/>
                    <w:rPr>
                      <w:rFonts w:eastAsia="Times New Roman"/>
                      <w:szCs w:val="21"/>
                    </w:rPr>
                  </w:pPr>
                </w:p>
              </w:tc>
            </w:tr>
          </w:tbl>
          <w:p w14:paraId="0C569BFC" w14:textId="77777777" w:rsidR="00677679" w:rsidRDefault="0024427E">
            <w:pPr>
              <w:spacing w:line="360" w:lineRule="auto"/>
              <w:ind w:firstLineChars="200" w:firstLine="480"/>
              <w:rPr>
                <w:sz w:val="24"/>
              </w:rPr>
            </w:pPr>
            <w:r>
              <w:rPr>
                <w:sz w:val="24"/>
              </w:rPr>
              <w:t>建设项目声源在预测点产生的等效声级贡献值计算公式：</w:t>
            </w:r>
          </w:p>
          <w:p w14:paraId="71AADD06" w14:textId="77777777" w:rsidR="00677679" w:rsidRDefault="0024427E">
            <w:pPr>
              <w:spacing w:line="360" w:lineRule="auto"/>
              <w:ind w:firstLineChars="200" w:firstLine="480"/>
              <w:rPr>
                <w:sz w:val="24"/>
              </w:rPr>
            </w:pPr>
            <w:r>
              <w:rPr>
                <w:noProof/>
                <w:snapToGrid w:val="0"/>
                <w:kern w:val="0"/>
                <w:sz w:val="24"/>
              </w:rPr>
              <w:drawing>
                <wp:inline distT="0" distB="0" distL="114300" distR="114300" wp14:anchorId="79C252FC" wp14:editId="2EF680F0">
                  <wp:extent cx="1732915" cy="409575"/>
                  <wp:effectExtent l="0" t="0" r="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cstate="print"/>
                          <a:stretch>
                            <a:fillRect/>
                          </a:stretch>
                        </pic:blipFill>
                        <pic:spPr>
                          <a:xfrm>
                            <a:off x="0" y="0"/>
                            <a:ext cx="1732915" cy="409575"/>
                          </a:xfrm>
                          <a:prstGeom prst="rect">
                            <a:avLst/>
                          </a:prstGeom>
                          <a:noFill/>
                          <a:ln>
                            <a:noFill/>
                          </a:ln>
                        </pic:spPr>
                      </pic:pic>
                    </a:graphicData>
                  </a:graphic>
                </wp:inline>
              </w:drawing>
            </w:r>
          </w:p>
          <w:p w14:paraId="42EE1E26" w14:textId="77777777" w:rsidR="00677679" w:rsidRDefault="0024427E">
            <w:pPr>
              <w:adjustRightInd w:val="0"/>
              <w:snapToGrid w:val="0"/>
              <w:spacing w:line="520" w:lineRule="exact"/>
              <w:ind w:firstLineChars="250" w:firstLine="600"/>
              <w:rPr>
                <w:snapToGrid w:val="0"/>
                <w:kern w:val="0"/>
                <w:sz w:val="24"/>
              </w:rPr>
            </w:pPr>
            <w:r>
              <w:rPr>
                <w:snapToGrid w:val="0"/>
                <w:kern w:val="0"/>
                <w:sz w:val="24"/>
              </w:rPr>
              <w:t>式中：</w:t>
            </w:r>
            <w:proofErr w:type="spellStart"/>
            <w:r>
              <w:rPr>
                <w:snapToGrid w:val="0"/>
                <w:kern w:val="0"/>
                <w:sz w:val="24"/>
              </w:rPr>
              <w:t>L</w:t>
            </w:r>
            <w:r>
              <w:rPr>
                <w:snapToGrid w:val="0"/>
                <w:kern w:val="0"/>
                <w:sz w:val="24"/>
                <w:vertAlign w:val="subscript"/>
              </w:rPr>
              <w:t>eqg</w:t>
            </w:r>
            <w:proofErr w:type="spellEnd"/>
            <w:r>
              <w:rPr>
                <w:rFonts w:hint="eastAsia"/>
                <w:snapToGrid w:val="0"/>
                <w:kern w:val="0"/>
                <w:sz w:val="24"/>
              </w:rPr>
              <w:t>--</w:t>
            </w:r>
            <w:r>
              <w:rPr>
                <w:snapToGrid w:val="0"/>
                <w:kern w:val="0"/>
                <w:sz w:val="24"/>
              </w:rPr>
              <w:t>建设项目声源在预测点的等效声级贡献值，</w:t>
            </w:r>
            <w:r>
              <w:rPr>
                <w:snapToGrid w:val="0"/>
                <w:kern w:val="0"/>
                <w:sz w:val="24"/>
              </w:rPr>
              <w:t>dB(A)</w:t>
            </w:r>
            <w:r>
              <w:rPr>
                <w:snapToGrid w:val="0"/>
                <w:kern w:val="0"/>
                <w:sz w:val="24"/>
              </w:rPr>
              <w:t>；</w:t>
            </w:r>
          </w:p>
          <w:p w14:paraId="44077218" w14:textId="77777777" w:rsidR="00677679" w:rsidRDefault="0024427E">
            <w:pPr>
              <w:spacing w:line="520" w:lineRule="exact"/>
              <w:ind w:firstLineChars="550" w:firstLine="1320"/>
              <w:rPr>
                <w:snapToGrid w:val="0"/>
                <w:kern w:val="0"/>
                <w:sz w:val="24"/>
              </w:rPr>
            </w:pPr>
            <w:proofErr w:type="spellStart"/>
            <w:r>
              <w:rPr>
                <w:snapToGrid w:val="0"/>
                <w:kern w:val="0"/>
                <w:sz w:val="24"/>
              </w:rPr>
              <w:lastRenderedPageBreak/>
              <w:t>L</w:t>
            </w:r>
            <w:r>
              <w:rPr>
                <w:snapToGrid w:val="0"/>
                <w:kern w:val="0"/>
                <w:sz w:val="24"/>
                <w:vertAlign w:val="subscript"/>
              </w:rPr>
              <w:t>Ai</w:t>
            </w:r>
            <w:proofErr w:type="spellEnd"/>
            <w:r>
              <w:rPr>
                <w:rFonts w:hint="eastAsia"/>
                <w:snapToGrid w:val="0"/>
                <w:kern w:val="0"/>
                <w:sz w:val="24"/>
              </w:rPr>
              <w:t>--</w:t>
            </w:r>
            <w:proofErr w:type="spellStart"/>
            <w:r>
              <w:rPr>
                <w:snapToGrid w:val="0"/>
                <w:kern w:val="0"/>
                <w:sz w:val="24"/>
              </w:rPr>
              <w:t>i</w:t>
            </w:r>
            <w:proofErr w:type="spellEnd"/>
            <w:r>
              <w:rPr>
                <w:snapToGrid w:val="0"/>
                <w:kern w:val="0"/>
                <w:sz w:val="24"/>
              </w:rPr>
              <w:t>声源在预测点产生的</w:t>
            </w:r>
            <w:r>
              <w:rPr>
                <w:snapToGrid w:val="0"/>
                <w:kern w:val="0"/>
                <w:sz w:val="24"/>
              </w:rPr>
              <w:t>A</w:t>
            </w:r>
            <w:r>
              <w:rPr>
                <w:snapToGrid w:val="0"/>
                <w:kern w:val="0"/>
                <w:sz w:val="24"/>
              </w:rPr>
              <w:t>声级，</w:t>
            </w:r>
            <w:r>
              <w:rPr>
                <w:snapToGrid w:val="0"/>
                <w:kern w:val="0"/>
                <w:sz w:val="24"/>
              </w:rPr>
              <w:t>dB(A)</w:t>
            </w:r>
            <w:r>
              <w:rPr>
                <w:snapToGrid w:val="0"/>
                <w:kern w:val="0"/>
                <w:sz w:val="24"/>
              </w:rPr>
              <w:t>；</w:t>
            </w:r>
          </w:p>
          <w:p w14:paraId="6CB0D7D6" w14:textId="77777777" w:rsidR="00677679" w:rsidRDefault="0024427E">
            <w:pPr>
              <w:spacing w:line="520" w:lineRule="exact"/>
              <w:ind w:firstLineChars="550" w:firstLine="1320"/>
              <w:rPr>
                <w:snapToGrid w:val="0"/>
                <w:kern w:val="0"/>
                <w:sz w:val="24"/>
              </w:rPr>
            </w:pPr>
            <w:r>
              <w:rPr>
                <w:snapToGrid w:val="0"/>
                <w:kern w:val="0"/>
                <w:sz w:val="24"/>
              </w:rPr>
              <w:t>T</w:t>
            </w:r>
            <w:r>
              <w:rPr>
                <w:rFonts w:hint="eastAsia"/>
                <w:snapToGrid w:val="0"/>
                <w:kern w:val="0"/>
                <w:sz w:val="24"/>
              </w:rPr>
              <w:t>--</w:t>
            </w:r>
            <w:r>
              <w:rPr>
                <w:snapToGrid w:val="0"/>
                <w:kern w:val="0"/>
                <w:sz w:val="24"/>
              </w:rPr>
              <w:t>预测计算的时间段，</w:t>
            </w:r>
            <w:r>
              <w:rPr>
                <w:snapToGrid w:val="0"/>
                <w:kern w:val="0"/>
                <w:sz w:val="24"/>
              </w:rPr>
              <w:t>s</w:t>
            </w:r>
            <w:r>
              <w:rPr>
                <w:snapToGrid w:val="0"/>
                <w:kern w:val="0"/>
                <w:sz w:val="24"/>
              </w:rPr>
              <w:t>；</w:t>
            </w:r>
          </w:p>
          <w:p w14:paraId="575513C4" w14:textId="77777777" w:rsidR="00677679" w:rsidRDefault="0024427E">
            <w:pPr>
              <w:spacing w:line="520" w:lineRule="exact"/>
              <w:ind w:firstLineChars="650" w:firstLine="1365"/>
              <w:rPr>
                <w:sz w:val="24"/>
              </w:rPr>
            </w:pPr>
            <w:proofErr w:type="spellStart"/>
            <w:r>
              <w:rPr>
                <w:snapToGrid w:val="0"/>
                <w:kern w:val="0"/>
              </w:rPr>
              <w:t>t</w:t>
            </w:r>
            <w:r>
              <w:rPr>
                <w:snapToGrid w:val="0"/>
                <w:kern w:val="0"/>
                <w:vertAlign w:val="subscript"/>
              </w:rPr>
              <w:t>i</w:t>
            </w:r>
            <w:proofErr w:type="spellEnd"/>
            <w:r>
              <w:rPr>
                <w:rFonts w:hint="eastAsia"/>
                <w:snapToGrid w:val="0"/>
                <w:kern w:val="0"/>
              </w:rPr>
              <w:t>--</w:t>
            </w:r>
            <w:proofErr w:type="spellStart"/>
            <w:r>
              <w:rPr>
                <w:snapToGrid w:val="0"/>
                <w:kern w:val="0"/>
              </w:rPr>
              <w:t>i</w:t>
            </w:r>
            <w:proofErr w:type="spellEnd"/>
            <w:r>
              <w:rPr>
                <w:snapToGrid w:val="0"/>
                <w:kern w:val="0"/>
              </w:rPr>
              <w:t>声源在</w:t>
            </w:r>
            <w:r>
              <w:rPr>
                <w:snapToGrid w:val="0"/>
                <w:kern w:val="0"/>
              </w:rPr>
              <w:t>T</w:t>
            </w:r>
            <w:r>
              <w:rPr>
                <w:snapToGrid w:val="0"/>
                <w:kern w:val="0"/>
              </w:rPr>
              <w:t>时段内的运行时间，</w:t>
            </w:r>
            <w:r>
              <w:rPr>
                <w:snapToGrid w:val="0"/>
                <w:kern w:val="0"/>
              </w:rPr>
              <w:t>s</w:t>
            </w:r>
            <w:r>
              <w:rPr>
                <w:snapToGrid w:val="0"/>
                <w:kern w:val="0"/>
              </w:rPr>
              <w:t>。</w:t>
            </w:r>
          </w:p>
          <w:p w14:paraId="75E43D1D" w14:textId="77777777" w:rsidR="00677679" w:rsidRDefault="0024427E">
            <w:pPr>
              <w:spacing w:line="520" w:lineRule="exact"/>
              <w:ind w:firstLineChars="200" w:firstLine="480"/>
              <w:rPr>
                <w:snapToGrid w:val="0"/>
                <w:kern w:val="0"/>
                <w:sz w:val="24"/>
              </w:rPr>
            </w:pPr>
            <w:r>
              <w:rPr>
                <w:snapToGrid w:val="0"/>
                <w:kern w:val="0"/>
                <w:sz w:val="24"/>
              </w:rPr>
              <w:t>预测点的预测等效声级计算公式：</w:t>
            </w:r>
          </w:p>
          <w:p w14:paraId="5009657D" w14:textId="77777777" w:rsidR="00677679" w:rsidRDefault="0024427E">
            <w:pPr>
              <w:spacing w:line="360" w:lineRule="auto"/>
              <w:ind w:firstLineChars="200" w:firstLine="480"/>
              <w:rPr>
                <w:snapToGrid w:val="0"/>
                <w:kern w:val="0"/>
                <w:sz w:val="24"/>
              </w:rPr>
            </w:pPr>
            <w:r>
              <w:rPr>
                <w:noProof/>
                <w:snapToGrid w:val="0"/>
                <w:kern w:val="0"/>
                <w:sz w:val="24"/>
              </w:rPr>
              <w:drawing>
                <wp:inline distT="0" distB="0" distL="114300" distR="114300" wp14:anchorId="41BD4689" wp14:editId="1547DD53">
                  <wp:extent cx="1727200" cy="266700"/>
                  <wp:effectExtent l="0" t="0" r="10160"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cstate="print"/>
                          <a:stretch>
                            <a:fillRect/>
                          </a:stretch>
                        </pic:blipFill>
                        <pic:spPr>
                          <a:xfrm>
                            <a:off x="0" y="0"/>
                            <a:ext cx="1727200" cy="266700"/>
                          </a:xfrm>
                          <a:prstGeom prst="rect">
                            <a:avLst/>
                          </a:prstGeom>
                          <a:noFill/>
                          <a:ln>
                            <a:noFill/>
                          </a:ln>
                        </pic:spPr>
                      </pic:pic>
                    </a:graphicData>
                  </a:graphic>
                </wp:inline>
              </w:drawing>
            </w:r>
          </w:p>
          <w:p w14:paraId="1387523E" w14:textId="77777777" w:rsidR="00677679" w:rsidRDefault="0024427E">
            <w:pPr>
              <w:spacing w:line="360" w:lineRule="auto"/>
              <w:ind w:firstLineChars="200" w:firstLine="480"/>
              <w:rPr>
                <w:snapToGrid w:val="0"/>
                <w:kern w:val="0"/>
                <w:sz w:val="24"/>
              </w:rPr>
            </w:pPr>
            <w:r>
              <w:rPr>
                <w:snapToGrid w:val="0"/>
                <w:kern w:val="0"/>
                <w:sz w:val="24"/>
              </w:rPr>
              <w:t>式中：</w:t>
            </w:r>
            <w:proofErr w:type="spellStart"/>
            <w:r>
              <w:rPr>
                <w:snapToGrid w:val="0"/>
                <w:kern w:val="0"/>
                <w:sz w:val="24"/>
              </w:rPr>
              <w:t>L</w:t>
            </w:r>
            <w:r>
              <w:rPr>
                <w:snapToGrid w:val="0"/>
                <w:kern w:val="0"/>
                <w:sz w:val="24"/>
                <w:vertAlign w:val="subscript"/>
              </w:rPr>
              <w:t>eqg</w:t>
            </w:r>
            <w:proofErr w:type="spellEnd"/>
            <w:r>
              <w:rPr>
                <w:rFonts w:hint="eastAsia"/>
                <w:snapToGrid w:val="0"/>
                <w:kern w:val="0"/>
                <w:sz w:val="24"/>
              </w:rPr>
              <w:t>--</w:t>
            </w:r>
            <w:r>
              <w:rPr>
                <w:snapToGrid w:val="0"/>
                <w:kern w:val="0"/>
                <w:sz w:val="24"/>
              </w:rPr>
              <w:t>建设项目声源在预测点的等效声级贡献值，</w:t>
            </w:r>
            <w:r>
              <w:rPr>
                <w:snapToGrid w:val="0"/>
                <w:kern w:val="0"/>
                <w:sz w:val="24"/>
              </w:rPr>
              <w:t>dB(A)</w:t>
            </w:r>
            <w:r>
              <w:rPr>
                <w:snapToGrid w:val="0"/>
                <w:kern w:val="0"/>
                <w:sz w:val="24"/>
              </w:rPr>
              <w:t>；</w:t>
            </w:r>
          </w:p>
          <w:p w14:paraId="496AC23B" w14:textId="77777777" w:rsidR="00677679" w:rsidRDefault="0024427E">
            <w:pPr>
              <w:widowControl/>
              <w:spacing w:line="440" w:lineRule="exact"/>
              <w:ind w:firstLineChars="200" w:firstLine="480"/>
              <w:rPr>
                <w:kern w:val="0"/>
                <w:sz w:val="24"/>
              </w:rPr>
            </w:pPr>
            <w:proofErr w:type="spellStart"/>
            <w:r>
              <w:rPr>
                <w:snapToGrid w:val="0"/>
                <w:kern w:val="0"/>
                <w:sz w:val="24"/>
              </w:rPr>
              <w:t>L</w:t>
            </w:r>
            <w:r>
              <w:rPr>
                <w:snapToGrid w:val="0"/>
                <w:kern w:val="0"/>
                <w:sz w:val="24"/>
                <w:vertAlign w:val="subscript"/>
              </w:rPr>
              <w:t>eqb</w:t>
            </w:r>
            <w:proofErr w:type="spellEnd"/>
            <w:r>
              <w:rPr>
                <w:rFonts w:hint="eastAsia"/>
                <w:snapToGrid w:val="0"/>
                <w:kern w:val="0"/>
                <w:sz w:val="24"/>
              </w:rPr>
              <w:t>--</w:t>
            </w:r>
            <w:r>
              <w:rPr>
                <w:snapToGrid w:val="0"/>
                <w:kern w:val="0"/>
                <w:sz w:val="24"/>
              </w:rPr>
              <w:t>预测点的背景值，</w:t>
            </w:r>
            <w:r>
              <w:rPr>
                <w:snapToGrid w:val="0"/>
                <w:kern w:val="0"/>
                <w:sz w:val="24"/>
              </w:rPr>
              <w:t>dB(A)</w:t>
            </w:r>
            <w:r>
              <w:rPr>
                <w:snapToGrid w:val="0"/>
                <w:kern w:val="0"/>
                <w:sz w:val="24"/>
              </w:rPr>
              <w:t>。</w:t>
            </w:r>
          </w:p>
          <w:p w14:paraId="1FAA23A2" w14:textId="77777777" w:rsidR="00677679" w:rsidRDefault="0024427E">
            <w:pPr>
              <w:spacing w:line="520" w:lineRule="exact"/>
              <w:ind w:firstLineChars="200" w:firstLine="480"/>
              <w:rPr>
                <w:snapToGrid w:val="0"/>
                <w:kern w:val="0"/>
                <w:sz w:val="24"/>
              </w:rPr>
            </w:pPr>
            <w:r>
              <w:rPr>
                <w:snapToGrid w:val="0"/>
                <w:kern w:val="0"/>
                <w:sz w:val="24"/>
              </w:rPr>
              <w:t>根据噪声预测模式，噪声</w:t>
            </w:r>
            <w:r>
              <w:rPr>
                <w:rFonts w:hint="eastAsia"/>
                <w:snapToGrid w:val="0"/>
                <w:kern w:val="0"/>
                <w:sz w:val="24"/>
              </w:rPr>
              <w:t>预测结果</w:t>
            </w:r>
            <w:r>
              <w:rPr>
                <w:snapToGrid w:val="0"/>
                <w:kern w:val="0"/>
                <w:sz w:val="24"/>
              </w:rPr>
              <w:t>见</w:t>
            </w:r>
            <w:r>
              <w:rPr>
                <w:rFonts w:hint="eastAsia"/>
                <w:snapToGrid w:val="0"/>
                <w:kern w:val="0"/>
                <w:sz w:val="24"/>
              </w:rPr>
              <w:t>下</w:t>
            </w:r>
            <w:r>
              <w:rPr>
                <w:snapToGrid w:val="0"/>
                <w:kern w:val="0"/>
                <w:sz w:val="24"/>
              </w:rPr>
              <w:t>表。</w:t>
            </w:r>
          </w:p>
          <w:p w14:paraId="5D25BB4B" w14:textId="77777777" w:rsidR="00677679" w:rsidRDefault="0024427E">
            <w:pPr>
              <w:adjustRightInd w:val="0"/>
              <w:snapToGrid w:val="0"/>
              <w:jc w:val="center"/>
              <w:rPr>
                <w:rFonts w:ascii="宋体" w:hAnsi="宋体" w:cs="宋体"/>
                <w:snapToGrid w:val="0"/>
                <w:kern w:val="0"/>
                <w:szCs w:val="21"/>
              </w:rPr>
            </w:pPr>
            <w:r>
              <w:rPr>
                <w:rFonts w:ascii="宋体" w:hAnsi="宋体" w:cs="宋体" w:hint="eastAsia"/>
                <w:snapToGrid w:val="0"/>
                <w:kern w:val="0"/>
                <w:szCs w:val="21"/>
              </w:rPr>
              <w:t>表</w:t>
            </w:r>
            <w:r>
              <w:rPr>
                <w:rFonts w:ascii="宋体" w:hAnsi="宋体" w:cs="宋体" w:hint="eastAsia"/>
                <w:snapToGrid w:val="0"/>
                <w:kern w:val="0"/>
                <w:szCs w:val="21"/>
              </w:rPr>
              <w:t>4-5</w:t>
            </w:r>
            <w:r>
              <w:rPr>
                <w:rFonts w:ascii="宋体" w:hAnsi="宋体" w:cs="宋体" w:hint="eastAsia"/>
                <w:snapToGrid w:val="0"/>
                <w:kern w:val="0"/>
                <w:szCs w:val="21"/>
              </w:rPr>
              <w:t>本项目设备噪声预测结果一览表单位：</w:t>
            </w:r>
            <w:r>
              <w:rPr>
                <w:rFonts w:ascii="宋体" w:hAnsi="宋体" w:cs="宋体" w:hint="eastAsia"/>
                <w:snapToGrid w:val="0"/>
                <w:kern w:val="0"/>
                <w:szCs w:val="21"/>
              </w:rPr>
              <w:t>dB(A)</w:t>
            </w:r>
          </w:p>
          <w:tbl>
            <w:tblPr>
              <w:tblW w:w="80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1"/>
              <w:gridCol w:w="1105"/>
              <w:gridCol w:w="1339"/>
              <w:gridCol w:w="777"/>
              <w:gridCol w:w="787"/>
              <w:gridCol w:w="732"/>
              <w:gridCol w:w="801"/>
              <w:gridCol w:w="718"/>
              <w:gridCol w:w="677"/>
              <w:gridCol w:w="639"/>
            </w:tblGrid>
            <w:tr w:rsidR="00677679" w14:paraId="391BF741" w14:textId="77777777">
              <w:trPr>
                <w:trHeight w:val="249"/>
                <w:jc w:val="center"/>
              </w:trPr>
              <w:tc>
                <w:tcPr>
                  <w:tcW w:w="481" w:type="dxa"/>
                  <w:vMerge w:val="restart"/>
                  <w:vAlign w:val="center"/>
                </w:tcPr>
                <w:p w14:paraId="0B8F03FE" w14:textId="77777777" w:rsidR="00677679" w:rsidRDefault="0024427E">
                  <w:pPr>
                    <w:jc w:val="center"/>
                    <w:rPr>
                      <w:snapToGrid w:val="0"/>
                      <w:kern w:val="0"/>
                      <w:szCs w:val="21"/>
                    </w:rPr>
                  </w:pPr>
                  <w:r>
                    <w:rPr>
                      <w:snapToGrid w:val="0"/>
                      <w:kern w:val="0"/>
                      <w:szCs w:val="21"/>
                    </w:rPr>
                    <w:t>序号</w:t>
                  </w:r>
                </w:p>
              </w:tc>
              <w:tc>
                <w:tcPr>
                  <w:tcW w:w="1105" w:type="dxa"/>
                  <w:vMerge w:val="restart"/>
                  <w:vAlign w:val="center"/>
                </w:tcPr>
                <w:p w14:paraId="0898CF4A" w14:textId="77777777" w:rsidR="00677679" w:rsidRDefault="0024427E">
                  <w:pPr>
                    <w:jc w:val="center"/>
                    <w:rPr>
                      <w:snapToGrid w:val="0"/>
                      <w:kern w:val="0"/>
                      <w:szCs w:val="21"/>
                    </w:rPr>
                  </w:pPr>
                  <w:r>
                    <w:rPr>
                      <w:snapToGrid w:val="0"/>
                      <w:kern w:val="0"/>
                      <w:szCs w:val="21"/>
                    </w:rPr>
                    <w:t>场界</w:t>
                  </w:r>
                </w:p>
              </w:tc>
              <w:tc>
                <w:tcPr>
                  <w:tcW w:w="1339" w:type="dxa"/>
                  <w:vMerge w:val="restart"/>
                  <w:vAlign w:val="center"/>
                </w:tcPr>
                <w:p w14:paraId="6954FD35" w14:textId="77777777" w:rsidR="00677679" w:rsidRDefault="0024427E">
                  <w:pPr>
                    <w:jc w:val="center"/>
                    <w:rPr>
                      <w:snapToGrid w:val="0"/>
                      <w:kern w:val="0"/>
                      <w:szCs w:val="21"/>
                    </w:rPr>
                  </w:pPr>
                  <w:r>
                    <w:rPr>
                      <w:rFonts w:hint="eastAsia"/>
                      <w:snapToGrid w:val="0"/>
                      <w:kern w:val="0"/>
                      <w:szCs w:val="21"/>
                    </w:rPr>
                    <w:t>噪声源与厂界距离</w:t>
                  </w:r>
                  <w:r>
                    <w:rPr>
                      <w:rFonts w:hint="eastAsia"/>
                      <w:snapToGrid w:val="0"/>
                      <w:kern w:val="0"/>
                      <w:szCs w:val="21"/>
                    </w:rPr>
                    <w:t>m</w:t>
                  </w:r>
                </w:p>
              </w:tc>
              <w:tc>
                <w:tcPr>
                  <w:tcW w:w="777" w:type="dxa"/>
                  <w:vMerge w:val="restart"/>
                  <w:vAlign w:val="center"/>
                </w:tcPr>
                <w:p w14:paraId="7C82C459" w14:textId="77777777" w:rsidR="00677679" w:rsidRDefault="0024427E">
                  <w:pPr>
                    <w:jc w:val="center"/>
                    <w:rPr>
                      <w:snapToGrid w:val="0"/>
                      <w:kern w:val="0"/>
                      <w:szCs w:val="21"/>
                    </w:rPr>
                  </w:pPr>
                  <w:r>
                    <w:rPr>
                      <w:snapToGrid w:val="0"/>
                      <w:kern w:val="0"/>
                      <w:szCs w:val="21"/>
                    </w:rPr>
                    <w:t>贡献值</w:t>
                  </w:r>
                </w:p>
              </w:tc>
              <w:tc>
                <w:tcPr>
                  <w:tcW w:w="1519" w:type="dxa"/>
                  <w:gridSpan w:val="2"/>
                  <w:vAlign w:val="center"/>
                </w:tcPr>
                <w:p w14:paraId="3FB39254" w14:textId="77777777" w:rsidR="00677679" w:rsidRDefault="0024427E">
                  <w:pPr>
                    <w:jc w:val="center"/>
                    <w:rPr>
                      <w:snapToGrid w:val="0"/>
                      <w:kern w:val="0"/>
                      <w:szCs w:val="21"/>
                    </w:rPr>
                  </w:pPr>
                  <w:r>
                    <w:rPr>
                      <w:rFonts w:hint="eastAsia"/>
                      <w:snapToGrid w:val="0"/>
                      <w:kern w:val="0"/>
                      <w:szCs w:val="21"/>
                    </w:rPr>
                    <w:t>背景值</w:t>
                  </w:r>
                </w:p>
              </w:tc>
              <w:tc>
                <w:tcPr>
                  <w:tcW w:w="1519" w:type="dxa"/>
                  <w:gridSpan w:val="2"/>
                  <w:vAlign w:val="center"/>
                </w:tcPr>
                <w:p w14:paraId="67016E10" w14:textId="77777777" w:rsidR="00677679" w:rsidRDefault="0024427E">
                  <w:pPr>
                    <w:jc w:val="center"/>
                    <w:rPr>
                      <w:snapToGrid w:val="0"/>
                      <w:kern w:val="0"/>
                      <w:szCs w:val="21"/>
                    </w:rPr>
                  </w:pPr>
                  <w:r>
                    <w:rPr>
                      <w:rFonts w:hint="eastAsia"/>
                      <w:snapToGrid w:val="0"/>
                      <w:kern w:val="0"/>
                      <w:szCs w:val="21"/>
                    </w:rPr>
                    <w:t>预测值</w:t>
                  </w:r>
                </w:p>
              </w:tc>
              <w:tc>
                <w:tcPr>
                  <w:tcW w:w="1316" w:type="dxa"/>
                  <w:gridSpan w:val="2"/>
                  <w:vAlign w:val="center"/>
                </w:tcPr>
                <w:p w14:paraId="3CE85BF1" w14:textId="77777777" w:rsidR="00677679" w:rsidRDefault="0024427E">
                  <w:pPr>
                    <w:jc w:val="center"/>
                    <w:rPr>
                      <w:snapToGrid w:val="0"/>
                      <w:kern w:val="0"/>
                      <w:szCs w:val="21"/>
                    </w:rPr>
                  </w:pPr>
                  <w:r>
                    <w:rPr>
                      <w:snapToGrid w:val="0"/>
                      <w:kern w:val="0"/>
                      <w:szCs w:val="21"/>
                    </w:rPr>
                    <w:t>排放限值</w:t>
                  </w:r>
                </w:p>
              </w:tc>
            </w:tr>
            <w:tr w:rsidR="00677679" w14:paraId="6325B477" w14:textId="77777777">
              <w:trPr>
                <w:trHeight w:val="240"/>
                <w:jc w:val="center"/>
              </w:trPr>
              <w:tc>
                <w:tcPr>
                  <w:tcW w:w="481" w:type="dxa"/>
                  <w:vMerge/>
                  <w:vAlign w:val="center"/>
                </w:tcPr>
                <w:p w14:paraId="00E95621" w14:textId="77777777" w:rsidR="00677679" w:rsidRDefault="00677679">
                  <w:pPr>
                    <w:jc w:val="center"/>
                    <w:rPr>
                      <w:snapToGrid w:val="0"/>
                      <w:kern w:val="0"/>
                      <w:szCs w:val="21"/>
                    </w:rPr>
                  </w:pPr>
                </w:p>
              </w:tc>
              <w:tc>
                <w:tcPr>
                  <w:tcW w:w="1105" w:type="dxa"/>
                  <w:vMerge/>
                  <w:vAlign w:val="center"/>
                </w:tcPr>
                <w:p w14:paraId="1299D77B" w14:textId="77777777" w:rsidR="00677679" w:rsidRDefault="00677679">
                  <w:pPr>
                    <w:jc w:val="center"/>
                    <w:rPr>
                      <w:snapToGrid w:val="0"/>
                      <w:kern w:val="0"/>
                      <w:szCs w:val="21"/>
                    </w:rPr>
                  </w:pPr>
                </w:p>
              </w:tc>
              <w:tc>
                <w:tcPr>
                  <w:tcW w:w="1339" w:type="dxa"/>
                  <w:vMerge/>
                  <w:vAlign w:val="center"/>
                </w:tcPr>
                <w:p w14:paraId="32EC3299" w14:textId="77777777" w:rsidR="00677679" w:rsidRDefault="00677679">
                  <w:pPr>
                    <w:jc w:val="center"/>
                    <w:rPr>
                      <w:snapToGrid w:val="0"/>
                      <w:kern w:val="0"/>
                      <w:szCs w:val="21"/>
                    </w:rPr>
                  </w:pPr>
                </w:p>
              </w:tc>
              <w:tc>
                <w:tcPr>
                  <w:tcW w:w="777" w:type="dxa"/>
                  <w:vMerge/>
                  <w:vAlign w:val="center"/>
                </w:tcPr>
                <w:p w14:paraId="2A5DDD4E" w14:textId="77777777" w:rsidR="00677679" w:rsidRDefault="00677679">
                  <w:pPr>
                    <w:jc w:val="center"/>
                    <w:rPr>
                      <w:snapToGrid w:val="0"/>
                      <w:kern w:val="0"/>
                      <w:szCs w:val="21"/>
                    </w:rPr>
                  </w:pPr>
                </w:p>
              </w:tc>
              <w:tc>
                <w:tcPr>
                  <w:tcW w:w="787" w:type="dxa"/>
                  <w:vAlign w:val="center"/>
                </w:tcPr>
                <w:p w14:paraId="6DFFC0A1" w14:textId="77777777" w:rsidR="00677679" w:rsidRDefault="0024427E">
                  <w:pPr>
                    <w:jc w:val="center"/>
                    <w:rPr>
                      <w:snapToGrid w:val="0"/>
                      <w:kern w:val="0"/>
                      <w:szCs w:val="21"/>
                    </w:rPr>
                  </w:pPr>
                  <w:r>
                    <w:rPr>
                      <w:snapToGrid w:val="0"/>
                      <w:kern w:val="0"/>
                      <w:szCs w:val="21"/>
                    </w:rPr>
                    <w:t>昼间</w:t>
                  </w:r>
                </w:p>
              </w:tc>
              <w:tc>
                <w:tcPr>
                  <w:tcW w:w="732" w:type="dxa"/>
                  <w:vAlign w:val="center"/>
                </w:tcPr>
                <w:p w14:paraId="078DC708" w14:textId="77777777" w:rsidR="00677679" w:rsidRDefault="0024427E">
                  <w:pPr>
                    <w:jc w:val="center"/>
                    <w:rPr>
                      <w:snapToGrid w:val="0"/>
                      <w:kern w:val="0"/>
                      <w:szCs w:val="21"/>
                    </w:rPr>
                  </w:pPr>
                  <w:r>
                    <w:rPr>
                      <w:snapToGrid w:val="0"/>
                      <w:kern w:val="0"/>
                      <w:szCs w:val="21"/>
                    </w:rPr>
                    <w:t>夜间</w:t>
                  </w:r>
                </w:p>
              </w:tc>
              <w:tc>
                <w:tcPr>
                  <w:tcW w:w="801" w:type="dxa"/>
                  <w:vAlign w:val="center"/>
                </w:tcPr>
                <w:p w14:paraId="65193461" w14:textId="77777777" w:rsidR="00677679" w:rsidRDefault="0024427E">
                  <w:pPr>
                    <w:jc w:val="center"/>
                    <w:rPr>
                      <w:snapToGrid w:val="0"/>
                      <w:kern w:val="0"/>
                      <w:szCs w:val="21"/>
                    </w:rPr>
                  </w:pPr>
                  <w:r>
                    <w:rPr>
                      <w:snapToGrid w:val="0"/>
                      <w:kern w:val="0"/>
                      <w:szCs w:val="21"/>
                    </w:rPr>
                    <w:t>昼间</w:t>
                  </w:r>
                </w:p>
              </w:tc>
              <w:tc>
                <w:tcPr>
                  <w:tcW w:w="718" w:type="dxa"/>
                  <w:vAlign w:val="center"/>
                </w:tcPr>
                <w:p w14:paraId="12FB491A" w14:textId="77777777" w:rsidR="00677679" w:rsidRDefault="0024427E">
                  <w:pPr>
                    <w:jc w:val="center"/>
                    <w:rPr>
                      <w:snapToGrid w:val="0"/>
                      <w:kern w:val="0"/>
                      <w:szCs w:val="21"/>
                    </w:rPr>
                  </w:pPr>
                  <w:r>
                    <w:rPr>
                      <w:snapToGrid w:val="0"/>
                      <w:kern w:val="0"/>
                      <w:szCs w:val="21"/>
                    </w:rPr>
                    <w:t>夜间</w:t>
                  </w:r>
                </w:p>
              </w:tc>
              <w:tc>
                <w:tcPr>
                  <w:tcW w:w="677" w:type="dxa"/>
                  <w:vAlign w:val="center"/>
                </w:tcPr>
                <w:p w14:paraId="4D303872" w14:textId="77777777" w:rsidR="00677679" w:rsidRDefault="0024427E">
                  <w:pPr>
                    <w:jc w:val="center"/>
                    <w:rPr>
                      <w:snapToGrid w:val="0"/>
                      <w:kern w:val="0"/>
                      <w:szCs w:val="21"/>
                    </w:rPr>
                  </w:pPr>
                  <w:r>
                    <w:rPr>
                      <w:snapToGrid w:val="0"/>
                      <w:kern w:val="0"/>
                      <w:szCs w:val="21"/>
                    </w:rPr>
                    <w:t>昼间</w:t>
                  </w:r>
                </w:p>
              </w:tc>
              <w:tc>
                <w:tcPr>
                  <w:tcW w:w="639" w:type="dxa"/>
                  <w:vAlign w:val="center"/>
                </w:tcPr>
                <w:p w14:paraId="4DF24AA0" w14:textId="77777777" w:rsidR="00677679" w:rsidRDefault="0024427E">
                  <w:pPr>
                    <w:jc w:val="center"/>
                    <w:rPr>
                      <w:snapToGrid w:val="0"/>
                      <w:kern w:val="0"/>
                      <w:szCs w:val="21"/>
                    </w:rPr>
                  </w:pPr>
                  <w:r>
                    <w:rPr>
                      <w:snapToGrid w:val="0"/>
                      <w:kern w:val="0"/>
                      <w:szCs w:val="21"/>
                    </w:rPr>
                    <w:t>夜间</w:t>
                  </w:r>
                </w:p>
              </w:tc>
            </w:tr>
            <w:tr w:rsidR="00677679" w14:paraId="737EAAC7" w14:textId="77777777">
              <w:trPr>
                <w:trHeight w:val="57"/>
                <w:jc w:val="center"/>
              </w:trPr>
              <w:tc>
                <w:tcPr>
                  <w:tcW w:w="481" w:type="dxa"/>
                  <w:vAlign w:val="center"/>
                </w:tcPr>
                <w:p w14:paraId="388918FD" w14:textId="77777777" w:rsidR="00677679" w:rsidRDefault="0024427E">
                  <w:pPr>
                    <w:jc w:val="center"/>
                    <w:rPr>
                      <w:snapToGrid w:val="0"/>
                      <w:kern w:val="0"/>
                      <w:szCs w:val="21"/>
                    </w:rPr>
                  </w:pPr>
                  <w:r>
                    <w:rPr>
                      <w:snapToGrid w:val="0"/>
                      <w:kern w:val="0"/>
                      <w:szCs w:val="21"/>
                    </w:rPr>
                    <w:t>1</w:t>
                  </w:r>
                </w:p>
              </w:tc>
              <w:tc>
                <w:tcPr>
                  <w:tcW w:w="1105" w:type="dxa"/>
                  <w:shd w:val="clear" w:color="auto" w:fill="auto"/>
                  <w:vAlign w:val="center"/>
                </w:tcPr>
                <w:p w14:paraId="7E9080FE" w14:textId="77777777" w:rsidR="00677679" w:rsidRDefault="0024427E">
                  <w:pPr>
                    <w:widowControl/>
                    <w:jc w:val="center"/>
                    <w:rPr>
                      <w:szCs w:val="21"/>
                    </w:rPr>
                  </w:pPr>
                  <w:r>
                    <w:rPr>
                      <w:kern w:val="0"/>
                      <w:szCs w:val="21"/>
                    </w:rPr>
                    <w:t>东厂界</w:t>
                  </w:r>
                </w:p>
              </w:tc>
              <w:tc>
                <w:tcPr>
                  <w:tcW w:w="1339" w:type="dxa"/>
                  <w:vAlign w:val="center"/>
                </w:tcPr>
                <w:p w14:paraId="08B17D5F" w14:textId="77777777" w:rsidR="00677679" w:rsidRDefault="0024427E">
                  <w:pPr>
                    <w:jc w:val="center"/>
                    <w:rPr>
                      <w:snapToGrid w:val="0"/>
                      <w:kern w:val="0"/>
                      <w:szCs w:val="21"/>
                    </w:rPr>
                  </w:pPr>
                  <w:r>
                    <w:rPr>
                      <w:rFonts w:hint="eastAsia"/>
                      <w:snapToGrid w:val="0"/>
                      <w:kern w:val="0"/>
                      <w:szCs w:val="21"/>
                    </w:rPr>
                    <w:t>21</w:t>
                  </w:r>
                </w:p>
              </w:tc>
              <w:tc>
                <w:tcPr>
                  <w:tcW w:w="777" w:type="dxa"/>
                  <w:vAlign w:val="center"/>
                </w:tcPr>
                <w:p w14:paraId="1C236AF9" w14:textId="77777777" w:rsidR="00677679" w:rsidRDefault="0024427E">
                  <w:pPr>
                    <w:pStyle w:val="afb"/>
                    <w:spacing w:before="24" w:after="24"/>
                    <w:rPr>
                      <w:rFonts w:ascii="Times New Roman"/>
                      <w:szCs w:val="21"/>
                    </w:rPr>
                  </w:pPr>
                  <w:r>
                    <w:rPr>
                      <w:rFonts w:ascii="Times New Roman" w:hint="eastAsia"/>
                      <w:szCs w:val="21"/>
                    </w:rPr>
                    <w:t>40.17</w:t>
                  </w:r>
                </w:p>
              </w:tc>
              <w:tc>
                <w:tcPr>
                  <w:tcW w:w="787" w:type="dxa"/>
                  <w:shd w:val="clear" w:color="auto" w:fill="auto"/>
                  <w:vAlign w:val="center"/>
                </w:tcPr>
                <w:p w14:paraId="15CB948C" w14:textId="77777777" w:rsidR="00677679" w:rsidRDefault="0024427E">
                  <w:pPr>
                    <w:jc w:val="center"/>
                    <w:rPr>
                      <w:kern w:val="0"/>
                      <w:szCs w:val="21"/>
                    </w:rPr>
                  </w:pPr>
                  <w:r>
                    <w:rPr>
                      <w:rFonts w:hint="eastAsia"/>
                      <w:szCs w:val="21"/>
                    </w:rPr>
                    <w:t>49</w:t>
                  </w:r>
                </w:p>
              </w:tc>
              <w:tc>
                <w:tcPr>
                  <w:tcW w:w="732" w:type="dxa"/>
                  <w:shd w:val="clear" w:color="auto" w:fill="auto"/>
                  <w:vAlign w:val="center"/>
                </w:tcPr>
                <w:p w14:paraId="3E0E7A47" w14:textId="77777777" w:rsidR="00677679" w:rsidRDefault="0024427E">
                  <w:pPr>
                    <w:jc w:val="center"/>
                    <w:rPr>
                      <w:kern w:val="0"/>
                      <w:szCs w:val="21"/>
                    </w:rPr>
                  </w:pPr>
                  <w:r>
                    <w:rPr>
                      <w:rFonts w:hint="eastAsia"/>
                      <w:szCs w:val="21"/>
                    </w:rPr>
                    <w:t>41</w:t>
                  </w:r>
                </w:p>
              </w:tc>
              <w:tc>
                <w:tcPr>
                  <w:tcW w:w="801" w:type="dxa"/>
                  <w:vAlign w:val="center"/>
                </w:tcPr>
                <w:p w14:paraId="4C75D134" w14:textId="77777777" w:rsidR="00677679" w:rsidRDefault="0024427E">
                  <w:pPr>
                    <w:jc w:val="center"/>
                    <w:rPr>
                      <w:snapToGrid w:val="0"/>
                      <w:kern w:val="0"/>
                      <w:szCs w:val="21"/>
                    </w:rPr>
                  </w:pPr>
                  <w:r>
                    <w:rPr>
                      <w:rFonts w:hint="eastAsia"/>
                      <w:snapToGrid w:val="0"/>
                      <w:kern w:val="0"/>
                      <w:szCs w:val="21"/>
                    </w:rPr>
                    <w:t>49.53</w:t>
                  </w:r>
                </w:p>
              </w:tc>
              <w:tc>
                <w:tcPr>
                  <w:tcW w:w="718" w:type="dxa"/>
                  <w:vAlign w:val="center"/>
                </w:tcPr>
                <w:p w14:paraId="5EE7A8CE" w14:textId="77777777" w:rsidR="00677679" w:rsidRDefault="0024427E">
                  <w:pPr>
                    <w:jc w:val="center"/>
                    <w:rPr>
                      <w:snapToGrid w:val="0"/>
                      <w:kern w:val="0"/>
                      <w:szCs w:val="21"/>
                    </w:rPr>
                  </w:pPr>
                  <w:r>
                    <w:rPr>
                      <w:snapToGrid w:val="0"/>
                      <w:kern w:val="0"/>
                      <w:szCs w:val="21"/>
                    </w:rPr>
                    <w:t>43.62</w:t>
                  </w:r>
                </w:p>
              </w:tc>
              <w:tc>
                <w:tcPr>
                  <w:tcW w:w="677" w:type="dxa"/>
                  <w:vMerge w:val="restart"/>
                  <w:vAlign w:val="center"/>
                </w:tcPr>
                <w:p w14:paraId="7843DCC5" w14:textId="77777777" w:rsidR="00677679" w:rsidRDefault="0024427E">
                  <w:pPr>
                    <w:jc w:val="center"/>
                    <w:rPr>
                      <w:snapToGrid w:val="0"/>
                      <w:kern w:val="0"/>
                      <w:szCs w:val="21"/>
                    </w:rPr>
                  </w:pPr>
                  <w:r>
                    <w:rPr>
                      <w:rFonts w:hint="eastAsia"/>
                      <w:szCs w:val="21"/>
                    </w:rPr>
                    <w:t>55</w:t>
                  </w:r>
                </w:p>
              </w:tc>
              <w:tc>
                <w:tcPr>
                  <w:tcW w:w="639" w:type="dxa"/>
                  <w:vMerge w:val="restart"/>
                  <w:vAlign w:val="center"/>
                </w:tcPr>
                <w:p w14:paraId="5E796E05" w14:textId="77777777" w:rsidR="00677679" w:rsidRDefault="0024427E">
                  <w:pPr>
                    <w:jc w:val="center"/>
                    <w:rPr>
                      <w:snapToGrid w:val="0"/>
                      <w:kern w:val="0"/>
                      <w:szCs w:val="21"/>
                    </w:rPr>
                  </w:pPr>
                  <w:r>
                    <w:rPr>
                      <w:rFonts w:hint="eastAsia"/>
                      <w:szCs w:val="21"/>
                    </w:rPr>
                    <w:t>45</w:t>
                  </w:r>
                </w:p>
              </w:tc>
            </w:tr>
            <w:tr w:rsidR="00677679" w14:paraId="50940B7B" w14:textId="77777777">
              <w:trPr>
                <w:trHeight w:val="57"/>
                <w:jc w:val="center"/>
              </w:trPr>
              <w:tc>
                <w:tcPr>
                  <w:tcW w:w="481" w:type="dxa"/>
                  <w:vAlign w:val="center"/>
                </w:tcPr>
                <w:p w14:paraId="5D6A82E3" w14:textId="77777777" w:rsidR="00677679" w:rsidRDefault="0024427E">
                  <w:pPr>
                    <w:jc w:val="center"/>
                    <w:rPr>
                      <w:snapToGrid w:val="0"/>
                      <w:kern w:val="0"/>
                      <w:szCs w:val="21"/>
                    </w:rPr>
                  </w:pPr>
                  <w:r>
                    <w:rPr>
                      <w:snapToGrid w:val="0"/>
                      <w:kern w:val="0"/>
                      <w:szCs w:val="21"/>
                    </w:rPr>
                    <w:t>2</w:t>
                  </w:r>
                </w:p>
              </w:tc>
              <w:tc>
                <w:tcPr>
                  <w:tcW w:w="1105" w:type="dxa"/>
                  <w:shd w:val="clear" w:color="auto" w:fill="auto"/>
                  <w:vAlign w:val="center"/>
                </w:tcPr>
                <w:p w14:paraId="5A2C1C33" w14:textId="77777777" w:rsidR="00677679" w:rsidRDefault="0024427E">
                  <w:pPr>
                    <w:widowControl/>
                    <w:jc w:val="center"/>
                    <w:rPr>
                      <w:szCs w:val="21"/>
                    </w:rPr>
                  </w:pPr>
                  <w:r>
                    <w:rPr>
                      <w:kern w:val="0"/>
                      <w:szCs w:val="21"/>
                    </w:rPr>
                    <w:t>南厂界</w:t>
                  </w:r>
                </w:p>
              </w:tc>
              <w:tc>
                <w:tcPr>
                  <w:tcW w:w="1339" w:type="dxa"/>
                  <w:vAlign w:val="center"/>
                </w:tcPr>
                <w:p w14:paraId="6942B348" w14:textId="77777777" w:rsidR="00677679" w:rsidRDefault="0024427E">
                  <w:pPr>
                    <w:jc w:val="center"/>
                    <w:rPr>
                      <w:snapToGrid w:val="0"/>
                      <w:kern w:val="0"/>
                      <w:szCs w:val="21"/>
                    </w:rPr>
                  </w:pPr>
                  <w:r>
                    <w:rPr>
                      <w:rFonts w:hint="eastAsia"/>
                      <w:snapToGrid w:val="0"/>
                      <w:kern w:val="0"/>
                      <w:szCs w:val="21"/>
                    </w:rPr>
                    <w:t>45</w:t>
                  </w:r>
                </w:p>
              </w:tc>
              <w:tc>
                <w:tcPr>
                  <w:tcW w:w="777" w:type="dxa"/>
                  <w:vAlign w:val="center"/>
                </w:tcPr>
                <w:p w14:paraId="3EE4BA6E" w14:textId="77777777" w:rsidR="00677679" w:rsidRDefault="0024427E">
                  <w:pPr>
                    <w:pStyle w:val="afb"/>
                    <w:spacing w:before="24" w:after="24"/>
                    <w:rPr>
                      <w:rFonts w:ascii="Times New Roman"/>
                      <w:szCs w:val="21"/>
                    </w:rPr>
                  </w:pPr>
                  <w:r>
                    <w:rPr>
                      <w:rFonts w:ascii="Times New Roman"/>
                      <w:szCs w:val="21"/>
                    </w:rPr>
                    <w:t>33.5</w:t>
                  </w:r>
                  <w:r>
                    <w:rPr>
                      <w:rFonts w:ascii="Times New Roman" w:hint="eastAsia"/>
                      <w:szCs w:val="21"/>
                    </w:rPr>
                    <w:t>5</w:t>
                  </w:r>
                </w:p>
              </w:tc>
              <w:tc>
                <w:tcPr>
                  <w:tcW w:w="787" w:type="dxa"/>
                  <w:shd w:val="clear" w:color="auto" w:fill="auto"/>
                  <w:vAlign w:val="center"/>
                </w:tcPr>
                <w:p w14:paraId="67D0EFAA" w14:textId="77777777" w:rsidR="00677679" w:rsidRDefault="0024427E">
                  <w:pPr>
                    <w:jc w:val="center"/>
                    <w:rPr>
                      <w:kern w:val="0"/>
                      <w:szCs w:val="21"/>
                    </w:rPr>
                  </w:pPr>
                  <w:r>
                    <w:rPr>
                      <w:rFonts w:hint="eastAsia"/>
                      <w:szCs w:val="21"/>
                    </w:rPr>
                    <w:t>51</w:t>
                  </w:r>
                </w:p>
              </w:tc>
              <w:tc>
                <w:tcPr>
                  <w:tcW w:w="732" w:type="dxa"/>
                  <w:shd w:val="clear" w:color="auto" w:fill="auto"/>
                  <w:vAlign w:val="center"/>
                </w:tcPr>
                <w:p w14:paraId="55874790" w14:textId="77777777" w:rsidR="00677679" w:rsidRDefault="0024427E">
                  <w:pPr>
                    <w:jc w:val="center"/>
                    <w:rPr>
                      <w:kern w:val="0"/>
                      <w:szCs w:val="21"/>
                    </w:rPr>
                  </w:pPr>
                  <w:r>
                    <w:rPr>
                      <w:rFonts w:hint="eastAsia"/>
                      <w:szCs w:val="21"/>
                    </w:rPr>
                    <w:t>42</w:t>
                  </w:r>
                </w:p>
              </w:tc>
              <w:tc>
                <w:tcPr>
                  <w:tcW w:w="801" w:type="dxa"/>
                  <w:vAlign w:val="center"/>
                </w:tcPr>
                <w:p w14:paraId="41D1545A" w14:textId="77777777" w:rsidR="00677679" w:rsidRDefault="0024427E">
                  <w:pPr>
                    <w:jc w:val="center"/>
                    <w:rPr>
                      <w:snapToGrid w:val="0"/>
                      <w:kern w:val="0"/>
                      <w:szCs w:val="21"/>
                    </w:rPr>
                  </w:pPr>
                  <w:r>
                    <w:rPr>
                      <w:rFonts w:hint="eastAsia"/>
                      <w:snapToGrid w:val="0"/>
                      <w:kern w:val="0"/>
                      <w:szCs w:val="21"/>
                    </w:rPr>
                    <w:t>51.08</w:t>
                  </w:r>
                </w:p>
              </w:tc>
              <w:tc>
                <w:tcPr>
                  <w:tcW w:w="718" w:type="dxa"/>
                  <w:vAlign w:val="center"/>
                </w:tcPr>
                <w:p w14:paraId="169DCFE6" w14:textId="77777777" w:rsidR="00677679" w:rsidRDefault="0024427E">
                  <w:pPr>
                    <w:jc w:val="center"/>
                    <w:rPr>
                      <w:snapToGrid w:val="0"/>
                      <w:kern w:val="0"/>
                      <w:szCs w:val="21"/>
                    </w:rPr>
                  </w:pPr>
                  <w:r>
                    <w:rPr>
                      <w:rFonts w:hint="eastAsia"/>
                      <w:snapToGrid w:val="0"/>
                      <w:kern w:val="0"/>
                      <w:szCs w:val="21"/>
                    </w:rPr>
                    <w:t>42.58</w:t>
                  </w:r>
                </w:p>
              </w:tc>
              <w:tc>
                <w:tcPr>
                  <w:tcW w:w="677" w:type="dxa"/>
                  <w:vMerge/>
                  <w:vAlign w:val="center"/>
                </w:tcPr>
                <w:p w14:paraId="3F3D5DCE" w14:textId="77777777" w:rsidR="00677679" w:rsidRDefault="00677679">
                  <w:pPr>
                    <w:jc w:val="center"/>
                    <w:rPr>
                      <w:snapToGrid w:val="0"/>
                      <w:kern w:val="0"/>
                      <w:szCs w:val="21"/>
                    </w:rPr>
                  </w:pPr>
                </w:p>
              </w:tc>
              <w:tc>
                <w:tcPr>
                  <w:tcW w:w="639" w:type="dxa"/>
                  <w:vMerge/>
                  <w:vAlign w:val="center"/>
                </w:tcPr>
                <w:p w14:paraId="30448AF8" w14:textId="77777777" w:rsidR="00677679" w:rsidRDefault="00677679">
                  <w:pPr>
                    <w:jc w:val="center"/>
                    <w:rPr>
                      <w:snapToGrid w:val="0"/>
                      <w:kern w:val="0"/>
                      <w:szCs w:val="21"/>
                    </w:rPr>
                  </w:pPr>
                </w:p>
              </w:tc>
            </w:tr>
            <w:tr w:rsidR="00677679" w14:paraId="24AB67B2" w14:textId="77777777">
              <w:trPr>
                <w:trHeight w:val="57"/>
                <w:jc w:val="center"/>
              </w:trPr>
              <w:tc>
                <w:tcPr>
                  <w:tcW w:w="481" w:type="dxa"/>
                  <w:vAlign w:val="center"/>
                </w:tcPr>
                <w:p w14:paraId="5A896126" w14:textId="77777777" w:rsidR="00677679" w:rsidRDefault="0024427E">
                  <w:pPr>
                    <w:jc w:val="center"/>
                    <w:rPr>
                      <w:snapToGrid w:val="0"/>
                      <w:kern w:val="0"/>
                      <w:szCs w:val="21"/>
                    </w:rPr>
                  </w:pPr>
                  <w:r>
                    <w:rPr>
                      <w:snapToGrid w:val="0"/>
                      <w:kern w:val="0"/>
                      <w:szCs w:val="21"/>
                    </w:rPr>
                    <w:t>3</w:t>
                  </w:r>
                </w:p>
              </w:tc>
              <w:tc>
                <w:tcPr>
                  <w:tcW w:w="1105" w:type="dxa"/>
                  <w:shd w:val="clear" w:color="auto" w:fill="auto"/>
                  <w:vAlign w:val="center"/>
                </w:tcPr>
                <w:p w14:paraId="6360C51F" w14:textId="77777777" w:rsidR="00677679" w:rsidRDefault="0024427E">
                  <w:pPr>
                    <w:widowControl/>
                    <w:jc w:val="center"/>
                    <w:rPr>
                      <w:szCs w:val="21"/>
                    </w:rPr>
                  </w:pPr>
                  <w:r>
                    <w:rPr>
                      <w:kern w:val="0"/>
                      <w:szCs w:val="21"/>
                    </w:rPr>
                    <w:t>西厂界</w:t>
                  </w:r>
                </w:p>
              </w:tc>
              <w:tc>
                <w:tcPr>
                  <w:tcW w:w="1339" w:type="dxa"/>
                  <w:vAlign w:val="center"/>
                </w:tcPr>
                <w:p w14:paraId="127719B2" w14:textId="77777777" w:rsidR="00677679" w:rsidRDefault="0024427E">
                  <w:pPr>
                    <w:jc w:val="center"/>
                    <w:rPr>
                      <w:snapToGrid w:val="0"/>
                      <w:kern w:val="0"/>
                      <w:szCs w:val="21"/>
                    </w:rPr>
                  </w:pPr>
                  <w:r>
                    <w:rPr>
                      <w:rFonts w:hint="eastAsia"/>
                      <w:snapToGrid w:val="0"/>
                      <w:kern w:val="0"/>
                      <w:szCs w:val="21"/>
                    </w:rPr>
                    <w:t>39</w:t>
                  </w:r>
                </w:p>
              </w:tc>
              <w:tc>
                <w:tcPr>
                  <w:tcW w:w="777" w:type="dxa"/>
                  <w:vAlign w:val="center"/>
                </w:tcPr>
                <w:p w14:paraId="7E21768F" w14:textId="77777777" w:rsidR="00677679" w:rsidRDefault="0024427E">
                  <w:pPr>
                    <w:rPr>
                      <w:kern w:val="0"/>
                      <w:szCs w:val="21"/>
                    </w:rPr>
                  </w:pPr>
                  <w:r>
                    <w:rPr>
                      <w:kern w:val="0"/>
                      <w:szCs w:val="21"/>
                    </w:rPr>
                    <w:t>34.7</w:t>
                  </w:r>
                  <w:r>
                    <w:rPr>
                      <w:rFonts w:hint="eastAsia"/>
                      <w:kern w:val="0"/>
                      <w:szCs w:val="21"/>
                    </w:rPr>
                    <w:t>9</w:t>
                  </w:r>
                </w:p>
              </w:tc>
              <w:tc>
                <w:tcPr>
                  <w:tcW w:w="787" w:type="dxa"/>
                  <w:shd w:val="clear" w:color="auto" w:fill="auto"/>
                  <w:vAlign w:val="center"/>
                </w:tcPr>
                <w:p w14:paraId="64CE554A" w14:textId="77777777" w:rsidR="00677679" w:rsidRDefault="0024427E">
                  <w:pPr>
                    <w:jc w:val="center"/>
                    <w:rPr>
                      <w:kern w:val="0"/>
                      <w:szCs w:val="21"/>
                    </w:rPr>
                  </w:pPr>
                  <w:r>
                    <w:rPr>
                      <w:rFonts w:hint="eastAsia"/>
                      <w:szCs w:val="21"/>
                    </w:rPr>
                    <w:t>50</w:t>
                  </w:r>
                </w:p>
              </w:tc>
              <w:tc>
                <w:tcPr>
                  <w:tcW w:w="732" w:type="dxa"/>
                  <w:shd w:val="clear" w:color="auto" w:fill="auto"/>
                  <w:vAlign w:val="center"/>
                </w:tcPr>
                <w:p w14:paraId="5AAAF623" w14:textId="77777777" w:rsidR="00677679" w:rsidRDefault="0024427E">
                  <w:pPr>
                    <w:jc w:val="center"/>
                    <w:rPr>
                      <w:kern w:val="0"/>
                      <w:szCs w:val="21"/>
                    </w:rPr>
                  </w:pPr>
                  <w:r>
                    <w:rPr>
                      <w:rFonts w:hint="eastAsia"/>
                      <w:szCs w:val="21"/>
                    </w:rPr>
                    <w:t>42</w:t>
                  </w:r>
                </w:p>
              </w:tc>
              <w:tc>
                <w:tcPr>
                  <w:tcW w:w="801" w:type="dxa"/>
                  <w:vAlign w:val="center"/>
                </w:tcPr>
                <w:p w14:paraId="6BB17906" w14:textId="77777777" w:rsidR="00677679" w:rsidRDefault="0024427E">
                  <w:pPr>
                    <w:jc w:val="center"/>
                    <w:rPr>
                      <w:snapToGrid w:val="0"/>
                      <w:kern w:val="0"/>
                      <w:szCs w:val="21"/>
                    </w:rPr>
                  </w:pPr>
                  <w:r>
                    <w:rPr>
                      <w:rFonts w:hint="eastAsia"/>
                      <w:snapToGrid w:val="0"/>
                      <w:kern w:val="0"/>
                      <w:szCs w:val="21"/>
                    </w:rPr>
                    <w:t>50.13</w:t>
                  </w:r>
                </w:p>
              </w:tc>
              <w:tc>
                <w:tcPr>
                  <w:tcW w:w="718" w:type="dxa"/>
                  <w:vAlign w:val="center"/>
                </w:tcPr>
                <w:p w14:paraId="127CD2FE" w14:textId="77777777" w:rsidR="00677679" w:rsidRDefault="0024427E">
                  <w:pPr>
                    <w:jc w:val="center"/>
                    <w:rPr>
                      <w:snapToGrid w:val="0"/>
                      <w:kern w:val="0"/>
                      <w:szCs w:val="21"/>
                    </w:rPr>
                  </w:pPr>
                  <w:r>
                    <w:rPr>
                      <w:rFonts w:hint="eastAsia"/>
                      <w:snapToGrid w:val="0"/>
                      <w:kern w:val="0"/>
                      <w:szCs w:val="21"/>
                    </w:rPr>
                    <w:t>42.76</w:t>
                  </w:r>
                </w:p>
              </w:tc>
              <w:tc>
                <w:tcPr>
                  <w:tcW w:w="677" w:type="dxa"/>
                  <w:vMerge/>
                  <w:vAlign w:val="center"/>
                </w:tcPr>
                <w:p w14:paraId="59B71ED5" w14:textId="77777777" w:rsidR="00677679" w:rsidRDefault="00677679">
                  <w:pPr>
                    <w:jc w:val="center"/>
                    <w:rPr>
                      <w:snapToGrid w:val="0"/>
                      <w:kern w:val="0"/>
                      <w:szCs w:val="21"/>
                    </w:rPr>
                  </w:pPr>
                </w:p>
              </w:tc>
              <w:tc>
                <w:tcPr>
                  <w:tcW w:w="639" w:type="dxa"/>
                  <w:vMerge/>
                  <w:vAlign w:val="center"/>
                </w:tcPr>
                <w:p w14:paraId="6126B2EF" w14:textId="77777777" w:rsidR="00677679" w:rsidRDefault="00677679">
                  <w:pPr>
                    <w:jc w:val="center"/>
                    <w:rPr>
                      <w:snapToGrid w:val="0"/>
                      <w:kern w:val="0"/>
                      <w:szCs w:val="21"/>
                    </w:rPr>
                  </w:pPr>
                </w:p>
              </w:tc>
            </w:tr>
            <w:tr w:rsidR="00677679" w14:paraId="4FC13FA4" w14:textId="77777777">
              <w:trPr>
                <w:trHeight w:val="57"/>
                <w:jc w:val="center"/>
              </w:trPr>
              <w:tc>
                <w:tcPr>
                  <w:tcW w:w="481" w:type="dxa"/>
                  <w:vAlign w:val="center"/>
                </w:tcPr>
                <w:p w14:paraId="5EB5EE94" w14:textId="77777777" w:rsidR="00677679" w:rsidRDefault="0024427E">
                  <w:pPr>
                    <w:jc w:val="center"/>
                    <w:rPr>
                      <w:snapToGrid w:val="0"/>
                      <w:kern w:val="0"/>
                      <w:szCs w:val="21"/>
                    </w:rPr>
                  </w:pPr>
                  <w:r>
                    <w:rPr>
                      <w:snapToGrid w:val="0"/>
                      <w:kern w:val="0"/>
                      <w:szCs w:val="21"/>
                    </w:rPr>
                    <w:t>4</w:t>
                  </w:r>
                </w:p>
              </w:tc>
              <w:tc>
                <w:tcPr>
                  <w:tcW w:w="1105" w:type="dxa"/>
                  <w:shd w:val="clear" w:color="auto" w:fill="auto"/>
                  <w:vAlign w:val="center"/>
                </w:tcPr>
                <w:p w14:paraId="048E9895" w14:textId="77777777" w:rsidR="00677679" w:rsidRDefault="0024427E">
                  <w:pPr>
                    <w:widowControl/>
                    <w:jc w:val="center"/>
                    <w:rPr>
                      <w:szCs w:val="21"/>
                    </w:rPr>
                  </w:pPr>
                  <w:r>
                    <w:rPr>
                      <w:kern w:val="0"/>
                      <w:szCs w:val="21"/>
                    </w:rPr>
                    <w:t>北厂界</w:t>
                  </w:r>
                </w:p>
              </w:tc>
              <w:tc>
                <w:tcPr>
                  <w:tcW w:w="1339" w:type="dxa"/>
                  <w:vAlign w:val="center"/>
                </w:tcPr>
                <w:p w14:paraId="6D80466C" w14:textId="77777777" w:rsidR="00677679" w:rsidRDefault="0024427E">
                  <w:pPr>
                    <w:jc w:val="center"/>
                    <w:rPr>
                      <w:snapToGrid w:val="0"/>
                      <w:kern w:val="0"/>
                      <w:szCs w:val="21"/>
                    </w:rPr>
                  </w:pPr>
                  <w:r>
                    <w:rPr>
                      <w:rFonts w:hint="eastAsia"/>
                      <w:snapToGrid w:val="0"/>
                      <w:kern w:val="0"/>
                      <w:szCs w:val="21"/>
                    </w:rPr>
                    <w:t>17</w:t>
                  </w:r>
                </w:p>
              </w:tc>
              <w:tc>
                <w:tcPr>
                  <w:tcW w:w="777" w:type="dxa"/>
                  <w:vAlign w:val="center"/>
                </w:tcPr>
                <w:p w14:paraId="6D1A8336" w14:textId="77777777" w:rsidR="00677679" w:rsidRDefault="0024427E">
                  <w:pPr>
                    <w:rPr>
                      <w:kern w:val="0"/>
                      <w:szCs w:val="21"/>
                    </w:rPr>
                  </w:pPr>
                  <w:r>
                    <w:rPr>
                      <w:kern w:val="0"/>
                      <w:szCs w:val="21"/>
                    </w:rPr>
                    <w:t>42.00</w:t>
                  </w:r>
                </w:p>
              </w:tc>
              <w:tc>
                <w:tcPr>
                  <w:tcW w:w="787" w:type="dxa"/>
                  <w:shd w:val="clear" w:color="auto" w:fill="auto"/>
                  <w:vAlign w:val="center"/>
                </w:tcPr>
                <w:p w14:paraId="2D2890B3" w14:textId="77777777" w:rsidR="00677679" w:rsidRDefault="0024427E">
                  <w:pPr>
                    <w:jc w:val="center"/>
                    <w:rPr>
                      <w:kern w:val="0"/>
                      <w:szCs w:val="21"/>
                    </w:rPr>
                  </w:pPr>
                  <w:r>
                    <w:rPr>
                      <w:rFonts w:hint="eastAsia"/>
                      <w:szCs w:val="21"/>
                    </w:rPr>
                    <w:t>52</w:t>
                  </w:r>
                </w:p>
              </w:tc>
              <w:tc>
                <w:tcPr>
                  <w:tcW w:w="732" w:type="dxa"/>
                  <w:shd w:val="clear" w:color="auto" w:fill="auto"/>
                  <w:vAlign w:val="center"/>
                </w:tcPr>
                <w:p w14:paraId="0843F407" w14:textId="77777777" w:rsidR="00677679" w:rsidRDefault="0024427E">
                  <w:pPr>
                    <w:jc w:val="center"/>
                    <w:rPr>
                      <w:kern w:val="0"/>
                      <w:szCs w:val="21"/>
                    </w:rPr>
                  </w:pPr>
                  <w:r>
                    <w:rPr>
                      <w:rFonts w:hint="eastAsia"/>
                      <w:szCs w:val="21"/>
                    </w:rPr>
                    <w:t>44</w:t>
                  </w:r>
                </w:p>
              </w:tc>
              <w:tc>
                <w:tcPr>
                  <w:tcW w:w="801" w:type="dxa"/>
                  <w:vAlign w:val="center"/>
                </w:tcPr>
                <w:p w14:paraId="31F57195" w14:textId="77777777" w:rsidR="00677679" w:rsidRDefault="0024427E">
                  <w:pPr>
                    <w:jc w:val="center"/>
                    <w:rPr>
                      <w:snapToGrid w:val="0"/>
                      <w:kern w:val="0"/>
                      <w:szCs w:val="21"/>
                    </w:rPr>
                  </w:pPr>
                  <w:r>
                    <w:rPr>
                      <w:rFonts w:hint="eastAsia"/>
                      <w:snapToGrid w:val="0"/>
                      <w:kern w:val="0"/>
                      <w:szCs w:val="21"/>
                    </w:rPr>
                    <w:t>52.41</w:t>
                  </w:r>
                </w:p>
              </w:tc>
              <w:tc>
                <w:tcPr>
                  <w:tcW w:w="718" w:type="dxa"/>
                  <w:vAlign w:val="center"/>
                </w:tcPr>
                <w:p w14:paraId="30132E15" w14:textId="77777777" w:rsidR="00677679" w:rsidRDefault="0024427E">
                  <w:pPr>
                    <w:jc w:val="center"/>
                    <w:rPr>
                      <w:snapToGrid w:val="0"/>
                      <w:kern w:val="0"/>
                      <w:szCs w:val="21"/>
                    </w:rPr>
                  </w:pPr>
                  <w:r>
                    <w:rPr>
                      <w:rFonts w:hint="eastAsia"/>
                      <w:snapToGrid w:val="0"/>
                      <w:kern w:val="0"/>
                      <w:szCs w:val="21"/>
                    </w:rPr>
                    <w:t>46.12</w:t>
                  </w:r>
                </w:p>
              </w:tc>
              <w:tc>
                <w:tcPr>
                  <w:tcW w:w="677" w:type="dxa"/>
                  <w:vAlign w:val="center"/>
                </w:tcPr>
                <w:p w14:paraId="6ADBA402" w14:textId="77777777" w:rsidR="00677679" w:rsidRDefault="0024427E">
                  <w:pPr>
                    <w:jc w:val="center"/>
                    <w:rPr>
                      <w:snapToGrid w:val="0"/>
                      <w:kern w:val="0"/>
                      <w:szCs w:val="21"/>
                    </w:rPr>
                  </w:pPr>
                  <w:r>
                    <w:rPr>
                      <w:rFonts w:hint="eastAsia"/>
                      <w:szCs w:val="21"/>
                    </w:rPr>
                    <w:t>70</w:t>
                  </w:r>
                </w:p>
              </w:tc>
              <w:tc>
                <w:tcPr>
                  <w:tcW w:w="639" w:type="dxa"/>
                  <w:vAlign w:val="center"/>
                </w:tcPr>
                <w:p w14:paraId="072FCC67" w14:textId="77777777" w:rsidR="00677679" w:rsidRDefault="0024427E">
                  <w:pPr>
                    <w:jc w:val="center"/>
                    <w:rPr>
                      <w:snapToGrid w:val="0"/>
                      <w:kern w:val="0"/>
                      <w:szCs w:val="21"/>
                    </w:rPr>
                  </w:pPr>
                  <w:r>
                    <w:rPr>
                      <w:rFonts w:hint="eastAsia"/>
                      <w:szCs w:val="21"/>
                    </w:rPr>
                    <w:t>55</w:t>
                  </w:r>
                </w:p>
              </w:tc>
            </w:tr>
            <w:tr w:rsidR="00677679" w14:paraId="6A9FE706" w14:textId="77777777">
              <w:trPr>
                <w:trHeight w:val="57"/>
                <w:jc w:val="center"/>
              </w:trPr>
              <w:tc>
                <w:tcPr>
                  <w:tcW w:w="481" w:type="dxa"/>
                  <w:vAlign w:val="center"/>
                </w:tcPr>
                <w:p w14:paraId="43B36792" w14:textId="77777777" w:rsidR="00677679" w:rsidRDefault="0024427E">
                  <w:pPr>
                    <w:jc w:val="center"/>
                    <w:rPr>
                      <w:snapToGrid w:val="0"/>
                      <w:kern w:val="0"/>
                      <w:szCs w:val="21"/>
                    </w:rPr>
                  </w:pPr>
                  <w:r>
                    <w:rPr>
                      <w:rFonts w:hint="eastAsia"/>
                      <w:snapToGrid w:val="0"/>
                      <w:kern w:val="0"/>
                      <w:szCs w:val="21"/>
                    </w:rPr>
                    <w:t>5</w:t>
                  </w:r>
                </w:p>
              </w:tc>
              <w:tc>
                <w:tcPr>
                  <w:tcW w:w="1105" w:type="dxa"/>
                  <w:shd w:val="clear" w:color="auto" w:fill="auto"/>
                  <w:vAlign w:val="center"/>
                </w:tcPr>
                <w:p w14:paraId="54992295" w14:textId="77777777" w:rsidR="00677679" w:rsidRDefault="0024427E">
                  <w:pPr>
                    <w:widowControl/>
                    <w:jc w:val="center"/>
                    <w:rPr>
                      <w:szCs w:val="21"/>
                    </w:rPr>
                  </w:pPr>
                  <w:r>
                    <w:rPr>
                      <w:rFonts w:hint="eastAsia"/>
                      <w:kern w:val="0"/>
                      <w:szCs w:val="21"/>
                    </w:rPr>
                    <w:t>康巴什区疾病预防控制中心</w:t>
                  </w:r>
                </w:p>
              </w:tc>
              <w:tc>
                <w:tcPr>
                  <w:tcW w:w="1339" w:type="dxa"/>
                  <w:vAlign w:val="center"/>
                </w:tcPr>
                <w:p w14:paraId="11D0801B" w14:textId="77777777" w:rsidR="00677679" w:rsidRDefault="0024427E">
                  <w:pPr>
                    <w:jc w:val="center"/>
                    <w:rPr>
                      <w:snapToGrid w:val="0"/>
                      <w:kern w:val="0"/>
                      <w:szCs w:val="21"/>
                    </w:rPr>
                  </w:pPr>
                  <w:r>
                    <w:rPr>
                      <w:rFonts w:hint="eastAsia"/>
                      <w:snapToGrid w:val="0"/>
                      <w:kern w:val="0"/>
                      <w:szCs w:val="21"/>
                    </w:rPr>
                    <w:t>63</w:t>
                  </w:r>
                </w:p>
              </w:tc>
              <w:tc>
                <w:tcPr>
                  <w:tcW w:w="777" w:type="dxa"/>
                  <w:vAlign w:val="center"/>
                </w:tcPr>
                <w:p w14:paraId="06CF3459" w14:textId="77777777" w:rsidR="00677679" w:rsidRDefault="0024427E">
                  <w:pPr>
                    <w:pStyle w:val="afb"/>
                    <w:spacing w:before="24" w:after="24"/>
                    <w:rPr>
                      <w:rFonts w:ascii="Times New Roman"/>
                      <w:szCs w:val="21"/>
                    </w:rPr>
                  </w:pPr>
                  <w:r>
                    <w:rPr>
                      <w:rFonts w:ascii="Times New Roman"/>
                      <w:szCs w:val="21"/>
                    </w:rPr>
                    <w:t>30.62</w:t>
                  </w:r>
                </w:p>
              </w:tc>
              <w:tc>
                <w:tcPr>
                  <w:tcW w:w="787" w:type="dxa"/>
                  <w:shd w:val="clear" w:color="auto" w:fill="auto"/>
                  <w:vAlign w:val="center"/>
                </w:tcPr>
                <w:p w14:paraId="5617F812" w14:textId="77777777" w:rsidR="00677679" w:rsidRDefault="0024427E">
                  <w:pPr>
                    <w:jc w:val="center"/>
                    <w:rPr>
                      <w:kern w:val="0"/>
                      <w:szCs w:val="21"/>
                    </w:rPr>
                  </w:pPr>
                  <w:r>
                    <w:rPr>
                      <w:rFonts w:hint="eastAsia"/>
                      <w:szCs w:val="21"/>
                    </w:rPr>
                    <w:t>52</w:t>
                  </w:r>
                </w:p>
              </w:tc>
              <w:tc>
                <w:tcPr>
                  <w:tcW w:w="732" w:type="dxa"/>
                  <w:shd w:val="clear" w:color="auto" w:fill="auto"/>
                  <w:vAlign w:val="center"/>
                </w:tcPr>
                <w:p w14:paraId="7094BE27" w14:textId="77777777" w:rsidR="00677679" w:rsidRDefault="0024427E">
                  <w:pPr>
                    <w:jc w:val="center"/>
                    <w:rPr>
                      <w:kern w:val="0"/>
                      <w:szCs w:val="21"/>
                    </w:rPr>
                  </w:pPr>
                  <w:r>
                    <w:rPr>
                      <w:rFonts w:hint="eastAsia"/>
                      <w:szCs w:val="21"/>
                    </w:rPr>
                    <w:t>43</w:t>
                  </w:r>
                </w:p>
              </w:tc>
              <w:tc>
                <w:tcPr>
                  <w:tcW w:w="801" w:type="dxa"/>
                  <w:vAlign w:val="center"/>
                </w:tcPr>
                <w:p w14:paraId="154FC26D" w14:textId="77777777" w:rsidR="00677679" w:rsidRDefault="0024427E">
                  <w:pPr>
                    <w:jc w:val="center"/>
                    <w:rPr>
                      <w:snapToGrid w:val="0"/>
                      <w:kern w:val="0"/>
                      <w:szCs w:val="21"/>
                    </w:rPr>
                  </w:pPr>
                  <w:r>
                    <w:rPr>
                      <w:rFonts w:hint="eastAsia"/>
                      <w:snapToGrid w:val="0"/>
                      <w:kern w:val="0"/>
                      <w:szCs w:val="21"/>
                    </w:rPr>
                    <w:t>52.03</w:t>
                  </w:r>
                </w:p>
              </w:tc>
              <w:tc>
                <w:tcPr>
                  <w:tcW w:w="718" w:type="dxa"/>
                  <w:vAlign w:val="center"/>
                </w:tcPr>
                <w:p w14:paraId="2FE28493" w14:textId="77777777" w:rsidR="00677679" w:rsidRDefault="0024427E">
                  <w:pPr>
                    <w:jc w:val="center"/>
                    <w:rPr>
                      <w:snapToGrid w:val="0"/>
                      <w:kern w:val="0"/>
                      <w:szCs w:val="21"/>
                    </w:rPr>
                  </w:pPr>
                  <w:r>
                    <w:rPr>
                      <w:rFonts w:hint="eastAsia"/>
                      <w:snapToGrid w:val="0"/>
                      <w:kern w:val="0"/>
                      <w:szCs w:val="21"/>
                    </w:rPr>
                    <w:t>43.24</w:t>
                  </w:r>
                </w:p>
              </w:tc>
              <w:tc>
                <w:tcPr>
                  <w:tcW w:w="677" w:type="dxa"/>
                  <w:vAlign w:val="center"/>
                </w:tcPr>
                <w:p w14:paraId="2004BEFD" w14:textId="77777777" w:rsidR="00677679" w:rsidRDefault="0024427E">
                  <w:pPr>
                    <w:jc w:val="center"/>
                    <w:rPr>
                      <w:snapToGrid w:val="0"/>
                      <w:kern w:val="0"/>
                      <w:szCs w:val="21"/>
                    </w:rPr>
                  </w:pPr>
                  <w:r>
                    <w:rPr>
                      <w:rFonts w:hint="eastAsia"/>
                      <w:szCs w:val="21"/>
                    </w:rPr>
                    <w:t>55</w:t>
                  </w:r>
                </w:p>
              </w:tc>
              <w:tc>
                <w:tcPr>
                  <w:tcW w:w="639" w:type="dxa"/>
                  <w:vAlign w:val="center"/>
                </w:tcPr>
                <w:p w14:paraId="711FC39A" w14:textId="77777777" w:rsidR="00677679" w:rsidRDefault="0024427E">
                  <w:pPr>
                    <w:jc w:val="center"/>
                    <w:rPr>
                      <w:snapToGrid w:val="0"/>
                      <w:kern w:val="0"/>
                      <w:szCs w:val="21"/>
                    </w:rPr>
                  </w:pPr>
                  <w:r>
                    <w:rPr>
                      <w:rFonts w:hint="eastAsia"/>
                      <w:szCs w:val="21"/>
                    </w:rPr>
                    <w:t>45</w:t>
                  </w:r>
                </w:p>
              </w:tc>
            </w:tr>
          </w:tbl>
          <w:p w14:paraId="136EC998" w14:textId="77777777" w:rsidR="00677679" w:rsidRDefault="0024427E">
            <w:pPr>
              <w:spacing w:line="360" w:lineRule="auto"/>
              <w:ind w:firstLineChars="200" w:firstLine="480"/>
              <w:rPr>
                <w:sz w:val="24"/>
              </w:rPr>
            </w:pPr>
            <w:r>
              <w:rPr>
                <w:sz w:val="24"/>
              </w:rPr>
              <w:t>由</w:t>
            </w:r>
            <w:r>
              <w:rPr>
                <w:rFonts w:hint="eastAsia"/>
                <w:sz w:val="24"/>
              </w:rPr>
              <w:t>噪声预测结果</w:t>
            </w:r>
            <w:r>
              <w:rPr>
                <w:sz w:val="24"/>
              </w:rPr>
              <w:t>可知，</w:t>
            </w:r>
            <w:r>
              <w:rPr>
                <w:rFonts w:cs="宋体" w:hint="eastAsia"/>
                <w:kern w:val="0"/>
                <w:sz w:val="24"/>
              </w:rPr>
              <w:t>东厂界、南厂界、</w:t>
            </w:r>
            <w:r>
              <w:rPr>
                <w:rFonts w:hint="eastAsia"/>
                <w:sz w:val="24"/>
              </w:rPr>
              <w:t>西</w:t>
            </w:r>
            <w:r>
              <w:rPr>
                <w:rFonts w:cs="宋体" w:hint="eastAsia"/>
                <w:kern w:val="0"/>
                <w:sz w:val="24"/>
              </w:rPr>
              <w:t>厂界</w:t>
            </w:r>
            <w:r>
              <w:rPr>
                <w:sz w:val="24"/>
              </w:rPr>
              <w:t>昼间噪声</w:t>
            </w:r>
            <w:r>
              <w:rPr>
                <w:rFonts w:hint="eastAsia"/>
                <w:sz w:val="24"/>
              </w:rPr>
              <w:t>预测值</w:t>
            </w:r>
            <w:r>
              <w:rPr>
                <w:sz w:val="24"/>
              </w:rPr>
              <w:t>满足</w:t>
            </w:r>
            <w:r>
              <w:rPr>
                <w:rFonts w:hint="eastAsia"/>
                <w:sz w:val="24"/>
              </w:rPr>
              <w:t>《工业企业厂界环境噪声排放标准》（</w:t>
            </w:r>
            <w:r>
              <w:rPr>
                <w:rFonts w:hint="eastAsia"/>
                <w:sz w:val="24"/>
              </w:rPr>
              <w:t>GB12348-2008</w:t>
            </w:r>
            <w:r>
              <w:rPr>
                <w:rFonts w:hint="eastAsia"/>
                <w:sz w:val="24"/>
              </w:rPr>
              <w:t>）</w:t>
            </w:r>
            <w:r>
              <w:rPr>
                <w:rFonts w:hint="eastAsia"/>
                <w:sz w:val="24"/>
              </w:rPr>
              <w:t>1</w:t>
            </w:r>
            <w:r>
              <w:rPr>
                <w:rFonts w:hint="eastAsia"/>
                <w:sz w:val="24"/>
              </w:rPr>
              <w:t>类</w:t>
            </w:r>
            <w:r>
              <w:rPr>
                <w:sz w:val="24"/>
              </w:rPr>
              <w:t>（昼间</w:t>
            </w:r>
            <w:r>
              <w:rPr>
                <w:rFonts w:hint="eastAsia"/>
                <w:sz w:val="24"/>
              </w:rPr>
              <w:t>55</w:t>
            </w:r>
            <w:r>
              <w:rPr>
                <w:sz w:val="24"/>
              </w:rPr>
              <w:t>dB</w:t>
            </w:r>
            <w:r>
              <w:rPr>
                <w:sz w:val="24"/>
              </w:rPr>
              <w:t>（</w:t>
            </w:r>
            <w:r>
              <w:rPr>
                <w:sz w:val="24"/>
              </w:rPr>
              <w:t>A</w:t>
            </w:r>
            <w:r>
              <w:rPr>
                <w:sz w:val="24"/>
              </w:rPr>
              <w:t>），夜间</w:t>
            </w:r>
            <w:r>
              <w:rPr>
                <w:rFonts w:hint="eastAsia"/>
                <w:sz w:val="24"/>
              </w:rPr>
              <w:t>45</w:t>
            </w:r>
            <w:r>
              <w:rPr>
                <w:sz w:val="24"/>
              </w:rPr>
              <w:t>dB</w:t>
            </w:r>
            <w:r>
              <w:rPr>
                <w:sz w:val="24"/>
              </w:rPr>
              <w:t>（</w:t>
            </w:r>
            <w:r>
              <w:rPr>
                <w:sz w:val="24"/>
              </w:rPr>
              <w:t>A</w:t>
            </w:r>
            <w:r>
              <w:rPr>
                <w:sz w:val="24"/>
              </w:rPr>
              <w:t>））</w:t>
            </w:r>
            <w:r>
              <w:rPr>
                <w:rFonts w:hint="eastAsia"/>
                <w:sz w:val="24"/>
              </w:rPr>
              <w:t>，</w:t>
            </w:r>
            <w:r>
              <w:rPr>
                <w:rFonts w:cs="宋体" w:hint="eastAsia"/>
                <w:kern w:val="0"/>
                <w:sz w:val="24"/>
              </w:rPr>
              <w:t>北</w:t>
            </w:r>
            <w:r>
              <w:rPr>
                <w:rFonts w:hint="eastAsia"/>
                <w:sz w:val="24"/>
              </w:rPr>
              <w:t>厂界</w:t>
            </w:r>
            <w:r>
              <w:rPr>
                <w:sz w:val="24"/>
              </w:rPr>
              <w:t>昼间</w:t>
            </w:r>
            <w:r>
              <w:rPr>
                <w:rFonts w:hint="eastAsia"/>
                <w:sz w:val="24"/>
              </w:rPr>
              <w:t>、</w:t>
            </w:r>
            <w:r>
              <w:rPr>
                <w:sz w:val="24"/>
              </w:rPr>
              <w:t>夜间噪声</w:t>
            </w:r>
            <w:r>
              <w:rPr>
                <w:rFonts w:hint="eastAsia"/>
                <w:sz w:val="24"/>
              </w:rPr>
              <w:t>预测值满足《工业企业厂界环境噪声排放标准》（</w:t>
            </w:r>
            <w:r>
              <w:rPr>
                <w:rFonts w:hint="eastAsia"/>
                <w:sz w:val="24"/>
              </w:rPr>
              <w:t>GB12348-2008</w:t>
            </w:r>
            <w:r>
              <w:rPr>
                <w:rFonts w:hint="eastAsia"/>
                <w:sz w:val="24"/>
              </w:rPr>
              <w:t>）</w:t>
            </w:r>
            <w:r>
              <w:rPr>
                <w:rFonts w:hint="eastAsia"/>
                <w:sz w:val="24"/>
              </w:rPr>
              <w:t>4a</w:t>
            </w:r>
            <w:r>
              <w:rPr>
                <w:rFonts w:hint="eastAsia"/>
                <w:sz w:val="24"/>
              </w:rPr>
              <w:t>类</w:t>
            </w:r>
            <w:r>
              <w:rPr>
                <w:sz w:val="24"/>
              </w:rPr>
              <w:t>的噪声标准限值要求（昼间</w:t>
            </w:r>
            <w:r>
              <w:rPr>
                <w:rFonts w:hint="eastAsia"/>
                <w:sz w:val="24"/>
              </w:rPr>
              <w:t>70</w:t>
            </w:r>
            <w:r>
              <w:rPr>
                <w:sz w:val="24"/>
              </w:rPr>
              <w:t>dB</w:t>
            </w:r>
            <w:r>
              <w:rPr>
                <w:sz w:val="24"/>
              </w:rPr>
              <w:t>（</w:t>
            </w:r>
            <w:r>
              <w:rPr>
                <w:sz w:val="24"/>
              </w:rPr>
              <w:t>A</w:t>
            </w:r>
            <w:r>
              <w:rPr>
                <w:sz w:val="24"/>
              </w:rPr>
              <w:t>），夜间</w:t>
            </w:r>
            <w:r>
              <w:rPr>
                <w:rFonts w:hint="eastAsia"/>
                <w:sz w:val="24"/>
              </w:rPr>
              <w:t>55</w:t>
            </w:r>
            <w:r>
              <w:rPr>
                <w:sz w:val="24"/>
              </w:rPr>
              <w:t>dB</w:t>
            </w:r>
            <w:r>
              <w:rPr>
                <w:sz w:val="24"/>
              </w:rPr>
              <w:t>（</w:t>
            </w:r>
            <w:r>
              <w:rPr>
                <w:sz w:val="24"/>
              </w:rPr>
              <w:t>A</w:t>
            </w:r>
            <w:r>
              <w:rPr>
                <w:sz w:val="24"/>
              </w:rPr>
              <w:t>））</w:t>
            </w:r>
            <w:r>
              <w:rPr>
                <w:rFonts w:hint="eastAsia"/>
                <w:sz w:val="24"/>
              </w:rPr>
              <w:t>。</w:t>
            </w:r>
          </w:p>
          <w:p w14:paraId="1C387BBA" w14:textId="77777777" w:rsidR="00677679" w:rsidRDefault="0024427E">
            <w:pPr>
              <w:spacing w:line="360" w:lineRule="auto"/>
              <w:ind w:firstLineChars="200" w:firstLine="480"/>
              <w:rPr>
                <w:sz w:val="24"/>
              </w:rPr>
            </w:pPr>
            <w:r>
              <w:rPr>
                <w:rFonts w:hint="eastAsia"/>
                <w:sz w:val="24"/>
              </w:rPr>
              <w:t>敏感点</w:t>
            </w:r>
            <w:r>
              <w:rPr>
                <w:rFonts w:cs="宋体" w:hint="eastAsia"/>
                <w:kern w:val="0"/>
                <w:sz w:val="24"/>
              </w:rPr>
              <w:t>住处</w:t>
            </w:r>
            <w:r>
              <w:rPr>
                <w:sz w:val="24"/>
              </w:rPr>
              <w:t>昼间</w:t>
            </w:r>
            <w:r>
              <w:rPr>
                <w:rFonts w:hint="eastAsia"/>
                <w:sz w:val="24"/>
              </w:rPr>
              <w:t>噪声预测</w:t>
            </w:r>
            <w:r>
              <w:rPr>
                <w:sz w:val="24"/>
              </w:rPr>
              <w:t>值</w:t>
            </w:r>
            <w:r>
              <w:rPr>
                <w:rFonts w:hint="eastAsia"/>
                <w:sz w:val="24"/>
              </w:rPr>
              <w:t>为</w:t>
            </w:r>
            <w:r>
              <w:rPr>
                <w:rFonts w:hint="eastAsia"/>
                <w:sz w:val="24"/>
              </w:rPr>
              <w:t>52.03</w:t>
            </w:r>
            <w:r>
              <w:rPr>
                <w:sz w:val="24"/>
              </w:rPr>
              <w:t>dB(A)</w:t>
            </w:r>
            <w:r>
              <w:rPr>
                <w:sz w:val="24"/>
              </w:rPr>
              <w:t>，夜间噪声</w:t>
            </w:r>
            <w:r>
              <w:rPr>
                <w:rFonts w:hint="eastAsia"/>
                <w:sz w:val="24"/>
              </w:rPr>
              <w:t>预测</w:t>
            </w:r>
            <w:r>
              <w:rPr>
                <w:sz w:val="24"/>
              </w:rPr>
              <w:t>值在</w:t>
            </w:r>
            <w:r>
              <w:rPr>
                <w:rFonts w:hint="eastAsia"/>
                <w:sz w:val="24"/>
              </w:rPr>
              <w:t>43.24</w:t>
            </w:r>
            <w:r>
              <w:rPr>
                <w:sz w:val="24"/>
              </w:rPr>
              <w:t>dB(A)</w:t>
            </w:r>
            <w:r>
              <w:rPr>
                <w:sz w:val="24"/>
              </w:rPr>
              <w:t>之间，</w:t>
            </w:r>
            <w:r>
              <w:rPr>
                <w:rFonts w:hint="eastAsia"/>
                <w:sz w:val="24"/>
              </w:rPr>
              <w:t>噪声</w:t>
            </w:r>
            <w:r>
              <w:rPr>
                <w:sz w:val="24"/>
              </w:rPr>
              <w:t>满足《声环境质量标准》</w:t>
            </w:r>
            <w:r>
              <w:rPr>
                <w:sz w:val="24"/>
              </w:rPr>
              <w:t>(GB3096-2008)</w:t>
            </w:r>
            <w:r>
              <w:rPr>
                <w:rFonts w:hint="eastAsia"/>
                <w:sz w:val="24"/>
              </w:rPr>
              <w:t>1</w:t>
            </w:r>
            <w:r>
              <w:rPr>
                <w:rFonts w:hint="eastAsia"/>
                <w:sz w:val="24"/>
              </w:rPr>
              <w:t>类</w:t>
            </w:r>
            <w:r>
              <w:rPr>
                <w:sz w:val="24"/>
              </w:rPr>
              <w:t>（昼间</w:t>
            </w:r>
            <w:r>
              <w:rPr>
                <w:rFonts w:hint="eastAsia"/>
                <w:sz w:val="24"/>
              </w:rPr>
              <w:t>55</w:t>
            </w:r>
            <w:r>
              <w:rPr>
                <w:sz w:val="24"/>
              </w:rPr>
              <w:t>dB</w:t>
            </w:r>
            <w:r>
              <w:rPr>
                <w:sz w:val="24"/>
              </w:rPr>
              <w:t>（</w:t>
            </w:r>
            <w:r>
              <w:rPr>
                <w:sz w:val="24"/>
              </w:rPr>
              <w:t>A</w:t>
            </w:r>
            <w:r>
              <w:rPr>
                <w:sz w:val="24"/>
              </w:rPr>
              <w:t>），夜间</w:t>
            </w:r>
            <w:r>
              <w:rPr>
                <w:rFonts w:hint="eastAsia"/>
                <w:sz w:val="24"/>
              </w:rPr>
              <w:t>45</w:t>
            </w:r>
            <w:r>
              <w:rPr>
                <w:sz w:val="24"/>
              </w:rPr>
              <w:t>dB</w:t>
            </w:r>
            <w:r>
              <w:rPr>
                <w:sz w:val="24"/>
              </w:rPr>
              <w:t>（</w:t>
            </w:r>
            <w:r>
              <w:rPr>
                <w:sz w:val="24"/>
              </w:rPr>
              <w:t>A</w:t>
            </w:r>
            <w:r>
              <w:rPr>
                <w:sz w:val="24"/>
              </w:rPr>
              <w:t>））</w:t>
            </w:r>
            <w:r>
              <w:rPr>
                <w:rFonts w:hint="eastAsia"/>
                <w:sz w:val="24"/>
              </w:rPr>
              <w:t>要求。</w:t>
            </w:r>
          </w:p>
          <w:p w14:paraId="3DEF4831" w14:textId="77777777" w:rsidR="00677679" w:rsidRDefault="0024427E">
            <w:pPr>
              <w:widowControl/>
              <w:spacing w:line="360" w:lineRule="auto"/>
              <w:ind w:firstLineChars="200" w:firstLine="476"/>
              <w:jc w:val="left"/>
              <w:rPr>
                <w:spacing w:val="-2"/>
                <w:sz w:val="24"/>
              </w:rPr>
            </w:pPr>
            <w:r>
              <w:rPr>
                <w:spacing w:val="-2"/>
                <w:sz w:val="24"/>
              </w:rPr>
              <w:t>根据项目特点，本项目采取以下噪声污染防治措施：</w:t>
            </w:r>
          </w:p>
          <w:p w14:paraId="1FB14D6E" w14:textId="77777777" w:rsidR="00677679" w:rsidRDefault="0024427E">
            <w:pPr>
              <w:widowControl/>
              <w:numPr>
                <w:ilvl w:val="0"/>
                <w:numId w:val="9"/>
              </w:numPr>
              <w:spacing w:line="360" w:lineRule="auto"/>
              <w:ind w:firstLineChars="200" w:firstLine="480"/>
              <w:jc w:val="left"/>
              <w:rPr>
                <w:rFonts w:ascii="宋体" w:hAnsi="宋体" w:cs="宋体"/>
                <w:kern w:val="0"/>
                <w:sz w:val="24"/>
              </w:rPr>
            </w:pPr>
            <w:r>
              <w:rPr>
                <w:rFonts w:ascii="宋体" w:hAnsi="宋体" w:cs="宋体" w:hint="eastAsia"/>
                <w:kern w:val="0"/>
                <w:sz w:val="24"/>
              </w:rPr>
              <w:t>在满足工艺设计技术要求的条件下，优先选用低噪声设备，设备安装减振基础，从声源上降低噪声值。运营规划要合理布局，高噪音设备的设置位置要考虑到对周围环境的影响。</w:t>
            </w:r>
          </w:p>
          <w:p w14:paraId="6FF42F54" w14:textId="77777777" w:rsidR="00677679" w:rsidRDefault="0024427E">
            <w:pPr>
              <w:widowControl/>
              <w:numPr>
                <w:ilvl w:val="0"/>
                <w:numId w:val="9"/>
              </w:numPr>
              <w:spacing w:line="360" w:lineRule="auto"/>
              <w:ind w:firstLineChars="200" w:firstLine="480"/>
              <w:jc w:val="left"/>
              <w:rPr>
                <w:sz w:val="24"/>
              </w:rPr>
            </w:pPr>
            <w:r>
              <w:rPr>
                <w:rFonts w:hint="eastAsia"/>
                <w:sz w:val="24"/>
              </w:rPr>
              <w:t>相关设备安装时采用基础减震，并将产噪声设备安装布置在室</w:t>
            </w:r>
            <w:r>
              <w:rPr>
                <w:rFonts w:hint="eastAsia"/>
                <w:sz w:val="24"/>
              </w:rPr>
              <w:lastRenderedPageBreak/>
              <w:t>内，通过减振和隔声进一步减小运营噪声影响。</w:t>
            </w:r>
          </w:p>
          <w:p w14:paraId="05C89677" w14:textId="77777777" w:rsidR="00677679" w:rsidRDefault="0024427E">
            <w:pPr>
              <w:widowControl/>
              <w:numPr>
                <w:ilvl w:val="0"/>
                <w:numId w:val="9"/>
              </w:numPr>
              <w:spacing w:line="360" w:lineRule="auto"/>
              <w:ind w:firstLineChars="200" w:firstLine="480"/>
              <w:jc w:val="left"/>
              <w:rPr>
                <w:sz w:val="24"/>
              </w:rPr>
            </w:pPr>
            <w:r>
              <w:rPr>
                <w:rFonts w:hint="eastAsia"/>
                <w:sz w:val="24"/>
              </w:rPr>
              <w:t>选用先进的低噪设备。水泵</w:t>
            </w:r>
            <w:proofErr w:type="gramStart"/>
            <w:r>
              <w:rPr>
                <w:rFonts w:hint="eastAsia"/>
                <w:sz w:val="24"/>
              </w:rPr>
              <w:t>进出口设软胶接</w:t>
            </w:r>
            <w:proofErr w:type="gramEnd"/>
            <w:r>
              <w:rPr>
                <w:rFonts w:hint="eastAsia"/>
                <w:sz w:val="24"/>
              </w:rPr>
              <w:t>头、消</w:t>
            </w:r>
            <w:proofErr w:type="gramStart"/>
            <w:r>
              <w:rPr>
                <w:rFonts w:hint="eastAsia"/>
                <w:sz w:val="24"/>
              </w:rPr>
              <w:t>声缓</w:t>
            </w:r>
            <w:proofErr w:type="gramEnd"/>
            <w:r>
              <w:rPr>
                <w:rFonts w:hint="eastAsia"/>
                <w:sz w:val="24"/>
              </w:rPr>
              <w:t>闭止回阀，水泵出口管道上设吊架减振器、托架减振器等减振设施。对风机进行减振处理，其中包括在设备底部设置减振机座或安装减振垫，风机风管上设置消声装置，连接设备的进出管用柔性材料连接。合理设计生产工序，避免夜间运</w:t>
            </w:r>
            <w:r>
              <w:rPr>
                <w:rFonts w:hint="eastAsia"/>
                <w:sz w:val="24"/>
              </w:rPr>
              <w:t>行高噪声设备。</w:t>
            </w:r>
          </w:p>
          <w:p w14:paraId="7B410AE6" w14:textId="77777777" w:rsidR="00677679" w:rsidRDefault="0024427E">
            <w:pPr>
              <w:pStyle w:val="a3"/>
              <w:ind w:firstLine="500"/>
            </w:pPr>
            <w:r>
              <w:rPr>
                <w:sz w:val="24"/>
                <w:szCs w:val="24"/>
              </w:rPr>
              <w:t>（</w:t>
            </w:r>
            <w:r>
              <w:rPr>
                <w:rFonts w:hint="eastAsia"/>
                <w:sz w:val="24"/>
                <w:szCs w:val="24"/>
              </w:rPr>
              <w:t>4</w:t>
            </w:r>
            <w:r>
              <w:rPr>
                <w:sz w:val="24"/>
                <w:szCs w:val="24"/>
              </w:rPr>
              <w:t>）</w:t>
            </w:r>
            <w:r>
              <w:rPr>
                <w:rFonts w:cs="宋体" w:hint="eastAsia"/>
                <w:kern w:val="0"/>
                <w:sz w:val="24"/>
                <w:szCs w:val="24"/>
              </w:rPr>
              <w:t>加强车辆管理，设置限速和禁止鸣笛标志。控制车辆速度和车流量。</w:t>
            </w:r>
          </w:p>
          <w:p w14:paraId="094C1830" w14:textId="77777777" w:rsidR="00677679" w:rsidRDefault="0024427E">
            <w:pPr>
              <w:widowControl/>
              <w:spacing w:line="360" w:lineRule="auto"/>
              <w:ind w:firstLineChars="200" w:firstLine="480"/>
              <w:jc w:val="left"/>
              <w:rPr>
                <w:sz w:val="24"/>
              </w:rPr>
            </w:pPr>
            <w:r>
              <w:rPr>
                <w:rFonts w:cs="宋体" w:hint="eastAsia"/>
                <w:kern w:val="0"/>
                <w:sz w:val="24"/>
              </w:rPr>
              <w:t>采取以上措施后，</w:t>
            </w:r>
            <w:r>
              <w:rPr>
                <w:rFonts w:cs="宋体" w:hint="eastAsia"/>
                <w:sz w:val="24"/>
              </w:rPr>
              <w:t>对周围环境影响较小</w:t>
            </w:r>
          </w:p>
          <w:p w14:paraId="47489C04" w14:textId="77777777" w:rsidR="00677679" w:rsidRDefault="0024427E">
            <w:pPr>
              <w:pStyle w:val="a3"/>
              <w:numPr>
                <w:ilvl w:val="0"/>
                <w:numId w:val="8"/>
              </w:numPr>
              <w:spacing w:line="360" w:lineRule="auto"/>
              <w:ind w:left="0" w:firstLineChars="0" w:firstLine="520"/>
              <w:rPr>
                <w:rFonts w:cs="宋体"/>
                <w:sz w:val="24"/>
                <w:szCs w:val="24"/>
              </w:rPr>
            </w:pPr>
            <w:r>
              <w:rPr>
                <w:rFonts w:cs="宋体" w:hint="eastAsia"/>
                <w:sz w:val="24"/>
                <w:szCs w:val="24"/>
              </w:rPr>
              <w:t>固体废物环境影响分析</w:t>
            </w:r>
          </w:p>
          <w:p w14:paraId="4796103B"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本项目运营期产生的固体废物主要包括医疗废物、</w:t>
            </w:r>
            <w:r>
              <w:rPr>
                <w:rFonts w:hint="eastAsia"/>
                <w:sz w:val="24"/>
                <w:szCs w:val="24"/>
              </w:rPr>
              <w:t>污水处理</w:t>
            </w:r>
            <w:proofErr w:type="gramStart"/>
            <w:r>
              <w:rPr>
                <w:rFonts w:hint="eastAsia"/>
                <w:sz w:val="24"/>
                <w:szCs w:val="24"/>
              </w:rPr>
              <w:t>过程栅渣污泥</w:t>
            </w:r>
            <w:proofErr w:type="gramEnd"/>
            <w:r>
              <w:rPr>
                <w:rFonts w:ascii="Times New Roman" w:hAnsi="Times New Roman" w:hint="eastAsia"/>
                <w:spacing w:val="0"/>
                <w:sz w:val="24"/>
                <w:szCs w:val="24"/>
              </w:rPr>
              <w:t>、废实验用具、</w:t>
            </w:r>
            <w:r>
              <w:rPr>
                <w:rFonts w:ascii="Times New Roman" w:hAnsi="Times New Roman"/>
                <w:kern w:val="0"/>
                <w:sz w:val="24"/>
                <w:szCs w:val="24"/>
              </w:rPr>
              <w:t>废实验样品</w:t>
            </w:r>
            <w:r>
              <w:rPr>
                <w:rFonts w:ascii="Times New Roman" w:hAnsi="Times New Roman" w:hint="eastAsia"/>
                <w:spacing w:val="0"/>
                <w:sz w:val="24"/>
                <w:szCs w:val="24"/>
              </w:rPr>
              <w:t>、</w:t>
            </w:r>
            <w:r>
              <w:rPr>
                <w:rFonts w:ascii="Times New Roman" w:hAnsi="Times New Roman"/>
                <w:kern w:val="0"/>
                <w:sz w:val="24"/>
                <w:szCs w:val="24"/>
              </w:rPr>
              <w:t>微生物培养基</w:t>
            </w:r>
            <w:r>
              <w:rPr>
                <w:rFonts w:ascii="Times New Roman" w:hAnsi="Times New Roman" w:hint="eastAsia"/>
                <w:kern w:val="0"/>
                <w:sz w:val="24"/>
                <w:szCs w:val="24"/>
              </w:rPr>
              <w:t>、高效过滤器废</w:t>
            </w:r>
            <w:r>
              <w:rPr>
                <w:rFonts w:hint="eastAsia"/>
                <w:kern w:val="0"/>
                <w:sz w:val="24"/>
              </w:rPr>
              <w:t>滤芯</w:t>
            </w:r>
            <w:r>
              <w:rPr>
                <w:rFonts w:ascii="Times New Roman" w:hAnsi="Times New Roman" w:hint="eastAsia"/>
                <w:kern w:val="0"/>
                <w:sz w:val="24"/>
                <w:szCs w:val="24"/>
              </w:rPr>
              <w:t>、纯水制备产生的废反渗透膜</w:t>
            </w:r>
            <w:r>
              <w:rPr>
                <w:rFonts w:ascii="Times New Roman" w:hAnsi="Times New Roman" w:hint="eastAsia"/>
                <w:spacing w:val="0"/>
                <w:sz w:val="24"/>
                <w:szCs w:val="24"/>
              </w:rPr>
              <w:t>和生活垃圾等。</w:t>
            </w:r>
          </w:p>
          <w:p w14:paraId="62F98BE9" w14:textId="77777777" w:rsidR="00677679" w:rsidRDefault="0024427E">
            <w:pPr>
              <w:widowControl/>
              <w:spacing w:line="360" w:lineRule="auto"/>
              <w:ind w:firstLineChars="200" w:firstLine="480"/>
              <w:rPr>
                <w:sz w:val="24"/>
              </w:rPr>
            </w:pPr>
            <w:r>
              <w:rPr>
                <w:kern w:val="0"/>
                <w:sz w:val="24"/>
              </w:rPr>
              <w:t>（</w:t>
            </w:r>
            <w:r>
              <w:rPr>
                <w:kern w:val="0"/>
                <w:sz w:val="24"/>
              </w:rPr>
              <w:t>1</w:t>
            </w:r>
            <w:r>
              <w:rPr>
                <w:kern w:val="0"/>
                <w:sz w:val="24"/>
              </w:rPr>
              <w:t>）医疗废物</w:t>
            </w:r>
          </w:p>
          <w:p w14:paraId="1A7959BD" w14:textId="77777777" w:rsidR="00677679" w:rsidRDefault="0024427E">
            <w:pPr>
              <w:widowControl/>
              <w:spacing w:line="360" w:lineRule="auto"/>
              <w:ind w:firstLineChars="200" w:firstLine="480"/>
              <w:rPr>
                <w:sz w:val="24"/>
              </w:rPr>
            </w:pPr>
            <w:r>
              <w:rPr>
                <w:kern w:val="0"/>
                <w:sz w:val="24"/>
              </w:rPr>
              <w:t>主要为实验过程产生的医疗废物主要为废一次性医疗器材（包括废棉球、棉签、一次性针头等）和过期的药品，产生量约为</w:t>
            </w:r>
            <w:r>
              <w:rPr>
                <w:rFonts w:hint="eastAsia"/>
                <w:kern w:val="0"/>
                <w:sz w:val="24"/>
              </w:rPr>
              <w:t>1</w:t>
            </w:r>
            <w:r>
              <w:rPr>
                <w:kern w:val="0"/>
                <w:sz w:val="24"/>
              </w:rPr>
              <w:t>.0kg/d</w:t>
            </w:r>
            <w:r>
              <w:rPr>
                <w:kern w:val="0"/>
                <w:sz w:val="24"/>
              </w:rPr>
              <w:t>（</w:t>
            </w:r>
            <w:r>
              <w:rPr>
                <w:kern w:val="0"/>
                <w:sz w:val="24"/>
              </w:rPr>
              <w:t>0.</w:t>
            </w:r>
            <w:r>
              <w:rPr>
                <w:rFonts w:hint="eastAsia"/>
                <w:kern w:val="0"/>
                <w:sz w:val="24"/>
              </w:rPr>
              <w:t>37</w:t>
            </w:r>
            <w:r>
              <w:rPr>
                <w:kern w:val="0"/>
                <w:sz w:val="24"/>
              </w:rPr>
              <w:t>t/a</w:t>
            </w:r>
            <w:r>
              <w:rPr>
                <w:kern w:val="0"/>
                <w:sz w:val="24"/>
              </w:rPr>
              <w:t>），经过消毒</w:t>
            </w:r>
            <w:r>
              <w:rPr>
                <w:rFonts w:hint="eastAsia"/>
                <w:kern w:val="0"/>
                <w:sz w:val="24"/>
              </w:rPr>
              <w:t>灭菌</w:t>
            </w:r>
            <w:r>
              <w:rPr>
                <w:kern w:val="0"/>
                <w:sz w:val="24"/>
              </w:rPr>
              <w:t>后暂存于医疗废物暂存</w:t>
            </w:r>
            <w:r>
              <w:rPr>
                <w:rFonts w:hint="eastAsia"/>
                <w:kern w:val="0"/>
                <w:sz w:val="24"/>
              </w:rPr>
              <w:t>间</w:t>
            </w:r>
            <w:r>
              <w:rPr>
                <w:kern w:val="0"/>
                <w:sz w:val="24"/>
              </w:rPr>
              <w:t>，委托有资质单位定期处理。</w:t>
            </w:r>
            <w:r>
              <w:rPr>
                <w:kern w:val="0"/>
                <w:sz w:val="24"/>
              </w:rPr>
              <w:t xml:space="preserve"> </w:t>
            </w:r>
          </w:p>
          <w:p w14:paraId="3C74774F" w14:textId="77777777" w:rsidR="00677679" w:rsidRDefault="0024427E">
            <w:pPr>
              <w:widowControl/>
              <w:spacing w:line="360" w:lineRule="auto"/>
              <w:ind w:firstLineChars="200" w:firstLine="480"/>
              <w:rPr>
                <w:sz w:val="24"/>
              </w:rPr>
            </w:pPr>
            <w:r>
              <w:rPr>
                <w:kern w:val="0"/>
                <w:sz w:val="24"/>
              </w:rPr>
              <w:t>（</w:t>
            </w:r>
            <w:r>
              <w:rPr>
                <w:kern w:val="0"/>
                <w:sz w:val="24"/>
              </w:rPr>
              <w:t>2</w:t>
            </w:r>
            <w:r>
              <w:rPr>
                <w:kern w:val="0"/>
                <w:sz w:val="24"/>
              </w:rPr>
              <w:t>）废实验样品</w:t>
            </w:r>
          </w:p>
          <w:p w14:paraId="5B11EEC2" w14:textId="77777777" w:rsidR="00677679" w:rsidRDefault="0024427E">
            <w:pPr>
              <w:widowControl/>
              <w:spacing w:line="360" w:lineRule="auto"/>
              <w:ind w:firstLineChars="200" w:firstLine="480"/>
              <w:rPr>
                <w:sz w:val="24"/>
              </w:rPr>
            </w:pPr>
            <w:r>
              <w:rPr>
                <w:kern w:val="0"/>
                <w:sz w:val="24"/>
              </w:rPr>
              <w:t>本项目运营期产生的废实验样品主要为废弃的血液等；产生废实验样品的量为</w:t>
            </w:r>
            <w:r>
              <w:rPr>
                <w:kern w:val="0"/>
                <w:sz w:val="24"/>
              </w:rPr>
              <w:t>3kg/d</w:t>
            </w:r>
            <w:r>
              <w:rPr>
                <w:kern w:val="0"/>
                <w:sz w:val="24"/>
              </w:rPr>
              <w:t>（</w:t>
            </w:r>
            <w:r>
              <w:rPr>
                <w:rFonts w:hint="eastAsia"/>
                <w:kern w:val="0"/>
                <w:sz w:val="24"/>
              </w:rPr>
              <w:t>1.1</w:t>
            </w:r>
            <w:r>
              <w:rPr>
                <w:kern w:val="0"/>
                <w:sz w:val="24"/>
              </w:rPr>
              <w:t>t/a</w:t>
            </w:r>
            <w:r>
              <w:rPr>
                <w:kern w:val="0"/>
                <w:sz w:val="24"/>
              </w:rPr>
              <w:t>），经过消毒</w:t>
            </w:r>
            <w:r>
              <w:rPr>
                <w:rFonts w:hint="eastAsia"/>
                <w:kern w:val="0"/>
                <w:sz w:val="24"/>
              </w:rPr>
              <w:t>灭菌</w:t>
            </w:r>
            <w:r>
              <w:rPr>
                <w:kern w:val="0"/>
                <w:sz w:val="24"/>
              </w:rPr>
              <w:t>后暂存于医疗废物暂存</w:t>
            </w:r>
            <w:r>
              <w:rPr>
                <w:rFonts w:hint="eastAsia"/>
                <w:kern w:val="0"/>
                <w:sz w:val="24"/>
              </w:rPr>
              <w:t>间</w:t>
            </w:r>
            <w:r>
              <w:rPr>
                <w:kern w:val="0"/>
                <w:sz w:val="24"/>
              </w:rPr>
              <w:t>，委托有资质单位定期处理。</w:t>
            </w:r>
          </w:p>
          <w:p w14:paraId="5A01793E" w14:textId="77777777" w:rsidR="00677679" w:rsidRDefault="0024427E">
            <w:pPr>
              <w:widowControl/>
              <w:spacing w:line="360" w:lineRule="auto"/>
              <w:ind w:firstLineChars="200" w:firstLine="480"/>
              <w:rPr>
                <w:sz w:val="24"/>
              </w:rPr>
            </w:pPr>
            <w:r>
              <w:rPr>
                <w:kern w:val="0"/>
                <w:sz w:val="24"/>
              </w:rPr>
              <w:t>（</w:t>
            </w:r>
            <w:r>
              <w:rPr>
                <w:kern w:val="0"/>
                <w:sz w:val="24"/>
              </w:rPr>
              <w:t>3</w:t>
            </w:r>
            <w:r>
              <w:rPr>
                <w:kern w:val="0"/>
                <w:sz w:val="24"/>
              </w:rPr>
              <w:t>）废实验用具</w:t>
            </w:r>
            <w:r>
              <w:rPr>
                <w:kern w:val="0"/>
                <w:sz w:val="24"/>
              </w:rPr>
              <w:t xml:space="preserve"> </w:t>
            </w:r>
          </w:p>
          <w:p w14:paraId="05952787" w14:textId="77777777" w:rsidR="00677679" w:rsidRDefault="0024427E">
            <w:pPr>
              <w:widowControl/>
              <w:spacing w:line="360" w:lineRule="auto"/>
              <w:ind w:firstLineChars="200" w:firstLine="480"/>
              <w:rPr>
                <w:sz w:val="24"/>
              </w:rPr>
            </w:pPr>
            <w:r>
              <w:rPr>
                <w:kern w:val="0"/>
                <w:sz w:val="24"/>
              </w:rPr>
              <w:t>本项目实验用具主要为包括一次性材料、器械、试剂及试剂瓶等；一次性材料</w:t>
            </w:r>
            <w:r>
              <w:rPr>
                <w:rFonts w:hint="eastAsia"/>
                <w:kern w:val="0"/>
                <w:sz w:val="24"/>
              </w:rPr>
              <w:t>废隔离服、防护服、手套、面罩等防护用品，</w:t>
            </w:r>
            <w:r>
              <w:rPr>
                <w:kern w:val="0"/>
                <w:sz w:val="24"/>
              </w:rPr>
              <w:t>本</w:t>
            </w:r>
            <w:r>
              <w:rPr>
                <w:kern w:val="0"/>
                <w:sz w:val="24"/>
              </w:rPr>
              <w:t>项目产生废实验用具的量为</w:t>
            </w:r>
            <w:r>
              <w:rPr>
                <w:rFonts w:hint="eastAsia"/>
                <w:kern w:val="0"/>
                <w:sz w:val="24"/>
              </w:rPr>
              <w:t>5</w:t>
            </w:r>
            <w:r>
              <w:rPr>
                <w:kern w:val="0"/>
                <w:sz w:val="24"/>
              </w:rPr>
              <w:t>kg/d</w:t>
            </w:r>
            <w:r>
              <w:rPr>
                <w:kern w:val="0"/>
                <w:sz w:val="24"/>
              </w:rPr>
              <w:t>（</w:t>
            </w:r>
            <w:r>
              <w:rPr>
                <w:rFonts w:hint="eastAsia"/>
                <w:kern w:val="0"/>
                <w:sz w:val="24"/>
              </w:rPr>
              <w:t>1.83</w:t>
            </w:r>
            <w:r>
              <w:rPr>
                <w:kern w:val="0"/>
                <w:sz w:val="24"/>
              </w:rPr>
              <w:t>t/a</w:t>
            </w:r>
            <w:r>
              <w:rPr>
                <w:kern w:val="0"/>
                <w:sz w:val="24"/>
              </w:rPr>
              <w:t>），经过消毒</w:t>
            </w:r>
            <w:r>
              <w:rPr>
                <w:rFonts w:hint="eastAsia"/>
                <w:kern w:val="0"/>
                <w:sz w:val="24"/>
              </w:rPr>
              <w:t>灭菌</w:t>
            </w:r>
            <w:r>
              <w:rPr>
                <w:kern w:val="0"/>
                <w:sz w:val="24"/>
              </w:rPr>
              <w:t>后暂存于医疗废物暂存</w:t>
            </w:r>
            <w:r>
              <w:rPr>
                <w:rFonts w:hint="eastAsia"/>
                <w:kern w:val="0"/>
                <w:sz w:val="24"/>
              </w:rPr>
              <w:t>间</w:t>
            </w:r>
            <w:r>
              <w:rPr>
                <w:kern w:val="0"/>
                <w:sz w:val="24"/>
              </w:rPr>
              <w:t>，委托有资质单位定期处理。</w:t>
            </w:r>
            <w:r>
              <w:rPr>
                <w:kern w:val="0"/>
                <w:sz w:val="24"/>
              </w:rPr>
              <w:t xml:space="preserve"> </w:t>
            </w:r>
          </w:p>
          <w:p w14:paraId="461A1E04" w14:textId="77777777" w:rsidR="00677679" w:rsidRDefault="0024427E">
            <w:pPr>
              <w:widowControl/>
              <w:spacing w:line="360" w:lineRule="auto"/>
              <w:ind w:firstLineChars="200" w:firstLine="480"/>
              <w:rPr>
                <w:sz w:val="24"/>
              </w:rPr>
            </w:pPr>
            <w:r>
              <w:rPr>
                <w:kern w:val="0"/>
                <w:sz w:val="24"/>
              </w:rPr>
              <w:t>（</w:t>
            </w:r>
            <w:r>
              <w:rPr>
                <w:kern w:val="0"/>
                <w:sz w:val="24"/>
              </w:rPr>
              <w:t>4</w:t>
            </w:r>
            <w:r>
              <w:rPr>
                <w:kern w:val="0"/>
                <w:sz w:val="24"/>
              </w:rPr>
              <w:t>）微生物培养基</w:t>
            </w:r>
            <w:r>
              <w:rPr>
                <w:kern w:val="0"/>
                <w:sz w:val="24"/>
              </w:rPr>
              <w:t xml:space="preserve"> </w:t>
            </w:r>
          </w:p>
          <w:p w14:paraId="72FE4D3A" w14:textId="77777777" w:rsidR="00677679" w:rsidRDefault="0024427E">
            <w:pPr>
              <w:widowControl/>
              <w:spacing w:line="360" w:lineRule="auto"/>
              <w:ind w:firstLineChars="200" w:firstLine="480"/>
              <w:rPr>
                <w:sz w:val="24"/>
              </w:rPr>
            </w:pPr>
            <w:r>
              <w:rPr>
                <w:kern w:val="0"/>
                <w:sz w:val="24"/>
              </w:rPr>
              <w:t>本项目微生物培养过程中会产生废弃的微生物培养基，产生量约为</w:t>
            </w:r>
            <w:r>
              <w:rPr>
                <w:rFonts w:hint="eastAsia"/>
                <w:kern w:val="0"/>
                <w:sz w:val="24"/>
              </w:rPr>
              <w:lastRenderedPageBreak/>
              <w:t>1</w:t>
            </w:r>
            <w:r>
              <w:rPr>
                <w:kern w:val="0"/>
                <w:sz w:val="24"/>
              </w:rPr>
              <w:t>kg/d</w:t>
            </w:r>
            <w:r>
              <w:rPr>
                <w:kern w:val="0"/>
                <w:sz w:val="24"/>
              </w:rPr>
              <w:t>（</w:t>
            </w:r>
            <w:r>
              <w:rPr>
                <w:kern w:val="0"/>
                <w:sz w:val="24"/>
              </w:rPr>
              <w:t>0.</w:t>
            </w:r>
            <w:r>
              <w:rPr>
                <w:rFonts w:hint="eastAsia"/>
                <w:kern w:val="0"/>
                <w:sz w:val="24"/>
              </w:rPr>
              <w:t>37</w:t>
            </w:r>
            <w:r>
              <w:rPr>
                <w:kern w:val="0"/>
                <w:sz w:val="24"/>
              </w:rPr>
              <w:t>t/a</w:t>
            </w:r>
            <w:r>
              <w:rPr>
                <w:kern w:val="0"/>
                <w:sz w:val="24"/>
              </w:rPr>
              <w:t>），经过消毒</w:t>
            </w:r>
            <w:r>
              <w:rPr>
                <w:rFonts w:hint="eastAsia"/>
                <w:kern w:val="0"/>
                <w:sz w:val="24"/>
              </w:rPr>
              <w:t>灭菌</w:t>
            </w:r>
            <w:r>
              <w:rPr>
                <w:kern w:val="0"/>
                <w:sz w:val="24"/>
              </w:rPr>
              <w:t>后用专用容器包装，暂存于医疗废物暂存</w:t>
            </w:r>
            <w:r>
              <w:rPr>
                <w:rFonts w:hint="eastAsia"/>
                <w:kern w:val="0"/>
                <w:sz w:val="24"/>
              </w:rPr>
              <w:t>间</w:t>
            </w:r>
            <w:r>
              <w:rPr>
                <w:kern w:val="0"/>
                <w:sz w:val="24"/>
              </w:rPr>
              <w:t>，委托有资质单位定期处理。</w:t>
            </w:r>
            <w:r>
              <w:rPr>
                <w:kern w:val="0"/>
                <w:sz w:val="24"/>
              </w:rPr>
              <w:t xml:space="preserve"> </w:t>
            </w:r>
          </w:p>
          <w:p w14:paraId="20E598BE" w14:textId="77777777" w:rsidR="00677679" w:rsidRDefault="0024427E">
            <w:pPr>
              <w:widowControl/>
              <w:spacing w:line="360" w:lineRule="auto"/>
              <w:ind w:firstLineChars="200" w:firstLine="480"/>
              <w:rPr>
                <w:sz w:val="24"/>
              </w:rPr>
            </w:pPr>
            <w:r>
              <w:rPr>
                <w:kern w:val="0"/>
                <w:sz w:val="24"/>
              </w:rPr>
              <w:t>（</w:t>
            </w:r>
            <w:r>
              <w:rPr>
                <w:kern w:val="0"/>
                <w:sz w:val="24"/>
              </w:rPr>
              <w:t>5</w:t>
            </w:r>
            <w:r>
              <w:rPr>
                <w:kern w:val="0"/>
                <w:sz w:val="24"/>
              </w:rPr>
              <w:t>）污水处理站</w:t>
            </w:r>
            <w:r>
              <w:rPr>
                <w:rFonts w:hint="eastAsia"/>
                <w:kern w:val="0"/>
                <w:sz w:val="24"/>
              </w:rPr>
              <w:t>栅渣、</w:t>
            </w:r>
            <w:r>
              <w:rPr>
                <w:kern w:val="0"/>
                <w:sz w:val="24"/>
              </w:rPr>
              <w:t>污泥</w:t>
            </w:r>
            <w:r>
              <w:rPr>
                <w:kern w:val="0"/>
                <w:sz w:val="24"/>
              </w:rPr>
              <w:t xml:space="preserve"> </w:t>
            </w:r>
          </w:p>
          <w:p w14:paraId="23216F71" w14:textId="77777777" w:rsidR="00677679" w:rsidRDefault="0024427E">
            <w:pPr>
              <w:widowControl/>
              <w:spacing w:line="360" w:lineRule="auto"/>
              <w:ind w:firstLineChars="200" w:firstLine="480"/>
            </w:pPr>
            <w:r>
              <w:rPr>
                <w:kern w:val="0"/>
                <w:sz w:val="24"/>
              </w:rPr>
              <w:t>本项目污泥在污泥浓缩</w:t>
            </w:r>
            <w:proofErr w:type="gramStart"/>
            <w:r>
              <w:rPr>
                <w:kern w:val="0"/>
                <w:sz w:val="24"/>
              </w:rPr>
              <w:t>池采用</w:t>
            </w:r>
            <w:proofErr w:type="gramEnd"/>
            <w:r>
              <w:rPr>
                <w:kern w:val="0"/>
                <w:sz w:val="24"/>
              </w:rPr>
              <w:t>污泥脱水机进行脱水，污泥经过脱水后暂存于污泥池。</w:t>
            </w:r>
            <w:r>
              <w:rPr>
                <w:rFonts w:ascii="宋体" w:hAnsi="宋体" w:cs="宋体" w:hint="eastAsia"/>
                <w:kern w:val="0"/>
                <w:sz w:val="24"/>
                <w:lang w:bidi="ar"/>
              </w:rPr>
              <w:t>根据《医院污水处理技术指南》（环发</w:t>
            </w:r>
            <w:r>
              <w:rPr>
                <w:kern w:val="0"/>
                <w:sz w:val="24"/>
                <w:lang w:bidi="ar"/>
              </w:rPr>
              <w:t xml:space="preserve">[2003]197 </w:t>
            </w:r>
            <w:r>
              <w:rPr>
                <w:rFonts w:ascii="宋体" w:hAnsi="宋体" w:cs="宋体" w:hint="eastAsia"/>
                <w:kern w:val="0"/>
                <w:sz w:val="24"/>
                <w:lang w:bidi="ar"/>
              </w:rPr>
              <w:t>号），文件中的污泥产生系数（总固体</w:t>
            </w:r>
            <w:r>
              <w:rPr>
                <w:kern w:val="0"/>
                <w:sz w:val="24"/>
                <w:lang w:bidi="ar"/>
              </w:rPr>
              <w:t>66-75g/</w:t>
            </w:r>
            <w:r>
              <w:rPr>
                <w:rFonts w:ascii="宋体" w:hAnsi="宋体" w:cs="宋体" w:hint="eastAsia"/>
                <w:kern w:val="0"/>
                <w:sz w:val="24"/>
                <w:lang w:bidi="ar"/>
              </w:rPr>
              <w:t>人·</w:t>
            </w:r>
            <w:r>
              <w:rPr>
                <w:kern w:val="0"/>
                <w:sz w:val="24"/>
                <w:lang w:bidi="ar"/>
              </w:rPr>
              <w:t>d</w:t>
            </w:r>
            <w:r>
              <w:rPr>
                <w:rFonts w:ascii="宋体" w:hAnsi="宋体" w:cs="宋体" w:hint="eastAsia"/>
                <w:kern w:val="0"/>
                <w:sz w:val="24"/>
                <w:lang w:bidi="ar"/>
              </w:rPr>
              <w:t>，含水率</w:t>
            </w:r>
            <w:r>
              <w:rPr>
                <w:kern w:val="0"/>
                <w:sz w:val="24"/>
                <w:lang w:bidi="ar"/>
              </w:rPr>
              <w:t>93%-97%</w:t>
            </w:r>
            <w:r>
              <w:rPr>
                <w:rFonts w:ascii="宋体" w:hAnsi="宋体" w:cs="宋体" w:hint="eastAsia"/>
                <w:kern w:val="0"/>
                <w:sz w:val="24"/>
                <w:lang w:bidi="ar"/>
              </w:rPr>
              <w:t>），本项目按照总固体</w:t>
            </w:r>
            <w:r>
              <w:rPr>
                <w:kern w:val="0"/>
                <w:sz w:val="24"/>
                <w:lang w:bidi="ar"/>
              </w:rPr>
              <w:t>70g/</w:t>
            </w:r>
            <w:r>
              <w:rPr>
                <w:rFonts w:ascii="宋体" w:hAnsi="宋体" w:cs="宋体" w:hint="eastAsia"/>
                <w:kern w:val="0"/>
                <w:sz w:val="24"/>
                <w:lang w:bidi="ar"/>
              </w:rPr>
              <w:t>人·</w:t>
            </w:r>
            <w:r>
              <w:rPr>
                <w:kern w:val="0"/>
                <w:sz w:val="24"/>
                <w:lang w:bidi="ar"/>
              </w:rPr>
              <w:t>d</w:t>
            </w:r>
            <w:r>
              <w:rPr>
                <w:rFonts w:ascii="宋体" w:hAnsi="宋体" w:cs="宋体" w:hint="eastAsia"/>
                <w:kern w:val="0"/>
                <w:sz w:val="24"/>
                <w:lang w:bidi="ar"/>
              </w:rPr>
              <w:t>，含水率</w:t>
            </w:r>
            <w:r>
              <w:rPr>
                <w:kern w:val="0"/>
                <w:sz w:val="24"/>
                <w:lang w:bidi="ar"/>
              </w:rPr>
              <w:t>95%</w:t>
            </w:r>
            <w:r>
              <w:rPr>
                <w:rFonts w:ascii="宋体" w:hAnsi="宋体" w:cs="宋体" w:hint="eastAsia"/>
                <w:kern w:val="0"/>
                <w:sz w:val="24"/>
                <w:lang w:bidi="ar"/>
              </w:rPr>
              <w:t>计，本项目劳动定员</w:t>
            </w:r>
            <w:r>
              <w:rPr>
                <w:rFonts w:ascii="宋体" w:hAnsi="宋体" w:cs="宋体" w:hint="eastAsia"/>
                <w:kern w:val="0"/>
                <w:sz w:val="24"/>
                <w:lang w:bidi="ar"/>
              </w:rPr>
              <w:t>95</w:t>
            </w:r>
            <w:r>
              <w:rPr>
                <w:rFonts w:ascii="宋体" w:hAnsi="宋体" w:cs="宋体" w:hint="eastAsia"/>
                <w:kern w:val="0"/>
                <w:sz w:val="24"/>
                <w:lang w:bidi="ar"/>
              </w:rPr>
              <w:t>人，预计每日接待献血人次约为</w:t>
            </w:r>
            <w:r>
              <w:rPr>
                <w:rFonts w:ascii="宋体" w:hAnsi="宋体" w:cs="宋体" w:hint="eastAsia"/>
                <w:kern w:val="0"/>
                <w:sz w:val="24"/>
                <w:lang w:bidi="ar"/>
              </w:rPr>
              <w:t>55</w:t>
            </w:r>
            <w:r>
              <w:rPr>
                <w:rFonts w:ascii="宋体" w:hAnsi="宋体" w:cs="宋体" w:hint="eastAsia"/>
                <w:kern w:val="0"/>
                <w:sz w:val="24"/>
                <w:lang w:bidi="ar"/>
              </w:rPr>
              <w:t>人，则本项目污水处理站污泥产生量约</w:t>
            </w:r>
            <w:r>
              <w:rPr>
                <w:rFonts w:hint="eastAsia"/>
                <w:kern w:val="0"/>
                <w:sz w:val="24"/>
                <w:lang w:bidi="ar"/>
              </w:rPr>
              <w:t>0.01</w:t>
            </w:r>
            <w:r>
              <w:rPr>
                <w:kern w:val="0"/>
                <w:sz w:val="24"/>
                <w:lang w:bidi="ar"/>
              </w:rPr>
              <w:t>t/</w:t>
            </w:r>
            <w:r>
              <w:rPr>
                <w:rFonts w:hint="eastAsia"/>
                <w:kern w:val="0"/>
                <w:sz w:val="24"/>
                <w:lang w:bidi="ar"/>
              </w:rPr>
              <w:t>d</w:t>
            </w:r>
            <w:r>
              <w:rPr>
                <w:rFonts w:hint="eastAsia"/>
                <w:kern w:val="0"/>
                <w:sz w:val="24"/>
                <w:lang w:bidi="ar"/>
              </w:rPr>
              <w:t>（</w:t>
            </w:r>
            <w:r>
              <w:rPr>
                <w:rFonts w:hint="eastAsia"/>
                <w:kern w:val="0"/>
                <w:sz w:val="24"/>
                <w:lang w:bidi="ar"/>
              </w:rPr>
              <w:t>3.65</w:t>
            </w:r>
            <w:r>
              <w:rPr>
                <w:kern w:val="0"/>
                <w:sz w:val="24"/>
                <w:lang w:bidi="ar"/>
              </w:rPr>
              <w:t>t/</w:t>
            </w:r>
            <w:r>
              <w:rPr>
                <w:rFonts w:hint="eastAsia"/>
                <w:kern w:val="0"/>
                <w:sz w:val="24"/>
                <w:lang w:bidi="ar"/>
              </w:rPr>
              <w:t>a</w:t>
            </w:r>
            <w:r>
              <w:rPr>
                <w:rFonts w:hint="eastAsia"/>
                <w:kern w:val="0"/>
                <w:sz w:val="24"/>
                <w:lang w:bidi="ar"/>
              </w:rPr>
              <w:t>）</w:t>
            </w:r>
            <w:r>
              <w:rPr>
                <w:rFonts w:ascii="宋体" w:hAnsi="宋体" w:cs="宋体" w:hint="eastAsia"/>
                <w:kern w:val="0"/>
                <w:sz w:val="24"/>
                <w:lang w:bidi="ar"/>
              </w:rPr>
              <w:t>（含水率</w:t>
            </w:r>
            <w:r>
              <w:rPr>
                <w:kern w:val="0"/>
                <w:sz w:val="24"/>
                <w:lang w:bidi="ar"/>
              </w:rPr>
              <w:t>95%</w:t>
            </w:r>
            <w:r>
              <w:rPr>
                <w:rFonts w:ascii="宋体" w:hAnsi="宋体" w:cs="宋体" w:hint="eastAsia"/>
                <w:kern w:val="0"/>
                <w:sz w:val="24"/>
                <w:lang w:bidi="ar"/>
              </w:rPr>
              <w:t>）。污水处理</w:t>
            </w:r>
            <w:proofErr w:type="gramStart"/>
            <w:r>
              <w:rPr>
                <w:rFonts w:ascii="宋体" w:hAnsi="宋体" w:cs="宋体" w:hint="eastAsia"/>
                <w:kern w:val="0"/>
                <w:sz w:val="24"/>
                <w:lang w:bidi="ar"/>
              </w:rPr>
              <w:t>站产生</w:t>
            </w:r>
            <w:proofErr w:type="gramEnd"/>
            <w:r>
              <w:rPr>
                <w:rFonts w:ascii="宋体" w:hAnsi="宋体" w:cs="宋体" w:hint="eastAsia"/>
                <w:kern w:val="0"/>
                <w:sz w:val="24"/>
                <w:lang w:bidi="ar"/>
              </w:rPr>
              <w:t>的栅渣、污泥采用石灰消毒，消毒后采用离心式脱水机，污泥脱水后含水率</w:t>
            </w:r>
            <w:r>
              <w:rPr>
                <w:kern w:val="0"/>
                <w:sz w:val="24"/>
                <w:lang w:bidi="ar"/>
              </w:rPr>
              <w:t>7</w:t>
            </w:r>
            <w:r>
              <w:rPr>
                <w:rFonts w:hint="eastAsia"/>
                <w:kern w:val="0"/>
                <w:sz w:val="24"/>
                <w:lang w:bidi="ar"/>
              </w:rPr>
              <w:t>0</w:t>
            </w:r>
            <w:r>
              <w:rPr>
                <w:kern w:val="0"/>
                <w:sz w:val="24"/>
                <w:lang w:bidi="ar"/>
              </w:rPr>
              <w:t>%</w:t>
            </w:r>
            <w:r>
              <w:rPr>
                <w:rFonts w:ascii="宋体" w:hAnsi="宋体" w:cs="宋体" w:hint="eastAsia"/>
                <w:kern w:val="0"/>
                <w:sz w:val="24"/>
                <w:lang w:bidi="ar"/>
              </w:rPr>
              <w:t>，则污泥产生量约为</w:t>
            </w:r>
            <w:r>
              <w:rPr>
                <w:kern w:val="0"/>
                <w:sz w:val="24"/>
                <w:lang w:bidi="ar"/>
              </w:rPr>
              <w:t>2.</w:t>
            </w:r>
            <w:r>
              <w:rPr>
                <w:rFonts w:hint="eastAsia"/>
                <w:kern w:val="0"/>
                <w:sz w:val="24"/>
                <w:lang w:bidi="ar"/>
              </w:rPr>
              <w:t>92</w:t>
            </w:r>
            <w:r>
              <w:rPr>
                <w:kern w:val="0"/>
                <w:sz w:val="24"/>
                <w:lang w:bidi="ar"/>
              </w:rPr>
              <w:t>t/a</w:t>
            </w:r>
            <w:r>
              <w:rPr>
                <w:rFonts w:hint="eastAsia"/>
                <w:kern w:val="0"/>
                <w:sz w:val="24"/>
                <w:lang w:bidi="ar"/>
              </w:rPr>
              <w:t>，</w:t>
            </w:r>
            <w:r>
              <w:rPr>
                <w:kern w:val="0"/>
                <w:sz w:val="24"/>
              </w:rPr>
              <w:t>委托有资质单位定期处理。根据《国家危险废物名录》</w:t>
            </w:r>
            <w:r>
              <w:rPr>
                <w:rFonts w:hint="eastAsia"/>
                <w:kern w:val="0"/>
                <w:sz w:val="24"/>
              </w:rPr>
              <w:t>（</w:t>
            </w:r>
            <w:r>
              <w:rPr>
                <w:rFonts w:hint="eastAsia"/>
                <w:kern w:val="0"/>
                <w:sz w:val="24"/>
              </w:rPr>
              <w:t>2025</w:t>
            </w:r>
            <w:r>
              <w:rPr>
                <w:rFonts w:hint="eastAsia"/>
                <w:kern w:val="0"/>
                <w:sz w:val="24"/>
              </w:rPr>
              <w:t>年版）</w:t>
            </w:r>
            <w:r>
              <w:rPr>
                <w:kern w:val="0"/>
                <w:sz w:val="24"/>
              </w:rPr>
              <w:t>，本项目</w:t>
            </w:r>
            <w:r>
              <w:rPr>
                <w:sz w:val="24"/>
              </w:rPr>
              <w:t>废水处理过程格栅及污泥</w:t>
            </w:r>
            <w:r>
              <w:rPr>
                <w:kern w:val="0"/>
                <w:sz w:val="24"/>
              </w:rPr>
              <w:t>属于危险废物，危险废物类别</w:t>
            </w:r>
            <w:r>
              <w:rPr>
                <w:kern w:val="0"/>
                <w:sz w:val="24"/>
              </w:rPr>
              <w:t>HW01</w:t>
            </w:r>
            <w:r>
              <w:rPr>
                <w:kern w:val="0"/>
                <w:sz w:val="24"/>
              </w:rPr>
              <w:t>医疗废物（</w:t>
            </w:r>
            <w:r>
              <w:rPr>
                <w:kern w:val="0"/>
                <w:sz w:val="24"/>
              </w:rPr>
              <w:t>841-001-01</w:t>
            </w:r>
            <w:r>
              <w:rPr>
                <w:kern w:val="0"/>
                <w:sz w:val="24"/>
              </w:rPr>
              <w:t>）。由于含水率较高，且含有致病菌等污染物，在污水处理站的污泥池内收集，经石灰消毒和机械脱水后，达到《医疗机构水污染物排放标准》（</w:t>
            </w:r>
            <w:r>
              <w:rPr>
                <w:kern w:val="0"/>
                <w:sz w:val="24"/>
              </w:rPr>
              <w:t>GB18466-2005</w:t>
            </w:r>
            <w:r>
              <w:rPr>
                <w:kern w:val="0"/>
                <w:sz w:val="24"/>
              </w:rPr>
              <w:t>）中表</w:t>
            </w:r>
            <w:r>
              <w:rPr>
                <w:kern w:val="0"/>
                <w:sz w:val="24"/>
              </w:rPr>
              <w:t>4</w:t>
            </w:r>
            <w:r>
              <w:rPr>
                <w:kern w:val="0"/>
                <w:sz w:val="24"/>
              </w:rPr>
              <w:t>综合医疗机构和其他医疗机构污泥控制标准值，及时交由有资质单位处置。</w:t>
            </w:r>
          </w:p>
          <w:p w14:paraId="54BD014A" w14:textId="77777777" w:rsidR="00677679" w:rsidRDefault="0024427E">
            <w:pPr>
              <w:widowControl/>
              <w:spacing w:line="360" w:lineRule="auto"/>
              <w:ind w:firstLineChars="200" w:firstLine="480"/>
              <w:jc w:val="left"/>
              <w:rPr>
                <w:sz w:val="24"/>
              </w:rPr>
            </w:pPr>
            <w:r>
              <w:rPr>
                <w:kern w:val="0"/>
                <w:sz w:val="24"/>
              </w:rPr>
              <w:t>（</w:t>
            </w:r>
            <w:r>
              <w:rPr>
                <w:rFonts w:hint="eastAsia"/>
                <w:kern w:val="0"/>
                <w:sz w:val="24"/>
              </w:rPr>
              <w:t>6</w:t>
            </w:r>
            <w:r>
              <w:rPr>
                <w:kern w:val="0"/>
                <w:sz w:val="24"/>
              </w:rPr>
              <w:t>）高效过滤器废</w:t>
            </w:r>
            <w:r>
              <w:rPr>
                <w:rFonts w:hint="eastAsia"/>
                <w:kern w:val="0"/>
                <w:sz w:val="24"/>
              </w:rPr>
              <w:t>滤芯</w:t>
            </w:r>
            <w:r>
              <w:rPr>
                <w:kern w:val="0"/>
                <w:sz w:val="24"/>
              </w:rPr>
              <w:t xml:space="preserve"> </w:t>
            </w:r>
          </w:p>
          <w:p w14:paraId="71E75968" w14:textId="77777777" w:rsidR="00677679" w:rsidRDefault="0024427E">
            <w:pPr>
              <w:widowControl/>
              <w:spacing w:line="360" w:lineRule="auto"/>
              <w:ind w:firstLineChars="200" w:firstLine="480"/>
              <w:jc w:val="left"/>
              <w:rPr>
                <w:sz w:val="24"/>
              </w:rPr>
            </w:pPr>
            <w:r>
              <w:rPr>
                <w:kern w:val="0"/>
                <w:sz w:val="24"/>
              </w:rPr>
              <w:t>本项目实验</w:t>
            </w:r>
            <w:r>
              <w:rPr>
                <w:rFonts w:hint="eastAsia"/>
                <w:kern w:val="0"/>
                <w:sz w:val="24"/>
              </w:rPr>
              <w:t>室</w:t>
            </w:r>
            <w:r>
              <w:rPr>
                <w:kern w:val="0"/>
                <w:sz w:val="24"/>
              </w:rPr>
              <w:t>废气采用高效过滤器进行过滤，过滤过程会产生废</w:t>
            </w:r>
            <w:r>
              <w:rPr>
                <w:rFonts w:hint="eastAsia"/>
                <w:kern w:val="0"/>
                <w:sz w:val="24"/>
              </w:rPr>
              <w:t>滤芯</w:t>
            </w:r>
            <w:r>
              <w:rPr>
                <w:kern w:val="0"/>
                <w:sz w:val="24"/>
              </w:rPr>
              <w:t>，则产生量为</w:t>
            </w:r>
            <w:r>
              <w:rPr>
                <w:kern w:val="0"/>
                <w:sz w:val="24"/>
              </w:rPr>
              <w:t xml:space="preserve"> 0.5t/a</w:t>
            </w:r>
            <w:r>
              <w:rPr>
                <w:kern w:val="0"/>
                <w:sz w:val="24"/>
              </w:rPr>
              <w:t>。</w:t>
            </w:r>
            <w:r>
              <w:rPr>
                <w:rFonts w:hint="eastAsia"/>
                <w:kern w:val="0"/>
                <w:sz w:val="24"/>
              </w:rPr>
              <w:t>根据</w:t>
            </w:r>
            <w:r>
              <w:rPr>
                <w:kern w:val="0"/>
                <w:sz w:val="24"/>
              </w:rPr>
              <w:t>《国家危险废物名录》</w:t>
            </w:r>
            <w:r>
              <w:rPr>
                <w:rFonts w:hint="eastAsia"/>
                <w:kern w:val="0"/>
                <w:sz w:val="24"/>
              </w:rPr>
              <w:t>（</w:t>
            </w:r>
            <w:r>
              <w:rPr>
                <w:rFonts w:hint="eastAsia"/>
                <w:kern w:val="0"/>
                <w:sz w:val="24"/>
              </w:rPr>
              <w:t>2025</w:t>
            </w:r>
            <w:r>
              <w:rPr>
                <w:rFonts w:hint="eastAsia"/>
                <w:kern w:val="0"/>
                <w:sz w:val="24"/>
              </w:rPr>
              <w:t>年版）</w:t>
            </w:r>
            <w:r>
              <w:rPr>
                <w:kern w:val="0"/>
                <w:sz w:val="24"/>
              </w:rPr>
              <w:t>，属于危险废物中</w:t>
            </w:r>
            <w:r>
              <w:rPr>
                <w:kern w:val="0"/>
                <w:sz w:val="24"/>
              </w:rPr>
              <w:t xml:space="preserve"> HW01 </w:t>
            </w:r>
            <w:r>
              <w:rPr>
                <w:kern w:val="0"/>
                <w:sz w:val="24"/>
              </w:rPr>
              <w:t>医疗废物（废物代码：</w:t>
            </w:r>
            <w:r>
              <w:rPr>
                <w:kern w:val="0"/>
                <w:sz w:val="24"/>
              </w:rPr>
              <w:t>841-001-0</w:t>
            </w:r>
            <w:r>
              <w:rPr>
                <w:kern w:val="0"/>
                <w:sz w:val="24"/>
              </w:rPr>
              <w:t>1</w:t>
            </w:r>
            <w:r>
              <w:rPr>
                <w:kern w:val="0"/>
                <w:sz w:val="24"/>
              </w:rPr>
              <w:t>），高压灭菌处理后，暂存于医疗废物暂存</w:t>
            </w:r>
            <w:r>
              <w:rPr>
                <w:rFonts w:hint="eastAsia"/>
                <w:kern w:val="0"/>
                <w:sz w:val="24"/>
              </w:rPr>
              <w:t>间</w:t>
            </w:r>
            <w:r>
              <w:rPr>
                <w:kern w:val="0"/>
                <w:sz w:val="24"/>
              </w:rPr>
              <w:t>，定期委托有资质单位处理。</w:t>
            </w:r>
            <w:r>
              <w:rPr>
                <w:kern w:val="0"/>
                <w:sz w:val="24"/>
              </w:rPr>
              <w:t xml:space="preserve"> </w:t>
            </w:r>
          </w:p>
          <w:p w14:paraId="535DEFB4" w14:textId="77777777" w:rsidR="00677679" w:rsidRDefault="0024427E">
            <w:pPr>
              <w:widowControl/>
              <w:spacing w:line="360" w:lineRule="auto"/>
              <w:ind w:firstLineChars="200" w:firstLine="480"/>
              <w:jc w:val="left"/>
              <w:rPr>
                <w:sz w:val="24"/>
              </w:rPr>
            </w:pPr>
            <w:r>
              <w:rPr>
                <w:kern w:val="0"/>
                <w:sz w:val="24"/>
              </w:rPr>
              <w:t>（</w:t>
            </w:r>
            <w:r>
              <w:rPr>
                <w:rFonts w:hint="eastAsia"/>
                <w:kern w:val="0"/>
                <w:sz w:val="24"/>
              </w:rPr>
              <w:t>7</w:t>
            </w:r>
            <w:r>
              <w:rPr>
                <w:kern w:val="0"/>
                <w:sz w:val="24"/>
              </w:rPr>
              <w:t>）纯水制备产生的废反渗透膜</w:t>
            </w:r>
          </w:p>
          <w:p w14:paraId="55C1AF38" w14:textId="77777777" w:rsidR="00677679" w:rsidRDefault="0024427E">
            <w:pPr>
              <w:widowControl/>
              <w:spacing w:line="360" w:lineRule="auto"/>
              <w:ind w:firstLineChars="200" w:firstLine="480"/>
              <w:jc w:val="left"/>
              <w:rPr>
                <w:kern w:val="0"/>
                <w:sz w:val="24"/>
              </w:rPr>
            </w:pPr>
            <w:r>
              <w:rPr>
                <w:kern w:val="0"/>
                <w:sz w:val="24"/>
              </w:rPr>
              <w:t>本项目拟采用纯水机设备制取纯水，原理为反渗透技术，本项目反渗透</w:t>
            </w:r>
            <w:proofErr w:type="gramStart"/>
            <w:r>
              <w:rPr>
                <w:kern w:val="0"/>
                <w:sz w:val="24"/>
              </w:rPr>
              <w:t>膜产生</w:t>
            </w:r>
            <w:proofErr w:type="gramEnd"/>
            <w:r>
              <w:rPr>
                <w:kern w:val="0"/>
                <w:sz w:val="24"/>
              </w:rPr>
              <w:t>量为</w:t>
            </w:r>
            <w:r>
              <w:rPr>
                <w:rFonts w:hint="eastAsia"/>
                <w:kern w:val="0"/>
                <w:sz w:val="24"/>
              </w:rPr>
              <w:t>2</w:t>
            </w:r>
            <w:r>
              <w:rPr>
                <w:kern w:val="0"/>
                <w:sz w:val="24"/>
              </w:rPr>
              <w:t>t/a</w:t>
            </w:r>
            <w:r>
              <w:rPr>
                <w:kern w:val="0"/>
                <w:sz w:val="24"/>
              </w:rPr>
              <w:t>，由于处理的是新鲜水，因此产生的废反渗透</w:t>
            </w:r>
            <w:proofErr w:type="gramStart"/>
            <w:r>
              <w:rPr>
                <w:kern w:val="0"/>
                <w:sz w:val="24"/>
              </w:rPr>
              <w:t>膜属于</w:t>
            </w:r>
            <w:proofErr w:type="gramEnd"/>
            <w:r>
              <w:rPr>
                <w:kern w:val="0"/>
                <w:sz w:val="24"/>
              </w:rPr>
              <w:t>一般固废，定期交由厂家回收处置。</w:t>
            </w:r>
          </w:p>
          <w:p w14:paraId="026BE797" w14:textId="77777777" w:rsidR="00677679" w:rsidRDefault="0024427E">
            <w:pPr>
              <w:widowControl/>
              <w:spacing w:line="360" w:lineRule="auto"/>
              <w:ind w:firstLineChars="200" w:firstLine="480"/>
              <w:rPr>
                <w:kern w:val="0"/>
                <w:sz w:val="24"/>
              </w:rPr>
            </w:pPr>
            <w:r>
              <w:rPr>
                <w:rFonts w:hint="eastAsia"/>
                <w:kern w:val="0"/>
                <w:sz w:val="24"/>
              </w:rPr>
              <w:t>（</w:t>
            </w:r>
            <w:r>
              <w:rPr>
                <w:rFonts w:hint="eastAsia"/>
                <w:kern w:val="0"/>
                <w:sz w:val="24"/>
              </w:rPr>
              <w:t>8</w:t>
            </w:r>
            <w:r>
              <w:rPr>
                <w:rFonts w:hint="eastAsia"/>
                <w:kern w:val="0"/>
                <w:sz w:val="24"/>
              </w:rPr>
              <w:t>）</w:t>
            </w:r>
            <w:r>
              <w:rPr>
                <w:rFonts w:hint="eastAsia"/>
                <w:kern w:val="0"/>
                <w:sz w:val="24"/>
              </w:rPr>
              <w:t>废包装物：，药品、医疗耗材使用过程中产生的废包装物，主要为废纸箱、废塑料袋，不沾染废药品、有毒有害物质的废包装，属于一般工业固体废物，本项目废包装物产生量约为</w:t>
            </w:r>
            <w:r>
              <w:rPr>
                <w:rFonts w:hint="eastAsia"/>
                <w:kern w:val="0"/>
                <w:sz w:val="24"/>
              </w:rPr>
              <w:t>1</w:t>
            </w:r>
            <w:r>
              <w:rPr>
                <w:kern w:val="0"/>
                <w:sz w:val="24"/>
              </w:rPr>
              <w:t>t/a</w:t>
            </w:r>
            <w:r>
              <w:rPr>
                <w:rFonts w:hint="eastAsia"/>
                <w:kern w:val="0"/>
                <w:sz w:val="24"/>
              </w:rPr>
              <w:t>，收集后由环卫部门清运处</w:t>
            </w:r>
            <w:r>
              <w:rPr>
                <w:rFonts w:hint="eastAsia"/>
                <w:kern w:val="0"/>
                <w:sz w:val="24"/>
              </w:rPr>
              <w:lastRenderedPageBreak/>
              <w:t>理。</w:t>
            </w:r>
          </w:p>
          <w:p w14:paraId="00A04315" w14:textId="77777777" w:rsidR="00677679" w:rsidRDefault="0024427E">
            <w:pPr>
              <w:widowControl/>
              <w:spacing w:line="360" w:lineRule="auto"/>
              <w:ind w:firstLineChars="200" w:firstLine="480"/>
              <w:jc w:val="left"/>
              <w:rPr>
                <w:kern w:val="0"/>
                <w:sz w:val="24"/>
              </w:rPr>
            </w:pPr>
            <w:r>
              <w:rPr>
                <w:kern w:val="0"/>
                <w:sz w:val="24"/>
              </w:rPr>
              <w:t>（</w:t>
            </w:r>
            <w:r>
              <w:rPr>
                <w:rFonts w:hint="eastAsia"/>
                <w:kern w:val="0"/>
                <w:sz w:val="24"/>
              </w:rPr>
              <w:t>9</w:t>
            </w:r>
            <w:r>
              <w:rPr>
                <w:kern w:val="0"/>
                <w:sz w:val="24"/>
              </w:rPr>
              <w:t>）</w:t>
            </w:r>
            <w:proofErr w:type="gramStart"/>
            <w:r>
              <w:rPr>
                <w:rFonts w:hint="eastAsia"/>
                <w:kern w:val="0"/>
                <w:sz w:val="24"/>
              </w:rPr>
              <w:t>废紫外</w:t>
            </w:r>
            <w:proofErr w:type="gramEnd"/>
            <w:r>
              <w:rPr>
                <w:rFonts w:hint="eastAsia"/>
                <w:kern w:val="0"/>
                <w:sz w:val="24"/>
              </w:rPr>
              <w:t>灯管</w:t>
            </w:r>
          </w:p>
          <w:p w14:paraId="1F3A2B17" w14:textId="77777777" w:rsidR="00677679" w:rsidRDefault="0024427E">
            <w:pPr>
              <w:widowControl/>
              <w:spacing w:line="360" w:lineRule="auto"/>
              <w:ind w:firstLineChars="200" w:firstLine="480"/>
              <w:rPr>
                <w:kern w:val="0"/>
                <w:sz w:val="24"/>
              </w:rPr>
            </w:pPr>
            <w:r>
              <w:rPr>
                <w:rFonts w:hint="eastAsia"/>
                <w:kern w:val="0"/>
                <w:sz w:val="24"/>
              </w:rPr>
              <w:t>紫外线消毒需定期更换紫外灯管，产生</w:t>
            </w:r>
            <w:proofErr w:type="gramStart"/>
            <w:r>
              <w:rPr>
                <w:rFonts w:hint="eastAsia"/>
                <w:kern w:val="0"/>
                <w:sz w:val="24"/>
              </w:rPr>
              <w:t>的废</w:t>
            </w:r>
            <w:r>
              <w:rPr>
                <w:kern w:val="0"/>
                <w:sz w:val="24"/>
              </w:rPr>
              <w:t>紫外</w:t>
            </w:r>
            <w:proofErr w:type="gramEnd"/>
            <w:r>
              <w:rPr>
                <w:kern w:val="0"/>
                <w:sz w:val="24"/>
              </w:rPr>
              <w:t>灯</w:t>
            </w:r>
            <w:r>
              <w:rPr>
                <w:rFonts w:hint="eastAsia"/>
                <w:kern w:val="0"/>
                <w:sz w:val="24"/>
              </w:rPr>
              <w:t>管</w:t>
            </w:r>
            <w:r>
              <w:rPr>
                <w:kern w:val="0"/>
                <w:sz w:val="24"/>
              </w:rPr>
              <w:t>，</w:t>
            </w:r>
            <w:r>
              <w:rPr>
                <w:rFonts w:hint="eastAsia"/>
                <w:kern w:val="0"/>
                <w:sz w:val="24"/>
              </w:rPr>
              <w:t>产生量为</w:t>
            </w:r>
            <w:r>
              <w:rPr>
                <w:rFonts w:hint="eastAsia"/>
                <w:kern w:val="0"/>
                <w:sz w:val="24"/>
              </w:rPr>
              <w:t>0.5t/a</w:t>
            </w:r>
            <w:r>
              <w:rPr>
                <w:rFonts w:hint="eastAsia"/>
                <w:kern w:val="0"/>
                <w:sz w:val="24"/>
              </w:rPr>
              <w:t>，根据《国家危险废物名录》（</w:t>
            </w:r>
            <w:r>
              <w:rPr>
                <w:rFonts w:hint="eastAsia"/>
                <w:kern w:val="0"/>
                <w:sz w:val="24"/>
              </w:rPr>
              <w:t>2025</w:t>
            </w:r>
            <w:r>
              <w:rPr>
                <w:rFonts w:hint="eastAsia"/>
                <w:kern w:val="0"/>
                <w:sz w:val="24"/>
              </w:rPr>
              <w:t>年版），</w:t>
            </w:r>
            <w:proofErr w:type="gramStart"/>
            <w:r>
              <w:rPr>
                <w:rFonts w:hint="eastAsia"/>
                <w:kern w:val="0"/>
                <w:sz w:val="24"/>
              </w:rPr>
              <w:t>废紫外</w:t>
            </w:r>
            <w:proofErr w:type="gramEnd"/>
            <w:r>
              <w:rPr>
                <w:rFonts w:hint="eastAsia"/>
                <w:kern w:val="0"/>
                <w:sz w:val="24"/>
              </w:rPr>
              <w:t>灯管属于</w:t>
            </w:r>
            <w:r>
              <w:rPr>
                <w:rFonts w:hint="eastAsia"/>
                <w:kern w:val="0"/>
                <w:sz w:val="24"/>
              </w:rPr>
              <w:t>HW29</w:t>
            </w:r>
            <w:r>
              <w:rPr>
                <w:rFonts w:hint="eastAsia"/>
                <w:kern w:val="0"/>
                <w:sz w:val="24"/>
              </w:rPr>
              <w:t>含汞废物（废物代码为</w:t>
            </w:r>
            <w:r>
              <w:rPr>
                <w:rFonts w:hint="eastAsia"/>
                <w:kern w:val="0"/>
                <w:sz w:val="24"/>
              </w:rPr>
              <w:t>900-023-29</w:t>
            </w:r>
            <w:r>
              <w:rPr>
                <w:rFonts w:hint="eastAsia"/>
                <w:kern w:val="0"/>
                <w:sz w:val="24"/>
              </w:rPr>
              <w:t>）。</w:t>
            </w:r>
            <w:proofErr w:type="gramStart"/>
            <w:r>
              <w:rPr>
                <w:rFonts w:hint="eastAsia"/>
                <w:kern w:val="0"/>
                <w:sz w:val="24"/>
              </w:rPr>
              <w:t>废紫外</w:t>
            </w:r>
            <w:proofErr w:type="gramEnd"/>
            <w:r>
              <w:rPr>
                <w:rFonts w:hint="eastAsia"/>
                <w:kern w:val="0"/>
                <w:sz w:val="24"/>
              </w:rPr>
              <w:t>灯管密封塑料袋盛装后，暂存于医疗废物暂存间，委托有资质单位处置。</w:t>
            </w:r>
          </w:p>
          <w:p w14:paraId="1593CD25" w14:textId="77777777" w:rsidR="00677679" w:rsidRDefault="0024427E">
            <w:pPr>
              <w:widowControl/>
              <w:spacing w:line="360" w:lineRule="auto"/>
              <w:ind w:firstLineChars="200" w:firstLine="480"/>
              <w:jc w:val="left"/>
              <w:rPr>
                <w:sz w:val="24"/>
              </w:rPr>
            </w:pPr>
            <w:r>
              <w:rPr>
                <w:kern w:val="0"/>
                <w:sz w:val="24"/>
              </w:rPr>
              <w:t>（</w:t>
            </w:r>
            <w:r>
              <w:rPr>
                <w:rFonts w:hint="eastAsia"/>
                <w:kern w:val="0"/>
                <w:sz w:val="24"/>
              </w:rPr>
              <w:t>10</w:t>
            </w:r>
            <w:r>
              <w:rPr>
                <w:kern w:val="0"/>
                <w:sz w:val="24"/>
              </w:rPr>
              <w:t>）生活垃圾。</w:t>
            </w:r>
            <w:r>
              <w:rPr>
                <w:kern w:val="0"/>
                <w:sz w:val="24"/>
              </w:rPr>
              <w:t xml:space="preserve"> </w:t>
            </w:r>
          </w:p>
          <w:p w14:paraId="6231C930" w14:textId="77777777" w:rsidR="00677679" w:rsidRDefault="0024427E">
            <w:pPr>
              <w:pStyle w:val="af3"/>
              <w:ind w:firstLineChars="200" w:firstLine="480"/>
            </w:pPr>
            <w:r>
              <w:rPr>
                <w:kern w:val="0"/>
              </w:rPr>
              <w:t>本项目劳动定员</w:t>
            </w:r>
            <w:r>
              <w:rPr>
                <w:rFonts w:hint="eastAsia"/>
                <w:kern w:val="0"/>
              </w:rPr>
              <w:t>95</w:t>
            </w:r>
            <w:r>
              <w:rPr>
                <w:kern w:val="0"/>
              </w:rPr>
              <w:t>人，生活</w:t>
            </w:r>
            <w:r>
              <w:rPr>
                <w:kern w:val="0"/>
              </w:rPr>
              <w:t>垃圾产生量按</w:t>
            </w:r>
            <w:r>
              <w:rPr>
                <w:kern w:val="0"/>
              </w:rPr>
              <w:t xml:space="preserve"> 0.5kg/</w:t>
            </w:r>
            <w:r>
              <w:rPr>
                <w:kern w:val="0"/>
              </w:rPr>
              <w:t>人</w:t>
            </w:r>
            <w:r>
              <w:rPr>
                <w:kern w:val="0"/>
              </w:rPr>
              <w:t>•d</w:t>
            </w:r>
            <w:r>
              <w:rPr>
                <w:kern w:val="0"/>
              </w:rPr>
              <w:t>，则员工生活垃圾</w:t>
            </w:r>
            <w:r>
              <w:rPr>
                <w:rFonts w:hint="eastAsia"/>
                <w:kern w:val="0"/>
              </w:rPr>
              <w:t>产生量为</w:t>
            </w:r>
            <w:r>
              <w:rPr>
                <w:rFonts w:hint="eastAsia"/>
                <w:kern w:val="0"/>
              </w:rPr>
              <w:t>17.34</w:t>
            </w:r>
            <w:r>
              <w:rPr>
                <w:kern w:val="0"/>
              </w:rPr>
              <w:t>t/a</w:t>
            </w:r>
            <w:r>
              <w:rPr>
                <w:kern w:val="0"/>
              </w:rPr>
              <w:t>，</w:t>
            </w:r>
            <w:r>
              <w:rPr>
                <w:rFonts w:hint="eastAsia"/>
                <w:spacing w:val="10"/>
              </w:rPr>
              <w:t>预计每日接待献血人次约为</w:t>
            </w:r>
            <w:r>
              <w:rPr>
                <w:rFonts w:hint="eastAsia"/>
                <w:spacing w:val="10"/>
              </w:rPr>
              <w:t>55</w:t>
            </w:r>
            <w:r>
              <w:rPr>
                <w:rFonts w:hint="eastAsia"/>
                <w:spacing w:val="10"/>
              </w:rPr>
              <w:t>人，</w:t>
            </w:r>
            <w:r>
              <w:rPr>
                <w:kern w:val="0"/>
              </w:rPr>
              <w:t>则</w:t>
            </w:r>
            <w:r>
              <w:rPr>
                <w:rFonts w:hint="eastAsia"/>
                <w:kern w:val="0"/>
              </w:rPr>
              <w:t>献血人员</w:t>
            </w:r>
            <w:r>
              <w:rPr>
                <w:kern w:val="0"/>
              </w:rPr>
              <w:t>生活垃圾</w:t>
            </w:r>
            <w:r>
              <w:rPr>
                <w:rFonts w:hint="eastAsia"/>
                <w:kern w:val="0"/>
              </w:rPr>
              <w:t>产生量为</w:t>
            </w:r>
            <w:r>
              <w:rPr>
                <w:rFonts w:hint="eastAsia"/>
                <w:kern w:val="0"/>
              </w:rPr>
              <w:t>10.04</w:t>
            </w:r>
            <w:r>
              <w:rPr>
                <w:kern w:val="0"/>
              </w:rPr>
              <w:t>t/a</w:t>
            </w:r>
            <w:r>
              <w:rPr>
                <w:kern w:val="0"/>
              </w:rPr>
              <w:t>，</w:t>
            </w:r>
            <w:r>
              <w:rPr>
                <w:rFonts w:hint="eastAsia"/>
                <w:spacing w:val="10"/>
              </w:rPr>
              <w:t>托育人数一般不超过</w:t>
            </w:r>
            <w:r>
              <w:rPr>
                <w:rFonts w:hint="eastAsia"/>
                <w:spacing w:val="10"/>
              </w:rPr>
              <w:t>15</w:t>
            </w:r>
            <w:r>
              <w:rPr>
                <w:rFonts w:hint="eastAsia"/>
                <w:spacing w:val="10"/>
              </w:rPr>
              <w:t>人，则托</w:t>
            </w:r>
            <w:proofErr w:type="gramStart"/>
            <w:r>
              <w:rPr>
                <w:rFonts w:hint="eastAsia"/>
                <w:spacing w:val="10"/>
              </w:rPr>
              <w:t>育生活</w:t>
            </w:r>
            <w:proofErr w:type="gramEnd"/>
            <w:r>
              <w:rPr>
                <w:rFonts w:hint="eastAsia"/>
                <w:spacing w:val="10"/>
              </w:rPr>
              <w:t>垃圾产生量为</w:t>
            </w:r>
            <w:r>
              <w:rPr>
                <w:rFonts w:hint="eastAsia"/>
                <w:spacing w:val="10"/>
              </w:rPr>
              <w:t>2.74t/a</w:t>
            </w:r>
            <w:r>
              <w:rPr>
                <w:rFonts w:hint="eastAsia"/>
                <w:spacing w:val="10"/>
              </w:rPr>
              <w:t>，</w:t>
            </w:r>
            <w:r>
              <w:rPr>
                <w:rFonts w:hint="eastAsia"/>
                <w:kern w:val="0"/>
              </w:rPr>
              <w:t>生活垃圾总产生量为</w:t>
            </w:r>
            <w:r>
              <w:rPr>
                <w:rFonts w:hint="eastAsia"/>
                <w:kern w:val="0"/>
              </w:rPr>
              <w:t>30.12</w:t>
            </w:r>
            <w:r>
              <w:rPr>
                <w:kern w:val="0"/>
              </w:rPr>
              <w:t>t/a</w:t>
            </w:r>
            <w:r>
              <w:rPr>
                <w:rFonts w:hint="eastAsia"/>
                <w:kern w:val="0"/>
              </w:rPr>
              <w:t>，</w:t>
            </w:r>
            <w:r>
              <w:rPr>
                <w:rFonts w:hint="eastAsia"/>
              </w:rPr>
              <w:t>本项目运营过程中产生的生活垃圾分类收集后，由当地环卫部门统一清运处理处置。</w:t>
            </w:r>
          </w:p>
          <w:p w14:paraId="2B00163C" w14:textId="77777777" w:rsidR="00677679" w:rsidRDefault="0024427E">
            <w:pPr>
              <w:widowControl/>
              <w:spacing w:line="360" w:lineRule="auto"/>
              <w:ind w:firstLineChars="200" w:firstLine="480"/>
              <w:rPr>
                <w:sz w:val="24"/>
              </w:rPr>
            </w:pPr>
            <w:r>
              <w:rPr>
                <w:sz w:val="24"/>
              </w:rPr>
              <w:t>本项目拟建设</w:t>
            </w:r>
            <w:r>
              <w:rPr>
                <w:sz w:val="24"/>
              </w:rPr>
              <w:t>1</w:t>
            </w:r>
            <w:r>
              <w:rPr>
                <w:sz w:val="24"/>
              </w:rPr>
              <w:t>座占地面积为</w:t>
            </w:r>
            <w:r>
              <w:rPr>
                <w:rFonts w:hint="eastAsia"/>
                <w:sz w:val="24"/>
              </w:rPr>
              <w:t>23.65</w:t>
            </w:r>
            <w:r>
              <w:rPr>
                <w:sz w:val="24"/>
              </w:rPr>
              <w:t>m</w:t>
            </w:r>
            <w:r>
              <w:rPr>
                <w:sz w:val="24"/>
                <w:vertAlign w:val="superscript"/>
              </w:rPr>
              <w:t>2</w:t>
            </w:r>
            <w:r>
              <w:rPr>
                <w:rFonts w:hint="eastAsia"/>
                <w:sz w:val="24"/>
              </w:rPr>
              <w:t>的医疗废物暂存间</w:t>
            </w:r>
            <w:r>
              <w:rPr>
                <w:sz w:val="24"/>
              </w:rPr>
              <w:t>，</w:t>
            </w:r>
            <w:r>
              <w:rPr>
                <w:rFonts w:hint="eastAsia"/>
                <w:sz w:val="24"/>
              </w:rPr>
              <w:t>医疗废物暂存</w:t>
            </w:r>
            <w:proofErr w:type="gramStart"/>
            <w:r>
              <w:rPr>
                <w:rFonts w:hint="eastAsia"/>
                <w:sz w:val="24"/>
              </w:rPr>
              <w:t>间</w:t>
            </w:r>
            <w:r>
              <w:rPr>
                <w:kern w:val="0"/>
                <w:sz w:val="24"/>
              </w:rPr>
              <w:t>严格</w:t>
            </w:r>
            <w:proofErr w:type="gramEnd"/>
            <w:r>
              <w:rPr>
                <w:kern w:val="0"/>
                <w:sz w:val="24"/>
              </w:rPr>
              <w:t>按照《危险废物贮存污染控制标准》（</w:t>
            </w:r>
            <w:r>
              <w:rPr>
                <w:kern w:val="0"/>
                <w:sz w:val="24"/>
              </w:rPr>
              <w:t>GB18597-2023</w:t>
            </w:r>
            <w:r>
              <w:rPr>
                <w:kern w:val="0"/>
                <w:sz w:val="24"/>
              </w:rPr>
              <w:t>）</w:t>
            </w:r>
            <w:r>
              <w:rPr>
                <w:rFonts w:hint="eastAsia"/>
                <w:sz w:val="24"/>
              </w:rPr>
              <w:t>、《</w:t>
            </w:r>
            <w:r>
              <w:rPr>
                <w:rFonts w:hint="eastAsia"/>
                <w:sz w:val="24"/>
              </w:rPr>
              <w:t>医疗废物处理处置污染控制标准</w:t>
            </w:r>
            <w:r>
              <w:rPr>
                <w:rFonts w:hint="eastAsia"/>
                <w:sz w:val="24"/>
              </w:rPr>
              <w:t>》（</w:t>
            </w:r>
            <w:r>
              <w:rPr>
                <w:rFonts w:hint="eastAsia"/>
                <w:sz w:val="24"/>
              </w:rPr>
              <w:t>GB39707-2020</w:t>
            </w:r>
            <w:r>
              <w:rPr>
                <w:rFonts w:hint="eastAsia"/>
                <w:sz w:val="24"/>
              </w:rPr>
              <w:t>）</w:t>
            </w:r>
            <w:r>
              <w:rPr>
                <w:rFonts w:hint="eastAsia"/>
                <w:sz w:val="24"/>
              </w:rPr>
              <w:t>中</w:t>
            </w:r>
            <w:r>
              <w:rPr>
                <w:kern w:val="0"/>
                <w:sz w:val="24"/>
              </w:rPr>
              <w:t>相关要求建设</w:t>
            </w:r>
            <w:r>
              <w:rPr>
                <w:sz w:val="24"/>
              </w:rPr>
              <w:t>。</w:t>
            </w:r>
          </w:p>
          <w:p w14:paraId="3D61CB39" w14:textId="77777777" w:rsidR="00677679" w:rsidRDefault="0024427E">
            <w:pPr>
              <w:widowControl/>
              <w:spacing w:line="360" w:lineRule="auto"/>
              <w:ind w:firstLineChars="200" w:firstLine="480"/>
              <w:rPr>
                <w:rFonts w:ascii="宋体" w:hAnsi="宋体" w:cs="宋体"/>
                <w:kern w:val="0"/>
                <w:sz w:val="24"/>
              </w:rPr>
            </w:pPr>
            <w:r>
              <w:rPr>
                <w:rFonts w:ascii="宋体" w:hAnsi="宋体" w:cs="宋体" w:hint="eastAsia"/>
                <w:kern w:val="0"/>
                <w:sz w:val="24"/>
              </w:rPr>
              <w:t>采取以上措施，本项目运营期产生的固体废物均可以得到妥善处置，不外排，对外环境的影响可以接受。</w:t>
            </w:r>
          </w:p>
          <w:p w14:paraId="6BBE11DC" w14:textId="77777777" w:rsidR="00677679" w:rsidRDefault="0024427E">
            <w:pPr>
              <w:pStyle w:val="25"/>
              <w:tabs>
                <w:tab w:val="left" w:pos="5355"/>
                <w:tab w:val="left" w:pos="6300"/>
              </w:tabs>
              <w:jc w:val="both"/>
            </w:pPr>
            <w:r>
              <w:t>本项目固体废物</w:t>
            </w:r>
            <w:r>
              <w:rPr>
                <w:rFonts w:hint="eastAsia"/>
              </w:rPr>
              <w:t>产生及处置</w:t>
            </w:r>
            <w:r>
              <w:t>情况一览表，详见表</w:t>
            </w:r>
            <w:r>
              <w:t>4</w:t>
            </w:r>
            <w:r>
              <w:rPr>
                <w:rFonts w:hint="eastAsia"/>
              </w:rPr>
              <w:t>-</w:t>
            </w:r>
            <w:r>
              <w:t>5</w:t>
            </w:r>
            <w:r>
              <w:rPr>
                <w:rFonts w:hint="eastAsia"/>
              </w:rPr>
              <w:t>，</w:t>
            </w:r>
            <w:r>
              <w:t>危险废物类别、代码及处理措施一览表见表</w:t>
            </w:r>
            <w:r>
              <w:rPr>
                <w:rFonts w:hint="eastAsia"/>
              </w:rPr>
              <w:t>4-6</w:t>
            </w:r>
          </w:p>
          <w:p w14:paraId="75C0220D" w14:textId="77777777" w:rsidR="00677679" w:rsidRDefault="0024427E">
            <w:pPr>
              <w:adjustRightInd w:val="0"/>
              <w:snapToGrid w:val="0"/>
              <w:jc w:val="center"/>
              <w:rPr>
                <w:bCs/>
                <w:kern w:val="0"/>
                <w:szCs w:val="21"/>
              </w:rPr>
            </w:pPr>
            <w:r>
              <w:rPr>
                <w:rFonts w:hint="eastAsia"/>
                <w:bCs/>
                <w:kern w:val="0"/>
                <w:szCs w:val="21"/>
              </w:rPr>
              <w:t>表</w:t>
            </w:r>
            <w:r>
              <w:rPr>
                <w:bCs/>
                <w:kern w:val="0"/>
                <w:szCs w:val="21"/>
              </w:rPr>
              <w:t>4-</w:t>
            </w:r>
            <w:r>
              <w:rPr>
                <w:rFonts w:hint="eastAsia"/>
                <w:bCs/>
                <w:kern w:val="0"/>
                <w:szCs w:val="21"/>
              </w:rPr>
              <w:t>5</w:t>
            </w:r>
            <w:r>
              <w:rPr>
                <w:bCs/>
                <w:kern w:val="0"/>
                <w:szCs w:val="21"/>
              </w:rPr>
              <w:t xml:space="preserve">  </w:t>
            </w:r>
            <w:r>
              <w:rPr>
                <w:rFonts w:hint="eastAsia"/>
                <w:bCs/>
                <w:kern w:val="0"/>
                <w:szCs w:val="21"/>
              </w:rPr>
              <w:t>本项目固体废物产生及处置情况</w:t>
            </w:r>
          </w:p>
          <w:tbl>
            <w:tblPr>
              <w:tblW w:w="79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1"/>
              <w:gridCol w:w="857"/>
              <w:gridCol w:w="1300"/>
              <w:gridCol w:w="763"/>
              <w:gridCol w:w="357"/>
              <w:gridCol w:w="2153"/>
              <w:gridCol w:w="2185"/>
            </w:tblGrid>
            <w:tr w:rsidR="00677679" w14:paraId="37352A66" w14:textId="77777777">
              <w:trPr>
                <w:trHeight w:val="544"/>
                <w:jc w:val="center"/>
              </w:trPr>
              <w:tc>
                <w:tcPr>
                  <w:tcW w:w="239" w:type="pct"/>
                  <w:tcBorders>
                    <w:tl2br w:val="nil"/>
                    <w:tr2bl w:val="nil"/>
                  </w:tcBorders>
                  <w:vAlign w:val="center"/>
                </w:tcPr>
                <w:p w14:paraId="66E733BF" w14:textId="77777777" w:rsidR="00677679" w:rsidRDefault="0024427E">
                  <w:pPr>
                    <w:adjustRightInd w:val="0"/>
                    <w:snapToGrid w:val="0"/>
                    <w:jc w:val="center"/>
                    <w:rPr>
                      <w:bCs/>
                      <w:kern w:val="0"/>
                      <w:szCs w:val="21"/>
                    </w:rPr>
                  </w:pPr>
                  <w:r>
                    <w:rPr>
                      <w:bCs/>
                      <w:kern w:val="0"/>
                      <w:szCs w:val="21"/>
                    </w:rPr>
                    <w:t>序号</w:t>
                  </w:r>
                </w:p>
              </w:tc>
              <w:tc>
                <w:tcPr>
                  <w:tcW w:w="536" w:type="pct"/>
                  <w:tcBorders>
                    <w:tl2br w:val="nil"/>
                    <w:tr2bl w:val="nil"/>
                  </w:tcBorders>
                  <w:vAlign w:val="center"/>
                </w:tcPr>
                <w:p w14:paraId="4EB91D4C" w14:textId="77777777" w:rsidR="00677679" w:rsidRDefault="0024427E">
                  <w:pPr>
                    <w:adjustRightInd w:val="0"/>
                    <w:snapToGrid w:val="0"/>
                    <w:jc w:val="center"/>
                    <w:rPr>
                      <w:bCs/>
                      <w:kern w:val="0"/>
                      <w:szCs w:val="21"/>
                    </w:rPr>
                  </w:pPr>
                  <w:r>
                    <w:rPr>
                      <w:bCs/>
                      <w:kern w:val="0"/>
                      <w:szCs w:val="21"/>
                    </w:rPr>
                    <w:t>产生环节</w:t>
                  </w:r>
                </w:p>
              </w:tc>
              <w:tc>
                <w:tcPr>
                  <w:tcW w:w="812" w:type="pct"/>
                  <w:tcBorders>
                    <w:tl2br w:val="nil"/>
                    <w:tr2bl w:val="nil"/>
                  </w:tcBorders>
                  <w:vAlign w:val="center"/>
                </w:tcPr>
                <w:p w14:paraId="2EA5D091" w14:textId="77777777" w:rsidR="00677679" w:rsidRDefault="0024427E">
                  <w:pPr>
                    <w:adjustRightInd w:val="0"/>
                    <w:snapToGrid w:val="0"/>
                    <w:jc w:val="center"/>
                    <w:rPr>
                      <w:bCs/>
                      <w:kern w:val="0"/>
                      <w:szCs w:val="21"/>
                    </w:rPr>
                  </w:pPr>
                  <w:r>
                    <w:rPr>
                      <w:bCs/>
                      <w:kern w:val="0"/>
                      <w:szCs w:val="21"/>
                    </w:rPr>
                    <w:t>名称</w:t>
                  </w:r>
                </w:p>
              </w:tc>
              <w:tc>
                <w:tcPr>
                  <w:tcW w:w="477" w:type="pct"/>
                  <w:tcBorders>
                    <w:tl2br w:val="nil"/>
                    <w:tr2bl w:val="nil"/>
                  </w:tcBorders>
                  <w:vAlign w:val="center"/>
                </w:tcPr>
                <w:p w14:paraId="2A3F09FE" w14:textId="77777777" w:rsidR="00677679" w:rsidRDefault="0024427E">
                  <w:pPr>
                    <w:adjustRightInd w:val="0"/>
                    <w:snapToGrid w:val="0"/>
                    <w:jc w:val="center"/>
                    <w:rPr>
                      <w:bCs/>
                      <w:kern w:val="0"/>
                      <w:szCs w:val="21"/>
                    </w:rPr>
                  </w:pPr>
                  <w:r>
                    <w:rPr>
                      <w:bCs/>
                      <w:kern w:val="0"/>
                      <w:szCs w:val="21"/>
                    </w:rPr>
                    <w:t>数量</w:t>
                  </w:r>
                  <w:r>
                    <w:rPr>
                      <w:bCs/>
                      <w:kern w:val="0"/>
                      <w:szCs w:val="21"/>
                    </w:rPr>
                    <w:t>t/a</w:t>
                  </w:r>
                </w:p>
              </w:tc>
              <w:tc>
                <w:tcPr>
                  <w:tcW w:w="1568" w:type="pct"/>
                  <w:gridSpan w:val="2"/>
                  <w:tcBorders>
                    <w:tl2br w:val="nil"/>
                    <w:tr2bl w:val="nil"/>
                  </w:tcBorders>
                  <w:vAlign w:val="center"/>
                </w:tcPr>
                <w:p w14:paraId="4F6F1B68" w14:textId="77777777" w:rsidR="00677679" w:rsidRDefault="0024427E">
                  <w:pPr>
                    <w:adjustRightInd w:val="0"/>
                    <w:snapToGrid w:val="0"/>
                    <w:jc w:val="center"/>
                    <w:rPr>
                      <w:bCs/>
                      <w:kern w:val="0"/>
                      <w:szCs w:val="21"/>
                    </w:rPr>
                  </w:pPr>
                  <w:r>
                    <w:rPr>
                      <w:bCs/>
                      <w:kern w:val="0"/>
                      <w:szCs w:val="21"/>
                    </w:rPr>
                    <w:t>属性及编码</w:t>
                  </w:r>
                </w:p>
              </w:tc>
              <w:tc>
                <w:tcPr>
                  <w:tcW w:w="1365" w:type="pct"/>
                  <w:tcBorders>
                    <w:tl2br w:val="nil"/>
                    <w:tr2bl w:val="nil"/>
                  </w:tcBorders>
                  <w:vAlign w:val="center"/>
                </w:tcPr>
                <w:p w14:paraId="747B3F38" w14:textId="77777777" w:rsidR="00677679" w:rsidRDefault="0024427E">
                  <w:pPr>
                    <w:adjustRightInd w:val="0"/>
                    <w:snapToGrid w:val="0"/>
                    <w:jc w:val="center"/>
                    <w:rPr>
                      <w:bCs/>
                      <w:kern w:val="0"/>
                      <w:szCs w:val="21"/>
                    </w:rPr>
                  </w:pPr>
                  <w:r>
                    <w:rPr>
                      <w:bCs/>
                      <w:kern w:val="0"/>
                      <w:szCs w:val="21"/>
                    </w:rPr>
                    <w:t>贮存、处置方式和去向</w:t>
                  </w:r>
                </w:p>
              </w:tc>
            </w:tr>
            <w:tr w:rsidR="00677679" w14:paraId="6DD377DA" w14:textId="77777777">
              <w:trPr>
                <w:trHeight w:val="544"/>
                <w:jc w:val="center"/>
              </w:trPr>
              <w:tc>
                <w:tcPr>
                  <w:tcW w:w="239" w:type="pct"/>
                  <w:tcBorders>
                    <w:tl2br w:val="nil"/>
                    <w:tr2bl w:val="nil"/>
                  </w:tcBorders>
                  <w:vAlign w:val="center"/>
                </w:tcPr>
                <w:p w14:paraId="0DA869FE" w14:textId="77777777" w:rsidR="00677679" w:rsidRDefault="0024427E">
                  <w:pPr>
                    <w:adjustRightInd w:val="0"/>
                    <w:snapToGrid w:val="0"/>
                    <w:jc w:val="center"/>
                    <w:rPr>
                      <w:bCs/>
                      <w:kern w:val="0"/>
                      <w:szCs w:val="21"/>
                    </w:rPr>
                  </w:pPr>
                  <w:r>
                    <w:rPr>
                      <w:bCs/>
                      <w:kern w:val="0"/>
                      <w:szCs w:val="21"/>
                    </w:rPr>
                    <w:t>1</w:t>
                  </w:r>
                </w:p>
              </w:tc>
              <w:tc>
                <w:tcPr>
                  <w:tcW w:w="536" w:type="pct"/>
                  <w:vMerge w:val="restart"/>
                  <w:tcBorders>
                    <w:tl2br w:val="nil"/>
                    <w:tr2bl w:val="nil"/>
                  </w:tcBorders>
                  <w:vAlign w:val="center"/>
                </w:tcPr>
                <w:p w14:paraId="10F6EE13" w14:textId="77777777" w:rsidR="00677679" w:rsidRDefault="0024427E">
                  <w:pPr>
                    <w:adjustRightInd w:val="0"/>
                    <w:snapToGrid w:val="0"/>
                    <w:jc w:val="center"/>
                    <w:rPr>
                      <w:bCs/>
                      <w:kern w:val="0"/>
                      <w:szCs w:val="21"/>
                    </w:rPr>
                  </w:pPr>
                  <w:r>
                    <w:rPr>
                      <w:bCs/>
                      <w:kern w:val="0"/>
                      <w:szCs w:val="21"/>
                    </w:rPr>
                    <w:t>实验室</w:t>
                  </w:r>
                </w:p>
              </w:tc>
              <w:tc>
                <w:tcPr>
                  <w:tcW w:w="812" w:type="pct"/>
                  <w:tcBorders>
                    <w:tl2br w:val="nil"/>
                    <w:tr2bl w:val="nil"/>
                  </w:tcBorders>
                  <w:vAlign w:val="center"/>
                </w:tcPr>
                <w:p w14:paraId="6C17F63D" w14:textId="77777777" w:rsidR="00677679" w:rsidRDefault="0024427E">
                  <w:pPr>
                    <w:adjustRightInd w:val="0"/>
                    <w:snapToGrid w:val="0"/>
                    <w:jc w:val="center"/>
                    <w:rPr>
                      <w:bCs/>
                      <w:kern w:val="0"/>
                      <w:szCs w:val="21"/>
                    </w:rPr>
                  </w:pPr>
                  <w:r>
                    <w:rPr>
                      <w:bCs/>
                      <w:kern w:val="0"/>
                      <w:szCs w:val="21"/>
                    </w:rPr>
                    <w:t>废一次性医疗器材</w:t>
                  </w:r>
                </w:p>
              </w:tc>
              <w:tc>
                <w:tcPr>
                  <w:tcW w:w="477" w:type="pct"/>
                  <w:vMerge w:val="restart"/>
                  <w:tcBorders>
                    <w:tl2br w:val="nil"/>
                    <w:tr2bl w:val="nil"/>
                  </w:tcBorders>
                  <w:vAlign w:val="center"/>
                </w:tcPr>
                <w:p w14:paraId="6E4E69DC" w14:textId="77777777" w:rsidR="00677679" w:rsidRDefault="0024427E">
                  <w:pPr>
                    <w:adjustRightInd w:val="0"/>
                    <w:snapToGrid w:val="0"/>
                    <w:jc w:val="center"/>
                    <w:rPr>
                      <w:bCs/>
                      <w:kern w:val="0"/>
                      <w:szCs w:val="21"/>
                    </w:rPr>
                  </w:pPr>
                  <w:r>
                    <w:rPr>
                      <w:kern w:val="0"/>
                      <w:szCs w:val="21"/>
                    </w:rPr>
                    <w:t>0.</w:t>
                  </w:r>
                  <w:r>
                    <w:rPr>
                      <w:rFonts w:hint="eastAsia"/>
                      <w:kern w:val="0"/>
                      <w:szCs w:val="21"/>
                    </w:rPr>
                    <w:t>37</w:t>
                  </w:r>
                </w:p>
              </w:tc>
              <w:tc>
                <w:tcPr>
                  <w:tcW w:w="223" w:type="pct"/>
                  <w:vMerge w:val="restart"/>
                  <w:tcBorders>
                    <w:tl2br w:val="nil"/>
                    <w:tr2bl w:val="nil"/>
                  </w:tcBorders>
                  <w:vAlign w:val="center"/>
                </w:tcPr>
                <w:p w14:paraId="514005BF" w14:textId="77777777" w:rsidR="00677679" w:rsidRDefault="0024427E">
                  <w:pPr>
                    <w:widowControl/>
                    <w:jc w:val="left"/>
                    <w:rPr>
                      <w:bCs/>
                      <w:kern w:val="0"/>
                      <w:szCs w:val="21"/>
                    </w:rPr>
                  </w:pPr>
                  <w:r>
                    <w:rPr>
                      <w:bCs/>
                      <w:kern w:val="0"/>
                      <w:szCs w:val="21"/>
                    </w:rPr>
                    <w:t>危险废物</w:t>
                  </w:r>
                </w:p>
              </w:tc>
              <w:tc>
                <w:tcPr>
                  <w:tcW w:w="1345" w:type="pct"/>
                  <w:tcBorders>
                    <w:tl2br w:val="nil"/>
                    <w:tr2bl w:val="nil"/>
                  </w:tcBorders>
                  <w:vAlign w:val="center"/>
                </w:tcPr>
                <w:p w14:paraId="20294EB9" w14:textId="77777777" w:rsidR="00677679" w:rsidRDefault="0024427E">
                  <w:pPr>
                    <w:widowControl/>
                    <w:jc w:val="left"/>
                    <w:rPr>
                      <w:kern w:val="0"/>
                      <w:szCs w:val="21"/>
                    </w:rPr>
                  </w:pPr>
                  <w:r>
                    <w:rPr>
                      <w:kern w:val="0"/>
                      <w:szCs w:val="21"/>
                    </w:rPr>
                    <w:t>医疗废物</w:t>
                  </w:r>
                  <w:r>
                    <w:rPr>
                      <w:kern w:val="0"/>
                      <w:szCs w:val="21"/>
                    </w:rPr>
                    <w:t>HW01</w:t>
                  </w:r>
                  <w:r>
                    <w:rPr>
                      <w:szCs w:val="21"/>
                    </w:rPr>
                    <w:t>（</w:t>
                  </w:r>
                  <w:r>
                    <w:rPr>
                      <w:kern w:val="0"/>
                      <w:szCs w:val="21"/>
                    </w:rPr>
                    <w:t>841-001-01</w:t>
                  </w:r>
                  <w:r>
                    <w:rPr>
                      <w:kern w:val="0"/>
                      <w:szCs w:val="21"/>
                    </w:rPr>
                    <w:t>、</w:t>
                  </w:r>
                  <w:r>
                    <w:rPr>
                      <w:kern w:val="0"/>
                      <w:szCs w:val="21"/>
                    </w:rPr>
                    <w:t>841-002-01</w:t>
                  </w:r>
                  <w:r>
                    <w:rPr>
                      <w:kern w:val="0"/>
                      <w:szCs w:val="21"/>
                    </w:rPr>
                    <w:t>、</w:t>
                  </w:r>
                  <w:r>
                    <w:rPr>
                      <w:kern w:val="0"/>
                      <w:szCs w:val="21"/>
                    </w:rPr>
                    <w:t>841-003-01</w:t>
                  </w:r>
                  <w:r>
                    <w:rPr>
                      <w:kern w:val="0"/>
                      <w:szCs w:val="21"/>
                    </w:rPr>
                    <w:t>、</w:t>
                  </w:r>
                  <w:r>
                    <w:rPr>
                      <w:kern w:val="0"/>
                      <w:szCs w:val="21"/>
                    </w:rPr>
                    <w:t>841-004-01</w:t>
                  </w:r>
                  <w:r>
                    <w:rPr>
                      <w:kern w:val="0"/>
                      <w:szCs w:val="21"/>
                    </w:rPr>
                    <w:t>、</w:t>
                  </w:r>
                  <w:r>
                    <w:rPr>
                      <w:kern w:val="0"/>
                      <w:szCs w:val="21"/>
                    </w:rPr>
                    <w:t>841-005-01</w:t>
                  </w:r>
                  <w:r>
                    <w:rPr>
                      <w:szCs w:val="21"/>
                    </w:rPr>
                    <w:t>）</w:t>
                  </w:r>
                </w:p>
              </w:tc>
              <w:tc>
                <w:tcPr>
                  <w:tcW w:w="1365" w:type="pct"/>
                  <w:vMerge w:val="restart"/>
                  <w:tcBorders>
                    <w:tl2br w:val="nil"/>
                    <w:tr2bl w:val="nil"/>
                  </w:tcBorders>
                  <w:vAlign w:val="center"/>
                </w:tcPr>
                <w:p w14:paraId="6BBDDCFB" w14:textId="77777777" w:rsidR="00677679" w:rsidRDefault="0024427E">
                  <w:pPr>
                    <w:widowControl/>
                    <w:jc w:val="left"/>
                    <w:rPr>
                      <w:bCs/>
                      <w:kern w:val="0"/>
                      <w:szCs w:val="21"/>
                    </w:rPr>
                  </w:pPr>
                  <w:r>
                    <w:rPr>
                      <w:kern w:val="0"/>
                      <w:szCs w:val="21"/>
                    </w:rPr>
                    <w:t>暂存于医疗废物暂存间，委托有资质单位定期处理</w:t>
                  </w:r>
                </w:p>
              </w:tc>
            </w:tr>
            <w:tr w:rsidR="00677679" w14:paraId="1A31E7DB" w14:textId="77777777">
              <w:trPr>
                <w:trHeight w:val="283"/>
                <w:jc w:val="center"/>
              </w:trPr>
              <w:tc>
                <w:tcPr>
                  <w:tcW w:w="239" w:type="pct"/>
                  <w:tcBorders>
                    <w:tl2br w:val="nil"/>
                    <w:tr2bl w:val="nil"/>
                  </w:tcBorders>
                  <w:vAlign w:val="center"/>
                </w:tcPr>
                <w:p w14:paraId="64A9CAF9" w14:textId="77777777" w:rsidR="00677679" w:rsidRDefault="0024427E">
                  <w:pPr>
                    <w:adjustRightInd w:val="0"/>
                    <w:snapToGrid w:val="0"/>
                    <w:jc w:val="center"/>
                    <w:rPr>
                      <w:bCs/>
                      <w:kern w:val="0"/>
                      <w:szCs w:val="21"/>
                    </w:rPr>
                  </w:pPr>
                  <w:r>
                    <w:rPr>
                      <w:bCs/>
                      <w:kern w:val="0"/>
                      <w:szCs w:val="21"/>
                    </w:rPr>
                    <w:t>2</w:t>
                  </w:r>
                </w:p>
              </w:tc>
              <w:tc>
                <w:tcPr>
                  <w:tcW w:w="536" w:type="pct"/>
                  <w:vMerge/>
                  <w:tcBorders>
                    <w:tl2br w:val="nil"/>
                    <w:tr2bl w:val="nil"/>
                  </w:tcBorders>
                  <w:vAlign w:val="center"/>
                </w:tcPr>
                <w:p w14:paraId="60DC9822"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09C53CDA" w14:textId="77777777" w:rsidR="00677679" w:rsidRDefault="0024427E">
                  <w:pPr>
                    <w:adjustRightInd w:val="0"/>
                    <w:snapToGrid w:val="0"/>
                    <w:jc w:val="center"/>
                    <w:rPr>
                      <w:bCs/>
                      <w:kern w:val="0"/>
                      <w:szCs w:val="21"/>
                    </w:rPr>
                  </w:pPr>
                  <w:r>
                    <w:rPr>
                      <w:bCs/>
                      <w:kern w:val="0"/>
                      <w:szCs w:val="21"/>
                    </w:rPr>
                    <w:t>过期药品</w:t>
                  </w:r>
                </w:p>
              </w:tc>
              <w:tc>
                <w:tcPr>
                  <w:tcW w:w="477" w:type="pct"/>
                  <w:vMerge/>
                  <w:tcBorders>
                    <w:tl2br w:val="nil"/>
                    <w:tr2bl w:val="nil"/>
                  </w:tcBorders>
                  <w:vAlign w:val="center"/>
                </w:tcPr>
                <w:p w14:paraId="6EBC2B45" w14:textId="77777777" w:rsidR="00677679" w:rsidRDefault="00677679">
                  <w:pPr>
                    <w:adjustRightInd w:val="0"/>
                    <w:snapToGrid w:val="0"/>
                    <w:jc w:val="center"/>
                    <w:rPr>
                      <w:bCs/>
                      <w:kern w:val="0"/>
                      <w:szCs w:val="21"/>
                    </w:rPr>
                  </w:pPr>
                </w:p>
              </w:tc>
              <w:tc>
                <w:tcPr>
                  <w:tcW w:w="223" w:type="pct"/>
                  <w:vMerge/>
                  <w:tcBorders>
                    <w:tl2br w:val="nil"/>
                    <w:tr2bl w:val="nil"/>
                  </w:tcBorders>
                  <w:vAlign w:val="center"/>
                </w:tcPr>
                <w:p w14:paraId="43D4D91F" w14:textId="77777777" w:rsidR="00677679" w:rsidRDefault="00677679">
                  <w:pPr>
                    <w:adjustRightInd w:val="0"/>
                    <w:snapToGrid w:val="0"/>
                    <w:jc w:val="center"/>
                    <w:rPr>
                      <w:bCs/>
                      <w:kern w:val="0"/>
                      <w:szCs w:val="21"/>
                    </w:rPr>
                  </w:pPr>
                </w:p>
              </w:tc>
              <w:tc>
                <w:tcPr>
                  <w:tcW w:w="1345" w:type="pct"/>
                  <w:tcBorders>
                    <w:tl2br w:val="nil"/>
                    <w:tr2bl w:val="nil"/>
                  </w:tcBorders>
                  <w:vAlign w:val="center"/>
                </w:tcPr>
                <w:p w14:paraId="579A5932" w14:textId="77777777" w:rsidR="00677679" w:rsidRDefault="0024427E">
                  <w:pPr>
                    <w:widowControl/>
                    <w:jc w:val="left"/>
                    <w:rPr>
                      <w:bCs/>
                      <w:kern w:val="0"/>
                      <w:szCs w:val="21"/>
                    </w:rPr>
                  </w:pPr>
                  <w:r>
                    <w:rPr>
                      <w:kern w:val="0"/>
                      <w:szCs w:val="21"/>
                    </w:rPr>
                    <w:t>废药物、药品</w:t>
                  </w:r>
                  <w:r>
                    <w:rPr>
                      <w:kern w:val="0"/>
                      <w:szCs w:val="21"/>
                    </w:rPr>
                    <w:t>HW03(900-002-03)</w:t>
                  </w:r>
                </w:p>
              </w:tc>
              <w:tc>
                <w:tcPr>
                  <w:tcW w:w="1365" w:type="pct"/>
                  <w:vMerge/>
                  <w:tcBorders>
                    <w:tl2br w:val="nil"/>
                    <w:tr2bl w:val="nil"/>
                  </w:tcBorders>
                  <w:vAlign w:val="center"/>
                </w:tcPr>
                <w:p w14:paraId="575CB252" w14:textId="77777777" w:rsidR="00677679" w:rsidRDefault="00677679">
                  <w:pPr>
                    <w:adjustRightInd w:val="0"/>
                    <w:snapToGrid w:val="0"/>
                    <w:jc w:val="center"/>
                    <w:rPr>
                      <w:bCs/>
                      <w:kern w:val="0"/>
                      <w:szCs w:val="21"/>
                    </w:rPr>
                  </w:pPr>
                </w:p>
              </w:tc>
            </w:tr>
            <w:tr w:rsidR="00677679" w14:paraId="311442DA" w14:textId="77777777">
              <w:trPr>
                <w:trHeight w:val="343"/>
                <w:jc w:val="center"/>
              </w:trPr>
              <w:tc>
                <w:tcPr>
                  <w:tcW w:w="239" w:type="pct"/>
                  <w:tcBorders>
                    <w:tl2br w:val="nil"/>
                    <w:tr2bl w:val="nil"/>
                  </w:tcBorders>
                  <w:vAlign w:val="center"/>
                </w:tcPr>
                <w:p w14:paraId="07987DE6" w14:textId="77777777" w:rsidR="00677679" w:rsidRDefault="0024427E">
                  <w:pPr>
                    <w:adjustRightInd w:val="0"/>
                    <w:snapToGrid w:val="0"/>
                    <w:jc w:val="center"/>
                    <w:rPr>
                      <w:bCs/>
                      <w:kern w:val="0"/>
                      <w:szCs w:val="21"/>
                    </w:rPr>
                  </w:pPr>
                  <w:r>
                    <w:rPr>
                      <w:bCs/>
                      <w:kern w:val="0"/>
                      <w:szCs w:val="21"/>
                    </w:rPr>
                    <w:t>3</w:t>
                  </w:r>
                </w:p>
              </w:tc>
              <w:tc>
                <w:tcPr>
                  <w:tcW w:w="536" w:type="pct"/>
                  <w:vMerge/>
                  <w:tcBorders>
                    <w:tl2br w:val="nil"/>
                    <w:tr2bl w:val="nil"/>
                  </w:tcBorders>
                  <w:vAlign w:val="center"/>
                </w:tcPr>
                <w:p w14:paraId="0022A305"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4BD4AEB6" w14:textId="77777777" w:rsidR="00677679" w:rsidRDefault="0024427E">
                  <w:pPr>
                    <w:widowControl/>
                    <w:jc w:val="center"/>
                    <w:rPr>
                      <w:bCs/>
                      <w:kern w:val="0"/>
                      <w:szCs w:val="21"/>
                    </w:rPr>
                  </w:pPr>
                  <w:r>
                    <w:rPr>
                      <w:kern w:val="0"/>
                      <w:szCs w:val="21"/>
                    </w:rPr>
                    <w:t>废实验样品</w:t>
                  </w:r>
                </w:p>
              </w:tc>
              <w:tc>
                <w:tcPr>
                  <w:tcW w:w="477" w:type="pct"/>
                  <w:tcBorders>
                    <w:tl2br w:val="nil"/>
                    <w:tr2bl w:val="nil"/>
                  </w:tcBorders>
                  <w:vAlign w:val="center"/>
                </w:tcPr>
                <w:p w14:paraId="393F694A" w14:textId="77777777" w:rsidR="00677679" w:rsidRDefault="0024427E">
                  <w:pPr>
                    <w:adjustRightInd w:val="0"/>
                    <w:snapToGrid w:val="0"/>
                    <w:jc w:val="center"/>
                    <w:rPr>
                      <w:bCs/>
                      <w:kern w:val="0"/>
                      <w:szCs w:val="21"/>
                    </w:rPr>
                  </w:pPr>
                  <w:r>
                    <w:rPr>
                      <w:rFonts w:hint="eastAsia"/>
                      <w:kern w:val="0"/>
                      <w:szCs w:val="21"/>
                    </w:rPr>
                    <w:t>1.1</w:t>
                  </w:r>
                </w:p>
              </w:tc>
              <w:tc>
                <w:tcPr>
                  <w:tcW w:w="223" w:type="pct"/>
                  <w:vMerge/>
                  <w:tcBorders>
                    <w:tl2br w:val="nil"/>
                    <w:tr2bl w:val="nil"/>
                  </w:tcBorders>
                  <w:vAlign w:val="center"/>
                </w:tcPr>
                <w:p w14:paraId="50B716B2" w14:textId="77777777" w:rsidR="00677679" w:rsidRDefault="00677679">
                  <w:pPr>
                    <w:adjustRightInd w:val="0"/>
                    <w:snapToGrid w:val="0"/>
                    <w:jc w:val="center"/>
                    <w:rPr>
                      <w:bCs/>
                      <w:kern w:val="0"/>
                      <w:szCs w:val="21"/>
                    </w:rPr>
                  </w:pPr>
                </w:p>
              </w:tc>
              <w:tc>
                <w:tcPr>
                  <w:tcW w:w="1345" w:type="pct"/>
                  <w:vMerge w:val="restart"/>
                  <w:tcBorders>
                    <w:tl2br w:val="nil"/>
                    <w:tr2bl w:val="nil"/>
                  </w:tcBorders>
                  <w:vAlign w:val="center"/>
                </w:tcPr>
                <w:p w14:paraId="1AEE8A33" w14:textId="77777777" w:rsidR="00677679" w:rsidRDefault="0024427E">
                  <w:pPr>
                    <w:widowControl/>
                    <w:jc w:val="left"/>
                    <w:rPr>
                      <w:bCs/>
                      <w:kern w:val="0"/>
                      <w:szCs w:val="21"/>
                    </w:rPr>
                  </w:pPr>
                  <w:r>
                    <w:rPr>
                      <w:kern w:val="0"/>
                      <w:szCs w:val="21"/>
                    </w:rPr>
                    <w:t>其他废物</w:t>
                  </w:r>
                  <w:r>
                    <w:rPr>
                      <w:kern w:val="0"/>
                      <w:szCs w:val="21"/>
                    </w:rPr>
                    <w:t>HW49(900-047-49)</w:t>
                  </w:r>
                </w:p>
              </w:tc>
              <w:tc>
                <w:tcPr>
                  <w:tcW w:w="1365" w:type="pct"/>
                  <w:vMerge w:val="restart"/>
                  <w:tcBorders>
                    <w:tl2br w:val="nil"/>
                    <w:tr2bl w:val="nil"/>
                  </w:tcBorders>
                  <w:vAlign w:val="center"/>
                </w:tcPr>
                <w:p w14:paraId="4C3890B5" w14:textId="77777777" w:rsidR="00677679" w:rsidRDefault="0024427E">
                  <w:pPr>
                    <w:widowControl/>
                    <w:jc w:val="left"/>
                    <w:rPr>
                      <w:bCs/>
                      <w:kern w:val="0"/>
                      <w:szCs w:val="21"/>
                    </w:rPr>
                  </w:pPr>
                  <w:r>
                    <w:rPr>
                      <w:kern w:val="0"/>
                      <w:szCs w:val="21"/>
                    </w:rPr>
                    <w:t>暂存于医疗废物暂存间，委托有资质单位定期处理</w:t>
                  </w:r>
                </w:p>
              </w:tc>
            </w:tr>
            <w:tr w:rsidR="00677679" w14:paraId="261B9D7E" w14:textId="77777777">
              <w:trPr>
                <w:trHeight w:val="352"/>
                <w:jc w:val="center"/>
              </w:trPr>
              <w:tc>
                <w:tcPr>
                  <w:tcW w:w="239" w:type="pct"/>
                  <w:tcBorders>
                    <w:tl2br w:val="nil"/>
                    <w:tr2bl w:val="nil"/>
                  </w:tcBorders>
                  <w:vAlign w:val="center"/>
                </w:tcPr>
                <w:p w14:paraId="71556987" w14:textId="77777777" w:rsidR="00677679" w:rsidRDefault="0024427E">
                  <w:pPr>
                    <w:adjustRightInd w:val="0"/>
                    <w:snapToGrid w:val="0"/>
                    <w:jc w:val="center"/>
                    <w:rPr>
                      <w:bCs/>
                      <w:kern w:val="0"/>
                      <w:szCs w:val="21"/>
                    </w:rPr>
                  </w:pPr>
                  <w:r>
                    <w:rPr>
                      <w:bCs/>
                      <w:kern w:val="0"/>
                      <w:szCs w:val="21"/>
                    </w:rPr>
                    <w:t>4</w:t>
                  </w:r>
                </w:p>
              </w:tc>
              <w:tc>
                <w:tcPr>
                  <w:tcW w:w="536" w:type="pct"/>
                  <w:vMerge/>
                  <w:tcBorders>
                    <w:tl2br w:val="nil"/>
                    <w:tr2bl w:val="nil"/>
                  </w:tcBorders>
                  <w:vAlign w:val="center"/>
                </w:tcPr>
                <w:p w14:paraId="74BE530E"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44853965" w14:textId="77777777" w:rsidR="00677679" w:rsidRDefault="0024427E">
                  <w:pPr>
                    <w:widowControl/>
                    <w:jc w:val="center"/>
                    <w:rPr>
                      <w:bCs/>
                      <w:kern w:val="0"/>
                      <w:szCs w:val="21"/>
                    </w:rPr>
                  </w:pPr>
                  <w:r>
                    <w:rPr>
                      <w:kern w:val="0"/>
                      <w:szCs w:val="21"/>
                    </w:rPr>
                    <w:t>废实验用具</w:t>
                  </w:r>
                </w:p>
              </w:tc>
              <w:tc>
                <w:tcPr>
                  <w:tcW w:w="477" w:type="pct"/>
                  <w:tcBorders>
                    <w:tl2br w:val="nil"/>
                    <w:tr2bl w:val="nil"/>
                  </w:tcBorders>
                  <w:vAlign w:val="center"/>
                </w:tcPr>
                <w:p w14:paraId="45F7B487" w14:textId="77777777" w:rsidR="00677679" w:rsidRDefault="0024427E">
                  <w:pPr>
                    <w:adjustRightInd w:val="0"/>
                    <w:snapToGrid w:val="0"/>
                    <w:jc w:val="center"/>
                    <w:rPr>
                      <w:bCs/>
                      <w:kern w:val="0"/>
                      <w:szCs w:val="21"/>
                    </w:rPr>
                  </w:pPr>
                  <w:r>
                    <w:rPr>
                      <w:rFonts w:hint="eastAsia"/>
                      <w:kern w:val="0"/>
                      <w:szCs w:val="21"/>
                    </w:rPr>
                    <w:t>1.83</w:t>
                  </w:r>
                </w:p>
              </w:tc>
              <w:tc>
                <w:tcPr>
                  <w:tcW w:w="223" w:type="pct"/>
                  <w:vMerge/>
                  <w:tcBorders>
                    <w:tl2br w:val="nil"/>
                    <w:tr2bl w:val="nil"/>
                  </w:tcBorders>
                  <w:vAlign w:val="center"/>
                </w:tcPr>
                <w:p w14:paraId="4AD57AE8" w14:textId="77777777" w:rsidR="00677679" w:rsidRDefault="00677679">
                  <w:pPr>
                    <w:adjustRightInd w:val="0"/>
                    <w:snapToGrid w:val="0"/>
                    <w:jc w:val="center"/>
                    <w:rPr>
                      <w:bCs/>
                      <w:kern w:val="0"/>
                      <w:szCs w:val="21"/>
                    </w:rPr>
                  </w:pPr>
                </w:p>
              </w:tc>
              <w:tc>
                <w:tcPr>
                  <w:tcW w:w="1345" w:type="pct"/>
                  <w:vMerge/>
                  <w:tcBorders>
                    <w:tl2br w:val="nil"/>
                    <w:tr2bl w:val="nil"/>
                  </w:tcBorders>
                  <w:vAlign w:val="center"/>
                </w:tcPr>
                <w:p w14:paraId="7AD8E447" w14:textId="77777777" w:rsidR="00677679" w:rsidRDefault="00677679">
                  <w:pPr>
                    <w:adjustRightInd w:val="0"/>
                    <w:snapToGrid w:val="0"/>
                    <w:jc w:val="center"/>
                    <w:rPr>
                      <w:bCs/>
                      <w:kern w:val="0"/>
                      <w:szCs w:val="21"/>
                    </w:rPr>
                  </w:pPr>
                </w:p>
              </w:tc>
              <w:tc>
                <w:tcPr>
                  <w:tcW w:w="1365" w:type="pct"/>
                  <w:vMerge/>
                  <w:tcBorders>
                    <w:tl2br w:val="nil"/>
                    <w:tr2bl w:val="nil"/>
                  </w:tcBorders>
                  <w:vAlign w:val="center"/>
                </w:tcPr>
                <w:p w14:paraId="6DBA7B5D" w14:textId="77777777" w:rsidR="00677679" w:rsidRDefault="00677679">
                  <w:pPr>
                    <w:adjustRightInd w:val="0"/>
                    <w:snapToGrid w:val="0"/>
                    <w:jc w:val="center"/>
                    <w:rPr>
                      <w:bCs/>
                      <w:kern w:val="0"/>
                      <w:szCs w:val="21"/>
                    </w:rPr>
                  </w:pPr>
                </w:p>
              </w:tc>
            </w:tr>
            <w:tr w:rsidR="00677679" w14:paraId="6E985C64" w14:textId="77777777">
              <w:trPr>
                <w:trHeight w:val="315"/>
                <w:jc w:val="center"/>
              </w:trPr>
              <w:tc>
                <w:tcPr>
                  <w:tcW w:w="239" w:type="pct"/>
                  <w:tcBorders>
                    <w:tl2br w:val="nil"/>
                    <w:tr2bl w:val="nil"/>
                  </w:tcBorders>
                  <w:vAlign w:val="center"/>
                </w:tcPr>
                <w:p w14:paraId="0C75A43F" w14:textId="77777777" w:rsidR="00677679" w:rsidRDefault="0024427E">
                  <w:pPr>
                    <w:adjustRightInd w:val="0"/>
                    <w:snapToGrid w:val="0"/>
                    <w:jc w:val="center"/>
                    <w:rPr>
                      <w:bCs/>
                      <w:kern w:val="0"/>
                      <w:szCs w:val="21"/>
                    </w:rPr>
                  </w:pPr>
                  <w:r>
                    <w:rPr>
                      <w:bCs/>
                      <w:kern w:val="0"/>
                      <w:szCs w:val="21"/>
                    </w:rPr>
                    <w:t>5</w:t>
                  </w:r>
                </w:p>
              </w:tc>
              <w:tc>
                <w:tcPr>
                  <w:tcW w:w="536" w:type="pct"/>
                  <w:vMerge/>
                  <w:tcBorders>
                    <w:tl2br w:val="nil"/>
                    <w:tr2bl w:val="nil"/>
                  </w:tcBorders>
                  <w:vAlign w:val="center"/>
                </w:tcPr>
                <w:p w14:paraId="182AC494"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3BC42461" w14:textId="77777777" w:rsidR="00677679" w:rsidRDefault="0024427E">
                  <w:pPr>
                    <w:widowControl/>
                    <w:jc w:val="center"/>
                    <w:rPr>
                      <w:bCs/>
                      <w:kern w:val="0"/>
                      <w:szCs w:val="21"/>
                    </w:rPr>
                  </w:pPr>
                  <w:r>
                    <w:rPr>
                      <w:kern w:val="0"/>
                      <w:szCs w:val="21"/>
                    </w:rPr>
                    <w:t>废微生物培养基</w:t>
                  </w:r>
                </w:p>
              </w:tc>
              <w:tc>
                <w:tcPr>
                  <w:tcW w:w="477" w:type="pct"/>
                  <w:tcBorders>
                    <w:tl2br w:val="nil"/>
                    <w:tr2bl w:val="nil"/>
                  </w:tcBorders>
                  <w:vAlign w:val="center"/>
                </w:tcPr>
                <w:p w14:paraId="6EB46312" w14:textId="77777777" w:rsidR="00677679" w:rsidRDefault="0024427E">
                  <w:pPr>
                    <w:adjustRightInd w:val="0"/>
                    <w:snapToGrid w:val="0"/>
                    <w:jc w:val="center"/>
                    <w:rPr>
                      <w:bCs/>
                      <w:kern w:val="0"/>
                      <w:szCs w:val="21"/>
                    </w:rPr>
                  </w:pPr>
                  <w:r>
                    <w:rPr>
                      <w:kern w:val="0"/>
                      <w:szCs w:val="21"/>
                    </w:rPr>
                    <w:t>0.</w:t>
                  </w:r>
                  <w:r>
                    <w:rPr>
                      <w:rFonts w:hint="eastAsia"/>
                      <w:kern w:val="0"/>
                      <w:szCs w:val="21"/>
                    </w:rPr>
                    <w:t>37</w:t>
                  </w:r>
                </w:p>
              </w:tc>
              <w:tc>
                <w:tcPr>
                  <w:tcW w:w="223" w:type="pct"/>
                  <w:vMerge/>
                  <w:tcBorders>
                    <w:tl2br w:val="nil"/>
                    <w:tr2bl w:val="nil"/>
                  </w:tcBorders>
                  <w:vAlign w:val="center"/>
                </w:tcPr>
                <w:p w14:paraId="19498E78" w14:textId="77777777" w:rsidR="00677679" w:rsidRDefault="00677679">
                  <w:pPr>
                    <w:adjustRightInd w:val="0"/>
                    <w:snapToGrid w:val="0"/>
                    <w:jc w:val="center"/>
                    <w:rPr>
                      <w:bCs/>
                      <w:kern w:val="0"/>
                      <w:szCs w:val="21"/>
                    </w:rPr>
                  </w:pPr>
                </w:p>
              </w:tc>
              <w:tc>
                <w:tcPr>
                  <w:tcW w:w="1345" w:type="pct"/>
                  <w:vMerge/>
                  <w:tcBorders>
                    <w:tl2br w:val="nil"/>
                    <w:tr2bl w:val="nil"/>
                  </w:tcBorders>
                  <w:vAlign w:val="center"/>
                </w:tcPr>
                <w:p w14:paraId="35EB5ED9" w14:textId="77777777" w:rsidR="00677679" w:rsidRDefault="00677679">
                  <w:pPr>
                    <w:adjustRightInd w:val="0"/>
                    <w:snapToGrid w:val="0"/>
                    <w:jc w:val="center"/>
                    <w:rPr>
                      <w:bCs/>
                      <w:kern w:val="0"/>
                      <w:szCs w:val="21"/>
                    </w:rPr>
                  </w:pPr>
                </w:p>
              </w:tc>
              <w:tc>
                <w:tcPr>
                  <w:tcW w:w="1365" w:type="pct"/>
                  <w:vMerge/>
                  <w:tcBorders>
                    <w:tl2br w:val="nil"/>
                    <w:tr2bl w:val="nil"/>
                  </w:tcBorders>
                  <w:vAlign w:val="center"/>
                </w:tcPr>
                <w:p w14:paraId="21A268BA" w14:textId="77777777" w:rsidR="00677679" w:rsidRDefault="00677679">
                  <w:pPr>
                    <w:adjustRightInd w:val="0"/>
                    <w:snapToGrid w:val="0"/>
                    <w:jc w:val="center"/>
                    <w:rPr>
                      <w:bCs/>
                      <w:kern w:val="0"/>
                      <w:szCs w:val="21"/>
                    </w:rPr>
                  </w:pPr>
                </w:p>
              </w:tc>
            </w:tr>
            <w:tr w:rsidR="00677679" w14:paraId="5A624F55" w14:textId="77777777">
              <w:trPr>
                <w:trHeight w:val="252"/>
                <w:jc w:val="center"/>
              </w:trPr>
              <w:tc>
                <w:tcPr>
                  <w:tcW w:w="239" w:type="pct"/>
                  <w:tcBorders>
                    <w:tl2br w:val="nil"/>
                    <w:tr2bl w:val="nil"/>
                  </w:tcBorders>
                  <w:vAlign w:val="center"/>
                </w:tcPr>
                <w:p w14:paraId="661D6AB4" w14:textId="77777777" w:rsidR="00677679" w:rsidRDefault="0024427E">
                  <w:pPr>
                    <w:adjustRightInd w:val="0"/>
                    <w:snapToGrid w:val="0"/>
                    <w:jc w:val="center"/>
                    <w:rPr>
                      <w:bCs/>
                      <w:kern w:val="0"/>
                      <w:szCs w:val="21"/>
                    </w:rPr>
                  </w:pPr>
                  <w:r>
                    <w:rPr>
                      <w:rFonts w:hint="eastAsia"/>
                      <w:bCs/>
                      <w:kern w:val="0"/>
                      <w:szCs w:val="21"/>
                    </w:rPr>
                    <w:lastRenderedPageBreak/>
                    <w:t>6</w:t>
                  </w:r>
                </w:p>
              </w:tc>
              <w:tc>
                <w:tcPr>
                  <w:tcW w:w="536" w:type="pct"/>
                  <w:vMerge/>
                  <w:tcBorders>
                    <w:tl2br w:val="nil"/>
                    <w:tr2bl w:val="nil"/>
                  </w:tcBorders>
                  <w:vAlign w:val="center"/>
                </w:tcPr>
                <w:p w14:paraId="11935755"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5C8A067C" w14:textId="77777777" w:rsidR="00677679" w:rsidRDefault="0024427E">
                  <w:pPr>
                    <w:widowControl/>
                    <w:jc w:val="center"/>
                    <w:rPr>
                      <w:bCs/>
                      <w:kern w:val="0"/>
                      <w:szCs w:val="21"/>
                    </w:rPr>
                  </w:pPr>
                  <w:r>
                    <w:rPr>
                      <w:kern w:val="0"/>
                      <w:szCs w:val="21"/>
                    </w:rPr>
                    <w:t>高效过滤器废滤膜</w:t>
                  </w:r>
                </w:p>
              </w:tc>
              <w:tc>
                <w:tcPr>
                  <w:tcW w:w="477" w:type="pct"/>
                  <w:tcBorders>
                    <w:tl2br w:val="nil"/>
                    <w:tr2bl w:val="nil"/>
                  </w:tcBorders>
                  <w:vAlign w:val="center"/>
                </w:tcPr>
                <w:p w14:paraId="36279C23" w14:textId="77777777" w:rsidR="00677679" w:rsidRDefault="0024427E">
                  <w:pPr>
                    <w:adjustRightInd w:val="0"/>
                    <w:snapToGrid w:val="0"/>
                    <w:jc w:val="center"/>
                    <w:rPr>
                      <w:bCs/>
                      <w:kern w:val="0"/>
                      <w:szCs w:val="21"/>
                    </w:rPr>
                  </w:pPr>
                  <w:r>
                    <w:rPr>
                      <w:kern w:val="0"/>
                      <w:szCs w:val="21"/>
                    </w:rPr>
                    <w:t>0.5</w:t>
                  </w:r>
                </w:p>
              </w:tc>
              <w:tc>
                <w:tcPr>
                  <w:tcW w:w="223" w:type="pct"/>
                  <w:vMerge/>
                  <w:tcBorders>
                    <w:tl2br w:val="nil"/>
                    <w:tr2bl w:val="nil"/>
                  </w:tcBorders>
                  <w:vAlign w:val="center"/>
                </w:tcPr>
                <w:p w14:paraId="289DC36F" w14:textId="77777777" w:rsidR="00677679" w:rsidRDefault="00677679">
                  <w:pPr>
                    <w:adjustRightInd w:val="0"/>
                    <w:snapToGrid w:val="0"/>
                    <w:jc w:val="center"/>
                    <w:rPr>
                      <w:bCs/>
                      <w:kern w:val="0"/>
                      <w:szCs w:val="21"/>
                    </w:rPr>
                  </w:pPr>
                </w:p>
              </w:tc>
              <w:tc>
                <w:tcPr>
                  <w:tcW w:w="1345" w:type="pct"/>
                  <w:vMerge/>
                  <w:tcBorders>
                    <w:tl2br w:val="nil"/>
                    <w:tr2bl w:val="nil"/>
                  </w:tcBorders>
                  <w:vAlign w:val="center"/>
                </w:tcPr>
                <w:p w14:paraId="475F2F33" w14:textId="77777777" w:rsidR="00677679" w:rsidRDefault="00677679">
                  <w:pPr>
                    <w:adjustRightInd w:val="0"/>
                    <w:snapToGrid w:val="0"/>
                    <w:jc w:val="center"/>
                    <w:rPr>
                      <w:bCs/>
                      <w:kern w:val="0"/>
                      <w:szCs w:val="21"/>
                    </w:rPr>
                  </w:pPr>
                </w:p>
              </w:tc>
              <w:tc>
                <w:tcPr>
                  <w:tcW w:w="1365" w:type="pct"/>
                  <w:vMerge/>
                  <w:tcBorders>
                    <w:tl2br w:val="nil"/>
                    <w:tr2bl w:val="nil"/>
                  </w:tcBorders>
                  <w:vAlign w:val="center"/>
                </w:tcPr>
                <w:p w14:paraId="29A28202" w14:textId="77777777" w:rsidR="00677679" w:rsidRDefault="00677679">
                  <w:pPr>
                    <w:adjustRightInd w:val="0"/>
                    <w:snapToGrid w:val="0"/>
                    <w:jc w:val="center"/>
                    <w:rPr>
                      <w:bCs/>
                      <w:kern w:val="0"/>
                      <w:szCs w:val="21"/>
                    </w:rPr>
                  </w:pPr>
                </w:p>
              </w:tc>
            </w:tr>
            <w:tr w:rsidR="00677679" w14:paraId="0556621E" w14:textId="77777777">
              <w:trPr>
                <w:trHeight w:val="252"/>
                <w:jc w:val="center"/>
              </w:trPr>
              <w:tc>
                <w:tcPr>
                  <w:tcW w:w="239" w:type="pct"/>
                  <w:tcBorders>
                    <w:tl2br w:val="nil"/>
                    <w:tr2bl w:val="nil"/>
                  </w:tcBorders>
                  <w:vAlign w:val="center"/>
                </w:tcPr>
                <w:p w14:paraId="088A4A19" w14:textId="77777777" w:rsidR="00677679" w:rsidRDefault="00677679">
                  <w:pPr>
                    <w:adjustRightInd w:val="0"/>
                    <w:snapToGrid w:val="0"/>
                    <w:jc w:val="center"/>
                    <w:rPr>
                      <w:bCs/>
                      <w:kern w:val="0"/>
                      <w:szCs w:val="21"/>
                    </w:rPr>
                  </w:pPr>
                </w:p>
              </w:tc>
              <w:tc>
                <w:tcPr>
                  <w:tcW w:w="536" w:type="pct"/>
                  <w:vMerge/>
                  <w:tcBorders>
                    <w:tl2br w:val="nil"/>
                    <w:tr2bl w:val="nil"/>
                  </w:tcBorders>
                  <w:vAlign w:val="center"/>
                </w:tcPr>
                <w:p w14:paraId="3C4948DF" w14:textId="77777777" w:rsidR="00677679" w:rsidRDefault="00677679">
                  <w:pPr>
                    <w:adjustRightInd w:val="0"/>
                    <w:snapToGrid w:val="0"/>
                    <w:jc w:val="center"/>
                    <w:rPr>
                      <w:bCs/>
                      <w:kern w:val="0"/>
                      <w:szCs w:val="21"/>
                    </w:rPr>
                  </w:pPr>
                </w:p>
              </w:tc>
              <w:tc>
                <w:tcPr>
                  <w:tcW w:w="812" w:type="pct"/>
                  <w:tcBorders>
                    <w:tl2br w:val="nil"/>
                    <w:tr2bl w:val="nil"/>
                  </w:tcBorders>
                  <w:vAlign w:val="center"/>
                </w:tcPr>
                <w:p w14:paraId="627D57CB" w14:textId="77777777" w:rsidR="00677679" w:rsidRDefault="0024427E">
                  <w:pPr>
                    <w:widowControl/>
                    <w:jc w:val="center"/>
                    <w:rPr>
                      <w:kern w:val="0"/>
                      <w:szCs w:val="21"/>
                    </w:rPr>
                  </w:pPr>
                  <w:proofErr w:type="gramStart"/>
                  <w:r>
                    <w:rPr>
                      <w:rFonts w:hint="eastAsia"/>
                      <w:kern w:val="0"/>
                      <w:szCs w:val="21"/>
                    </w:rPr>
                    <w:t>废紫外</w:t>
                  </w:r>
                  <w:proofErr w:type="gramEnd"/>
                  <w:r>
                    <w:rPr>
                      <w:rFonts w:hint="eastAsia"/>
                      <w:kern w:val="0"/>
                      <w:szCs w:val="21"/>
                    </w:rPr>
                    <w:t>灯管</w:t>
                  </w:r>
                </w:p>
              </w:tc>
              <w:tc>
                <w:tcPr>
                  <w:tcW w:w="477" w:type="pct"/>
                  <w:tcBorders>
                    <w:tl2br w:val="nil"/>
                    <w:tr2bl w:val="nil"/>
                  </w:tcBorders>
                  <w:vAlign w:val="center"/>
                </w:tcPr>
                <w:p w14:paraId="7D9DFD34" w14:textId="77777777" w:rsidR="00677679" w:rsidRDefault="0024427E">
                  <w:pPr>
                    <w:adjustRightInd w:val="0"/>
                    <w:snapToGrid w:val="0"/>
                    <w:jc w:val="center"/>
                    <w:rPr>
                      <w:kern w:val="0"/>
                      <w:szCs w:val="21"/>
                    </w:rPr>
                  </w:pPr>
                  <w:r>
                    <w:rPr>
                      <w:kern w:val="0"/>
                      <w:szCs w:val="21"/>
                    </w:rPr>
                    <w:t>0.5</w:t>
                  </w:r>
                </w:p>
              </w:tc>
              <w:tc>
                <w:tcPr>
                  <w:tcW w:w="223" w:type="pct"/>
                  <w:vMerge/>
                  <w:tcBorders>
                    <w:tl2br w:val="nil"/>
                    <w:tr2bl w:val="nil"/>
                  </w:tcBorders>
                  <w:vAlign w:val="center"/>
                </w:tcPr>
                <w:p w14:paraId="3107BAC3" w14:textId="77777777" w:rsidR="00677679" w:rsidRDefault="00677679">
                  <w:pPr>
                    <w:adjustRightInd w:val="0"/>
                    <w:snapToGrid w:val="0"/>
                    <w:jc w:val="center"/>
                    <w:rPr>
                      <w:bCs/>
                      <w:kern w:val="0"/>
                      <w:szCs w:val="21"/>
                    </w:rPr>
                  </w:pPr>
                </w:p>
              </w:tc>
              <w:tc>
                <w:tcPr>
                  <w:tcW w:w="1345" w:type="pct"/>
                  <w:tcBorders>
                    <w:tl2br w:val="nil"/>
                    <w:tr2bl w:val="nil"/>
                  </w:tcBorders>
                  <w:vAlign w:val="center"/>
                </w:tcPr>
                <w:p w14:paraId="1094A2E2" w14:textId="77777777" w:rsidR="00677679" w:rsidRDefault="0024427E">
                  <w:pPr>
                    <w:adjustRightInd w:val="0"/>
                    <w:snapToGrid w:val="0"/>
                    <w:jc w:val="center"/>
                    <w:rPr>
                      <w:bCs/>
                      <w:kern w:val="0"/>
                      <w:szCs w:val="21"/>
                    </w:rPr>
                  </w:pPr>
                  <w:r>
                    <w:rPr>
                      <w:rFonts w:hint="eastAsia"/>
                      <w:kern w:val="0"/>
                      <w:szCs w:val="21"/>
                    </w:rPr>
                    <w:t>HW29</w:t>
                  </w:r>
                  <w:r>
                    <w:rPr>
                      <w:rFonts w:hint="eastAsia"/>
                      <w:kern w:val="0"/>
                      <w:szCs w:val="21"/>
                    </w:rPr>
                    <w:t>含汞废物（</w:t>
                  </w:r>
                  <w:r>
                    <w:rPr>
                      <w:rFonts w:hint="eastAsia"/>
                      <w:kern w:val="0"/>
                      <w:szCs w:val="21"/>
                    </w:rPr>
                    <w:t>900-023-29</w:t>
                  </w:r>
                  <w:r>
                    <w:rPr>
                      <w:rFonts w:hint="eastAsia"/>
                      <w:kern w:val="0"/>
                      <w:szCs w:val="21"/>
                    </w:rPr>
                    <w:t>）。</w:t>
                  </w:r>
                </w:p>
              </w:tc>
              <w:tc>
                <w:tcPr>
                  <w:tcW w:w="1365" w:type="pct"/>
                  <w:tcBorders>
                    <w:tl2br w:val="nil"/>
                    <w:tr2bl w:val="nil"/>
                  </w:tcBorders>
                  <w:vAlign w:val="center"/>
                </w:tcPr>
                <w:p w14:paraId="31397BFD" w14:textId="77777777" w:rsidR="00677679" w:rsidRDefault="0024427E">
                  <w:pPr>
                    <w:adjustRightInd w:val="0"/>
                    <w:snapToGrid w:val="0"/>
                    <w:jc w:val="center"/>
                    <w:rPr>
                      <w:bCs/>
                      <w:kern w:val="0"/>
                      <w:szCs w:val="21"/>
                    </w:rPr>
                  </w:pPr>
                  <w:r>
                    <w:rPr>
                      <w:rFonts w:hint="eastAsia"/>
                      <w:kern w:val="0"/>
                      <w:szCs w:val="21"/>
                    </w:rPr>
                    <w:t>暂存于医疗废物暂存间，委托有资质单位处置</w:t>
                  </w:r>
                </w:p>
              </w:tc>
            </w:tr>
            <w:tr w:rsidR="00677679" w14:paraId="3E6BA80F" w14:textId="77777777">
              <w:trPr>
                <w:trHeight w:val="726"/>
                <w:jc w:val="center"/>
              </w:trPr>
              <w:tc>
                <w:tcPr>
                  <w:tcW w:w="239" w:type="pct"/>
                  <w:tcBorders>
                    <w:tl2br w:val="nil"/>
                    <w:tr2bl w:val="nil"/>
                  </w:tcBorders>
                  <w:vAlign w:val="center"/>
                </w:tcPr>
                <w:p w14:paraId="5DFEDE21" w14:textId="77777777" w:rsidR="00677679" w:rsidRDefault="0024427E">
                  <w:pPr>
                    <w:adjustRightInd w:val="0"/>
                    <w:snapToGrid w:val="0"/>
                    <w:jc w:val="center"/>
                    <w:rPr>
                      <w:bCs/>
                      <w:kern w:val="0"/>
                      <w:szCs w:val="21"/>
                    </w:rPr>
                  </w:pPr>
                  <w:r>
                    <w:rPr>
                      <w:rFonts w:hint="eastAsia"/>
                      <w:bCs/>
                      <w:kern w:val="0"/>
                      <w:szCs w:val="21"/>
                    </w:rPr>
                    <w:t>7</w:t>
                  </w:r>
                </w:p>
              </w:tc>
              <w:tc>
                <w:tcPr>
                  <w:tcW w:w="536" w:type="pct"/>
                  <w:tcBorders>
                    <w:tl2br w:val="nil"/>
                    <w:tr2bl w:val="nil"/>
                  </w:tcBorders>
                  <w:vAlign w:val="center"/>
                </w:tcPr>
                <w:p w14:paraId="159C91E6" w14:textId="77777777" w:rsidR="00677679" w:rsidRDefault="0024427E">
                  <w:pPr>
                    <w:adjustRightInd w:val="0"/>
                    <w:snapToGrid w:val="0"/>
                    <w:jc w:val="center"/>
                    <w:rPr>
                      <w:bCs/>
                      <w:kern w:val="0"/>
                      <w:szCs w:val="21"/>
                    </w:rPr>
                  </w:pPr>
                  <w:r>
                    <w:rPr>
                      <w:bCs/>
                      <w:kern w:val="0"/>
                      <w:szCs w:val="21"/>
                    </w:rPr>
                    <w:t>污水处理站</w:t>
                  </w:r>
                </w:p>
              </w:tc>
              <w:tc>
                <w:tcPr>
                  <w:tcW w:w="812" w:type="pct"/>
                  <w:tcBorders>
                    <w:tl2br w:val="nil"/>
                    <w:tr2bl w:val="nil"/>
                  </w:tcBorders>
                  <w:vAlign w:val="center"/>
                </w:tcPr>
                <w:p w14:paraId="3295EC56" w14:textId="77777777" w:rsidR="00677679" w:rsidRDefault="0024427E">
                  <w:pPr>
                    <w:widowControl/>
                    <w:jc w:val="center"/>
                    <w:rPr>
                      <w:bCs/>
                      <w:kern w:val="0"/>
                      <w:szCs w:val="21"/>
                    </w:rPr>
                  </w:pPr>
                  <w:r>
                    <w:rPr>
                      <w:kern w:val="0"/>
                      <w:szCs w:val="21"/>
                    </w:rPr>
                    <w:t>污水处理站</w:t>
                  </w:r>
                  <w:r>
                    <w:rPr>
                      <w:bCs/>
                      <w:kern w:val="0"/>
                      <w:szCs w:val="21"/>
                    </w:rPr>
                    <w:t>污泥</w:t>
                  </w:r>
                </w:p>
              </w:tc>
              <w:tc>
                <w:tcPr>
                  <w:tcW w:w="477" w:type="pct"/>
                  <w:tcBorders>
                    <w:tl2br w:val="nil"/>
                    <w:tr2bl w:val="nil"/>
                  </w:tcBorders>
                  <w:vAlign w:val="center"/>
                </w:tcPr>
                <w:p w14:paraId="3C987988" w14:textId="77777777" w:rsidR="00677679" w:rsidRDefault="0024427E">
                  <w:pPr>
                    <w:adjustRightInd w:val="0"/>
                    <w:snapToGrid w:val="0"/>
                    <w:jc w:val="center"/>
                    <w:rPr>
                      <w:bCs/>
                      <w:kern w:val="0"/>
                      <w:szCs w:val="21"/>
                    </w:rPr>
                  </w:pPr>
                  <w:r>
                    <w:rPr>
                      <w:rFonts w:hint="eastAsia"/>
                      <w:kern w:val="0"/>
                      <w:szCs w:val="21"/>
                    </w:rPr>
                    <w:t>2.92</w:t>
                  </w:r>
                </w:p>
              </w:tc>
              <w:tc>
                <w:tcPr>
                  <w:tcW w:w="223" w:type="pct"/>
                  <w:vMerge/>
                  <w:tcBorders>
                    <w:tl2br w:val="nil"/>
                    <w:tr2bl w:val="nil"/>
                  </w:tcBorders>
                  <w:vAlign w:val="center"/>
                </w:tcPr>
                <w:p w14:paraId="407B2B86" w14:textId="77777777" w:rsidR="00677679" w:rsidRDefault="00677679">
                  <w:pPr>
                    <w:widowControl/>
                    <w:jc w:val="left"/>
                    <w:rPr>
                      <w:bCs/>
                      <w:kern w:val="0"/>
                      <w:szCs w:val="21"/>
                    </w:rPr>
                  </w:pPr>
                </w:p>
              </w:tc>
              <w:tc>
                <w:tcPr>
                  <w:tcW w:w="1345" w:type="pct"/>
                  <w:tcBorders>
                    <w:tl2br w:val="nil"/>
                    <w:tr2bl w:val="nil"/>
                  </w:tcBorders>
                  <w:vAlign w:val="center"/>
                </w:tcPr>
                <w:p w14:paraId="50419AB5" w14:textId="77777777" w:rsidR="00677679" w:rsidRDefault="0024427E">
                  <w:pPr>
                    <w:widowControl/>
                    <w:jc w:val="left"/>
                    <w:rPr>
                      <w:kern w:val="0"/>
                      <w:szCs w:val="21"/>
                    </w:rPr>
                  </w:pPr>
                  <w:r>
                    <w:rPr>
                      <w:kern w:val="0"/>
                      <w:szCs w:val="21"/>
                    </w:rPr>
                    <w:t>医疗废物</w:t>
                  </w:r>
                  <w:r>
                    <w:rPr>
                      <w:kern w:val="0"/>
                      <w:szCs w:val="21"/>
                    </w:rPr>
                    <w:t>HW01(841-001-01)</w:t>
                  </w:r>
                </w:p>
              </w:tc>
              <w:tc>
                <w:tcPr>
                  <w:tcW w:w="1365" w:type="pct"/>
                  <w:tcBorders>
                    <w:tl2br w:val="nil"/>
                    <w:tr2bl w:val="nil"/>
                  </w:tcBorders>
                  <w:vAlign w:val="center"/>
                </w:tcPr>
                <w:p w14:paraId="7FD8E239" w14:textId="77777777" w:rsidR="00677679" w:rsidRDefault="0024427E">
                  <w:pPr>
                    <w:widowControl/>
                    <w:jc w:val="left"/>
                    <w:rPr>
                      <w:bCs/>
                      <w:kern w:val="0"/>
                      <w:szCs w:val="21"/>
                    </w:rPr>
                  </w:pPr>
                  <w:r>
                    <w:rPr>
                      <w:kern w:val="0"/>
                      <w:szCs w:val="21"/>
                    </w:rPr>
                    <w:t>脱水</w:t>
                  </w:r>
                  <w:r>
                    <w:rPr>
                      <w:rFonts w:hint="eastAsia"/>
                      <w:kern w:val="0"/>
                      <w:szCs w:val="21"/>
                    </w:rPr>
                    <w:t>、</w:t>
                  </w:r>
                  <w:r>
                    <w:rPr>
                      <w:kern w:val="0"/>
                      <w:szCs w:val="21"/>
                    </w:rPr>
                    <w:t>消毒后，暂存于污泥池，定期委托有资质单位处理</w:t>
                  </w:r>
                </w:p>
              </w:tc>
            </w:tr>
            <w:tr w:rsidR="00677679" w14:paraId="3362748A" w14:textId="77777777">
              <w:trPr>
                <w:trHeight w:val="193"/>
                <w:jc w:val="center"/>
              </w:trPr>
              <w:tc>
                <w:tcPr>
                  <w:tcW w:w="239" w:type="pct"/>
                  <w:tcBorders>
                    <w:tl2br w:val="nil"/>
                    <w:tr2bl w:val="nil"/>
                  </w:tcBorders>
                  <w:vAlign w:val="center"/>
                </w:tcPr>
                <w:p w14:paraId="431B0AF6" w14:textId="77777777" w:rsidR="00677679" w:rsidRDefault="0024427E">
                  <w:pPr>
                    <w:adjustRightInd w:val="0"/>
                    <w:snapToGrid w:val="0"/>
                    <w:jc w:val="center"/>
                    <w:rPr>
                      <w:bCs/>
                      <w:kern w:val="0"/>
                      <w:szCs w:val="21"/>
                    </w:rPr>
                  </w:pPr>
                  <w:r>
                    <w:rPr>
                      <w:rFonts w:hint="eastAsia"/>
                      <w:bCs/>
                      <w:kern w:val="0"/>
                      <w:szCs w:val="21"/>
                    </w:rPr>
                    <w:t>8</w:t>
                  </w:r>
                </w:p>
              </w:tc>
              <w:tc>
                <w:tcPr>
                  <w:tcW w:w="536" w:type="pct"/>
                  <w:tcBorders>
                    <w:tl2br w:val="nil"/>
                    <w:tr2bl w:val="nil"/>
                  </w:tcBorders>
                  <w:vAlign w:val="center"/>
                </w:tcPr>
                <w:p w14:paraId="7F804C17" w14:textId="77777777" w:rsidR="00677679" w:rsidRDefault="0024427E">
                  <w:pPr>
                    <w:adjustRightInd w:val="0"/>
                    <w:snapToGrid w:val="0"/>
                    <w:jc w:val="center"/>
                    <w:rPr>
                      <w:bCs/>
                      <w:kern w:val="0"/>
                      <w:szCs w:val="21"/>
                    </w:rPr>
                  </w:pPr>
                  <w:r>
                    <w:rPr>
                      <w:kern w:val="0"/>
                      <w:szCs w:val="21"/>
                    </w:rPr>
                    <w:t>纯水制备设备</w:t>
                  </w:r>
                </w:p>
              </w:tc>
              <w:tc>
                <w:tcPr>
                  <w:tcW w:w="812" w:type="pct"/>
                  <w:tcBorders>
                    <w:tl2br w:val="nil"/>
                    <w:tr2bl w:val="nil"/>
                  </w:tcBorders>
                  <w:vAlign w:val="center"/>
                </w:tcPr>
                <w:p w14:paraId="77F40E8E" w14:textId="77777777" w:rsidR="00677679" w:rsidRDefault="0024427E">
                  <w:pPr>
                    <w:widowControl/>
                    <w:jc w:val="center"/>
                    <w:rPr>
                      <w:kern w:val="0"/>
                      <w:szCs w:val="21"/>
                    </w:rPr>
                  </w:pPr>
                  <w:r>
                    <w:rPr>
                      <w:kern w:val="0"/>
                      <w:szCs w:val="21"/>
                    </w:rPr>
                    <w:t>废反渗透膜</w:t>
                  </w:r>
                </w:p>
              </w:tc>
              <w:tc>
                <w:tcPr>
                  <w:tcW w:w="477" w:type="pct"/>
                  <w:tcBorders>
                    <w:tl2br w:val="nil"/>
                    <w:tr2bl w:val="nil"/>
                  </w:tcBorders>
                  <w:vAlign w:val="center"/>
                </w:tcPr>
                <w:p w14:paraId="68DF55B2" w14:textId="77777777" w:rsidR="00677679" w:rsidRDefault="0024427E">
                  <w:pPr>
                    <w:adjustRightInd w:val="0"/>
                    <w:snapToGrid w:val="0"/>
                    <w:jc w:val="center"/>
                    <w:rPr>
                      <w:bCs/>
                      <w:kern w:val="0"/>
                      <w:szCs w:val="21"/>
                    </w:rPr>
                  </w:pPr>
                  <w:r>
                    <w:rPr>
                      <w:rFonts w:hint="eastAsia"/>
                      <w:kern w:val="0"/>
                      <w:szCs w:val="21"/>
                    </w:rPr>
                    <w:t>2</w:t>
                  </w:r>
                </w:p>
              </w:tc>
              <w:tc>
                <w:tcPr>
                  <w:tcW w:w="1568" w:type="pct"/>
                  <w:gridSpan w:val="2"/>
                  <w:vMerge w:val="restart"/>
                  <w:tcBorders>
                    <w:tl2br w:val="nil"/>
                    <w:tr2bl w:val="nil"/>
                  </w:tcBorders>
                  <w:vAlign w:val="center"/>
                </w:tcPr>
                <w:p w14:paraId="5AE76E18" w14:textId="77777777" w:rsidR="00677679" w:rsidRDefault="0024427E">
                  <w:pPr>
                    <w:widowControl/>
                    <w:jc w:val="center"/>
                    <w:rPr>
                      <w:bCs/>
                      <w:kern w:val="0"/>
                      <w:szCs w:val="21"/>
                    </w:rPr>
                  </w:pPr>
                  <w:r>
                    <w:rPr>
                      <w:kern w:val="0"/>
                      <w:szCs w:val="21"/>
                    </w:rPr>
                    <w:t>一般固体废物</w:t>
                  </w:r>
                </w:p>
              </w:tc>
              <w:tc>
                <w:tcPr>
                  <w:tcW w:w="1365" w:type="pct"/>
                  <w:tcBorders>
                    <w:tl2br w:val="nil"/>
                    <w:tr2bl w:val="nil"/>
                  </w:tcBorders>
                  <w:vAlign w:val="center"/>
                </w:tcPr>
                <w:p w14:paraId="7B778627" w14:textId="77777777" w:rsidR="00677679" w:rsidRDefault="0024427E">
                  <w:pPr>
                    <w:widowControl/>
                    <w:jc w:val="left"/>
                    <w:rPr>
                      <w:bCs/>
                      <w:kern w:val="0"/>
                      <w:szCs w:val="21"/>
                    </w:rPr>
                  </w:pPr>
                  <w:proofErr w:type="gramStart"/>
                  <w:r>
                    <w:rPr>
                      <w:kern w:val="0"/>
                      <w:szCs w:val="21"/>
                    </w:rPr>
                    <w:t>定期由</w:t>
                  </w:r>
                  <w:proofErr w:type="gramEnd"/>
                  <w:r>
                    <w:rPr>
                      <w:kern w:val="0"/>
                      <w:szCs w:val="21"/>
                    </w:rPr>
                    <w:t>厂家回收处置，不在场内暂存</w:t>
                  </w:r>
                </w:p>
              </w:tc>
            </w:tr>
            <w:tr w:rsidR="00677679" w14:paraId="4FEF7D2A" w14:textId="77777777">
              <w:trPr>
                <w:trHeight w:val="193"/>
                <w:jc w:val="center"/>
              </w:trPr>
              <w:tc>
                <w:tcPr>
                  <w:tcW w:w="239" w:type="pct"/>
                  <w:tcBorders>
                    <w:tl2br w:val="nil"/>
                    <w:tr2bl w:val="nil"/>
                  </w:tcBorders>
                  <w:vAlign w:val="center"/>
                </w:tcPr>
                <w:p w14:paraId="631D9B09" w14:textId="77777777" w:rsidR="00677679" w:rsidRDefault="0024427E">
                  <w:pPr>
                    <w:adjustRightInd w:val="0"/>
                    <w:snapToGrid w:val="0"/>
                    <w:jc w:val="center"/>
                    <w:rPr>
                      <w:bCs/>
                      <w:kern w:val="0"/>
                      <w:szCs w:val="21"/>
                    </w:rPr>
                  </w:pPr>
                  <w:r>
                    <w:rPr>
                      <w:rFonts w:hint="eastAsia"/>
                      <w:bCs/>
                      <w:kern w:val="0"/>
                      <w:szCs w:val="21"/>
                    </w:rPr>
                    <w:t>9</w:t>
                  </w:r>
                </w:p>
              </w:tc>
              <w:tc>
                <w:tcPr>
                  <w:tcW w:w="536" w:type="pct"/>
                  <w:tcBorders>
                    <w:tl2br w:val="nil"/>
                    <w:tr2bl w:val="nil"/>
                  </w:tcBorders>
                  <w:vAlign w:val="center"/>
                </w:tcPr>
                <w:p w14:paraId="01D19E5C" w14:textId="77777777" w:rsidR="00677679" w:rsidRDefault="0024427E">
                  <w:pPr>
                    <w:adjustRightInd w:val="0"/>
                    <w:snapToGrid w:val="0"/>
                    <w:jc w:val="center"/>
                    <w:rPr>
                      <w:kern w:val="0"/>
                      <w:szCs w:val="21"/>
                    </w:rPr>
                  </w:pPr>
                  <w:r>
                    <w:rPr>
                      <w:rFonts w:hint="eastAsia"/>
                      <w:kern w:val="0"/>
                      <w:szCs w:val="21"/>
                    </w:rPr>
                    <w:t>实验室</w:t>
                  </w:r>
                </w:p>
              </w:tc>
              <w:tc>
                <w:tcPr>
                  <w:tcW w:w="812" w:type="pct"/>
                  <w:tcBorders>
                    <w:tl2br w:val="nil"/>
                    <w:tr2bl w:val="nil"/>
                  </w:tcBorders>
                  <w:vAlign w:val="center"/>
                </w:tcPr>
                <w:p w14:paraId="61B4ED16" w14:textId="77777777" w:rsidR="00677679" w:rsidRDefault="0024427E">
                  <w:pPr>
                    <w:widowControl/>
                    <w:jc w:val="center"/>
                    <w:rPr>
                      <w:kern w:val="0"/>
                      <w:szCs w:val="21"/>
                    </w:rPr>
                  </w:pPr>
                  <w:r>
                    <w:rPr>
                      <w:rFonts w:hint="eastAsia"/>
                      <w:kern w:val="0"/>
                      <w:szCs w:val="21"/>
                    </w:rPr>
                    <w:t>废包装物</w:t>
                  </w:r>
                </w:p>
              </w:tc>
              <w:tc>
                <w:tcPr>
                  <w:tcW w:w="477" w:type="pct"/>
                  <w:tcBorders>
                    <w:tl2br w:val="nil"/>
                    <w:tr2bl w:val="nil"/>
                  </w:tcBorders>
                  <w:vAlign w:val="center"/>
                </w:tcPr>
                <w:p w14:paraId="74F851A3" w14:textId="77777777" w:rsidR="00677679" w:rsidRDefault="0024427E">
                  <w:pPr>
                    <w:adjustRightInd w:val="0"/>
                    <w:snapToGrid w:val="0"/>
                    <w:jc w:val="center"/>
                    <w:rPr>
                      <w:kern w:val="0"/>
                      <w:szCs w:val="21"/>
                    </w:rPr>
                  </w:pPr>
                  <w:r>
                    <w:rPr>
                      <w:rFonts w:hint="eastAsia"/>
                      <w:kern w:val="0"/>
                      <w:szCs w:val="21"/>
                    </w:rPr>
                    <w:t>1</w:t>
                  </w:r>
                </w:p>
              </w:tc>
              <w:tc>
                <w:tcPr>
                  <w:tcW w:w="1568" w:type="pct"/>
                  <w:gridSpan w:val="2"/>
                  <w:vMerge/>
                  <w:tcBorders>
                    <w:tl2br w:val="nil"/>
                    <w:tr2bl w:val="nil"/>
                  </w:tcBorders>
                  <w:vAlign w:val="center"/>
                </w:tcPr>
                <w:p w14:paraId="7560D997" w14:textId="77777777" w:rsidR="00677679" w:rsidRDefault="00677679">
                  <w:pPr>
                    <w:widowControl/>
                    <w:jc w:val="center"/>
                    <w:rPr>
                      <w:kern w:val="0"/>
                      <w:szCs w:val="21"/>
                    </w:rPr>
                  </w:pPr>
                </w:p>
              </w:tc>
              <w:tc>
                <w:tcPr>
                  <w:tcW w:w="1365" w:type="pct"/>
                  <w:tcBorders>
                    <w:tl2br w:val="nil"/>
                    <w:tr2bl w:val="nil"/>
                  </w:tcBorders>
                  <w:vAlign w:val="center"/>
                </w:tcPr>
                <w:p w14:paraId="1F886DF8" w14:textId="77777777" w:rsidR="00677679" w:rsidRDefault="0024427E">
                  <w:pPr>
                    <w:widowControl/>
                    <w:jc w:val="left"/>
                    <w:rPr>
                      <w:kern w:val="0"/>
                      <w:szCs w:val="21"/>
                    </w:rPr>
                  </w:pPr>
                  <w:r>
                    <w:rPr>
                      <w:rFonts w:hint="eastAsia"/>
                      <w:kern w:val="0"/>
                      <w:szCs w:val="21"/>
                    </w:rPr>
                    <w:t>收集后由环卫部门清运处理。</w:t>
                  </w:r>
                </w:p>
              </w:tc>
            </w:tr>
            <w:tr w:rsidR="00677679" w14:paraId="468F669E" w14:textId="77777777">
              <w:trPr>
                <w:trHeight w:val="433"/>
                <w:jc w:val="center"/>
              </w:trPr>
              <w:tc>
                <w:tcPr>
                  <w:tcW w:w="239" w:type="pct"/>
                  <w:tcBorders>
                    <w:tl2br w:val="nil"/>
                    <w:tr2bl w:val="nil"/>
                  </w:tcBorders>
                  <w:vAlign w:val="center"/>
                </w:tcPr>
                <w:p w14:paraId="31A18555" w14:textId="77777777" w:rsidR="00677679" w:rsidRDefault="0024427E">
                  <w:pPr>
                    <w:adjustRightInd w:val="0"/>
                    <w:snapToGrid w:val="0"/>
                    <w:jc w:val="center"/>
                    <w:rPr>
                      <w:bCs/>
                      <w:kern w:val="0"/>
                      <w:szCs w:val="21"/>
                    </w:rPr>
                  </w:pPr>
                  <w:r>
                    <w:rPr>
                      <w:rFonts w:hint="eastAsia"/>
                      <w:bCs/>
                      <w:kern w:val="0"/>
                      <w:szCs w:val="21"/>
                    </w:rPr>
                    <w:t>10</w:t>
                  </w:r>
                </w:p>
              </w:tc>
              <w:tc>
                <w:tcPr>
                  <w:tcW w:w="536" w:type="pct"/>
                  <w:tcBorders>
                    <w:tl2br w:val="nil"/>
                    <w:tr2bl w:val="nil"/>
                  </w:tcBorders>
                  <w:vAlign w:val="center"/>
                </w:tcPr>
                <w:p w14:paraId="1C84D5E3" w14:textId="77777777" w:rsidR="00677679" w:rsidRDefault="0024427E">
                  <w:pPr>
                    <w:adjustRightInd w:val="0"/>
                    <w:snapToGrid w:val="0"/>
                    <w:jc w:val="center"/>
                    <w:rPr>
                      <w:bCs/>
                      <w:kern w:val="0"/>
                      <w:szCs w:val="21"/>
                    </w:rPr>
                  </w:pPr>
                  <w:r>
                    <w:rPr>
                      <w:bCs/>
                      <w:kern w:val="0"/>
                      <w:szCs w:val="21"/>
                    </w:rPr>
                    <w:t>办公</w:t>
                  </w:r>
                </w:p>
              </w:tc>
              <w:tc>
                <w:tcPr>
                  <w:tcW w:w="812" w:type="pct"/>
                  <w:tcBorders>
                    <w:tl2br w:val="nil"/>
                    <w:tr2bl w:val="nil"/>
                  </w:tcBorders>
                  <w:vAlign w:val="center"/>
                </w:tcPr>
                <w:p w14:paraId="2F0E2E4C" w14:textId="77777777" w:rsidR="00677679" w:rsidRDefault="0024427E">
                  <w:pPr>
                    <w:widowControl/>
                    <w:jc w:val="center"/>
                    <w:rPr>
                      <w:kern w:val="0"/>
                      <w:szCs w:val="21"/>
                    </w:rPr>
                  </w:pPr>
                  <w:r>
                    <w:rPr>
                      <w:kern w:val="0"/>
                      <w:szCs w:val="21"/>
                    </w:rPr>
                    <w:t>生活垃圾</w:t>
                  </w:r>
                </w:p>
              </w:tc>
              <w:tc>
                <w:tcPr>
                  <w:tcW w:w="477" w:type="pct"/>
                  <w:tcBorders>
                    <w:tl2br w:val="nil"/>
                    <w:tr2bl w:val="nil"/>
                  </w:tcBorders>
                  <w:vAlign w:val="center"/>
                </w:tcPr>
                <w:p w14:paraId="4E12E25D" w14:textId="77777777" w:rsidR="00677679" w:rsidRDefault="0024427E">
                  <w:pPr>
                    <w:adjustRightInd w:val="0"/>
                    <w:snapToGrid w:val="0"/>
                    <w:jc w:val="center"/>
                    <w:rPr>
                      <w:bCs/>
                      <w:kern w:val="0"/>
                      <w:szCs w:val="21"/>
                    </w:rPr>
                  </w:pPr>
                  <w:r>
                    <w:rPr>
                      <w:rFonts w:hint="eastAsia"/>
                      <w:kern w:val="0"/>
                    </w:rPr>
                    <w:t>30.12</w:t>
                  </w:r>
                </w:p>
              </w:tc>
              <w:tc>
                <w:tcPr>
                  <w:tcW w:w="1568" w:type="pct"/>
                  <w:gridSpan w:val="2"/>
                  <w:tcBorders>
                    <w:tl2br w:val="nil"/>
                    <w:tr2bl w:val="nil"/>
                  </w:tcBorders>
                  <w:vAlign w:val="center"/>
                </w:tcPr>
                <w:p w14:paraId="4582F1EF" w14:textId="77777777" w:rsidR="00677679" w:rsidRDefault="0024427E">
                  <w:pPr>
                    <w:adjustRightInd w:val="0"/>
                    <w:snapToGrid w:val="0"/>
                    <w:jc w:val="center"/>
                    <w:rPr>
                      <w:bCs/>
                      <w:kern w:val="0"/>
                      <w:szCs w:val="21"/>
                    </w:rPr>
                  </w:pPr>
                  <w:r>
                    <w:rPr>
                      <w:bCs/>
                      <w:kern w:val="0"/>
                      <w:szCs w:val="21"/>
                    </w:rPr>
                    <w:t>生活垃圾</w:t>
                  </w:r>
                </w:p>
              </w:tc>
              <w:tc>
                <w:tcPr>
                  <w:tcW w:w="1365" w:type="pct"/>
                  <w:tcBorders>
                    <w:tl2br w:val="nil"/>
                    <w:tr2bl w:val="nil"/>
                  </w:tcBorders>
                  <w:vAlign w:val="center"/>
                </w:tcPr>
                <w:p w14:paraId="4B884A18" w14:textId="77777777" w:rsidR="00677679" w:rsidRDefault="0024427E">
                  <w:pPr>
                    <w:adjustRightInd w:val="0"/>
                    <w:snapToGrid w:val="0"/>
                    <w:jc w:val="center"/>
                    <w:rPr>
                      <w:bCs/>
                      <w:kern w:val="0"/>
                      <w:szCs w:val="21"/>
                    </w:rPr>
                  </w:pPr>
                  <w:r>
                    <w:rPr>
                      <w:bCs/>
                      <w:kern w:val="0"/>
                      <w:szCs w:val="21"/>
                    </w:rPr>
                    <w:t>由当地环卫部门统一收集处置</w:t>
                  </w:r>
                </w:p>
              </w:tc>
            </w:tr>
            <w:tr w:rsidR="00677679" w14:paraId="629D3DD7" w14:textId="77777777">
              <w:trPr>
                <w:trHeight w:val="313"/>
                <w:jc w:val="center"/>
              </w:trPr>
              <w:tc>
                <w:tcPr>
                  <w:tcW w:w="1588" w:type="pct"/>
                  <w:gridSpan w:val="3"/>
                  <w:tcBorders>
                    <w:tl2br w:val="nil"/>
                    <w:tr2bl w:val="nil"/>
                  </w:tcBorders>
                  <w:vAlign w:val="center"/>
                </w:tcPr>
                <w:p w14:paraId="06608475" w14:textId="77777777" w:rsidR="00677679" w:rsidRDefault="0024427E">
                  <w:pPr>
                    <w:adjustRightInd w:val="0"/>
                    <w:snapToGrid w:val="0"/>
                    <w:jc w:val="center"/>
                    <w:rPr>
                      <w:bCs/>
                      <w:kern w:val="0"/>
                      <w:szCs w:val="21"/>
                    </w:rPr>
                  </w:pPr>
                  <w:r>
                    <w:rPr>
                      <w:bCs/>
                      <w:kern w:val="0"/>
                      <w:szCs w:val="21"/>
                    </w:rPr>
                    <w:t>合计</w:t>
                  </w:r>
                </w:p>
              </w:tc>
              <w:tc>
                <w:tcPr>
                  <w:tcW w:w="477" w:type="pct"/>
                  <w:tcBorders>
                    <w:tl2br w:val="nil"/>
                    <w:tr2bl w:val="nil"/>
                  </w:tcBorders>
                  <w:vAlign w:val="center"/>
                </w:tcPr>
                <w:p w14:paraId="3FC633CD" w14:textId="77777777" w:rsidR="00677679" w:rsidRDefault="0024427E">
                  <w:pPr>
                    <w:adjustRightInd w:val="0"/>
                    <w:snapToGrid w:val="0"/>
                    <w:jc w:val="center"/>
                    <w:rPr>
                      <w:bCs/>
                      <w:kern w:val="0"/>
                      <w:szCs w:val="21"/>
                    </w:rPr>
                  </w:pPr>
                  <w:r>
                    <w:rPr>
                      <w:rFonts w:hint="eastAsia"/>
                      <w:bCs/>
                      <w:kern w:val="0"/>
                      <w:szCs w:val="21"/>
                    </w:rPr>
                    <w:t>40.71</w:t>
                  </w:r>
                </w:p>
              </w:tc>
              <w:tc>
                <w:tcPr>
                  <w:tcW w:w="1568" w:type="pct"/>
                  <w:gridSpan w:val="2"/>
                  <w:tcBorders>
                    <w:tl2br w:val="nil"/>
                    <w:tr2bl w:val="nil"/>
                  </w:tcBorders>
                  <w:vAlign w:val="center"/>
                </w:tcPr>
                <w:p w14:paraId="31BE1B43" w14:textId="77777777" w:rsidR="00677679" w:rsidRDefault="0024427E">
                  <w:pPr>
                    <w:adjustRightInd w:val="0"/>
                    <w:snapToGrid w:val="0"/>
                    <w:jc w:val="center"/>
                    <w:rPr>
                      <w:bCs/>
                      <w:kern w:val="0"/>
                      <w:szCs w:val="21"/>
                    </w:rPr>
                  </w:pPr>
                  <w:r>
                    <w:rPr>
                      <w:bCs/>
                      <w:kern w:val="0"/>
                      <w:szCs w:val="21"/>
                    </w:rPr>
                    <w:t>/</w:t>
                  </w:r>
                </w:p>
              </w:tc>
              <w:tc>
                <w:tcPr>
                  <w:tcW w:w="1365" w:type="pct"/>
                  <w:tcBorders>
                    <w:tl2br w:val="nil"/>
                    <w:tr2bl w:val="nil"/>
                  </w:tcBorders>
                  <w:vAlign w:val="center"/>
                </w:tcPr>
                <w:p w14:paraId="6528A05F" w14:textId="77777777" w:rsidR="00677679" w:rsidRDefault="0024427E">
                  <w:pPr>
                    <w:adjustRightInd w:val="0"/>
                    <w:snapToGrid w:val="0"/>
                    <w:jc w:val="center"/>
                    <w:rPr>
                      <w:bCs/>
                      <w:kern w:val="0"/>
                      <w:szCs w:val="21"/>
                    </w:rPr>
                  </w:pPr>
                  <w:r>
                    <w:rPr>
                      <w:bCs/>
                      <w:kern w:val="0"/>
                      <w:szCs w:val="21"/>
                    </w:rPr>
                    <w:t>/</w:t>
                  </w:r>
                </w:p>
              </w:tc>
            </w:tr>
          </w:tbl>
          <w:p w14:paraId="455A5F6F" w14:textId="77777777" w:rsidR="00677679" w:rsidRDefault="0024427E">
            <w:pPr>
              <w:pStyle w:val="Default"/>
              <w:spacing w:line="360" w:lineRule="auto"/>
              <w:ind w:firstLineChars="200" w:firstLine="482"/>
              <w:jc w:val="both"/>
              <w:outlineLvl w:val="9"/>
              <w:rPr>
                <w:rFonts w:ascii="Times New Roman" w:eastAsia="宋体" w:cs="Times New Roman"/>
                <w:color w:val="auto"/>
                <w:kern w:val="0"/>
              </w:rPr>
            </w:pPr>
            <w:r>
              <w:rPr>
                <w:rFonts w:ascii="Times New Roman" w:eastAsia="宋体" w:cs="Times New Roman"/>
                <w:color w:val="auto"/>
                <w:kern w:val="0"/>
              </w:rPr>
              <w:t>管理要求</w:t>
            </w:r>
          </w:p>
          <w:p w14:paraId="370C089B" w14:textId="77777777" w:rsidR="00677679" w:rsidRDefault="0024427E">
            <w:pPr>
              <w:widowControl/>
              <w:spacing w:line="360" w:lineRule="auto"/>
              <w:ind w:firstLineChars="200" w:firstLine="480"/>
              <w:rPr>
                <w:sz w:val="24"/>
              </w:rPr>
            </w:pPr>
            <w:r>
              <w:rPr>
                <w:kern w:val="0"/>
                <w:sz w:val="24"/>
              </w:rPr>
              <w:t>（</w:t>
            </w:r>
            <w:r>
              <w:rPr>
                <w:kern w:val="0"/>
                <w:sz w:val="24"/>
              </w:rPr>
              <w:t>1</w:t>
            </w:r>
            <w:r>
              <w:rPr>
                <w:kern w:val="0"/>
                <w:sz w:val="24"/>
              </w:rPr>
              <w:t>）管理要求</w:t>
            </w:r>
            <w:r>
              <w:rPr>
                <w:kern w:val="0"/>
                <w:sz w:val="24"/>
              </w:rPr>
              <w:t xml:space="preserve"> </w:t>
            </w:r>
          </w:p>
          <w:p w14:paraId="63B2EFA2" w14:textId="77777777" w:rsidR="00677679" w:rsidRDefault="0024427E">
            <w:pPr>
              <w:widowControl/>
              <w:spacing w:line="360" w:lineRule="auto"/>
              <w:ind w:firstLineChars="200" w:firstLine="480"/>
              <w:rPr>
                <w:sz w:val="24"/>
              </w:rPr>
            </w:pPr>
            <w:r>
              <w:rPr>
                <w:kern w:val="0"/>
                <w:sz w:val="24"/>
              </w:rPr>
              <w:t>本项目实验室排放的危险废物处置工作，由实验室安全管理部门负责，同时设专职安全责任人，持证上岗，并做好固体废物处理处置的文件记录工作。</w:t>
            </w:r>
            <w:r>
              <w:rPr>
                <w:kern w:val="0"/>
                <w:sz w:val="24"/>
              </w:rPr>
              <w:t xml:space="preserve"> </w:t>
            </w:r>
          </w:p>
          <w:p w14:paraId="62A00512" w14:textId="77777777" w:rsidR="00677679" w:rsidRDefault="0024427E">
            <w:pPr>
              <w:widowControl/>
              <w:spacing w:line="360" w:lineRule="auto"/>
              <w:ind w:firstLineChars="200" w:firstLine="480"/>
              <w:rPr>
                <w:sz w:val="24"/>
              </w:rPr>
            </w:pPr>
            <w:r>
              <w:rPr>
                <w:kern w:val="0"/>
                <w:sz w:val="24"/>
              </w:rPr>
              <w:t>（</w:t>
            </w:r>
            <w:r>
              <w:rPr>
                <w:kern w:val="0"/>
                <w:sz w:val="24"/>
              </w:rPr>
              <w:t>2</w:t>
            </w:r>
            <w:r>
              <w:rPr>
                <w:kern w:val="0"/>
                <w:sz w:val="24"/>
              </w:rPr>
              <w:t>）</w:t>
            </w:r>
            <w:proofErr w:type="gramStart"/>
            <w:r>
              <w:rPr>
                <w:kern w:val="0"/>
                <w:sz w:val="24"/>
              </w:rPr>
              <w:t>各危废</w:t>
            </w:r>
            <w:proofErr w:type="gramEnd"/>
            <w:r>
              <w:rPr>
                <w:kern w:val="0"/>
                <w:sz w:val="24"/>
              </w:rPr>
              <w:t>暂存间建设要求</w:t>
            </w:r>
            <w:r>
              <w:rPr>
                <w:kern w:val="0"/>
                <w:sz w:val="24"/>
              </w:rPr>
              <w:t xml:space="preserve"> </w:t>
            </w:r>
          </w:p>
          <w:p w14:paraId="2FEF80F8" w14:textId="77777777" w:rsidR="00677679" w:rsidRDefault="0024427E">
            <w:pPr>
              <w:widowControl/>
              <w:spacing w:line="360" w:lineRule="auto"/>
              <w:ind w:firstLineChars="200" w:firstLine="480"/>
              <w:rPr>
                <w:sz w:val="24"/>
              </w:rPr>
            </w:pPr>
            <w:r>
              <w:rPr>
                <w:kern w:val="0"/>
                <w:sz w:val="24"/>
              </w:rPr>
              <w:t>①</w:t>
            </w:r>
            <w:r>
              <w:rPr>
                <w:kern w:val="0"/>
                <w:sz w:val="24"/>
              </w:rPr>
              <w:t>污泥池建设要求</w:t>
            </w:r>
            <w:r>
              <w:rPr>
                <w:kern w:val="0"/>
                <w:sz w:val="24"/>
              </w:rPr>
              <w:t xml:space="preserve"> </w:t>
            </w:r>
          </w:p>
          <w:p w14:paraId="1233867C" w14:textId="77777777" w:rsidR="00677679" w:rsidRDefault="0024427E">
            <w:pPr>
              <w:widowControl/>
              <w:spacing w:line="360" w:lineRule="auto"/>
              <w:ind w:firstLineChars="200" w:firstLine="480"/>
              <w:rPr>
                <w:sz w:val="24"/>
              </w:rPr>
            </w:pPr>
            <w:r>
              <w:rPr>
                <w:kern w:val="0"/>
                <w:sz w:val="24"/>
              </w:rPr>
              <w:t>本项目污水处理设施运营过程会产生污泥，污泥经过脱水后置于污泥池中进行消毒处理，污泥属于危险废物，消毒后定期委托有资质单位处理。污泥池容积为</w:t>
            </w:r>
            <w:r>
              <w:rPr>
                <w:rFonts w:hint="eastAsia"/>
                <w:kern w:val="0"/>
                <w:sz w:val="24"/>
              </w:rPr>
              <w:t>5</w:t>
            </w:r>
            <w:r>
              <w:rPr>
                <w:kern w:val="0"/>
                <w:sz w:val="24"/>
              </w:rPr>
              <w:t>m</w:t>
            </w:r>
            <w:r>
              <w:rPr>
                <w:kern w:val="0"/>
                <w:sz w:val="24"/>
                <w:vertAlign w:val="superscript"/>
              </w:rPr>
              <w:t>3</w:t>
            </w:r>
            <w:r>
              <w:rPr>
                <w:kern w:val="0"/>
                <w:sz w:val="24"/>
              </w:rPr>
              <w:t>，底部及四周按照《危险废物贮存污染控制标准》（</w:t>
            </w:r>
            <w:r>
              <w:rPr>
                <w:kern w:val="0"/>
                <w:sz w:val="24"/>
              </w:rPr>
              <w:t>GB18597-2023</w:t>
            </w:r>
            <w:r>
              <w:rPr>
                <w:kern w:val="0"/>
                <w:sz w:val="24"/>
              </w:rPr>
              <w:t>）要求进行防渗，</w:t>
            </w:r>
            <w:r>
              <w:rPr>
                <w:sz w:val="24"/>
              </w:rPr>
              <w:t>防渗层为至少</w:t>
            </w:r>
            <w:r>
              <w:rPr>
                <w:sz w:val="24"/>
              </w:rPr>
              <w:t>2mm</w:t>
            </w:r>
            <w:r>
              <w:rPr>
                <w:sz w:val="24"/>
              </w:rPr>
              <w:t>厚高密度聚乙烯膜等人工防渗材料（渗透系数不大于</w:t>
            </w:r>
            <w:r>
              <w:rPr>
                <w:sz w:val="24"/>
              </w:rPr>
              <w:t>10</w:t>
            </w:r>
            <w:r>
              <w:rPr>
                <w:sz w:val="24"/>
                <w:vertAlign w:val="superscript"/>
              </w:rPr>
              <w:t>-10</w:t>
            </w:r>
            <w:r>
              <w:rPr>
                <w:sz w:val="24"/>
              </w:rPr>
              <w:t>cm</w:t>
            </w:r>
            <w:r>
              <w:rPr>
                <w:sz w:val="24"/>
              </w:rPr>
              <w:t>/s</w:t>
            </w:r>
            <w:r>
              <w:rPr>
                <w:sz w:val="24"/>
              </w:rPr>
              <w:t>），</w:t>
            </w:r>
            <w:r>
              <w:rPr>
                <w:kern w:val="0"/>
                <w:sz w:val="24"/>
              </w:rPr>
              <w:t>顶部进行加盖封闭。</w:t>
            </w:r>
          </w:p>
          <w:p w14:paraId="5DBAF519" w14:textId="77777777" w:rsidR="00677679" w:rsidRDefault="0024427E">
            <w:pPr>
              <w:widowControl/>
              <w:spacing w:line="360" w:lineRule="auto"/>
              <w:ind w:firstLineChars="200" w:firstLine="480"/>
              <w:rPr>
                <w:sz w:val="24"/>
              </w:rPr>
            </w:pPr>
            <w:r>
              <w:rPr>
                <w:kern w:val="0"/>
                <w:sz w:val="24"/>
              </w:rPr>
              <w:t>②</w:t>
            </w:r>
            <w:r>
              <w:rPr>
                <w:kern w:val="0"/>
                <w:sz w:val="24"/>
              </w:rPr>
              <w:t>医疗废物暂存</w:t>
            </w:r>
            <w:r>
              <w:rPr>
                <w:rFonts w:hint="eastAsia"/>
                <w:kern w:val="0"/>
                <w:sz w:val="24"/>
              </w:rPr>
              <w:t>间</w:t>
            </w:r>
            <w:r>
              <w:rPr>
                <w:kern w:val="0"/>
                <w:sz w:val="24"/>
              </w:rPr>
              <w:t>建设要求</w:t>
            </w:r>
            <w:r>
              <w:rPr>
                <w:kern w:val="0"/>
                <w:sz w:val="24"/>
              </w:rPr>
              <w:t xml:space="preserve"> </w:t>
            </w:r>
          </w:p>
          <w:p w14:paraId="6859A6CE" w14:textId="77777777" w:rsidR="00677679" w:rsidRDefault="0024427E">
            <w:pPr>
              <w:widowControl/>
              <w:spacing w:line="360" w:lineRule="auto"/>
              <w:ind w:firstLineChars="200" w:firstLine="480"/>
              <w:rPr>
                <w:sz w:val="24"/>
              </w:rPr>
            </w:pPr>
            <w:r>
              <w:rPr>
                <w:kern w:val="0"/>
                <w:sz w:val="24"/>
              </w:rPr>
              <w:t>本项目</w:t>
            </w:r>
            <w:r>
              <w:rPr>
                <w:rFonts w:hint="eastAsia"/>
                <w:kern w:val="0"/>
                <w:sz w:val="24"/>
              </w:rPr>
              <w:t>业务楼</w:t>
            </w:r>
            <w:r>
              <w:rPr>
                <w:kern w:val="0"/>
                <w:sz w:val="24"/>
              </w:rPr>
              <w:t>设置</w:t>
            </w:r>
            <w:r>
              <w:rPr>
                <w:kern w:val="0"/>
                <w:sz w:val="24"/>
              </w:rPr>
              <w:t>1</w:t>
            </w:r>
            <w:r>
              <w:rPr>
                <w:kern w:val="0"/>
                <w:sz w:val="24"/>
              </w:rPr>
              <w:t>间医疗废物暂存</w:t>
            </w:r>
            <w:r>
              <w:rPr>
                <w:rFonts w:hint="eastAsia"/>
                <w:kern w:val="0"/>
                <w:sz w:val="24"/>
              </w:rPr>
              <w:t>间</w:t>
            </w:r>
            <w:r>
              <w:rPr>
                <w:kern w:val="0"/>
                <w:sz w:val="24"/>
              </w:rPr>
              <w:t>，面积</w:t>
            </w:r>
            <w:r>
              <w:rPr>
                <w:rFonts w:hint="eastAsia"/>
                <w:kern w:val="0"/>
                <w:sz w:val="24"/>
              </w:rPr>
              <w:t>23.65</w:t>
            </w:r>
            <w:r>
              <w:rPr>
                <w:kern w:val="0"/>
                <w:sz w:val="24"/>
              </w:rPr>
              <w:t>m</w:t>
            </w:r>
            <w:r>
              <w:rPr>
                <w:kern w:val="0"/>
                <w:sz w:val="24"/>
                <w:vertAlign w:val="superscript"/>
              </w:rPr>
              <w:t>2</w:t>
            </w:r>
            <w:r>
              <w:rPr>
                <w:kern w:val="0"/>
                <w:sz w:val="24"/>
              </w:rPr>
              <w:t>，严格按照《危险废物贮存污染控制标准》（</w:t>
            </w:r>
            <w:r>
              <w:rPr>
                <w:kern w:val="0"/>
                <w:sz w:val="24"/>
              </w:rPr>
              <w:t>GB18597-2023</w:t>
            </w:r>
            <w:r>
              <w:rPr>
                <w:kern w:val="0"/>
                <w:sz w:val="24"/>
              </w:rPr>
              <w:t>）</w:t>
            </w:r>
            <w:r>
              <w:rPr>
                <w:rFonts w:hint="eastAsia"/>
                <w:kern w:val="0"/>
                <w:sz w:val="24"/>
              </w:rPr>
              <w:t>、</w:t>
            </w:r>
            <w:r>
              <w:rPr>
                <w:rFonts w:hint="eastAsia"/>
                <w:sz w:val="24"/>
              </w:rPr>
              <w:t>《</w:t>
            </w:r>
            <w:r>
              <w:rPr>
                <w:rFonts w:hint="eastAsia"/>
                <w:sz w:val="24"/>
              </w:rPr>
              <w:t>医疗废物处理处置污染控制标准</w:t>
            </w:r>
            <w:r>
              <w:rPr>
                <w:rFonts w:hint="eastAsia"/>
                <w:sz w:val="24"/>
              </w:rPr>
              <w:t>》（</w:t>
            </w:r>
            <w:r>
              <w:rPr>
                <w:rFonts w:hint="eastAsia"/>
                <w:sz w:val="24"/>
              </w:rPr>
              <w:t>GB39707-2020</w:t>
            </w:r>
            <w:r>
              <w:rPr>
                <w:rFonts w:hint="eastAsia"/>
                <w:sz w:val="24"/>
              </w:rPr>
              <w:t>）</w:t>
            </w:r>
            <w:r>
              <w:rPr>
                <w:kern w:val="0"/>
                <w:sz w:val="24"/>
              </w:rPr>
              <w:t>的要求设置，拟采取的具体措施如下：</w:t>
            </w:r>
            <w:r>
              <w:rPr>
                <w:kern w:val="0"/>
                <w:sz w:val="24"/>
              </w:rPr>
              <w:t xml:space="preserve"> </w:t>
            </w:r>
          </w:p>
          <w:p w14:paraId="52612E29" w14:textId="77777777" w:rsidR="00677679" w:rsidRDefault="0024427E">
            <w:pPr>
              <w:widowControl/>
              <w:spacing w:line="360" w:lineRule="auto"/>
              <w:ind w:firstLineChars="200" w:firstLine="480"/>
              <w:rPr>
                <w:sz w:val="24"/>
              </w:rPr>
            </w:pPr>
            <w:r>
              <w:rPr>
                <w:sz w:val="24"/>
              </w:rPr>
              <w:t>贮存设施地面与裙脚应采取表面防渗措施；表面防渗材料应与所接触的物料或污染物相容，可采用抗渗混凝土、高密度聚乙烯膜、</w:t>
            </w:r>
            <w:proofErr w:type="gramStart"/>
            <w:r>
              <w:rPr>
                <w:sz w:val="24"/>
              </w:rPr>
              <w:t>钠基膨润土</w:t>
            </w:r>
            <w:proofErr w:type="gramEnd"/>
            <w:r>
              <w:rPr>
                <w:sz w:val="24"/>
              </w:rPr>
              <w:t>防水</w:t>
            </w:r>
            <w:proofErr w:type="gramStart"/>
            <w:r>
              <w:rPr>
                <w:sz w:val="24"/>
              </w:rPr>
              <w:t>毯</w:t>
            </w:r>
            <w:proofErr w:type="gramEnd"/>
            <w:r>
              <w:rPr>
                <w:sz w:val="24"/>
              </w:rPr>
              <w:t>或其他防渗性能等效的材料。贮存的危险废物直接接触地面的，还应进行</w:t>
            </w:r>
            <w:r>
              <w:rPr>
                <w:sz w:val="24"/>
              </w:rPr>
              <w:lastRenderedPageBreak/>
              <w:t>基础防渗，防渗层为至少</w:t>
            </w:r>
            <w:r>
              <w:rPr>
                <w:sz w:val="24"/>
              </w:rPr>
              <w:t>2mm</w:t>
            </w:r>
            <w:r>
              <w:rPr>
                <w:sz w:val="24"/>
              </w:rPr>
              <w:t>厚高密度聚乙烯</w:t>
            </w:r>
            <w:r>
              <w:rPr>
                <w:sz w:val="24"/>
              </w:rPr>
              <w:t>膜等人工防渗材料（渗透系数不大于</w:t>
            </w:r>
            <w:r>
              <w:rPr>
                <w:sz w:val="24"/>
              </w:rPr>
              <w:t>10</w:t>
            </w:r>
            <w:r>
              <w:rPr>
                <w:sz w:val="24"/>
                <w:vertAlign w:val="superscript"/>
              </w:rPr>
              <w:t>-10</w:t>
            </w:r>
            <w:r>
              <w:rPr>
                <w:sz w:val="24"/>
              </w:rPr>
              <w:t>cm/s</w:t>
            </w:r>
            <w:r>
              <w:rPr>
                <w:sz w:val="24"/>
              </w:rPr>
              <w:t>），或其他防渗性能等效的材料。</w:t>
            </w:r>
          </w:p>
          <w:p w14:paraId="7534C85D" w14:textId="77777777" w:rsidR="00677679" w:rsidRDefault="0024427E">
            <w:pPr>
              <w:widowControl/>
              <w:spacing w:line="360" w:lineRule="auto"/>
              <w:ind w:firstLineChars="200" w:firstLine="480"/>
              <w:rPr>
                <w:sz w:val="24"/>
              </w:rPr>
            </w:pPr>
            <w:r>
              <w:rPr>
                <w:rFonts w:ascii="宋体" w:hAnsi="宋体" w:cs="宋体"/>
                <w:sz w:val="24"/>
              </w:rPr>
              <w:t>医疗废物处理处置单位收集的医疗废物包装应符合</w:t>
            </w:r>
            <w:r>
              <w:rPr>
                <w:rFonts w:ascii="宋体" w:hAnsi="宋体" w:cs="宋体"/>
                <w:sz w:val="24"/>
              </w:rPr>
              <w:t>HJ 421</w:t>
            </w:r>
            <w:r>
              <w:rPr>
                <w:rFonts w:ascii="宋体" w:hAnsi="宋体" w:cs="宋体"/>
                <w:sz w:val="24"/>
              </w:rPr>
              <w:t>的要求。处理处置单位应采用周转箱</w:t>
            </w:r>
            <w:r>
              <w:rPr>
                <w:rFonts w:ascii="宋体" w:hAnsi="宋体" w:cs="宋体"/>
                <w:sz w:val="24"/>
              </w:rPr>
              <w:t>/</w:t>
            </w:r>
            <w:r>
              <w:rPr>
                <w:rFonts w:ascii="宋体" w:hAnsi="宋体" w:cs="宋体"/>
                <w:sz w:val="24"/>
              </w:rPr>
              <w:t>桶收集、转移医疗废物，并应执行危险废物转移联单管理制度。医疗废物运输使用车辆应符合</w:t>
            </w:r>
            <w:r>
              <w:rPr>
                <w:rFonts w:ascii="宋体" w:hAnsi="宋体" w:cs="宋体"/>
                <w:sz w:val="24"/>
              </w:rPr>
              <w:t>GB 19217</w:t>
            </w:r>
            <w:r>
              <w:rPr>
                <w:rFonts w:ascii="宋体" w:hAnsi="宋体" w:cs="宋体"/>
                <w:sz w:val="24"/>
              </w:rPr>
              <w:t>的要求。运输过程应按照规定路线行驶，行驶过程中应锁闭车厢门，避免医疗废物丢失、遗撒。医疗废物处理处置单位应设置感染性、损伤性、病理性废物的贮存设施；若收集化学性、药物性废物还应设置专用贮存设施。贮存设施内应设置不同类别医疗废物的贮存区。贮存设</w:t>
            </w:r>
            <w:r>
              <w:rPr>
                <w:rFonts w:ascii="宋体" w:hAnsi="宋体" w:cs="宋体"/>
                <w:sz w:val="24"/>
              </w:rPr>
              <w:t>施地面防渗应满足国家和地方有关重点污染源防渗要求。墙面应做防渗处理，感染性、损伤性、病理性废物贮存设施的地面、墙面材料应易于清洗和消毒。贮存设施应设置废水收集设施，收集的废水应导入废水处理设施。医疗废物不能及时处理处置时，应置于贮存设施内贮存。感染性、损伤性、病理性废物应盛装</w:t>
            </w:r>
            <w:r>
              <w:rPr>
                <w:rFonts w:ascii="宋体" w:hAnsi="宋体" w:cs="宋体"/>
                <w:sz w:val="24"/>
              </w:rPr>
              <w:t xml:space="preserve"> </w:t>
            </w:r>
            <w:r>
              <w:rPr>
                <w:rFonts w:ascii="宋体" w:hAnsi="宋体" w:cs="宋体"/>
                <w:sz w:val="24"/>
              </w:rPr>
              <w:t>于医疗废物周转箱</w:t>
            </w:r>
            <w:r>
              <w:rPr>
                <w:rFonts w:ascii="宋体" w:hAnsi="宋体" w:cs="宋体"/>
                <w:sz w:val="24"/>
              </w:rPr>
              <w:t>/</w:t>
            </w:r>
            <w:r>
              <w:rPr>
                <w:rFonts w:ascii="宋体" w:hAnsi="宋体" w:cs="宋体"/>
                <w:sz w:val="24"/>
              </w:rPr>
              <w:t>桶内一并置于贮存设施内暂时贮存。处理处置单位对感染性、损伤性、病理性废物的贮存应符合以下要求：</w:t>
            </w:r>
            <w:r>
              <w:rPr>
                <w:rFonts w:ascii="宋体" w:hAnsi="宋体" w:cs="宋体"/>
                <w:sz w:val="24"/>
              </w:rPr>
              <w:t>a</w:t>
            </w:r>
            <w:r>
              <w:rPr>
                <w:rFonts w:ascii="宋体" w:hAnsi="宋体" w:cs="宋体"/>
                <w:sz w:val="24"/>
              </w:rPr>
              <w:t>）贮存温度</w:t>
            </w:r>
            <w:r>
              <w:rPr>
                <w:rFonts w:ascii="宋体" w:hAnsi="宋体" w:cs="宋体"/>
                <w:sz w:val="24"/>
              </w:rPr>
              <w:t>≥5℃</w:t>
            </w:r>
            <w:r>
              <w:rPr>
                <w:rFonts w:ascii="宋体" w:hAnsi="宋体" w:cs="宋体"/>
                <w:sz w:val="24"/>
              </w:rPr>
              <w:t>，贮存时间不得超过</w:t>
            </w:r>
            <w:r>
              <w:rPr>
                <w:rFonts w:ascii="宋体" w:hAnsi="宋体" w:cs="宋体"/>
                <w:sz w:val="24"/>
              </w:rPr>
              <w:t>24</w:t>
            </w:r>
            <w:r>
              <w:rPr>
                <w:rFonts w:ascii="宋体" w:hAnsi="宋体" w:cs="宋体"/>
                <w:sz w:val="24"/>
              </w:rPr>
              <w:t>小时；</w:t>
            </w:r>
            <w:r>
              <w:rPr>
                <w:rFonts w:ascii="宋体" w:hAnsi="宋体" w:cs="宋体"/>
                <w:sz w:val="24"/>
              </w:rPr>
              <w:t>b</w:t>
            </w:r>
            <w:r>
              <w:rPr>
                <w:rFonts w:ascii="宋体" w:hAnsi="宋体" w:cs="宋体"/>
                <w:sz w:val="24"/>
              </w:rPr>
              <w:t>）贮存温度＜</w:t>
            </w:r>
            <w:r>
              <w:rPr>
                <w:rFonts w:ascii="宋体" w:hAnsi="宋体" w:cs="宋体"/>
                <w:sz w:val="24"/>
              </w:rPr>
              <w:t>5℃</w:t>
            </w:r>
            <w:r>
              <w:rPr>
                <w:rFonts w:ascii="宋体" w:hAnsi="宋体" w:cs="宋体"/>
                <w:sz w:val="24"/>
              </w:rPr>
              <w:t>，贮存时间不得超过</w:t>
            </w:r>
            <w:r>
              <w:rPr>
                <w:rFonts w:ascii="宋体" w:hAnsi="宋体" w:cs="宋体"/>
                <w:sz w:val="24"/>
              </w:rPr>
              <w:t>72</w:t>
            </w:r>
            <w:r>
              <w:rPr>
                <w:rFonts w:ascii="宋体" w:hAnsi="宋体" w:cs="宋体"/>
                <w:sz w:val="24"/>
              </w:rPr>
              <w:t>小时；</w:t>
            </w:r>
            <w:r>
              <w:rPr>
                <w:rFonts w:ascii="宋体" w:hAnsi="宋体" w:cs="宋体"/>
                <w:sz w:val="24"/>
              </w:rPr>
              <w:t>c</w:t>
            </w:r>
            <w:r>
              <w:rPr>
                <w:rFonts w:ascii="宋体" w:hAnsi="宋体" w:cs="宋体"/>
                <w:sz w:val="24"/>
              </w:rPr>
              <w:t>）偏远地区贮存温度＜</w:t>
            </w:r>
            <w:r>
              <w:rPr>
                <w:rFonts w:ascii="宋体" w:hAnsi="宋体" w:cs="宋体"/>
                <w:sz w:val="24"/>
              </w:rPr>
              <w:t>5℃</w:t>
            </w:r>
            <w:r>
              <w:rPr>
                <w:rFonts w:ascii="宋体" w:hAnsi="宋体" w:cs="宋体"/>
                <w:sz w:val="24"/>
              </w:rPr>
              <w:t>，并</w:t>
            </w:r>
            <w:r>
              <w:rPr>
                <w:rFonts w:ascii="宋体" w:hAnsi="宋体" w:cs="宋体"/>
                <w:sz w:val="24"/>
              </w:rPr>
              <w:t>采取消毒措施时，可适当延长贮存时间，但不得超过</w:t>
            </w:r>
            <w:r>
              <w:rPr>
                <w:rFonts w:ascii="宋体" w:hAnsi="宋体" w:cs="宋体"/>
                <w:sz w:val="24"/>
              </w:rPr>
              <w:t>168</w:t>
            </w:r>
            <w:r>
              <w:rPr>
                <w:rFonts w:ascii="宋体" w:hAnsi="宋体" w:cs="宋体"/>
                <w:sz w:val="24"/>
              </w:rPr>
              <w:t>小时。化学性、药物性废物贮存应符合</w:t>
            </w:r>
            <w:r>
              <w:rPr>
                <w:rFonts w:ascii="宋体" w:hAnsi="宋体" w:cs="宋体"/>
                <w:sz w:val="24"/>
              </w:rPr>
              <w:t>GB18597</w:t>
            </w:r>
            <w:r>
              <w:rPr>
                <w:rFonts w:ascii="宋体" w:hAnsi="宋体" w:cs="宋体"/>
                <w:sz w:val="24"/>
              </w:rPr>
              <w:t>的要求。医疗废物处理处置单位应设置医疗废物运输车辆、转运工具、周转箱</w:t>
            </w:r>
            <w:r>
              <w:rPr>
                <w:rFonts w:ascii="宋体" w:hAnsi="宋体" w:cs="宋体"/>
                <w:sz w:val="24"/>
              </w:rPr>
              <w:t>/</w:t>
            </w:r>
            <w:r>
              <w:rPr>
                <w:rFonts w:ascii="宋体" w:hAnsi="宋体" w:cs="宋体"/>
                <w:sz w:val="24"/>
              </w:rPr>
              <w:t>桶的清洗消毒场所，并应配置废水收集设施。运输车辆、转运工具、周转箱</w:t>
            </w:r>
            <w:r>
              <w:rPr>
                <w:rFonts w:ascii="宋体" w:hAnsi="宋体" w:cs="宋体"/>
                <w:sz w:val="24"/>
              </w:rPr>
              <w:t>/</w:t>
            </w:r>
            <w:r>
              <w:rPr>
                <w:rFonts w:ascii="宋体" w:hAnsi="宋体" w:cs="宋体"/>
                <w:sz w:val="24"/>
              </w:rPr>
              <w:t>桶每次使用后应及时（</w:t>
            </w:r>
            <w:r>
              <w:rPr>
                <w:rFonts w:ascii="宋体" w:hAnsi="宋体" w:cs="宋体"/>
                <w:sz w:val="24"/>
              </w:rPr>
              <w:t>24</w:t>
            </w:r>
            <w:r>
              <w:rPr>
                <w:rFonts w:ascii="宋体" w:hAnsi="宋体" w:cs="宋体"/>
                <w:sz w:val="24"/>
              </w:rPr>
              <w:t>小时内）清洗消毒，周转箱</w:t>
            </w:r>
            <w:r>
              <w:rPr>
                <w:rFonts w:ascii="宋体" w:hAnsi="宋体" w:cs="宋体"/>
                <w:sz w:val="24"/>
              </w:rPr>
              <w:t>/</w:t>
            </w:r>
            <w:r>
              <w:rPr>
                <w:rFonts w:ascii="宋体" w:hAnsi="宋体" w:cs="宋体"/>
                <w:sz w:val="24"/>
              </w:rPr>
              <w:t>桶清洗消毒宜选用自动化程度高的设施设备。</w:t>
            </w:r>
          </w:p>
          <w:p w14:paraId="04F78017" w14:textId="77777777" w:rsidR="00677679" w:rsidRDefault="0024427E">
            <w:pPr>
              <w:widowControl/>
              <w:spacing w:line="360" w:lineRule="auto"/>
              <w:ind w:firstLineChars="200" w:firstLine="480"/>
              <w:rPr>
                <w:sz w:val="24"/>
              </w:rPr>
            </w:pPr>
            <w:r>
              <w:rPr>
                <w:kern w:val="0"/>
                <w:sz w:val="24"/>
              </w:rPr>
              <w:t>（</w:t>
            </w:r>
            <w:r>
              <w:rPr>
                <w:kern w:val="0"/>
                <w:sz w:val="24"/>
              </w:rPr>
              <w:t>3</w:t>
            </w:r>
            <w:r>
              <w:rPr>
                <w:kern w:val="0"/>
                <w:sz w:val="24"/>
              </w:rPr>
              <w:t>）医疗废物的收集</w:t>
            </w:r>
            <w:r>
              <w:rPr>
                <w:kern w:val="0"/>
                <w:sz w:val="24"/>
              </w:rPr>
              <w:t xml:space="preserve"> </w:t>
            </w:r>
          </w:p>
          <w:p w14:paraId="25F99FD7" w14:textId="77777777" w:rsidR="00677679" w:rsidRDefault="0024427E">
            <w:pPr>
              <w:widowControl/>
              <w:spacing w:line="360" w:lineRule="auto"/>
              <w:ind w:firstLineChars="200" w:firstLine="480"/>
              <w:rPr>
                <w:sz w:val="24"/>
              </w:rPr>
            </w:pPr>
            <w:r>
              <w:rPr>
                <w:sz w:val="24"/>
              </w:rPr>
              <w:t>环</w:t>
            </w:r>
            <w:proofErr w:type="gramStart"/>
            <w:r>
              <w:rPr>
                <w:sz w:val="24"/>
              </w:rPr>
              <w:t>评要求</w:t>
            </w:r>
            <w:proofErr w:type="gramEnd"/>
            <w:r>
              <w:rPr>
                <w:sz w:val="24"/>
              </w:rPr>
              <w:t>本项目医疗垃圾的分类收集、运送与暂时贮存应按《医疗废物管理条例》和《医疗卫生机构医疗废物管理办法》要求执行：</w:t>
            </w:r>
          </w:p>
          <w:p w14:paraId="7475B86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1</w:t>
            </w:r>
            <w:r>
              <w:rPr>
                <w:rFonts w:ascii="Times New Roman" w:hAnsi="Times New Roman" w:hint="eastAsia"/>
                <w:spacing w:val="0"/>
                <w:sz w:val="24"/>
                <w:szCs w:val="24"/>
              </w:rPr>
              <w:t>、</w:t>
            </w:r>
            <w:r>
              <w:rPr>
                <w:rFonts w:ascii="Times New Roman" w:hAnsi="Times New Roman"/>
                <w:spacing w:val="0"/>
                <w:sz w:val="24"/>
                <w:szCs w:val="24"/>
              </w:rPr>
              <w:t>医疗卫生机构应当根据《医疗废物分类目录》，对医疗废物实施分类管理。医疗卫生机构应当按照以下要求，及时分类收集医疗废物：</w:t>
            </w:r>
          </w:p>
          <w:p w14:paraId="632FEADB"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proofErr w:type="gramStart"/>
            <w:r>
              <w:rPr>
                <w:rFonts w:ascii="Times New Roman" w:hAnsi="Times New Roman"/>
                <w:spacing w:val="0"/>
                <w:sz w:val="24"/>
                <w:szCs w:val="24"/>
              </w:rPr>
              <w:t>一</w:t>
            </w:r>
            <w:proofErr w:type="gramEnd"/>
            <w:r>
              <w:rPr>
                <w:rFonts w:ascii="Times New Roman" w:hAnsi="Times New Roman"/>
                <w:spacing w:val="0"/>
                <w:sz w:val="24"/>
                <w:szCs w:val="24"/>
              </w:rPr>
              <w:t>)</w:t>
            </w:r>
            <w:r>
              <w:rPr>
                <w:rFonts w:ascii="Times New Roman" w:hAnsi="Times New Roman"/>
                <w:spacing w:val="0"/>
                <w:sz w:val="24"/>
                <w:szCs w:val="24"/>
              </w:rPr>
              <w:t>根据医疗废物的类别，将医疗废物分置于符合《医疗废物专用包装物、容器的标准和警示标识的规定》的包装物或者容器内；</w:t>
            </w:r>
          </w:p>
          <w:p w14:paraId="4051D09D"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lastRenderedPageBreak/>
              <w:t>(</w:t>
            </w:r>
            <w:r>
              <w:rPr>
                <w:rFonts w:ascii="Times New Roman" w:hAnsi="Times New Roman"/>
                <w:spacing w:val="0"/>
                <w:sz w:val="24"/>
                <w:szCs w:val="24"/>
              </w:rPr>
              <w:t>二</w:t>
            </w:r>
            <w:r>
              <w:rPr>
                <w:rFonts w:ascii="Times New Roman" w:hAnsi="Times New Roman"/>
                <w:spacing w:val="0"/>
                <w:sz w:val="24"/>
                <w:szCs w:val="24"/>
              </w:rPr>
              <w:t>)</w:t>
            </w:r>
            <w:r>
              <w:rPr>
                <w:rFonts w:ascii="Times New Roman" w:hAnsi="Times New Roman"/>
                <w:spacing w:val="0"/>
                <w:sz w:val="24"/>
                <w:szCs w:val="24"/>
              </w:rPr>
              <w:t>在盛装医疗废物前，应当对医疗废物包装物或者容器进行认真检查，确保无破损、渗漏和其他缺陷；</w:t>
            </w:r>
          </w:p>
          <w:p w14:paraId="1DBCF6F2"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三</w:t>
            </w:r>
            <w:r>
              <w:rPr>
                <w:rFonts w:ascii="Times New Roman" w:hAnsi="Times New Roman"/>
                <w:spacing w:val="0"/>
                <w:sz w:val="24"/>
                <w:szCs w:val="24"/>
              </w:rPr>
              <w:t>)</w:t>
            </w:r>
            <w:r>
              <w:rPr>
                <w:rFonts w:ascii="Times New Roman" w:hAnsi="Times New Roman"/>
                <w:spacing w:val="0"/>
                <w:sz w:val="24"/>
                <w:szCs w:val="24"/>
              </w:rPr>
              <w:t>感染性废物、病理性废物、损伤性废物、药物性废物及化学性废物不能混合收集。少量的药物性废物可以混入感染性废物，但应当在标签上注明；</w:t>
            </w:r>
          </w:p>
          <w:p w14:paraId="755A6892"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四</w:t>
            </w:r>
            <w:r>
              <w:rPr>
                <w:rFonts w:ascii="Times New Roman" w:hAnsi="Times New Roman"/>
                <w:spacing w:val="0"/>
                <w:sz w:val="24"/>
                <w:szCs w:val="24"/>
              </w:rPr>
              <w:t>)</w:t>
            </w:r>
            <w:r>
              <w:rPr>
                <w:rFonts w:ascii="Times New Roman" w:hAnsi="Times New Roman"/>
                <w:spacing w:val="0"/>
                <w:sz w:val="24"/>
                <w:szCs w:val="24"/>
              </w:rPr>
              <w:t>废弃的麻醉、精神、放射性、毒性等药品及其相关的废物的管理，依照有关法律、行政法规和国家有关规定、标准执行；</w:t>
            </w:r>
          </w:p>
          <w:p w14:paraId="286A8DE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五</w:t>
            </w:r>
            <w:r>
              <w:rPr>
                <w:rFonts w:ascii="Times New Roman" w:hAnsi="Times New Roman"/>
                <w:spacing w:val="0"/>
                <w:sz w:val="24"/>
                <w:szCs w:val="24"/>
              </w:rPr>
              <w:t>)</w:t>
            </w:r>
            <w:r>
              <w:rPr>
                <w:rFonts w:ascii="Times New Roman" w:hAnsi="Times New Roman"/>
                <w:spacing w:val="0"/>
                <w:sz w:val="24"/>
                <w:szCs w:val="24"/>
              </w:rPr>
              <w:t>化学性废物中批量的废化学试剂、废消毒剂应当交由专门机构处置；</w:t>
            </w:r>
          </w:p>
          <w:p w14:paraId="1AD2508D"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六</w:t>
            </w:r>
            <w:r>
              <w:rPr>
                <w:rFonts w:ascii="Times New Roman" w:hAnsi="Times New Roman"/>
                <w:spacing w:val="0"/>
                <w:sz w:val="24"/>
                <w:szCs w:val="24"/>
              </w:rPr>
              <w:t>)</w:t>
            </w:r>
            <w:r>
              <w:rPr>
                <w:rFonts w:ascii="Times New Roman" w:hAnsi="Times New Roman"/>
                <w:spacing w:val="0"/>
                <w:sz w:val="24"/>
                <w:szCs w:val="24"/>
              </w:rPr>
              <w:t>批量的含有汞的体温计、血压计等医疗器具报废时，应当交由专门机构处置；</w:t>
            </w:r>
          </w:p>
          <w:p w14:paraId="1168FA3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七</w:t>
            </w:r>
            <w:r>
              <w:rPr>
                <w:rFonts w:ascii="Times New Roman" w:hAnsi="Times New Roman"/>
                <w:spacing w:val="0"/>
                <w:sz w:val="24"/>
                <w:szCs w:val="24"/>
              </w:rPr>
              <w:t>)</w:t>
            </w:r>
            <w:r>
              <w:rPr>
                <w:rFonts w:ascii="Times New Roman" w:hAnsi="Times New Roman"/>
                <w:spacing w:val="0"/>
                <w:sz w:val="24"/>
                <w:szCs w:val="24"/>
              </w:rPr>
              <w:t>医疗废物中病原体</w:t>
            </w:r>
            <w:r>
              <w:rPr>
                <w:rFonts w:ascii="Times New Roman" w:hAnsi="Times New Roman"/>
                <w:spacing w:val="0"/>
                <w:sz w:val="24"/>
                <w:szCs w:val="24"/>
              </w:rPr>
              <w:t>的培养基、标本和菌种、毒种保存液等高危险废物，应当首先在产生地点进行压力蒸汽灭菌或者化学消毒处理，然后按感染性废物收集处理；</w:t>
            </w:r>
          </w:p>
          <w:p w14:paraId="03537396"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十</w:t>
            </w:r>
            <w:r>
              <w:rPr>
                <w:rFonts w:ascii="Times New Roman" w:hAnsi="Times New Roman"/>
                <w:spacing w:val="0"/>
                <w:sz w:val="24"/>
                <w:szCs w:val="24"/>
              </w:rPr>
              <w:t>)</w:t>
            </w:r>
            <w:r>
              <w:rPr>
                <w:rFonts w:ascii="Times New Roman" w:hAnsi="Times New Roman"/>
                <w:spacing w:val="0"/>
                <w:sz w:val="24"/>
                <w:szCs w:val="24"/>
              </w:rPr>
              <w:t>放入包装物或者容器内的感染性废物、病理性废物、损伤性废物不得取出。</w:t>
            </w:r>
          </w:p>
          <w:p w14:paraId="3385FB0A"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2</w:t>
            </w:r>
            <w:r>
              <w:rPr>
                <w:rFonts w:ascii="Times New Roman" w:hAnsi="Times New Roman" w:hint="eastAsia"/>
                <w:spacing w:val="0"/>
                <w:sz w:val="24"/>
                <w:szCs w:val="24"/>
              </w:rPr>
              <w:t>、</w:t>
            </w:r>
            <w:r>
              <w:rPr>
                <w:rFonts w:ascii="Times New Roman" w:hAnsi="Times New Roman"/>
                <w:spacing w:val="0"/>
                <w:sz w:val="24"/>
                <w:szCs w:val="24"/>
              </w:rPr>
              <w:t>医疗卫生机构内医疗废物产生地点应当有医疗废物分类收集方法的示意图或者文字说明。</w:t>
            </w:r>
          </w:p>
          <w:p w14:paraId="35FC754B"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3</w:t>
            </w:r>
            <w:r>
              <w:rPr>
                <w:rFonts w:ascii="Times New Roman" w:hAnsi="Times New Roman" w:hint="eastAsia"/>
                <w:spacing w:val="0"/>
                <w:sz w:val="24"/>
                <w:szCs w:val="24"/>
              </w:rPr>
              <w:t>、</w:t>
            </w:r>
            <w:r>
              <w:rPr>
                <w:rFonts w:ascii="Times New Roman" w:hAnsi="Times New Roman"/>
                <w:spacing w:val="0"/>
                <w:sz w:val="24"/>
                <w:szCs w:val="24"/>
              </w:rPr>
              <w:t>盛装的医疗废物达到包装物或者容器的</w:t>
            </w:r>
            <w:r>
              <w:rPr>
                <w:rFonts w:ascii="Times New Roman" w:hAnsi="Times New Roman"/>
                <w:spacing w:val="0"/>
                <w:sz w:val="24"/>
                <w:szCs w:val="24"/>
              </w:rPr>
              <w:t>3/4</w:t>
            </w:r>
            <w:r>
              <w:rPr>
                <w:rFonts w:ascii="Times New Roman" w:hAnsi="Times New Roman"/>
                <w:spacing w:val="0"/>
                <w:sz w:val="24"/>
                <w:szCs w:val="24"/>
              </w:rPr>
              <w:t>时，应当使用有效的封口方式，使包装物或者容器的封口紧实、严密。</w:t>
            </w:r>
          </w:p>
          <w:p w14:paraId="312C93BE"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4</w:t>
            </w:r>
            <w:r>
              <w:rPr>
                <w:rFonts w:ascii="Times New Roman" w:hAnsi="Times New Roman" w:hint="eastAsia"/>
                <w:spacing w:val="0"/>
                <w:sz w:val="24"/>
                <w:szCs w:val="24"/>
              </w:rPr>
              <w:t>、</w:t>
            </w:r>
            <w:r>
              <w:rPr>
                <w:rFonts w:ascii="Times New Roman" w:hAnsi="Times New Roman"/>
                <w:spacing w:val="0"/>
                <w:sz w:val="24"/>
                <w:szCs w:val="24"/>
              </w:rPr>
              <w:t>包装物或者容器的外表面被感染性废物污染时，应当对被污染处进行消毒处理或者增加一层包装。</w:t>
            </w:r>
          </w:p>
          <w:p w14:paraId="162C9D2B"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5</w:t>
            </w:r>
            <w:r>
              <w:rPr>
                <w:rFonts w:ascii="Times New Roman" w:hAnsi="Times New Roman" w:hint="eastAsia"/>
                <w:spacing w:val="0"/>
                <w:sz w:val="24"/>
                <w:szCs w:val="24"/>
              </w:rPr>
              <w:t>、</w:t>
            </w:r>
            <w:r>
              <w:rPr>
                <w:rFonts w:ascii="Times New Roman" w:hAnsi="Times New Roman"/>
                <w:spacing w:val="0"/>
                <w:sz w:val="24"/>
                <w:szCs w:val="24"/>
              </w:rPr>
              <w:t>盛装医疗废物的每个包装物</w:t>
            </w:r>
            <w:r>
              <w:rPr>
                <w:rFonts w:ascii="Times New Roman" w:hAnsi="Times New Roman"/>
                <w:spacing w:val="0"/>
                <w:sz w:val="24"/>
                <w:szCs w:val="24"/>
              </w:rPr>
              <w:t>、容器外表面应当有警示标识，在每个包装物、容器上应当系中文标签，中文标签的内容应当包括：医疗废物产生单位、产生日期、类别及需要的特别说明等。</w:t>
            </w:r>
          </w:p>
          <w:p w14:paraId="4896367D"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6</w:t>
            </w:r>
            <w:r>
              <w:rPr>
                <w:rFonts w:ascii="Times New Roman" w:hAnsi="Times New Roman" w:hint="eastAsia"/>
                <w:spacing w:val="0"/>
                <w:sz w:val="24"/>
                <w:szCs w:val="24"/>
              </w:rPr>
              <w:t>、</w:t>
            </w:r>
            <w:r>
              <w:rPr>
                <w:rFonts w:ascii="Times New Roman" w:hAnsi="Times New Roman"/>
                <w:spacing w:val="0"/>
                <w:sz w:val="24"/>
                <w:szCs w:val="24"/>
              </w:rPr>
              <w:t>运送人员每天从医疗废物产生地点将分类包装的医疗废物按照规定的时间和路线运送</w:t>
            </w:r>
            <w:proofErr w:type="gramStart"/>
            <w:r>
              <w:rPr>
                <w:rFonts w:ascii="Times New Roman" w:hAnsi="Times New Roman"/>
                <w:spacing w:val="0"/>
                <w:sz w:val="24"/>
                <w:szCs w:val="24"/>
              </w:rPr>
              <w:t>至内部</w:t>
            </w:r>
            <w:proofErr w:type="gramEnd"/>
            <w:r>
              <w:rPr>
                <w:rFonts w:ascii="Times New Roman" w:hAnsi="Times New Roman"/>
                <w:spacing w:val="0"/>
                <w:sz w:val="24"/>
                <w:szCs w:val="24"/>
              </w:rPr>
              <w:t>指定的暂时贮存地点。运送人员在运送医疗废物前，应当检查包装物或者容器的标识、标签及封口是否符合要求，不得将不</w:t>
            </w:r>
            <w:r>
              <w:rPr>
                <w:rFonts w:ascii="Times New Roman" w:hAnsi="Times New Roman"/>
                <w:spacing w:val="0"/>
                <w:sz w:val="24"/>
                <w:szCs w:val="24"/>
              </w:rPr>
              <w:lastRenderedPageBreak/>
              <w:t>符合要求的医疗废物运送至暂时贮存地点。运送人员在运送医疗废物时，应当防止造成包装物或容器破损和医疗废物的流失、泄漏和扩散，并防止医疗废物直接接触身体。运送医疗废物应当使用防渗漏、</w:t>
            </w:r>
            <w:r>
              <w:rPr>
                <w:rFonts w:ascii="Times New Roman" w:hAnsi="Times New Roman"/>
                <w:spacing w:val="0"/>
                <w:sz w:val="24"/>
                <w:szCs w:val="24"/>
              </w:rPr>
              <w:t>防遗撒、无锐利边角、易于装卸和清洁的专用运送工具。每天运送工作结束后，应当对运送工具及时进行清洁和消毒。</w:t>
            </w:r>
          </w:p>
          <w:p w14:paraId="45B5384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7</w:t>
            </w:r>
            <w:r>
              <w:rPr>
                <w:rFonts w:ascii="Times New Roman" w:hAnsi="Times New Roman" w:hint="eastAsia"/>
                <w:spacing w:val="0"/>
                <w:sz w:val="24"/>
                <w:szCs w:val="24"/>
              </w:rPr>
              <w:t>、</w:t>
            </w:r>
            <w:r>
              <w:rPr>
                <w:rFonts w:ascii="Times New Roman" w:hAnsi="Times New Roman"/>
                <w:spacing w:val="0"/>
                <w:sz w:val="24"/>
                <w:szCs w:val="24"/>
              </w:rPr>
              <w:t>医疗卫生机构应当建立医疗废物暂时贮存设施、设备，不得露天存放医疗废物；医疗废物暂时贮存的时间不得超过</w:t>
            </w:r>
            <w:r>
              <w:rPr>
                <w:rFonts w:ascii="Times New Roman" w:hAnsi="Times New Roman"/>
                <w:spacing w:val="0"/>
                <w:sz w:val="24"/>
                <w:szCs w:val="24"/>
              </w:rPr>
              <w:t>2</w:t>
            </w:r>
            <w:r>
              <w:rPr>
                <w:rFonts w:ascii="Times New Roman" w:hAnsi="Times New Roman"/>
                <w:spacing w:val="0"/>
                <w:sz w:val="24"/>
                <w:szCs w:val="24"/>
              </w:rPr>
              <w:t>天。</w:t>
            </w:r>
          </w:p>
          <w:p w14:paraId="543C8742"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医疗卫生机构建立的医疗废物暂时贮存设施、设备应当达到以下要求：</w:t>
            </w:r>
          </w:p>
          <w:p w14:paraId="311DC0CD"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proofErr w:type="gramStart"/>
            <w:r>
              <w:rPr>
                <w:rFonts w:ascii="Times New Roman" w:hAnsi="Times New Roman"/>
                <w:spacing w:val="0"/>
                <w:sz w:val="24"/>
                <w:szCs w:val="24"/>
              </w:rPr>
              <w:t>一</w:t>
            </w:r>
            <w:proofErr w:type="gramEnd"/>
            <w:r>
              <w:rPr>
                <w:rFonts w:ascii="Times New Roman" w:hAnsi="Times New Roman"/>
                <w:spacing w:val="0"/>
                <w:sz w:val="24"/>
                <w:szCs w:val="24"/>
              </w:rPr>
              <w:t>)</w:t>
            </w:r>
            <w:r>
              <w:rPr>
                <w:rFonts w:ascii="Times New Roman" w:hAnsi="Times New Roman"/>
                <w:spacing w:val="0"/>
                <w:sz w:val="24"/>
                <w:szCs w:val="24"/>
              </w:rPr>
              <w:t>远离医疗区、食品加工区、人员活动区和生活垃圾存放场所，方便医疗废物运送人员及运送工具、车辆的出入；</w:t>
            </w:r>
          </w:p>
          <w:p w14:paraId="5D7A396F"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二</w:t>
            </w:r>
            <w:r>
              <w:rPr>
                <w:rFonts w:ascii="Times New Roman" w:hAnsi="Times New Roman"/>
                <w:spacing w:val="0"/>
                <w:sz w:val="24"/>
                <w:szCs w:val="24"/>
              </w:rPr>
              <w:t>)</w:t>
            </w:r>
            <w:r>
              <w:rPr>
                <w:rFonts w:ascii="Times New Roman" w:hAnsi="Times New Roman"/>
                <w:spacing w:val="0"/>
                <w:sz w:val="24"/>
                <w:szCs w:val="24"/>
              </w:rPr>
              <w:t>有严密的封闭措施，设专</w:t>
            </w:r>
            <w:r>
              <w:rPr>
                <w:rFonts w:ascii="Times New Roman" w:hAnsi="Times New Roman"/>
                <w:spacing w:val="0"/>
                <w:sz w:val="24"/>
                <w:szCs w:val="24"/>
              </w:rPr>
              <w:t>(</w:t>
            </w:r>
            <w:r>
              <w:rPr>
                <w:rFonts w:ascii="Times New Roman" w:hAnsi="Times New Roman"/>
                <w:spacing w:val="0"/>
                <w:sz w:val="24"/>
                <w:szCs w:val="24"/>
              </w:rPr>
              <w:t>兼</w:t>
            </w:r>
            <w:r>
              <w:rPr>
                <w:rFonts w:ascii="Times New Roman" w:hAnsi="Times New Roman"/>
                <w:spacing w:val="0"/>
                <w:sz w:val="24"/>
                <w:szCs w:val="24"/>
              </w:rPr>
              <w:t>)</w:t>
            </w:r>
            <w:r>
              <w:rPr>
                <w:rFonts w:ascii="Times New Roman" w:hAnsi="Times New Roman"/>
                <w:spacing w:val="0"/>
                <w:sz w:val="24"/>
                <w:szCs w:val="24"/>
              </w:rPr>
              <w:t>职人员管理，防止非工作人员接触医疗废物；</w:t>
            </w:r>
          </w:p>
          <w:p w14:paraId="34FA43AC"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三</w:t>
            </w:r>
            <w:r>
              <w:rPr>
                <w:rFonts w:ascii="Times New Roman" w:hAnsi="Times New Roman"/>
                <w:spacing w:val="0"/>
                <w:sz w:val="24"/>
                <w:szCs w:val="24"/>
              </w:rPr>
              <w:t>)</w:t>
            </w:r>
            <w:r>
              <w:rPr>
                <w:rFonts w:ascii="Times New Roman" w:hAnsi="Times New Roman"/>
                <w:spacing w:val="0"/>
                <w:sz w:val="24"/>
                <w:szCs w:val="24"/>
              </w:rPr>
              <w:t>有防鼠、防蚊蝇、防蟑螂的安全措施；</w:t>
            </w:r>
          </w:p>
          <w:p w14:paraId="0002E9FE"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四</w:t>
            </w:r>
            <w:r>
              <w:rPr>
                <w:rFonts w:ascii="Times New Roman" w:hAnsi="Times New Roman"/>
                <w:spacing w:val="0"/>
                <w:sz w:val="24"/>
                <w:szCs w:val="24"/>
              </w:rPr>
              <w:t>)</w:t>
            </w:r>
            <w:r>
              <w:rPr>
                <w:rFonts w:ascii="Times New Roman" w:hAnsi="Times New Roman"/>
                <w:spacing w:val="0"/>
                <w:sz w:val="24"/>
                <w:szCs w:val="24"/>
              </w:rPr>
              <w:t>防止渗漏和雨水冲刷；</w:t>
            </w:r>
          </w:p>
          <w:p w14:paraId="0AD753D9"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五</w:t>
            </w:r>
            <w:r>
              <w:rPr>
                <w:rFonts w:ascii="Times New Roman" w:hAnsi="Times New Roman"/>
                <w:spacing w:val="0"/>
                <w:sz w:val="24"/>
                <w:szCs w:val="24"/>
              </w:rPr>
              <w:t>)</w:t>
            </w:r>
            <w:r>
              <w:rPr>
                <w:rFonts w:ascii="Times New Roman" w:hAnsi="Times New Roman"/>
                <w:spacing w:val="0"/>
                <w:sz w:val="24"/>
                <w:szCs w:val="24"/>
              </w:rPr>
              <w:t>易于清洁和消毒；</w:t>
            </w:r>
          </w:p>
          <w:p w14:paraId="01B86382"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六</w:t>
            </w:r>
            <w:r>
              <w:rPr>
                <w:rFonts w:ascii="Times New Roman" w:hAnsi="Times New Roman"/>
                <w:spacing w:val="0"/>
                <w:sz w:val="24"/>
                <w:szCs w:val="24"/>
              </w:rPr>
              <w:t>)</w:t>
            </w:r>
            <w:r>
              <w:rPr>
                <w:rFonts w:ascii="Times New Roman" w:hAnsi="Times New Roman"/>
                <w:spacing w:val="0"/>
                <w:sz w:val="24"/>
                <w:szCs w:val="24"/>
              </w:rPr>
              <w:t>避免阳光直射；</w:t>
            </w:r>
          </w:p>
          <w:p w14:paraId="19CE31F7"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七</w:t>
            </w:r>
            <w:r>
              <w:rPr>
                <w:rFonts w:ascii="Times New Roman" w:hAnsi="Times New Roman"/>
                <w:spacing w:val="0"/>
                <w:sz w:val="24"/>
                <w:szCs w:val="24"/>
              </w:rPr>
              <w:t>)</w:t>
            </w:r>
            <w:r>
              <w:rPr>
                <w:rFonts w:ascii="Times New Roman" w:hAnsi="Times New Roman"/>
                <w:spacing w:val="0"/>
                <w:sz w:val="24"/>
                <w:szCs w:val="24"/>
              </w:rPr>
              <w:t>设有明显的医疗废物警示标识和</w:t>
            </w:r>
            <w:r>
              <w:rPr>
                <w:rFonts w:ascii="Times New Roman" w:hAnsi="Times New Roman"/>
                <w:spacing w:val="0"/>
                <w:sz w:val="24"/>
                <w:szCs w:val="24"/>
              </w:rPr>
              <w:t>“</w:t>
            </w:r>
            <w:r>
              <w:rPr>
                <w:rFonts w:ascii="Times New Roman" w:hAnsi="Times New Roman"/>
                <w:spacing w:val="0"/>
                <w:sz w:val="24"/>
                <w:szCs w:val="24"/>
              </w:rPr>
              <w:t>禁止吸烟、饮食</w:t>
            </w:r>
            <w:r>
              <w:rPr>
                <w:rFonts w:ascii="Times New Roman" w:hAnsi="Times New Roman"/>
                <w:spacing w:val="0"/>
                <w:sz w:val="24"/>
                <w:szCs w:val="24"/>
              </w:rPr>
              <w:t>”</w:t>
            </w:r>
            <w:r>
              <w:rPr>
                <w:rFonts w:ascii="Times New Roman" w:hAnsi="Times New Roman"/>
                <w:spacing w:val="0"/>
                <w:sz w:val="24"/>
                <w:szCs w:val="24"/>
              </w:rPr>
              <w:t>的警示标识。</w:t>
            </w:r>
          </w:p>
          <w:p w14:paraId="165F92E8"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8</w:t>
            </w:r>
            <w:r>
              <w:rPr>
                <w:rFonts w:ascii="Times New Roman" w:hAnsi="Times New Roman" w:hint="eastAsia"/>
                <w:spacing w:val="0"/>
                <w:sz w:val="24"/>
                <w:szCs w:val="24"/>
              </w:rPr>
              <w:t>、</w:t>
            </w:r>
            <w:r>
              <w:rPr>
                <w:rFonts w:ascii="Times New Roman" w:hAnsi="Times New Roman"/>
                <w:spacing w:val="0"/>
                <w:sz w:val="24"/>
                <w:szCs w:val="24"/>
              </w:rPr>
              <w:t>暂时贮存病理性废物，应当具备低温贮存或者防腐条件。</w:t>
            </w:r>
          </w:p>
          <w:p w14:paraId="6B93908E"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9</w:t>
            </w:r>
            <w:r>
              <w:rPr>
                <w:rFonts w:ascii="Times New Roman" w:hAnsi="Times New Roman" w:hint="eastAsia"/>
                <w:spacing w:val="0"/>
                <w:sz w:val="24"/>
                <w:szCs w:val="24"/>
              </w:rPr>
              <w:t>、</w:t>
            </w:r>
            <w:r>
              <w:rPr>
                <w:rFonts w:ascii="Times New Roman" w:hAnsi="Times New Roman"/>
                <w:spacing w:val="0"/>
                <w:sz w:val="24"/>
                <w:szCs w:val="24"/>
              </w:rPr>
              <w:t>医疗卫生机构应当将医疗废物交由取得县级以上人民政府环境保护行政主管部门许可的医疗废物集中处置单位处置，依照危险废物转移联单制度填写和保存转移联单。</w:t>
            </w:r>
          </w:p>
          <w:p w14:paraId="171D779C"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10</w:t>
            </w:r>
            <w:r>
              <w:rPr>
                <w:rFonts w:ascii="Times New Roman" w:hAnsi="Times New Roman" w:hint="eastAsia"/>
                <w:spacing w:val="0"/>
                <w:sz w:val="24"/>
                <w:szCs w:val="24"/>
              </w:rPr>
              <w:t>、</w:t>
            </w:r>
            <w:r>
              <w:rPr>
                <w:rFonts w:ascii="Times New Roman" w:hAnsi="Times New Roman"/>
                <w:spacing w:val="0"/>
                <w:sz w:val="24"/>
                <w:szCs w:val="24"/>
              </w:rPr>
              <w:t>医疗卫生机构应当对医疗废物进行登记，登记内容应当包括医疗废物的来源、种类、重量或者数量、交接时间、最终去向以及经办人签名等项目。登记资料至少保存</w:t>
            </w:r>
            <w:r>
              <w:rPr>
                <w:rFonts w:ascii="Times New Roman" w:hAnsi="Times New Roman"/>
                <w:spacing w:val="0"/>
                <w:sz w:val="24"/>
                <w:szCs w:val="24"/>
              </w:rPr>
              <w:t>3</w:t>
            </w:r>
            <w:r>
              <w:rPr>
                <w:rFonts w:ascii="Times New Roman" w:hAnsi="Times New Roman"/>
                <w:spacing w:val="0"/>
                <w:sz w:val="24"/>
                <w:szCs w:val="24"/>
              </w:rPr>
              <w:t>年。</w:t>
            </w:r>
          </w:p>
          <w:p w14:paraId="608259A3"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11</w:t>
            </w:r>
            <w:r>
              <w:rPr>
                <w:rFonts w:ascii="Times New Roman" w:hAnsi="Times New Roman" w:hint="eastAsia"/>
                <w:spacing w:val="0"/>
                <w:sz w:val="24"/>
                <w:szCs w:val="24"/>
              </w:rPr>
              <w:t>、</w:t>
            </w:r>
            <w:r>
              <w:rPr>
                <w:rFonts w:ascii="Times New Roman" w:hAnsi="Times New Roman"/>
                <w:spacing w:val="0"/>
                <w:sz w:val="24"/>
                <w:szCs w:val="24"/>
              </w:rPr>
              <w:t>医疗废</w:t>
            </w:r>
            <w:r>
              <w:rPr>
                <w:rFonts w:ascii="Times New Roman" w:hAnsi="Times New Roman"/>
                <w:spacing w:val="0"/>
                <w:sz w:val="24"/>
                <w:szCs w:val="24"/>
              </w:rPr>
              <w:t>物转交出去后，应当对暂时贮存地点、设施及时进行清洁和消毒处理。</w:t>
            </w:r>
          </w:p>
          <w:p w14:paraId="03B5A460"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12</w:t>
            </w:r>
            <w:r>
              <w:rPr>
                <w:rFonts w:ascii="Times New Roman" w:hAnsi="Times New Roman" w:hint="eastAsia"/>
                <w:spacing w:val="0"/>
                <w:sz w:val="24"/>
                <w:szCs w:val="24"/>
              </w:rPr>
              <w:t>、</w:t>
            </w:r>
            <w:r>
              <w:rPr>
                <w:rFonts w:ascii="Times New Roman" w:hAnsi="Times New Roman"/>
                <w:spacing w:val="0"/>
                <w:sz w:val="24"/>
                <w:szCs w:val="24"/>
              </w:rPr>
              <w:t>禁止医疗卫生机构及其工作人员转让、买卖医疗废物。禁止在非收集、非暂时贮存地点倾倒、堆放医疗废物，禁止将医疗废物混入其它废物和</w:t>
            </w:r>
            <w:r>
              <w:rPr>
                <w:rFonts w:ascii="Times New Roman" w:hAnsi="Times New Roman"/>
                <w:spacing w:val="0"/>
                <w:sz w:val="24"/>
                <w:szCs w:val="24"/>
              </w:rPr>
              <w:lastRenderedPageBreak/>
              <w:t>生活垃圾。</w:t>
            </w:r>
          </w:p>
          <w:p w14:paraId="6A6FA866"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hint="eastAsia"/>
                <w:spacing w:val="0"/>
                <w:sz w:val="24"/>
                <w:szCs w:val="24"/>
              </w:rPr>
              <w:t>13</w:t>
            </w:r>
            <w:r>
              <w:rPr>
                <w:rFonts w:ascii="Times New Roman" w:hAnsi="Times New Roman" w:hint="eastAsia"/>
                <w:spacing w:val="0"/>
                <w:sz w:val="24"/>
                <w:szCs w:val="24"/>
              </w:rPr>
              <w:t>、</w:t>
            </w:r>
            <w:r>
              <w:rPr>
                <w:rFonts w:ascii="Times New Roman" w:hAnsi="Times New Roman"/>
                <w:spacing w:val="0"/>
                <w:sz w:val="24"/>
                <w:szCs w:val="24"/>
              </w:rPr>
              <w:t>医疗卫生机构发生医疗废物流失、泄漏、扩散和意外事故时，应当按照以下要求及时采取紧急处理措施：</w:t>
            </w:r>
          </w:p>
          <w:p w14:paraId="589C53BA"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proofErr w:type="gramStart"/>
            <w:r>
              <w:rPr>
                <w:rFonts w:ascii="Times New Roman" w:hAnsi="Times New Roman"/>
                <w:spacing w:val="0"/>
                <w:sz w:val="24"/>
                <w:szCs w:val="24"/>
              </w:rPr>
              <w:t>一</w:t>
            </w:r>
            <w:proofErr w:type="gramEnd"/>
            <w:r>
              <w:rPr>
                <w:rFonts w:ascii="Times New Roman" w:hAnsi="Times New Roman"/>
                <w:spacing w:val="0"/>
                <w:sz w:val="24"/>
                <w:szCs w:val="24"/>
              </w:rPr>
              <w:t>)</w:t>
            </w:r>
            <w:r>
              <w:rPr>
                <w:rFonts w:ascii="Times New Roman" w:hAnsi="Times New Roman"/>
                <w:spacing w:val="0"/>
                <w:sz w:val="24"/>
                <w:szCs w:val="24"/>
              </w:rPr>
              <w:t>确定流失、泄漏、扩散的医疗废物的类别、数量、发生时间、影响范围及严重程度；</w:t>
            </w:r>
          </w:p>
          <w:p w14:paraId="0044FE63"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二</w:t>
            </w:r>
            <w:r>
              <w:rPr>
                <w:rFonts w:ascii="Times New Roman" w:hAnsi="Times New Roman"/>
                <w:spacing w:val="0"/>
                <w:sz w:val="24"/>
                <w:szCs w:val="24"/>
              </w:rPr>
              <w:t>)</w:t>
            </w:r>
            <w:r>
              <w:rPr>
                <w:rFonts w:ascii="Times New Roman" w:hAnsi="Times New Roman"/>
                <w:spacing w:val="0"/>
                <w:sz w:val="24"/>
                <w:szCs w:val="24"/>
              </w:rPr>
              <w:t>组织有关人员尽快按照应急方案，对发生医疗废物泄漏、扩散的现场进行处理；</w:t>
            </w:r>
          </w:p>
          <w:p w14:paraId="71DFBA1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三</w:t>
            </w:r>
            <w:r>
              <w:rPr>
                <w:rFonts w:ascii="Times New Roman" w:hAnsi="Times New Roman"/>
                <w:spacing w:val="0"/>
                <w:sz w:val="24"/>
                <w:szCs w:val="24"/>
              </w:rPr>
              <w:t>)</w:t>
            </w:r>
            <w:r>
              <w:rPr>
                <w:rFonts w:ascii="Times New Roman" w:hAnsi="Times New Roman"/>
                <w:spacing w:val="0"/>
                <w:sz w:val="24"/>
                <w:szCs w:val="24"/>
              </w:rPr>
              <w:t>对被医疗废物污染的区域进行处理时，应当尽可能减少对病人、医务人员、其它现场人员及环境的影响；</w:t>
            </w:r>
          </w:p>
          <w:p w14:paraId="2EF2B895"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四</w:t>
            </w:r>
            <w:r>
              <w:rPr>
                <w:rFonts w:ascii="Times New Roman" w:hAnsi="Times New Roman"/>
                <w:spacing w:val="0"/>
                <w:sz w:val="24"/>
                <w:szCs w:val="24"/>
              </w:rPr>
              <w:t>)</w:t>
            </w:r>
            <w:r>
              <w:rPr>
                <w:rFonts w:ascii="Times New Roman" w:hAnsi="Times New Roman"/>
                <w:spacing w:val="0"/>
                <w:sz w:val="24"/>
                <w:szCs w:val="24"/>
              </w:rPr>
              <w:t>采取适当的安全处置措施，对泄漏物及受污染的区域、物品进行消毒或者其他无害化处置，必要时封锁污染区域，以防扩大污染；</w:t>
            </w:r>
          </w:p>
          <w:p w14:paraId="30A00538"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五</w:t>
            </w:r>
            <w:r>
              <w:rPr>
                <w:rFonts w:ascii="Times New Roman" w:hAnsi="Times New Roman"/>
                <w:spacing w:val="0"/>
                <w:sz w:val="24"/>
                <w:szCs w:val="24"/>
              </w:rPr>
              <w:t>)</w:t>
            </w:r>
            <w:r>
              <w:rPr>
                <w:rFonts w:ascii="Times New Roman" w:hAnsi="Times New Roman"/>
                <w:spacing w:val="0"/>
                <w:sz w:val="24"/>
                <w:szCs w:val="24"/>
              </w:rPr>
              <w:t>对感染性废物污染区域进行消毒时，消毒工作从污染最轻区域向污染最严重区域进行，对可能被污染的所有使用过的工具也应当进行消毒；</w:t>
            </w:r>
          </w:p>
          <w:p w14:paraId="05F50E10"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w:t>
            </w:r>
            <w:r>
              <w:rPr>
                <w:rFonts w:ascii="Times New Roman" w:hAnsi="Times New Roman"/>
                <w:spacing w:val="0"/>
                <w:sz w:val="24"/>
                <w:szCs w:val="24"/>
              </w:rPr>
              <w:t>六</w:t>
            </w:r>
            <w:r>
              <w:rPr>
                <w:rFonts w:ascii="Times New Roman" w:hAnsi="Times New Roman"/>
                <w:spacing w:val="0"/>
                <w:sz w:val="24"/>
                <w:szCs w:val="24"/>
              </w:rPr>
              <w:t>)</w:t>
            </w:r>
            <w:r>
              <w:rPr>
                <w:rFonts w:ascii="Times New Roman" w:hAnsi="Times New Roman"/>
                <w:spacing w:val="0"/>
                <w:sz w:val="24"/>
                <w:szCs w:val="24"/>
              </w:rPr>
              <w:t>工作人员应当做好卫生安全防护后进行工作。处理工作结束后，医疗卫生机构应当对事</w:t>
            </w:r>
            <w:r>
              <w:rPr>
                <w:rFonts w:ascii="Times New Roman" w:hAnsi="Times New Roman"/>
                <w:spacing w:val="0"/>
                <w:sz w:val="24"/>
                <w:szCs w:val="24"/>
              </w:rPr>
              <w:t>件的起因进行调查，并采取有效的防范措施预防类似事件的发生。</w:t>
            </w:r>
            <w:r>
              <w:rPr>
                <w:rFonts w:ascii="Times New Roman" w:hAnsi="Times New Roman"/>
                <w:spacing w:val="0"/>
                <w:sz w:val="24"/>
                <w:szCs w:val="24"/>
              </w:rPr>
              <w:t xml:space="preserve"> </w:t>
            </w:r>
          </w:p>
          <w:p w14:paraId="252931B0" w14:textId="77777777" w:rsidR="00677679" w:rsidRDefault="0024427E">
            <w:pPr>
              <w:pStyle w:val="a3"/>
              <w:spacing w:line="360" w:lineRule="auto"/>
              <w:ind w:firstLine="480"/>
              <w:rPr>
                <w:rFonts w:ascii="Times New Roman" w:hAnsi="Times New Roman"/>
                <w:spacing w:val="0"/>
                <w:sz w:val="24"/>
                <w:szCs w:val="24"/>
              </w:rPr>
            </w:pPr>
            <w:r>
              <w:rPr>
                <w:rFonts w:ascii="Times New Roman" w:hAnsi="Times New Roman"/>
                <w:spacing w:val="0"/>
                <w:sz w:val="24"/>
                <w:szCs w:val="24"/>
              </w:rPr>
              <w:t>医疗废物的转移和运输</w:t>
            </w:r>
            <w:r>
              <w:rPr>
                <w:rFonts w:ascii="Times New Roman" w:hAnsi="Times New Roman" w:hint="eastAsia"/>
                <w:spacing w:val="0"/>
                <w:sz w:val="24"/>
                <w:szCs w:val="24"/>
              </w:rPr>
              <w:t>：</w:t>
            </w:r>
            <w:r>
              <w:rPr>
                <w:rFonts w:ascii="Times New Roman" w:hAnsi="Times New Roman"/>
                <w:spacing w:val="0"/>
                <w:sz w:val="24"/>
                <w:szCs w:val="24"/>
              </w:rPr>
              <w:t>医疗废物的转移和运输应严格按照《中华人民共和国固体废物污染环境防治法》、《危险废物收集、贮存、运输技术规范》（</w:t>
            </w:r>
            <w:r>
              <w:rPr>
                <w:rFonts w:ascii="Times New Roman" w:hAnsi="Times New Roman"/>
                <w:spacing w:val="0"/>
                <w:sz w:val="24"/>
                <w:szCs w:val="24"/>
              </w:rPr>
              <w:t>HJ2025-2012</w:t>
            </w:r>
            <w:r>
              <w:rPr>
                <w:rFonts w:ascii="Times New Roman" w:hAnsi="Times New Roman"/>
                <w:spacing w:val="0"/>
                <w:sz w:val="24"/>
                <w:szCs w:val="24"/>
              </w:rPr>
              <w:t>）、《危险废物转移管理办法》（</w:t>
            </w:r>
            <w:proofErr w:type="gramStart"/>
            <w:r>
              <w:rPr>
                <w:rFonts w:ascii="Times New Roman" w:hAnsi="Times New Roman"/>
                <w:spacing w:val="0"/>
                <w:sz w:val="24"/>
                <w:szCs w:val="24"/>
              </w:rPr>
              <w:t>部令第</w:t>
            </w:r>
            <w:proofErr w:type="gramEnd"/>
            <w:r>
              <w:rPr>
                <w:rFonts w:ascii="Times New Roman" w:hAnsi="Times New Roman"/>
                <w:spacing w:val="0"/>
                <w:sz w:val="24"/>
                <w:szCs w:val="24"/>
              </w:rPr>
              <w:t xml:space="preserve"> 23 </w:t>
            </w:r>
            <w:r>
              <w:rPr>
                <w:rFonts w:ascii="Times New Roman" w:hAnsi="Times New Roman"/>
                <w:spacing w:val="0"/>
                <w:sz w:val="24"/>
                <w:szCs w:val="24"/>
              </w:rPr>
              <w:t>号）等有关规定执行</w:t>
            </w:r>
            <w:r>
              <w:rPr>
                <w:rFonts w:ascii="Times New Roman" w:hAnsi="Times New Roman" w:hint="eastAsia"/>
                <w:spacing w:val="0"/>
                <w:sz w:val="24"/>
                <w:szCs w:val="24"/>
              </w:rPr>
              <w:t>。</w:t>
            </w:r>
          </w:p>
          <w:p w14:paraId="3863F76B" w14:textId="77777777" w:rsidR="00677679" w:rsidRDefault="0024427E">
            <w:pPr>
              <w:widowControl/>
              <w:spacing w:line="360" w:lineRule="auto"/>
              <w:ind w:firstLineChars="200" w:firstLine="480"/>
              <w:rPr>
                <w:rFonts w:ascii="宋体" w:hAnsi="宋体" w:cs="宋体"/>
                <w:kern w:val="0"/>
                <w:sz w:val="24"/>
              </w:rPr>
            </w:pPr>
            <w:r>
              <w:rPr>
                <w:rFonts w:ascii="宋体" w:hAnsi="宋体" w:cs="宋体" w:hint="eastAsia"/>
                <w:kern w:val="0"/>
                <w:sz w:val="24"/>
              </w:rPr>
              <w:t>采取以上措施，本项目运营期产生的固体废物均可以得到妥善处置，不外排，对外环境的影响可以接受。</w:t>
            </w:r>
          </w:p>
          <w:p w14:paraId="6E178C79" w14:textId="77777777" w:rsidR="00677679" w:rsidRDefault="0024427E">
            <w:pPr>
              <w:widowControl/>
              <w:spacing w:line="360" w:lineRule="auto"/>
              <w:ind w:firstLineChars="200" w:firstLine="480"/>
              <w:rPr>
                <w:sz w:val="24"/>
              </w:rPr>
            </w:pPr>
            <w:r>
              <w:rPr>
                <w:kern w:val="0"/>
                <w:sz w:val="24"/>
              </w:rPr>
              <w:t>5</w:t>
            </w:r>
            <w:r>
              <w:rPr>
                <w:kern w:val="0"/>
                <w:sz w:val="24"/>
              </w:rPr>
              <w:t>、土</w:t>
            </w:r>
            <w:r>
              <w:rPr>
                <w:rFonts w:ascii="宋体" w:hAnsi="宋体" w:cs="宋体" w:hint="eastAsia"/>
                <w:kern w:val="0"/>
                <w:sz w:val="24"/>
              </w:rPr>
              <w:t>壤环境和地下水环境</w:t>
            </w:r>
          </w:p>
          <w:p w14:paraId="1874FE89" w14:textId="77777777" w:rsidR="00677679" w:rsidRDefault="0024427E">
            <w:pPr>
              <w:widowControl/>
              <w:spacing w:line="360" w:lineRule="auto"/>
              <w:ind w:firstLineChars="200" w:firstLine="480"/>
            </w:pPr>
            <w:r>
              <w:rPr>
                <w:rFonts w:ascii="宋体" w:hAnsi="宋体" w:cs="宋体" w:hint="eastAsia"/>
                <w:kern w:val="0"/>
                <w:sz w:val="24"/>
              </w:rPr>
              <w:t>为防止污水对地下水和土壤造成污染，项目区采取分区防渗措施，</w:t>
            </w:r>
            <w:r>
              <w:rPr>
                <w:kern w:val="0"/>
                <w:sz w:val="24"/>
              </w:rPr>
              <w:t>将项目厂区内划分为重点</w:t>
            </w:r>
            <w:r>
              <w:rPr>
                <w:rFonts w:hint="eastAsia"/>
                <w:kern w:val="0"/>
                <w:sz w:val="24"/>
              </w:rPr>
              <w:t>防渗区、</w:t>
            </w:r>
            <w:r>
              <w:rPr>
                <w:kern w:val="0"/>
                <w:sz w:val="24"/>
              </w:rPr>
              <w:t>简单防渗区</w:t>
            </w:r>
            <w:r>
              <w:rPr>
                <w:rFonts w:hint="eastAsia"/>
                <w:kern w:val="0"/>
                <w:sz w:val="24"/>
              </w:rPr>
              <w:t>和一般防渗区</w:t>
            </w:r>
            <w:r>
              <w:rPr>
                <w:rFonts w:hint="eastAsia"/>
                <w:kern w:val="0"/>
                <w:sz w:val="24"/>
              </w:rPr>
              <w:t>。</w:t>
            </w:r>
          </w:p>
          <w:p w14:paraId="5B559BEB" w14:textId="77777777" w:rsidR="00677679" w:rsidRDefault="0024427E">
            <w:pPr>
              <w:pStyle w:val="a5"/>
              <w:spacing w:line="360" w:lineRule="auto"/>
              <w:ind w:firstLineChars="200" w:firstLine="480"/>
              <w:jc w:val="both"/>
              <w:rPr>
                <w:kern w:val="0"/>
                <w:sz w:val="24"/>
              </w:rPr>
            </w:pPr>
            <w:r>
              <w:rPr>
                <w:sz w:val="24"/>
              </w:rPr>
              <w:t>重点防渗区：</w:t>
            </w:r>
            <w:r>
              <w:rPr>
                <w:rFonts w:ascii="宋体" w:hAnsi="宋体" w:cs="宋体" w:hint="eastAsia"/>
                <w:kern w:val="0"/>
                <w:sz w:val="24"/>
              </w:rPr>
              <w:t>医疗废物暂存间</w:t>
            </w:r>
            <w:r>
              <w:rPr>
                <w:sz w:val="24"/>
              </w:rPr>
              <w:t>、</w:t>
            </w:r>
            <w:r>
              <w:rPr>
                <w:kern w:val="0"/>
                <w:sz w:val="24"/>
              </w:rPr>
              <w:t>污水处理</w:t>
            </w:r>
            <w:r>
              <w:rPr>
                <w:rFonts w:hint="eastAsia"/>
                <w:kern w:val="0"/>
                <w:sz w:val="24"/>
              </w:rPr>
              <w:t>设施</w:t>
            </w:r>
            <w:r>
              <w:rPr>
                <w:kern w:val="0"/>
                <w:sz w:val="24"/>
              </w:rPr>
              <w:t>各构筑物池体</w:t>
            </w:r>
            <w:r>
              <w:rPr>
                <w:rFonts w:hint="eastAsia"/>
                <w:kern w:val="0"/>
                <w:sz w:val="24"/>
              </w:rPr>
              <w:t>以及管道</w:t>
            </w:r>
            <w:r>
              <w:rPr>
                <w:kern w:val="0"/>
                <w:sz w:val="24"/>
              </w:rPr>
              <w:t>为重点防渗区，</w:t>
            </w:r>
            <w:r>
              <w:rPr>
                <w:rFonts w:hint="eastAsia"/>
                <w:sz w:val="24"/>
              </w:rPr>
              <w:t>防渗应满足</w:t>
            </w:r>
            <w:hyperlink r:id="rId20" w:history="1">
              <w:r>
                <w:rPr>
                  <w:sz w:val="24"/>
                </w:rPr>
                <w:t>《危险废物贮存污染控制标准》（</w:t>
              </w:r>
              <w:r>
                <w:rPr>
                  <w:sz w:val="24"/>
                </w:rPr>
                <w:t>GB18597-2023</w:t>
              </w:r>
              <w:r>
                <w:rPr>
                  <w:sz w:val="24"/>
                </w:rPr>
                <w:t>）</w:t>
              </w:r>
            </w:hyperlink>
            <w:r>
              <w:rPr>
                <w:rFonts w:hint="eastAsia"/>
                <w:kern w:val="0"/>
                <w:sz w:val="24"/>
              </w:rPr>
              <w:t>的要求，防渗层为至少</w:t>
            </w:r>
            <w:r>
              <w:rPr>
                <w:rFonts w:hint="eastAsia"/>
                <w:kern w:val="0"/>
                <w:sz w:val="24"/>
              </w:rPr>
              <w:t>1m</w:t>
            </w:r>
            <w:r>
              <w:rPr>
                <w:rFonts w:hint="eastAsia"/>
                <w:kern w:val="0"/>
                <w:sz w:val="24"/>
              </w:rPr>
              <w:t>厚黏土层（渗透系数不大于</w:t>
            </w:r>
            <w:r>
              <w:rPr>
                <w:rFonts w:hint="eastAsia"/>
                <w:kern w:val="0"/>
                <w:sz w:val="24"/>
              </w:rPr>
              <w:t>10</w:t>
            </w:r>
            <w:r>
              <w:rPr>
                <w:rFonts w:hint="eastAsia"/>
                <w:kern w:val="0"/>
                <w:sz w:val="24"/>
                <w:vertAlign w:val="superscript"/>
              </w:rPr>
              <w:t>-7</w:t>
            </w:r>
            <w:r>
              <w:rPr>
                <w:rFonts w:hint="eastAsia"/>
                <w:kern w:val="0"/>
                <w:sz w:val="24"/>
              </w:rPr>
              <w:t>cm/s</w:t>
            </w:r>
            <w:r>
              <w:rPr>
                <w:rFonts w:hint="eastAsia"/>
                <w:kern w:val="0"/>
                <w:sz w:val="24"/>
              </w:rPr>
              <w:t>），</w:t>
            </w:r>
            <w:r>
              <w:rPr>
                <w:rFonts w:hint="eastAsia"/>
                <w:kern w:val="0"/>
                <w:sz w:val="24"/>
              </w:rPr>
              <w:lastRenderedPageBreak/>
              <w:t>或至少</w:t>
            </w:r>
            <w:r>
              <w:rPr>
                <w:rFonts w:hint="eastAsia"/>
                <w:kern w:val="0"/>
                <w:sz w:val="24"/>
              </w:rPr>
              <w:t>2mm</w:t>
            </w:r>
            <w:r>
              <w:rPr>
                <w:rFonts w:hint="eastAsia"/>
                <w:kern w:val="0"/>
                <w:sz w:val="24"/>
              </w:rPr>
              <w:t>厚高密度聚乙烯膜等人工防渗材料（渗透系数不大于</w:t>
            </w:r>
            <w:r>
              <w:rPr>
                <w:rFonts w:hint="eastAsia"/>
                <w:kern w:val="0"/>
                <w:sz w:val="24"/>
              </w:rPr>
              <w:t>10</w:t>
            </w:r>
            <w:r>
              <w:rPr>
                <w:rFonts w:hint="eastAsia"/>
                <w:kern w:val="0"/>
                <w:sz w:val="24"/>
                <w:vertAlign w:val="superscript"/>
              </w:rPr>
              <w:t>-10</w:t>
            </w:r>
            <w:r>
              <w:rPr>
                <w:rFonts w:hint="eastAsia"/>
                <w:kern w:val="0"/>
                <w:sz w:val="24"/>
              </w:rPr>
              <w:t>cm/s</w:t>
            </w:r>
            <w:r>
              <w:rPr>
                <w:rFonts w:hint="eastAsia"/>
                <w:kern w:val="0"/>
                <w:sz w:val="24"/>
              </w:rPr>
              <w:t>），或其他防渗性能等效的材料。</w:t>
            </w:r>
          </w:p>
          <w:p w14:paraId="7E4B7184" w14:textId="77777777" w:rsidR="00677679" w:rsidRDefault="0024427E">
            <w:pPr>
              <w:pStyle w:val="a5"/>
              <w:spacing w:line="360" w:lineRule="auto"/>
              <w:ind w:firstLineChars="200" w:firstLine="480"/>
              <w:jc w:val="both"/>
              <w:rPr>
                <w:kern w:val="0"/>
                <w:sz w:val="24"/>
              </w:rPr>
            </w:pPr>
            <w:r>
              <w:rPr>
                <w:kern w:val="0"/>
                <w:sz w:val="24"/>
              </w:rPr>
              <w:t>一般防渗区：</w:t>
            </w:r>
            <w:r>
              <w:rPr>
                <w:rFonts w:hint="eastAsia"/>
                <w:kern w:val="0"/>
                <w:sz w:val="24"/>
              </w:rPr>
              <w:t>业务楼</w:t>
            </w:r>
            <w:r>
              <w:rPr>
                <w:rFonts w:hint="eastAsia"/>
                <w:sz w:val="24"/>
              </w:rPr>
              <w:t>（</w:t>
            </w:r>
            <w:r>
              <w:rPr>
                <w:rFonts w:hint="eastAsia"/>
                <w:sz w:val="24"/>
              </w:rPr>
              <w:t>业务楼内</w:t>
            </w:r>
            <w:r>
              <w:rPr>
                <w:rFonts w:hint="eastAsia"/>
                <w:sz w:val="24"/>
              </w:rPr>
              <w:t>除医疗废物暂存间外的区域）</w:t>
            </w:r>
            <w:r>
              <w:rPr>
                <w:kern w:val="0"/>
                <w:sz w:val="24"/>
              </w:rPr>
              <w:t>，等效黏土防渗层</w:t>
            </w:r>
            <w:r>
              <w:rPr>
                <w:kern w:val="0"/>
                <w:sz w:val="24"/>
              </w:rPr>
              <w:t>Mb≥1.5m</w:t>
            </w:r>
            <w:r>
              <w:rPr>
                <w:kern w:val="0"/>
                <w:sz w:val="24"/>
              </w:rPr>
              <w:t>，</w:t>
            </w:r>
            <w:r>
              <w:rPr>
                <w:kern w:val="0"/>
                <w:sz w:val="24"/>
              </w:rPr>
              <w:t>K≤1.0×10</w:t>
            </w:r>
            <w:r>
              <w:rPr>
                <w:kern w:val="0"/>
                <w:sz w:val="24"/>
                <w:vertAlign w:val="superscript"/>
              </w:rPr>
              <w:t>-7</w:t>
            </w:r>
            <w:r>
              <w:rPr>
                <w:kern w:val="0"/>
                <w:sz w:val="24"/>
              </w:rPr>
              <w:t>cm/s</w:t>
            </w:r>
            <w:r>
              <w:rPr>
                <w:kern w:val="0"/>
                <w:sz w:val="24"/>
              </w:rPr>
              <w:t>；</w:t>
            </w:r>
          </w:p>
          <w:p w14:paraId="2F4ECB6B" w14:textId="77777777" w:rsidR="00677679" w:rsidRDefault="0024427E">
            <w:pPr>
              <w:widowControl/>
              <w:spacing w:line="360" w:lineRule="auto"/>
              <w:ind w:firstLineChars="200" w:firstLine="480"/>
              <w:rPr>
                <w:rFonts w:ascii="宋体" w:hAnsi="宋体" w:cs="宋体"/>
                <w:kern w:val="0"/>
                <w:sz w:val="24"/>
              </w:rPr>
            </w:pPr>
            <w:r>
              <w:rPr>
                <w:kern w:val="0"/>
                <w:sz w:val="24"/>
              </w:rPr>
              <w:t>简单防渗区：主要是指除重点防渗区外等无污染产生的区域，一般地面硬化。</w:t>
            </w:r>
          </w:p>
          <w:p w14:paraId="7CDE8216" w14:textId="77777777" w:rsidR="00677679" w:rsidRDefault="0024427E">
            <w:pPr>
              <w:widowControl/>
              <w:spacing w:line="360" w:lineRule="auto"/>
              <w:ind w:firstLineChars="200" w:firstLine="480"/>
              <w:rPr>
                <w:kern w:val="0"/>
                <w:sz w:val="24"/>
              </w:rPr>
            </w:pPr>
            <w:r>
              <w:rPr>
                <w:rFonts w:ascii="宋体" w:hAnsi="宋体" w:cs="宋体" w:hint="eastAsia"/>
                <w:kern w:val="0"/>
                <w:sz w:val="24"/>
              </w:rPr>
              <w:t>对土壤和地下水环境的影响主要体现在污水收集管网和污水处理</w:t>
            </w:r>
            <w:r>
              <w:rPr>
                <w:rFonts w:hint="eastAsia"/>
                <w:kern w:val="0"/>
                <w:sz w:val="24"/>
              </w:rPr>
              <w:t>设施</w:t>
            </w:r>
            <w:r>
              <w:rPr>
                <w:rFonts w:ascii="宋体" w:hAnsi="宋体" w:cs="宋体" w:hint="eastAsia"/>
                <w:kern w:val="0"/>
                <w:sz w:val="24"/>
              </w:rPr>
              <w:t>池体等发生泄漏，废水下渗进入土壤和地下水环境。本项目污水收集管网按照规范要求进行选材和铺设，污水处理站各构筑物均采用了防渗措施，正常情况下发生污</w:t>
            </w:r>
            <w:r>
              <w:rPr>
                <w:rFonts w:ascii="宋体" w:hAnsi="宋体" w:cs="宋体" w:hint="eastAsia"/>
                <w:kern w:val="0"/>
                <w:sz w:val="24"/>
              </w:rPr>
              <w:t>水收集管网和</w:t>
            </w:r>
            <w:proofErr w:type="gramStart"/>
            <w:r>
              <w:rPr>
                <w:rFonts w:ascii="宋体" w:hAnsi="宋体" w:cs="宋体" w:hint="eastAsia"/>
                <w:kern w:val="0"/>
                <w:sz w:val="24"/>
              </w:rPr>
              <w:t>污水处理站</w:t>
            </w:r>
            <w:r>
              <w:rPr>
                <w:kern w:val="0"/>
                <w:sz w:val="24"/>
              </w:rPr>
              <w:t>池体</w:t>
            </w:r>
            <w:proofErr w:type="gramEnd"/>
            <w:r>
              <w:rPr>
                <w:kern w:val="0"/>
                <w:sz w:val="24"/>
              </w:rPr>
              <w:t>泄漏点概率很低。</w:t>
            </w:r>
          </w:p>
          <w:p w14:paraId="7F318B5C" w14:textId="77777777" w:rsidR="00677679" w:rsidRDefault="0024427E">
            <w:pPr>
              <w:widowControl/>
              <w:spacing w:line="360" w:lineRule="auto"/>
              <w:ind w:firstLineChars="200" w:firstLine="480"/>
              <w:rPr>
                <w:kern w:val="0"/>
                <w:sz w:val="24"/>
              </w:rPr>
            </w:pPr>
            <w:r>
              <w:rPr>
                <w:kern w:val="0"/>
                <w:sz w:val="24"/>
              </w:rPr>
              <w:t>本项目</w:t>
            </w:r>
            <w:r>
              <w:rPr>
                <w:rFonts w:hint="eastAsia"/>
                <w:sz w:val="24"/>
              </w:rPr>
              <w:t>医疗废物暂存</w:t>
            </w:r>
            <w:proofErr w:type="gramStart"/>
            <w:r>
              <w:rPr>
                <w:rFonts w:hint="eastAsia"/>
                <w:sz w:val="24"/>
              </w:rPr>
              <w:t>间</w:t>
            </w:r>
            <w:r>
              <w:rPr>
                <w:kern w:val="0"/>
                <w:sz w:val="24"/>
              </w:rPr>
              <w:t>严格</w:t>
            </w:r>
            <w:proofErr w:type="gramEnd"/>
            <w:r>
              <w:rPr>
                <w:kern w:val="0"/>
                <w:sz w:val="24"/>
              </w:rPr>
              <w:t>按照《危险废物贮存污染控制标准》（</w:t>
            </w:r>
            <w:r>
              <w:rPr>
                <w:kern w:val="0"/>
                <w:sz w:val="24"/>
              </w:rPr>
              <w:t>GB18597-2023</w:t>
            </w:r>
            <w:r>
              <w:rPr>
                <w:kern w:val="0"/>
                <w:sz w:val="24"/>
              </w:rPr>
              <w:t>）等相关标准和规范进行建设，因此不会对土壤和地下水环境造成污染影响。</w:t>
            </w:r>
          </w:p>
          <w:p w14:paraId="2ABC54EA" w14:textId="77777777" w:rsidR="00677679" w:rsidRDefault="0024427E">
            <w:pPr>
              <w:pStyle w:val="a3"/>
              <w:spacing w:line="360" w:lineRule="auto"/>
              <w:ind w:firstLine="500"/>
              <w:rPr>
                <w:sz w:val="24"/>
                <w:szCs w:val="24"/>
              </w:rPr>
            </w:pPr>
            <w:r>
              <w:rPr>
                <w:sz w:val="24"/>
                <w:szCs w:val="24"/>
              </w:rPr>
              <w:t>本项目的建设对周围土壤、地下水环境的影响程度较小。</w:t>
            </w:r>
          </w:p>
          <w:p w14:paraId="16125EAA" w14:textId="77777777" w:rsidR="00677679" w:rsidRDefault="0024427E">
            <w:pPr>
              <w:widowControl/>
              <w:spacing w:line="360" w:lineRule="auto"/>
              <w:ind w:firstLineChars="200" w:firstLine="480"/>
              <w:rPr>
                <w:sz w:val="24"/>
              </w:rPr>
            </w:pPr>
            <w:r>
              <w:rPr>
                <w:kern w:val="0"/>
                <w:sz w:val="24"/>
              </w:rPr>
              <w:t>6</w:t>
            </w:r>
            <w:r>
              <w:rPr>
                <w:rFonts w:ascii="宋体" w:hAnsi="宋体" w:cs="宋体" w:hint="eastAsia"/>
                <w:kern w:val="0"/>
                <w:sz w:val="24"/>
              </w:rPr>
              <w:t>、生态环境影响分析</w:t>
            </w:r>
            <w:r>
              <w:rPr>
                <w:rFonts w:ascii="宋体" w:hAnsi="宋体" w:cs="宋体" w:hint="eastAsia"/>
                <w:kern w:val="0"/>
                <w:sz w:val="24"/>
              </w:rPr>
              <w:t xml:space="preserve"> </w:t>
            </w:r>
          </w:p>
          <w:p w14:paraId="59C66870" w14:textId="77777777" w:rsidR="00677679" w:rsidRDefault="0024427E">
            <w:pPr>
              <w:widowControl/>
              <w:spacing w:line="360" w:lineRule="auto"/>
              <w:ind w:firstLineChars="200" w:firstLine="480"/>
              <w:rPr>
                <w:rFonts w:ascii="宋体" w:hAnsi="宋体" w:cs="宋体"/>
                <w:kern w:val="0"/>
                <w:sz w:val="24"/>
              </w:rPr>
            </w:pPr>
            <w:r>
              <w:rPr>
                <w:rFonts w:ascii="宋体" w:hAnsi="宋体" w:cs="宋体" w:hint="eastAsia"/>
                <w:kern w:val="0"/>
                <w:sz w:val="24"/>
              </w:rPr>
              <w:t>本项目影响范围基本集中在项目区内，不会改变周围生态系统类型，不会改变生态系统结构和功能。项目区建设绿化带后本工程的建设对生态环境的影响较小，不会对周围生态环境造成大的不利影响。</w:t>
            </w:r>
          </w:p>
          <w:p w14:paraId="2BA171DF" w14:textId="77777777" w:rsidR="00677679" w:rsidRDefault="0024427E">
            <w:pPr>
              <w:widowControl/>
              <w:spacing w:line="360" w:lineRule="auto"/>
              <w:ind w:firstLineChars="200" w:firstLine="480"/>
              <w:rPr>
                <w:kern w:val="0"/>
                <w:sz w:val="24"/>
              </w:rPr>
            </w:pPr>
            <w:r>
              <w:rPr>
                <w:rFonts w:hint="eastAsia"/>
                <w:kern w:val="0"/>
                <w:sz w:val="24"/>
              </w:rPr>
              <w:t>7</w:t>
            </w:r>
            <w:r>
              <w:rPr>
                <w:rFonts w:hint="eastAsia"/>
                <w:kern w:val="0"/>
                <w:sz w:val="24"/>
              </w:rPr>
              <w:t>、环境风险</w:t>
            </w:r>
          </w:p>
          <w:p w14:paraId="6B9A420A" w14:textId="77777777" w:rsidR="00677679" w:rsidRDefault="0024427E">
            <w:pPr>
              <w:widowControl/>
              <w:spacing w:line="360" w:lineRule="auto"/>
              <w:ind w:firstLineChars="200" w:firstLine="480"/>
              <w:rPr>
                <w:kern w:val="0"/>
                <w:sz w:val="24"/>
              </w:rPr>
            </w:pPr>
            <w:r>
              <w:rPr>
                <w:rFonts w:hint="eastAsia"/>
                <w:kern w:val="0"/>
                <w:sz w:val="24"/>
              </w:rPr>
              <w:t>7.</w:t>
            </w:r>
            <w:r>
              <w:rPr>
                <w:kern w:val="0"/>
                <w:sz w:val="24"/>
              </w:rPr>
              <w:t>1</w:t>
            </w:r>
            <w:r>
              <w:rPr>
                <w:rFonts w:hint="eastAsia"/>
                <w:kern w:val="0"/>
                <w:sz w:val="24"/>
              </w:rPr>
              <w:t>、风险源调查</w:t>
            </w:r>
          </w:p>
          <w:p w14:paraId="17E46528" w14:textId="77777777" w:rsidR="00677679" w:rsidRDefault="0024427E">
            <w:pPr>
              <w:widowControl/>
              <w:spacing w:line="360" w:lineRule="auto"/>
              <w:ind w:firstLineChars="200" w:firstLine="480"/>
              <w:rPr>
                <w:kern w:val="0"/>
                <w:sz w:val="24"/>
              </w:rPr>
            </w:pPr>
            <w:r>
              <w:rPr>
                <w:rFonts w:hint="eastAsia"/>
                <w:kern w:val="0"/>
                <w:sz w:val="24"/>
              </w:rPr>
              <w:t>根据建设项目危险物质数量和分布情况、生产工艺特点，结合《建设项目环境风险评价技术导则》（</w:t>
            </w:r>
            <w:r>
              <w:rPr>
                <w:kern w:val="0"/>
                <w:sz w:val="24"/>
              </w:rPr>
              <w:t>HJ169-2018</w:t>
            </w:r>
            <w:r>
              <w:rPr>
                <w:rFonts w:hint="eastAsia"/>
                <w:kern w:val="0"/>
                <w:sz w:val="24"/>
              </w:rPr>
              <w:t>）附录</w:t>
            </w:r>
            <w:r>
              <w:rPr>
                <w:kern w:val="0"/>
                <w:sz w:val="24"/>
              </w:rPr>
              <w:t>B</w:t>
            </w:r>
            <w:r>
              <w:rPr>
                <w:rFonts w:hint="eastAsia"/>
                <w:kern w:val="0"/>
                <w:sz w:val="24"/>
              </w:rPr>
              <w:t>、</w:t>
            </w:r>
            <w:r>
              <w:rPr>
                <w:kern w:val="0"/>
                <w:sz w:val="24"/>
              </w:rPr>
              <w:t>GB3000.18</w:t>
            </w:r>
            <w:r>
              <w:rPr>
                <w:rFonts w:hint="eastAsia"/>
                <w:kern w:val="0"/>
                <w:sz w:val="24"/>
              </w:rPr>
              <w:t>、</w:t>
            </w:r>
            <w:r>
              <w:rPr>
                <w:kern w:val="0"/>
                <w:sz w:val="24"/>
              </w:rPr>
              <w:t>GB30000.28</w:t>
            </w:r>
            <w:r>
              <w:rPr>
                <w:rFonts w:hint="eastAsia"/>
                <w:kern w:val="0"/>
                <w:sz w:val="24"/>
              </w:rPr>
              <w:t>，本项目涉及的危险物质主要是</w:t>
            </w:r>
            <w:r>
              <w:rPr>
                <w:rFonts w:hint="eastAsia"/>
                <w:kern w:val="0"/>
                <w:sz w:val="24"/>
              </w:rPr>
              <w:t>次氯酸钠、</w:t>
            </w:r>
            <w:r>
              <w:rPr>
                <w:rFonts w:hint="eastAsia"/>
                <w:kern w:val="0"/>
                <w:sz w:val="24"/>
              </w:rPr>
              <w:t>、医疗废物、酒精</w:t>
            </w:r>
            <w:r>
              <w:rPr>
                <w:rFonts w:hint="eastAsia"/>
                <w:kern w:val="0"/>
                <w:sz w:val="24"/>
              </w:rPr>
              <w:t>、</w:t>
            </w:r>
            <w:r>
              <w:rPr>
                <w:rFonts w:hint="eastAsia"/>
                <w:kern w:val="0"/>
                <w:sz w:val="24"/>
              </w:rPr>
              <w:t>柴油</w:t>
            </w:r>
            <w:r>
              <w:rPr>
                <w:rFonts w:hint="eastAsia"/>
                <w:kern w:val="0"/>
                <w:sz w:val="24"/>
              </w:rPr>
              <w:t>等。</w:t>
            </w:r>
          </w:p>
          <w:p w14:paraId="30097C2F" w14:textId="77777777" w:rsidR="00677679" w:rsidRDefault="0024427E">
            <w:pPr>
              <w:widowControl/>
              <w:spacing w:line="360" w:lineRule="auto"/>
              <w:ind w:firstLineChars="200" w:firstLine="480"/>
              <w:rPr>
                <w:kern w:val="0"/>
                <w:sz w:val="24"/>
              </w:rPr>
            </w:pPr>
            <w:r>
              <w:rPr>
                <w:rFonts w:hint="eastAsia"/>
                <w:kern w:val="0"/>
                <w:sz w:val="24"/>
              </w:rPr>
              <w:t>7.</w:t>
            </w:r>
            <w:r>
              <w:rPr>
                <w:kern w:val="0"/>
                <w:sz w:val="24"/>
              </w:rPr>
              <w:t>2</w:t>
            </w:r>
            <w:r>
              <w:rPr>
                <w:kern w:val="0"/>
                <w:sz w:val="24"/>
              </w:rPr>
              <w:t>、环境风险潜势初判</w:t>
            </w:r>
          </w:p>
          <w:p w14:paraId="76EDE9F1" w14:textId="77777777" w:rsidR="00677679" w:rsidRDefault="0024427E">
            <w:pPr>
              <w:widowControl/>
              <w:spacing w:line="360" w:lineRule="auto"/>
              <w:ind w:firstLineChars="200" w:firstLine="480"/>
              <w:rPr>
                <w:sz w:val="24"/>
              </w:rPr>
            </w:pPr>
            <w:r>
              <w:rPr>
                <w:rFonts w:hint="eastAsia"/>
                <w:kern w:val="0"/>
                <w:sz w:val="24"/>
              </w:rPr>
              <w:t>7.</w:t>
            </w:r>
            <w:r>
              <w:rPr>
                <w:kern w:val="0"/>
                <w:sz w:val="24"/>
              </w:rPr>
              <w:t>2.1</w:t>
            </w:r>
            <w:r>
              <w:rPr>
                <w:kern w:val="0"/>
                <w:sz w:val="24"/>
              </w:rPr>
              <w:t>危险物质数量与临界量比值</w:t>
            </w:r>
          </w:p>
          <w:p w14:paraId="2034BEB6" w14:textId="77777777" w:rsidR="00677679" w:rsidRDefault="0024427E">
            <w:pPr>
              <w:spacing w:line="360" w:lineRule="auto"/>
              <w:ind w:firstLineChars="200" w:firstLine="480"/>
              <w:rPr>
                <w:sz w:val="24"/>
              </w:rPr>
            </w:pPr>
            <w:r>
              <w:rPr>
                <w:sz w:val="24"/>
              </w:rPr>
              <w:t>根据《建设项目环境风险评价技术导则》（</w:t>
            </w:r>
            <w:r>
              <w:rPr>
                <w:sz w:val="24"/>
              </w:rPr>
              <w:t>HJ169-2018</w:t>
            </w:r>
            <w:r>
              <w:rPr>
                <w:sz w:val="24"/>
              </w:rPr>
              <w:t>）附录</w:t>
            </w:r>
            <w:r>
              <w:rPr>
                <w:sz w:val="24"/>
              </w:rPr>
              <w:t>C</w:t>
            </w:r>
            <w:r>
              <w:rPr>
                <w:sz w:val="24"/>
              </w:rPr>
              <w:t>，计算所涉及的每种危险物质在厂界内的最大存在总量与其在</w:t>
            </w:r>
            <w:r>
              <w:rPr>
                <w:rFonts w:hint="eastAsia"/>
                <w:sz w:val="24"/>
              </w:rPr>
              <w:t>《危险化学品重大危</w:t>
            </w:r>
            <w:r>
              <w:rPr>
                <w:rFonts w:hint="eastAsia"/>
                <w:sz w:val="24"/>
              </w:rPr>
              <w:lastRenderedPageBreak/>
              <w:t>险源辨识》（</w:t>
            </w:r>
            <w:r>
              <w:rPr>
                <w:rFonts w:hint="eastAsia"/>
                <w:sz w:val="24"/>
              </w:rPr>
              <w:t>GB 18218-2018</w:t>
            </w:r>
            <w:r>
              <w:rPr>
                <w:rFonts w:hint="eastAsia"/>
                <w:sz w:val="24"/>
              </w:rPr>
              <w:t>）</w:t>
            </w:r>
            <w:r>
              <w:rPr>
                <w:rFonts w:hint="eastAsia"/>
                <w:sz w:val="24"/>
              </w:rPr>
              <w:t>、</w:t>
            </w:r>
            <w:r>
              <w:rPr>
                <w:sz w:val="24"/>
              </w:rPr>
              <w:t>《建设项目环境风险评价技术导则》（</w:t>
            </w:r>
            <w:r>
              <w:rPr>
                <w:sz w:val="24"/>
              </w:rPr>
              <w:t>HJ169-2018</w:t>
            </w:r>
            <w:r>
              <w:rPr>
                <w:sz w:val="24"/>
              </w:rPr>
              <w:t>）附录</w:t>
            </w:r>
            <w:r>
              <w:rPr>
                <w:sz w:val="24"/>
              </w:rPr>
              <w:t>B</w:t>
            </w:r>
            <w:r>
              <w:rPr>
                <w:sz w:val="24"/>
              </w:rPr>
              <w:t>中对应临界量的比值</w:t>
            </w:r>
            <w:r>
              <w:rPr>
                <w:sz w:val="24"/>
              </w:rPr>
              <w:t>Q</w:t>
            </w:r>
            <w:r>
              <w:rPr>
                <w:sz w:val="24"/>
              </w:rPr>
              <w:t>。当存在多种危险物质时，则按下式计算物质总量与其临界量比值</w:t>
            </w:r>
            <w:r>
              <w:rPr>
                <w:sz w:val="24"/>
              </w:rPr>
              <w:t>(Q)</w:t>
            </w:r>
            <w:r>
              <w:rPr>
                <w:sz w:val="24"/>
              </w:rPr>
              <w:t>。计算结果见表</w:t>
            </w:r>
            <w:r>
              <w:rPr>
                <w:sz w:val="24"/>
              </w:rPr>
              <w:t>3-1</w:t>
            </w:r>
          </w:p>
          <w:p w14:paraId="2284FED9" w14:textId="77777777" w:rsidR="00677679" w:rsidRDefault="0024427E">
            <w:pPr>
              <w:pStyle w:val="20"/>
              <w:spacing w:after="0"/>
              <w:ind w:leftChars="0" w:left="0" w:firstLine="480"/>
            </w:pPr>
            <w:r>
              <w:rPr>
                <w:noProof/>
              </w:rPr>
              <w:drawing>
                <wp:inline distT="0" distB="0" distL="114300" distR="114300" wp14:anchorId="01026DAE" wp14:editId="55366C59">
                  <wp:extent cx="1889760" cy="548640"/>
                  <wp:effectExtent l="0" t="0" r="0" b="0"/>
                  <wp:docPr id="4" name="图片 2" descr="167879537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678795377430"/>
                          <pic:cNvPicPr>
                            <a:picLocks noChangeAspect="1"/>
                          </pic:cNvPicPr>
                        </pic:nvPicPr>
                        <pic:blipFill>
                          <a:blip r:embed="rId21" cstate="print"/>
                          <a:stretch>
                            <a:fillRect/>
                          </a:stretch>
                        </pic:blipFill>
                        <pic:spPr>
                          <a:xfrm>
                            <a:off x="0" y="0"/>
                            <a:ext cx="1889760" cy="548640"/>
                          </a:xfrm>
                          <a:prstGeom prst="rect">
                            <a:avLst/>
                          </a:prstGeom>
                          <a:noFill/>
                          <a:ln>
                            <a:noFill/>
                          </a:ln>
                        </pic:spPr>
                      </pic:pic>
                    </a:graphicData>
                  </a:graphic>
                </wp:inline>
              </w:drawing>
            </w:r>
          </w:p>
          <w:p w14:paraId="63317D2F" w14:textId="77777777" w:rsidR="00677679" w:rsidRDefault="0024427E">
            <w:pPr>
              <w:pStyle w:val="20"/>
              <w:spacing w:after="0"/>
              <w:ind w:leftChars="0" w:left="0" w:firstLine="480"/>
            </w:pPr>
            <w:r>
              <w:t>式中：</w:t>
            </w:r>
            <w:r>
              <w:t>q</w:t>
            </w:r>
            <w:r>
              <w:rPr>
                <w:vertAlign w:val="subscript"/>
              </w:rPr>
              <w:t>1</w:t>
            </w:r>
            <w:r>
              <w:t>，</w:t>
            </w:r>
            <w:r>
              <w:t>q</w:t>
            </w:r>
            <w:r>
              <w:rPr>
                <w:vertAlign w:val="subscript"/>
              </w:rPr>
              <w:t>2</w:t>
            </w:r>
            <w:r>
              <w:t>，</w:t>
            </w:r>
            <w:r>
              <w:t>.</w:t>
            </w:r>
            <w:proofErr w:type="gramStart"/>
            <w:r>
              <w:t>..</w:t>
            </w:r>
            <w:proofErr w:type="gramEnd"/>
            <w:r>
              <w:t>，</w:t>
            </w:r>
            <w:proofErr w:type="spellStart"/>
            <w:r>
              <w:t>q</w:t>
            </w:r>
            <w:r>
              <w:rPr>
                <w:vertAlign w:val="subscript"/>
              </w:rPr>
              <w:t>n</w:t>
            </w:r>
            <w:proofErr w:type="spellEnd"/>
            <w:r>
              <w:rPr>
                <w:rFonts w:hint="eastAsia"/>
              </w:rPr>
              <w:t>--</w:t>
            </w:r>
            <w:r>
              <w:t>每种危险物质的最大存在总量，</w:t>
            </w:r>
            <w:r>
              <w:t>t</w:t>
            </w:r>
            <w:r>
              <w:t>；</w:t>
            </w:r>
          </w:p>
          <w:p w14:paraId="7C9C504F" w14:textId="77777777" w:rsidR="00677679" w:rsidRDefault="0024427E">
            <w:pPr>
              <w:spacing w:line="360" w:lineRule="auto"/>
              <w:ind w:firstLineChars="200" w:firstLine="480"/>
              <w:rPr>
                <w:sz w:val="24"/>
              </w:rPr>
            </w:pPr>
            <w:r>
              <w:rPr>
                <w:sz w:val="24"/>
              </w:rPr>
              <w:t>Q</w:t>
            </w:r>
            <w:r>
              <w:rPr>
                <w:sz w:val="24"/>
                <w:vertAlign w:val="subscript"/>
              </w:rPr>
              <w:t>1</w:t>
            </w:r>
            <w:r>
              <w:rPr>
                <w:sz w:val="24"/>
              </w:rPr>
              <w:t>，</w:t>
            </w:r>
            <w:r>
              <w:rPr>
                <w:sz w:val="24"/>
              </w:rPr>
              <w:t>Q</w:t>
            </w:r>
            <w:r>
              <w:rPr>
                <w:sz w:val="24"/>
                <w:vertAlign w:val="subscript"/>
              </w:rPr>
              <w:t>2</w:t>
            </w:r>
            <w:r>
              <w:rPr>
                <w:sz w:val="24"/>
              </w:rPr>
              <w:t>，</w:t>
            </w:r>
            <w:r>
              <w:rPr>
                <w:sz w:val="24"/>
              </w:rPr>
              <w:t>.</w:t>
            </w:r>
            <w:proofErr w:type="gramStart"/>
            <w:r>
              <w:rPr>
                <w:sz w:val="24"/>
              </w:rPr>
              <w:t>..</w:t>
            </w:r>
            <w:proofErr w:type="gramEnd"/>
            <w:r>
              <w:rPr>
                <w:sz w:val="24"/>
              </w:rPr>
              <w:t>，</w:t>
            </w:r>
            <w:proofErr w:type="spellStart"/>
            <w:r>
              <w:rPr>
                <w:sz w:val="24"/>
              </w:rPr>
              <w:t>Q</w:t>
            </w:r>
            <w:r>
              <w:rPr>
                <w:sz w:val="24"/>
                <w:vertAlign w:val="subscript"/>
              </w:rPr>
              <w:t>n</w:t>
            </w:r>
            <w:proofErr w:type="spellEnd"/>
            <w:r>
              <w:rPr>
                <w:rFonts w:hint="eastAsia"/>
                <w:sz w:val="24"/>
              </w:rPr>
              <w:t>--</w:t>
            </w:r>
            <w:r>
              <w:rPr>
                <w:sz w:val="24"/>
              </w:rPr>
              <w:t>每种危险物质的临界量，</w:t>
            </w:r>
            <w:r>
              <w:rPr>
                <w:sz w:val="24"/>
              </w:rPr>
              <w:t>t</w:t>
            </w:r>
            <w:r>
              <w:rPr>
                <w:sz w:val="24"/>
              </w:rPr>
              <w:t>；</w:t>
            </w:r>
          </w:p>
          <w:p w14:paraId="13C1D78B" w14:textId="77777777" w:rsidR="00677679" w:rsidRDefault="0024427E">
            <w:pPr>
              <w:spacing w:line="360" w:lineRule="auto"/>
              <w:ind w:firstLineChars="200" w:firstLine="480"/>
              <w:rPr>
                <w:sz w:val="24"/>
              </w:rPr>
            </w:pPr>
            <w:r>
              <w:rPr>
                <w:sz w:val="24"/>
              </w:rPr>
              <w:t>当</w:t>
            </w:r>
            <w:r>
              <w:rPr>
                <w:sz w:val="24"/>
              </w:rPr>
              <w:t>Q</w:t>
            </w:r>
            <w:r>
              <w:rPr>
                <w:sz w:val="24"/>
              </w:rPr>
              <w:t>＜</w:t>
            </w:r>
            <w:r>
              <w:rPr>
                <w:sz w:val="24"/>
              </w:rPr>
              <w:t>1</w:t>
            </w:r>
            <w:r>
              <w:rPr>
                <w:sz w:val="24"/>
              </w:rPr>
              <w:t>时，该项目环境风险潜势为</w:t>
            </w:r>
            <w:r>
              <w:rPr>
                <w:sz w:val="24"/>
              </w:rPr>
              <w:t>I</w:t>
            </w:r>
          </w:p>
          <w:p w14:paraId="0E76B841" w14:textId="77777777" w:rsidR="00677679" w:rsidRDefault="0024427E">
            <w:pPr>
              <w:spacing w:line="360" w:lineRule="auto"/>
              <w:ind w:firstLineChars="200" w:firstLine="480"/>
              <w:rPr>
                <w:sz w:val="24"/>
              </w:rPr>
            </w:pPr>
            <w:r>
              <w:rPr>
                <w:sz w:val="24"/>
              </w:rPr>
              <w:t>Q≥1</w:t>
            </w:r>
            <w:r>
              <w:rPr>
                <w:sz w:val="24"/>
              </w:rPr>
              <w:t>时，将</w:t>
            </w:r>
            <w:r>
              <w:rPr>
                <w:sz w:val="24"/>
              </w:rPr>
              <w:t>Q</w:t>
            </w:r>
            <w:r>
              <w:rPr>
                <w:sz w:val="24"/>
              </w:rPr>
              <w:t>值划分为：</w:t>
            </w:r>
            <w:r>
              <w:rPr>
                <w:sz w:val="24"/>
              </w:rPr>
              <w:t>1</w:t>
            </w:r>
            <w:r>
              <w:rPr>
                <w:sz w:val="24"/>
              </w:rPr>
              <w:t>）</w:t>
            </w:r>
            <w:r>
              <w:rPr>
                <w:sz w:val="24"/>
              </w:rPr>
              <w:t>1≤Q</w:t>
            </w:r>
            <w:r>
              <w:rPr>
                <w:sz w:val="24"/>
              </w:rPr>
              <w:t>＜</w:t>
            </w:r>
            <w:r>
              <w:rPr>
                <w:sz w:val="24"/>
              </w:rPr>
              <w:t>10</w:t>
            </w:r>
            <w:r>
              <w:rPr>
                <w:sz w:val="24"/>
              </w:rPr>
              <w:t>；</w:t>
            </w:r>
            <w:r>
              <w:rPr>
                <w:sz w:val="24"/>
              </w:rPr>
              <w:t>2</w:t>
            </w:r>
            <w:r>
              <w:rPr>
                <w:sz w:val="24"/>
              </w:rPr>
              <w:t>）</w:t>
            </w:r>
            <w:r>
              <w:rPr>
                <w:sz w:val="24"/>
              </w:rPr>
              <w:t>10≤Q</w:t>
            </w:r>
            <w:r>
              <w:rPr>
                <w:sz w:val="24"/>
              </w:rPr>
              <w:t>＜</w:t>
            </w:r>
            <w:r>
              <w:rPr>
                <w:sz w:val="24"/>
              </w:rPr>
              <w:t>100</w:t>
            </w:r>
            <w:r>
              <w:rPr>
                <w:sz w:val="24"/>
              </w:rPr>
              <w:t>；</w:t>
            </w:r>
            <w:r>
              <w:rPr>
                <w:sz w:val="24"/>
              </w:rPr>
              <w:t>3</w:t>
            </w:r>
            <w:r>
              <w:rPr>
                <w:sz w:val="24"/>
              </w:rPr>
              <w:t>）</w:t>
            </w:r>
            <w:r>
              <w:rPr>
                <w:sz w:val="24"/>
              </w:rPr>
              <w:t>Q≥100</w:t>
            </w:r>
          </w:p>
          <w:p w14:paraId="7B875766" w14:textId="77777777" w:rsidR="00677679" w:rsidRDefault="0024427E">
            <w:pPr>
              <w:widowControl/>
              <w:jc w:val="center"/>
              <w:rPr>
                <w:kern w:val="0"/>
                <w:szCs w:val="21"/>
              </w:rPr>
            </w:pPr>
            <w:r>
              <w:rPr>
                <w:kern w:val="0"/>
                <w:szCs w:val="21"/>
              </w:rPr>
              <w:t>表</w:t>
            </w:r>
            <w:r>
              <w:rPr>
                <w:szCs w:val="21"/>
              </w:rPr>
              <w:t>4-</w:t>
            </w:r>
            <w:r>
              <w:rPr>
                <w:rFonts w:hint="eastAsia"/>
                <w:szCs w:val="21"/>
              </w:rPr>
              <w:t>8</w:t>
            </w:r>
            <w:r>
              <w:rPr>
                <w:kern w:val="0"/>
                <w:szCs w:val="21"/>
              </w:rPr>
              <w:t>危险物质最大</w:t>
            </w:r>
            <w:r>
              <w:rPr>
                <w:szCs w:val="21"/>
              </w:rPr>
              <w:t>存在</w:t>
            </w:r>
            <w:r>
              <w:rPr>
                <w:kern w:val="0"/>
                <w:szCs w:val="21"/>
              </w:rPr>
              <w:t>量与临界量比值</w:t>
            </w:r>
          </w:p>
          <w:tbl>
            <w:tblPr>
              <w:tblStyle w:val="af4"/>
              <w:tblW w:w="7858" w:type="dxa"/>
              <w:jc w:val="center"/>
              <w:tblLayout w:type="fixed"/>
              <w:tblLook w:val="04A0" w:firstRow="1" w:lastRow="0" w:firstColumn="1" w:lastColumn="0" w:noHBand="0" w:noVBand="1"/>
            </w:tblPr>
            <w:tblGrid>
              <w:gridCol w:w="1991"/>
              <w:gridCol w:w="1140"/>
              <w:gridCol w:w="1296"/>
              <w:gridCol w:w="984"/>
              <w:gridCol w:w="1320"/>
              <w:gridCol w:w="1127"/>
            </w:tblGrid>
            <w:tr w:rsidR="00677679" w14:paraId="3F2F8C83" w14:textId="77777777">
              <w:trPr>
                <w:trHeight w:val="370"/>
                <w:jc w:val="center"/>
              </w:trPr>
              <w:tc>
                <w:tcPr>
                  <w:tcW w:w="1991" w:type="dxa"/>
                  <w:vAlign w:val="center"/>
                </w:tcPr>
                <w:p w14:paraId="1230D054" w14:textId="77777777" w:rsidR="00677679" w:rsidRDefault="0024427E">
                  <w:pPr>
                    <w:widowControl/>
                    <w:jc w:val="center"/>
                    <w:rPr>
                      <w:szCs w:val="21"/>
                    </w:rPr>
                  </w:pPr>
                  <w:r>
                    <w:rPr>
                      <w:kern w:val="0"/>
                      <w:szCs w:val="21"/>
                    </w:rPr>
                    <w:t>危险物质种类</w:t>
                  </w:r>
                </w:p>
              </w:tc>
              <w:tc>
                <w:tcPr>
                  <w:tcW w:w="1140" w:type="dxa"/>
                  <w:vAlign w:val="center"/>
                </w:tcPr>
                <w:p w14:paraId="75B4EC1F" w14:textId="77777777" w:rsidR="00677679" w:rsidRDefault="0024427E">
                  <w:pPr>
                    <w:widowControl/>
                    <w:jc w:val="center"/>
                    <w:rPr>
                      <w:szCs w:val="21"/>
                    </w:rPr>
                  </w:pPr>
                  <w:r>
                    <w:rPr>
                      <w:kern w:val="0"/>
                      <w:szCs w:val="21"/>
                    </w:rPr>
                    <w:t>CAS</w:t>
                  </w:r>
                  <w:r>
                    <w:rPr>
                      <w:kern w:val="0"/>
                      <w:szCs w:val="21"/>
                    </w:rPr>
                    <w:t>号</w:t>
                  </w:r>
                </w:p>
              </w:tc>
              <w:tc>
                <w:tcPr>
                  <w:tcW w:w="1296" w:type="dxa"/>
                  <w:vAlign w:val="center"/>
                </w:tcPr>
                <w:p w14:paraId="38D357A6" w14:textId="77777777" w:rsidR="00677679" w:rsidRDefault="0024427E">
                  <w:pPr>
                    <w:widowControl/>
                    <w:jc w:val="center"/>
                    <w:rPr>
                      <w:szCs w:val="21"/>
                    </w:rPr>
                  </w:pPr>
                  <w:r>
                    <w:rPr>
                      <w:kern w:val="0"/>
                      <w:szCs w:val="21"/>
                    </w:rPr>
                    <w:t>最大暂存量</w:t>
                  </w:r>
                </w:p>
              </w:tc>
              <w:tc>
                <w:tcPr>
                  <w:tcW w:w="984" w:type="dxa"/>
                  <w:vAlign w:val="center"/>
                </w:tcPr>
                <w:p w14:paraId="1ED654D9" w14:textId="77777777" w:rsidR="00677679" w:rsidRDefault="0024427E">
                  <w:pPr>
                    <w:widowControl/>
                    <w:jc w:val="center"/>
                    <w:rPr>
                      <w:szCs w:val="21"/>
                    </w:rPr>
                  </w:pPr>
                  <w:r>
                    <w:rPr>
                      <w:kern w:val="0"/>
                      <w:szCs w:val="21"/>
                    </w:rPr>
                    <w:t>临界量</w:t>
                  </w:r>
                </w:p>
              </w:tc>
              <w:tc>
                <w:tcPr>
                  <w:tcW w:w="1320" w:type="dxa"/>
                  <w:vAlign w:val="center"/>
                </w:tcPr>
                <w:p w14:paraId="1F81BEA2" w14:textId="77777777" w:rsidR="00677679" w:rsidRDefault="0024427E">
                  <w:pPr>
                    <w:widowControl/>
                    <w:jc w:val="center"/>
                    <w:rPr>
                      <w:szCs w:val="21"/>
                    </w:rPr>
                  </w:pPr>
                  <w:r>
                    <w:rPr>
                      <w:kern w:val="0"/>
                      <w:szCs w:val="21"/>
                    </w:rPr>
                    <w:t>Q</w:t>
                  </w:r>
                  <w:r>
                    <w:rPr>
                      <w:kern w:val="0"/>
                      <w:szCs w:val="21"/>
                    </w:rPr>
                    <w:t>值</w:t>
                  </w:r>
                </w:p>
              </w:tc>
              <w:tc>
                <w:tcPr>
                  <w:tcW w:w="1127" w:type="dxa"/>
                  <w:vAlign w:val="center"/>
                </w:tcPr>
                <w:p w14:paraId="4F7B105D" w14:textId="77777777" w:rsidR="00677679" w:rsidRDefault="0024427E">
                  <w:pPr>
                    <w:widowControl/>
                    <w:jc w:val="center"/>
                    <w:rPr>
                      <w:kern w:val="0"/>
                      <w:szCs w:val="21"/>
                    </w:rPr>
                  </w:pPr>
                  <w:r>
                    <w:rPr>
                      <w:rFonts w:hint="eastAsia"/>
                      <w:kern w:val="0"/>
                      <w:szCs w:val="21"/>
                    </w:rPr>
                    <w:t>暂存位置</w:t>
                  </w:r>
                </w:p>
              </w:tc>
            </w:tr>
            <w:tr w:rsidR="00677679" w14:paraId="5CD54230" w14:textId="77777777">
              <w:trPr>
                <w:trHeight w:val="242"/>
                <w:jc w:val="center"/>
              </w:trPr>
              <w:tc>
                <w:tcPr>
                  <w:tcW w:w="1991" w:type="dxa"/>
                  <w:vAlign w:val="center"/>
                </w:tcPr>
                <w:p w14:paraId="1E2E576E" w14:textId="77777777" w:rsidR="00677679" w:rsidRDefault="0024427E">
                  <w:pPr>
                    <w:widowControl/>
                    <w:jc w:val="center"/>
                    <w:rPr>
                      <w:szCs w:val="21"/>
                    </w:rPr>
                  </w:pPr>
                  <w:r>
                    <w:rPr>
                      <w:szCs w:val="21"/>
                    </w:rPr>
                    <w:t>次氯酸钠</w:t>
                  </w:r>
                </w:p>
              </w:tc>
              <w:tc>
                <w:tcPr>
                  <w:tcW w:w="1140" w:type="dxa"/>
                  <w:vAlign w:val="center"/>
                </w:tcPr>
                <w:p w14:paraId="72DCE8A1" w14:textId="77777777" w:rsidR="00677679" w:rsidRDefault="0024427E">
                  <w:pPr>
                    <w:widowControl/>
                    <w:jc w:val="center"/>
                    <w:rPr>
                      <w:szCs w:val="21"/>
                    </w:rPr>
                  </w:pPr>
                  <w:r>
                    <w:rPr>
                      <w:szCs w:val="21"/>
                    </w:rPr>
                    <w:t>7681-52-9</w:t>
                  </w:r>
                </w:p>
              </w:tc>
              <w:tc>
                <w:tcPr>
                  <w:tcW w:w="1296" w:type="dxa"/>
                  <w:vAlign w:val="center"/>
                </w:tcPr>
                <w:p w14:paraId="1FD5683E" w14:textId="77777777" w:rsidR="00677679" w:rsidRDefault="0024427E">
                  <w:pPr>
                    <w:widowControl/>
                    <w:jc w:val="center"/>
                    <w:rPr>
                      <w:szCs w:val="21"/>
                    </w:rPr>
                  </w:pPr>
                  <w:r>
                    <w:rPr>
                      <w:rFonts w:hint="eastAsia"/>
                      <w:szCs w:val="21"/>
                    </w:rPr>
                    <w:t>0.</w:t>
                  </w:r>
                  <w:r>
                    <w:rPr>
                      <w:rFonts w:hint="eastAsia"/>
                      <w:szCs w:val="21"/>
                    </w:rPr>
                    <w:t>1</w:t>
                  </w:r>
                  <w:r>
                    <w:rPr>
                      <w:kern w:val="0"/>
                      <w:szCs w:val="21"/>
                    </w:rPr>
                    <w:t>t</w:t>
                  </w:r>
                </w:p>
              </w:tc>
              <w:tc>
                <w:tcPr>
                  <w:tcW w:w="984" w:type="dxa"/>
                  <w:vAlign w:val="center"/>
                </w:tcPr>
                <w:p w14:paraId="590CE0D3" w14:textId="77777777" w:rsidR="00677679" w:rsidRDefault="0024427E">
                  <w:pPr>
                    <w:widowControl/>
                    <w:jc w:val="center"/>
                    <w:rPr>
                      <w:szCs w:val="21"/>
                    </w:rPr>
                  </w:pPr>
                  <w:r>
                    <w:rPr>
                      <w:szCs w:val="21"/>
                    </w:rPr>
                    <w:t>5</w:t>
                  </w:r>
                  <w:r>
                    <w:rPr>
                      <w:kern w:val="0"/>
                      <w:szCs w:val="21"/>
                    </w:rPr>
                    <w:t>t</w:t>
                  </w:r>
                </w:p>
              </w:tc>
              <w:tc>
                <w:tcPr>
                  <w:tcW w:w="1320" w:type="dxa"/>
                  <w:vAlign w:val="center"/>
                </w:tcPr>
                <w:p w14:paraId="5E19D15F" w14:textId="77777777" w:rsidR="00677679" w:rsidRDefault="0024427E">
                  <w:pPr>
                    <w:widowControl/>
                    <w:jc w:val="center"/>
                    <w:textAlignment w:val="center"/>
                    <w:rPr>
                      <w:szCs w:val="21"/>
                    </w:rPr>
                  </w:pPr>
                  <w:r>
                    <w:rPr>
                      <w:kern w:val="0"/>
                      <w:szCs w:val="21"/>
                    </w:rPr>
                    <w:t>0.</w:t>
                  </w:r>
                  <w:r>
                    <w:rPr>
                      <w:rFonts w:hint="eastAsia"/>
                      <w:kern w:val="0"/>
                      <w:szCs w:val="21"/>
                    </w:rPr>
                    <w:t>02</w:t>
                  </w:r>
                </w:p>
              </w:tc>
              <w:tc>
                <w:tcPr>
                  <w:tcW w:w="1127" w:type="dxa"/>
                  <w:vMerge w:val="restart"/>
                  <w:vAlign w:val="center"/>
                </w:tcPr>
                <w:p w14:paraId="1F8217BC" w14:textId="77777777" w:rsidR="00677679" w:rsidRDefault="0024427E">
                  <w:pPr>
                    <w:widowControl/>
                    <w:jc w:val="center"/>
                    <w:textAlignment w:val="center"/>
                    <w:rPr>
                      <w:rFonts w:ascii="宋体" w:hAnsi="宋体" w:cs="宋体"/>
                      <w:kern w:val="0"/>
                      <w:szCs w:val="21"/>
                    </w:rPr>
                  </w:pPr>
                  <w:r>
                    <w:rPr>
                      <w:rFonts w:ascii="宋体" w:hAnsi="宋体" w:cs="宋体" w:hint="eastAsia"/>
                      <w:kern w:val="0"/>
                      <w:szCs w:val="21"/>
                    </w:rPr>
                    <w:t>各科室</w:t>
                  </w:r>
                </w:p>
              </w:tc>
            </w:tr>
            <w:tr w:rsidR="00677679" w14:paraId="2311F579" w14:textId="77777777">
              <w:trPr>
                <w:trHeight w:val="228"/>
                <w:jc w:val="center"/>
              </w:trPr>
              <w:tc>
                <w:tcPr>
                  <w:tcW w:w="1991" w:type="dxa"/>
                  <w:vAlign w:val="center"/>
                </w:tcPr>
                <w:p w14:paraId="7C5922CB" w14:textId="77777777" w:rsidR="00677679" w:rsidRDefault="0024427E">
                  <w:pPr>
                    <w:widowControl/>
                    <w:jc w:val="center"/>
                    <w:rPr>
                      <w:szCs w:val="21"/>
                    </w:rPr>
                  </w:pPr>
                  <w:r>
                    <w:rPr>
                      <w:kern w:val="0"/>
                      <w:szCs w:val="21"/>
                    </w:rPr>
                    <w:t>医疗废物</w:t>
                  </w:r>
                </w:p>
              </w:tc>
              <w:tc>
                <w:tcPr>
                  <w:tcW w:w="1140" w:type="dxa"/>
                  <w:vAlign w:val="center"/>
                </w:tcPr>
                <w:p w14:paraId="0298D384" w14:textId="77777777" w:rsidR="00677679" w:rsidRDefault="0024427E">
                  <w:pPr>
                    <w:widowControl/>
                    <w:jc w:val="center"/>
                    <w:rPr>
                      <w:szCs w:val="21"/>
                    </w:rPr>
                  </w:pPr>
                  <w:r>
                    <w:rPr>
                      <w:kern w:val="0"/>
                      <w:szCs w:val="21"/>
                    </w:rPr>
                    <w:t>/</w:t>
                  </w:r>
                </w:p>
              </w:tc>
              <w:tc>
                <w:tcPr>
                  <w:tcW w:w="1296" w:type="dxa"/>
                  <w:vAlign w:val="center"/>
                </w:tcPr>
                <w:p w14:paraId="3BF7158B" w14:textId="77777777" w:rsidR="00677679" w:rsidRDefault="0024427E">
                  <w:pPr>
                    <w:widowControl/>
                    <w:jc w:val="center"/>
                    <w:rPr>
                      <w:szCs w:val="21"/>
                    </w:rPr>
                  </w:pPr>
                  <w:r>
                    <w:rPr>
                      <w:rFonts w:hint="eastAsia"/>
                      <w:szCs w:val="21"/>
                    </w:rPr>
                    <w:t>0.08</w:t>
                  </w:r>
                  <w:r>
                    <w:rPr>
                      <w:kern w:val="0"/>
                      <w:szCs w:val="21"/>
                    </w:rPr>
                    <w:t>t</w:t>
                  </w:r>
                </w:p>
              </w:tc>
              <w:tc>
                <w:tcPr>
                  <w:tcW w:w="984" w:type="dxa"/>
                  <w:vAlign w:val="center"/>
                </w:tcPr>
                <w:p w14:paraId="11023DE2" w14:textId="77777777" w:rsidR="00677679" w:rsidRDefault="0024427E">
                  <w:pPr>
                    <w:widowControl/>
                    <w:jc w:val="center"/>
                    <w:rPr>
                      <w:szCs w:val="21"/>
                    </w:rPr>
                  </w:pPr>
                  <w:r>
                    <w:rPr>
                      <w:kern w:val="0"/>
                      <w:szCs w:val="21"/>
                    </w:rPr>
                    <w:t>50t</w:t>
                  </w:r>
                </w:p>
              </w:tc>
              <w:tc>
                <w:tcPr>
                  <w:tcW w:w="1320" w:type="dxa"/>
                  <w:vAlign w:val="center"/>
                </w:tcPr>
                <w:p w14:paraId="1E0CBD0D" w14:textId="77777777" w:rsidR="00677679" w:rsidRDefault="0024427E">
                  <w:pPr>
                    <w:widowControl/>
                    <w:jc w:val="center"/>
                    <w:textAlignment w:val="center"/>
                    <w:rPr>
                      <w:szCs w:val="21"/>
                    </w:rPr>
                  </w:pPr>
                  <w:r>
                    <w:rPr>
                      <w:kern w:val="0"/>
                      <w:szCs w:val="21"/>
                    </w:rPr>
                    <w:t>0.0016</w:t>
                  </w:r>
                </w:p>
              </w:tc>
              <w:tc>
                <w:tcPr>
                  <w:tcW w:w="1127" w:type="dxa"/>
                  <w:vMerge/>
                  <w:vAlign w:val="center"/>
                </w:tcPr>
                <w:p w14:paraId="69BD6D2B" w14:textId="77777777" w:rsidR="00677679" w:rsidRDefault="00677679">
                  <w:pPr>
                    <w:widowControl/>
                    <w:jc w:val="center"/>
                    <w:textAlignment w:val="center"/>
                    <w:rPr>
                      <w:rFonts w:ascii="宋体" w:hAnsi="宋体" w:cs="宋体"/>
                      <w:kern w:val="0"/>
                      <w:szCs w:val="21"/>
                    </w:rPr>
                  </w:pPr>
                </w:p>
              </w:tc>
            </w:tr>
            <w:tr w:rsidR="00677679" w14:paraId="6452D8F4" w14:textId="77777777">
              <w:trPr>
                <w:trHeight w:val="228"/>
                <w:jc w:val="center"/>
              </w:trPr>
              <w:tc>
                <w:tcPr>
                  <w:tcW w:w="1991" w:type="dxa"/>
                  <w:vAlign w:val="center"/>
                </w:tcPr>
                <w:p w14:paraId="0302D730" w14:textId="77777777" w:rsidR="00677679" w:rsidRDefault="0024427E">
                  <w:pPr>
                    <w:widowControl/>
                    <w:jc w:val="center"/>
                    <w:rPr>
                      <w:kern w:val="0"/>
                      <w:szCs w:val="21"/>
                    </w:rPr>
                  </w:pPr>
                  <w:r>
                    <w:rPr>
                      <w:rFonts w:hint="eastAsia"/>
                      <w:kern w:val="0"/>
                      <w:szCs w:val="21"/>
                    </w:rPr>
                    <w:t>酒精（主要成分为乙醇）</w:t>
                  </w:r>
                </w:p>
              </w:tc>
              <w:tc>
                <w:tcPr>
                  <w:tcW w:w="1140" w:type="dxa"/>
                  <w:vAlign w:val="center"/>
                </w:tcPr>
                <w:p w14:paraId="1F05F0B5" w14:textId="77777777" w:rsidR="00677679" w:rsidRDefault="0024427E">
                  <w:pPr>
                    <w:widowControl/>
                    <w:jc w:val="center"/>
                    <w:rPr>
                      <w:kern w:val="0"/>
                      <w:szCs w:val="21"/>
                    </w:rPr>
                  </w:pPr>
                  <w:r>
                    <w:rPr>
                      <w:rFonts w:hint="eastAsia"/>
                      <w:kern w:val="0"/>
                      <w:szCs w:val="21"/>
                    </w:rPr>
                    <w:t>64-17-5</w:t>
                  </w:r>
                </w:p>
              </w:tc>
              <w:tc>
                <w:tcPr>
                  <w:tcW w:w="1296" w:type="dxa"/>
                  <w:vAlign w:val="center"/>
                </w:tcPr>
                <w:p w14:paraId="41EFFFEF" w14:textId="77777777" w:rsidR="00677679" w:rsidRDefault="0024427E">
                  <w:pPr>
                    <w:widowControl/>
                    <w:jc w:val="center"/>
                    <w:rPr>
                      <w:szCs w:val="21"/>
                    </w:rPr>
                  </w:pPr>
                  <w:r>
                    <w:rPr>
                      <w:rFonts w:hint="eastAsia"/>
                      <w:szCs w:val="21"/>
                    </w:rPr>
                    <w:t>0.00084</w:t>
                  </w:r>
                  <w:r>
                    <w:rPr>
                      <w:kern w:val="0"/>
                      <w:szCs w:val="21"/>
                    </w:rPr>
                    <w:t>t</w:t>
                  </w:r>
                </w:p>
              </w:tc>
              <w:tc>
                <w:tcPr>
                  <w:tcW w:w="984" w:type="dxa"/>
                  <w:vAlign w:val="center"/>
                </w:tcPr>
                <w:p w14:paraId="2F3A5CCD" w14:textId="77777777" w:rsidR="00677679" w:rsidRDefault="0024427E">
                  <w:pPr>
                    <w:widowControl/>
                    <w:jc w:val="center"/>
                    <w:rPr>
                      <w:kern w:val="0"/>
                      <w:szCs w:val="21"/>
                    </w:rPr>
                  </w:pPr>
                  <w:r>
                    <w:rPr>
                      <w:rFonts w:hint="eastAsia"/>
                      <w:kern w:val="0"/>
                      <w:szCs w:val="21"/>
                    </w:rPr>
                    <w:t>500</w:t>
                  </w:r>
                  <w:r>
                    <w:rPr>
                      <w:kern w:val="0"/>
                      <w:szCs w:val="21"/>
                    </w:rPr>
                    <w:t>t</w:t>
                  </w:r>
                </w:p>
              </w:tc>
              <w:tc>
                <w:tcPr>
                  <w:tcW w:w="1320" w:type="dxa"/>
                  <w:vAlign w:val="center"/>
                </w:tcPr>
                <w:p w14:paraId="6D06EA4E" w14:textId="77777777" w:rsidR="00677679" w:rsidRDefault="0024427E">
                  <w:pPr>
                    <w:widowControl/>
                    <w:jc w:val="center"/>
                    <w:textAlignment w:val="center"/>
                    <w:rPr>
                      <w:szCs w:val="21"/>
                    </w:rPr>
                  </w:pPr>
                  <w:r>
                    <w:rPr>
                      <w:kern w:val="0"/>
                      <w:szCs w:val="21"/>
                    </w:rPr>
                    <w:t>0.00000168</w:t>
                  </w:r>
                </w:p>
              </w:tc>
              <w:tc>
                <w:tcPr>
                  <w:tcW w:w="1127" w:type="dxa"/>
                  <w:vMerge/>
                  <w:vAlign w:val="center"/>
                </w:tcPr>
                <w:p w14:paraId="3D579744" w14:textId="77777777" w:rsidR="00677679" w:rsidRDefault="00677679">
                  <w:pPr>
                    <w:widowControl/>
                    <w:jc w:val="center"/>
                    <w:textAlignment w:val="center"/>
                    <w:rPr>
                      <w:rFonts w:ascii="宋体" w:hAnsi="宋体" w:cs="宋体"/>
                      <w:kern w:val="0"/>
                      <w:szCs w:val="21"/>
                    </w:rPr>
                  </w:pPr>
                </w:p>
              </w:tc>
            </w:tr>
            <w:tr w:rsidR="00677679" w14:paraId="6FC96BCD" w14:textId="77777777">
              <w:trPr>
                <w:trHeight w:val="228"/>
                <w:jc w:val="center"/>
              </w:trPr>
              <w:tc>
                <w:tcPr>
                  <w:tcW w:w="1991" w:type="dxa"/>
                  <w:vAlign w:val="center"/>
                </w:tcPr>
                <w:p w14:paraId="5959ECE5" w14:textId="77777777" w:rsidR="00677679" w:rsidRDefault="0024427E">
                  <w:pPr>
                    <w:widowControl/>
                    <w:jc w:val="center"/>
                    <w:rPr>
                      <w:kern w:val="0"/>
                      <w:szCs w:val="21"/>
                    </w:rPr>
                  </w:pPr>
                  <w:r>
                    <w:rPr>
                      <w:rFonts w:hint="eastAsia"/>
                      <w:kern w:val="0"/>
                      <w:szCs w:val="21"/>
                    </w:rPr>
                    <w:t>柴油</w:t>
                  </w:r>
                </w:p>
              </w:tc>
              <w:tc>
                <w:tcPr>
                  <w:tcW w:w="1140" w:type="dxa"/>
                  <w:vAlign w:val="center"/>
                </w:tcPr>
                <w:p w14:paraId="69E1E860" w14:textId="77777777" w:rsidR="00677679" w:rsidRDefault="0024427E">
                  <w:pPr>
                    <w:widowControl/>
                    <w:jc w:val="center"/>
                    <w:rPr>
                      <w:kern w:val="0"/>
                      <w:szCs w:val="21"/>
                    </w:rPr>
                  </w:pPr>
                  <w:r>
                    <w:rPr>
                      <w:rFonts w:hint="eastAsia"/>
                      <w:kern w:val="0"/>
                      <w:szCs w:val="21"/>
                    </w:rPr>
                    <w:t>/</w:t>
                  </w:r>
                </w:p>
              </w:tc>
              <w:tc>
                <w:tcPr>
                  <w:tcW w:w="1296" w:type="dxa"/>
                  <w:vAlign w:val="center"/>
                </w:tcPr>
                <w:p w14:paraId="1A9CAD41" w14:textId="77777777" w:rsidR="00677679" w:rsidRDefault="0024427E">
                  <w:pPr>
                    <w:widowControl/>
                    <w:jc w:val="center"/>
                    <w:rPr>
                      <w:szCs w:val="21"/>
                    </w:rPr>
                  </w:pPr>
                  <w:r>
                    <w:rPr>
                      <w:rFonts w:hint="eastAsia"/>
                      <w:szCs w:val="21"/>
                    </w:rPr>
                    <w:t>0.2</w:t>
                  </w:r>
                </w:p>
              </w:tc>
              <w:tc>
                <w:tcPr>
                  <w:tcW w:w="984" w:type="dxa"/>
                  <w:vAlign w:val="center"/>
                </w:tcPr>
                <w:p w14:paraId="07AF4C31" w14:textId="77777777" w:rsidR="00677679" w:rsidRDefault="0024427E">
                  <w:pPr>
                    <w:widowControl/>
                    <w:jc w:val="center"/>
                    <w:rPr>
                      <w:kern w:val="0"/>
                      <w:szCs w:val="21"/>
                    </w:rPr>
                  </w:pPr>
                  <w:r>
                    <w:rPr>
                      <w:rFonts w:hint="eastAsia"/>
                      <w:kern w:val="0"/>
                      <w:szCs w:val="21"/>
                    </w:rPr>
                    <w:t>2500</w:t>
                  </w:r>
                </w:p>
              </w:tc>
              <w:tc>
                <w:tcPr>
                  <w:tcW w:w="1320" w:type="dxa"/>
                  <w:shd w:val="clear" w:color="auto" w:fill="auto"/>
                  <w:vAlign w:val="center"/>
                </w:tcPr>
                <w:p w14:paraId="6B0AA267" w14:textId="77777777" w:rsidR="00677679" w:rsidRDefault="0024427E">
                  <w:pPr>
                    <w:widowControl/>
                    <w:jc w:val="center"/>
                    <w:rPr>
                      <w:kern w:val="0"/>
                      <w:szCs w:val="21"/>
                    </w:rPr>
                  </w:pPr>
                  <w:r>
                    <w:rPr>
                      <w:rFonts w:hint="eastAsia"/>
                      <w:kern w:val="0"/>
                      <w:szCs w:val="21"/>
                    </w:rPr>
                    <w:t>0.00008</w:t>
                  </w:r>
                </w:p>
              </w:tc>
              <w:tc>
                <w:tcPr>
                  <w:tcW w:w="1127" w:type="dxa"/>
                  <w:vAlign w:val="center"/>
                </w:tcPr>
                <w:p w14:paraId="120548E0" w14:textId="77777777" w:rsidR="00677679" w:rsidRDefault="0024427E">
                  <w:pPr>
                    <w:widowControl/>
                    <w:jc w:val="center"/>
                    <w:rPr>
                      <w:kern w:val="0"/>
                      <w:szCs w:val="21"/>
                    </w:rPr>
                  </w:pPr>
                  <w:r>
                    <w:rPr>
                      <w:rFonts w:hint="eastAsia"/>
                      <w:kern w:val="0"/>
                      <w:szCs w:val="21"/>
                    </w:rPr>
                    <w:t>柴油发电机间</w:t>
                  </w:r>
                </w:p>
              </w:tc>
            </w:tr>
          </w:tbl>
          <w:p w14:paraId="1D397AAE" w14:textId="77777777" w:rsidR="00677679" w:rsidRDefault="0024427E">
            <w:pPr>
              <w:widowControl/>
              <w:ind w:firstLineChars="200" w:firstLine="420"/>
              <w:rPr>
                <w:szCs w:val="21"/>
              </w:rPr>
            </w:pPr>
            <w:r>
              <w:rPr>
                <w:kern w:val="0"/>
                <w:szCs w:val="21"/>
              </w:rPr>
              <w:t>注：医疗废物临界量参照</w:t>
            </w:r>
            <w:r>
              <w:rPr>
                <w:kern w:val="0"/>
                <w:szCs w:val="21"/>
              </w:rPr>
              <w:t>HJ169-2018</w:t>
            </w:r>
            <w:r>
              <w:rPr>
                <w:kern w:val="0"/>
                <w:szCs w:val="21"/>
              </w:rPr>
              <w:t>附录</w:t>
            </w:r>
            <w:r>
              <w:rPr>
                <w:kern w:val="0"/>
                <w:szCs w:val="21"/>
              </w:rPr>
              <w:t>B</w:t>
            </w:r>
            <w:r>
              <w:rPr>
                <w:kern w:val="0"/>
                <w:szCs w:val="21"/>
              </w:rPr>
              <w:t>中表</w:t>
            </w:r>
            <w:r>
              <w:rPr>
                <w:kern w:val="0"/>
                <w:szCs w:val="21"/>
              </w:rPr>
              <w:t>B.2</w:t>
            </w:r>
            <w:r>
              <w:rPr>
                <w:kern w:val="0"/>
                <w:szCs w:val="21"/>
              </w:rPr>
              <w:t>中健康危险急性毒性物质（类别</w:t>
            </w:r>
            <w:r>
              <w:rPr>
                <w:kern w:val="0"/>
                <w:szCs w:val="21"/>
              </w:rPr>
              <w:t>2</w:t>
            </w:r>
            <w:r>
              <w:rPr>
                <w:kern w:val="0"/>
                <w:szCs w:val="21"/>
              </w:rPr>
              <w:t>，类别</w:t>
            </w:r>
            <w:r>
              <w:rPr>
                <w:kern w:val="0"/>
                <w:szCs w:val="21"/>
              </w:rPr>
              <w:t>3</w:t>
            </w:r>
            <w:r>
              <w:rPr>
                <w:kern w:val="0"/>
                <w:szCs w:val="21"/>
              </w:rPr>
              <w:t>）考虑。</w:t>
            </w:r>
          </w:p>
          <w:p w14:paraId="41242B92" w14:textId="77777777" w:rsidR="00677679" w:rsidRDefault="0024427E">
            <w:pPr>
              <w:widowControl/>
              <w:spacing w:line="360" w:lineRule="auto"/>
              <w:ind w:firstLineChars="200" w:firstLine="480"/>
              <w:rPr>
                <w:sz w:val="24"/>
              </w:rPr>
            </w:pPr>
            <w:r>
              <w:rPr>
                <w:kern w:val="0"/>
                <w:sz w:val="24"/>
              </w:rPr>
              <w:t>由上表计算可知，</w:t>
            </w:r>
            <w:r>
              <w:rPr>
                <w:kern w:val="0"/>
                <w:sz w:val="24"/>
              </w:rPr>
              <w:t>Q=0.</w:t>
            </w:r>
            <w:r>
              <w:rPr>
                <w:rFonts w:hint="eastAsia"/>
                <w:kern w:val="0"/>
                <w:sz w:val="24"/>
              </w:rPr>
              <w:t>0</w:t>
            </w:r>
            <w:r>
              <w:rPr>
                <w:rFonts w:hint="eastAsia"/>
                <w:kern w:val="0"/>
                <w:sz w:val="24"/>
              </w:rPr>
              <w:t>2</w:t>
            </w:r>
            <w:r>
              <w:rPr>
                <w:kern w:val="0"/>
                <w:sz w:val="24"/>
              </w:rPr>
              <w:t>＜</w:t>
            </w:r>
            <w:r>
              <w:rPr>
                <w:kern w:val="0"/>
                <w:sz w:val="24"/>
              </w:rPr>
              <w:t>1</w:t>
            </w:r>
            <w:r>
              <w:rPr>
                <w:kern w:val="0"/>
                <w:sz w:val="24"/>
              </w:rPr>
              <w:t>，</w:t>
            </w:r>
            <w:r>
              <w:rPr>
                <w:sz w:val="24"/>
              </w:rPr>
              <w:t>环境风险潜势为</w:t>
            </w:r>
            <w:r>
              <w:rPr>
                <w:kern w:val="0"/>
                <w:sz w:val="24"/>
              </w:rPr>
              <w:t>Ⅰ</w:t>
            </w:r>
            <w:r>
              <w:rPr>
                <w:sz w:val="24"/>
              </w:rPr>
              <w:t>级，项目环境风险评价等级为简单分析。</w:t>
            </w:r>
          </w:p>
          <w:p w14:paraId="23A84905" w14:textId="77777777" w:rsidR="00677679" w:rsidRDefault="0024427E">
            <w:pPr>
              <w:widowControl/>
              <w:spacing w:line="360" w:lineRule="auto"/>
              <w:ind w:firstLineChars="200" w:firstLine="480"/>
              <w:rPr>
                <w:kern w:val="0"/>
                <w:sz w:val="24"/>
              </w:rPr>
            </w:pPr>
            <w:r>
              <w:rPr>
                <w:rFonts w:hint="eastAsia"/>
                <w:kern w:val="0"/>
                <w:sz w:val="24"/>
              </w:rPr>
              <w:t>7.</w:t>
            </w:r>
            <w:r>
              <w:rPr>
                <w:kern w:val="0"/>
                <w:sz w:val="24"/>
              </w:rPr>
              <w:t>3</w:t>
            </w:r>
            <w:r>
              <w:rPr>
                <w:rFonts w:hint="eastAsia"/>
                <w:kern w:val="0"/>
                <w:sz w:val="24"/>
              </w:rPr>
              <w:t>、环境风险识别及环境风险分析</w:t>
            </w:r>
          </w:p>
          <w:p w14:paraId="0A061B83" w14:textId="77777777" w:rsidR="00677679" w:rsidRDefault="0024427E">
            <w:pPr>
              <w:widowControl/>
              <w:spacing w:line="360" w:lineRule="auto"/>
              <w:ind w:firstLineChars="200" w:firstLine="480"/>
              <w:rPr>
                <w:kern w:val="0"/>
                <w:sz w:val="24"/>
              </w:rPr>
            </w:pPr>
            <w:r>
              <w:rPr>
                <w:rFonts w:hint="eastAsia"/>
                <w:kern w:val="0"/>
                <w:sz w:val="24"/>
              </w:rPr>
              <w:t>（</w:t>
            </w:r>
            <w:r>
              <w:rPr>
                <w:kern w:val="0"/>
                <w:sz w:val="24"/>
              </w:rPr>
              <w:t>1</w:t>
            </w:r>
            <w:r>
              <w:rPr>
                <w:rFonts w:hint="eastAsia"/>
                <w:kern w:val="0"/>
                <w:sz w:val="24"/>
              </w:rPr>
              <w:t>）次氯酸钠在使用过程中发生泄漏，次氯酸钠挥发进入环境空气，对周围环境空气质量和人群健康产生影响。</w:t>
            </w:r>
          </w:p>
          <w:p w14:paraId="275A2A23" w14:textId="77777777" w:rsidR="00677679" w:rsidRDefault="0024427E">
            <w:pPr>
              <w:widowControl/>
              <w:spacing w:line="360" w:lineRule="auto"/>
              <w:ind w:firstLineChars="200" w:firstLine="480"/>
              <w:rPr>
                <w:kern w:val="0"/>
                <w:sz w:val="24"/>
              </w:rPr>
            </w:pPr>
            <w:r>
              <w:rPr>
                <w:rFonts w:hint="eastAsia"/>
                <w:kern w:val="0"/>
                <w:sz w:val="24"/>
              </w:rPr>
              <w:t>（</w:t>
            </w:r>
            <w:r>
              <w:rPr>
                <w:kern w:val="0"/>
                <w:sz w:val="24"/>
              </w:rPr>
              <w:t>2</w:t>
            </w:r>
            <w:r>
              <w:rPr>
                <w:rFonts w:hint="eastAsia"/>
                <w:kern w:val="0"/>
                <w:sz w:val="24"/>
              </w:rPr>
              <w:t>）本项目污水收集管网和污水处理设施构筑物发生泄漏，泄漏的废水中污染物通过包气带进行土壤和地下水环境，进而对土壤环境和地下水环境造成污染影响。另外，非正常情况下污水处理站运行异常，污染物去除效率降低，污水处理站出口水质不满足排放标准要求造成废水非正常排放，可能对市政污水处理厂运行造成不利影响。</w:t>
            </w:r>
          </w:p>
          <w:p w14:paraId="490F475F" w14:textId="77777777" w:rsidR="00677679" w:rsidRDefault="0024427E">
            <w:pPr>
              <w:widowControl/>
              <w:spacing w:line="360" w:lineRule="auto"/>
              <w:ind w:firstLineChars="200" w:firstLine="480"/>
              <w:rPr>
                <w:kern w:val="0"/>
                <w:sz w:val="24"/>
              </w:rPr>
            </w:pPr>
            <w:r>
              <w:rPr>
                <w:rFonts w:hint="eastAsia"/>
                <w:kern w:val="0"/>
                <w:sz w:val="24"/>
              </w:rPr>
              <w:t>（</w:t>
            </w:r>
            <w:r>
              <w:rPr>
                <w:kern w:val="0"/>
                <w:sz w:val="24"/>
              </w:rPr>
              <w:t>3</w:t>
            </w:r>
            <w:r>
              <w:rPr>
                <w:rFonts w:hint="eastAsia"/>
                <w:kern w:val="0"/>
                <w:sz w:val="24"/>
              </w:rPr>
              <w:t>）医疗废物在收集、贮存、运输过程中发生泄漏，进而对土壤环境和地下水环境造成污染影响。</w:t>
            </w:r>
          </w:p>
          <w:p w14:paraId="6A31EC5D" w14:textId="77777777" w:rsidR="00677679" w:rsidRDefault="0024427E">
            <w:pPr>
              <w:pStyle w:val="a3"/>
              <w:spacing w:line="360" w:lineRule="auto"/>
              <w:ind w:firstLine="480"/>
              <w:rPr>
                <w:rFonts w:ascii="Times New Roman" w:eastAsiaTheme="minorEastAsia" w:hAnsi="Times New Roman"/>
                <w:spacing w:val="0"/>
                <w:kern w:val="0"/>
                <w:sz w:val="24"/>
                <w:szCs w:val="24"/>
              </w:rPr>
            </w:pPr>
            <w:r>
              <w:rPr>
                <w:rFonts w:ascii="Times New Roman" w:eastAsiaTheme="minorEastAsia" w:hAnsi="Times New Roman"/>
                <w:spacing w:val="0"/>
                <w:kern w:val="0"/>
                <w:sz w:val="24"/>
                <w:szCs w:val="24"/>
              </w:rPr>
              <w:lastRenderedPageBreak/>
              <w:t>（</w:t>
            </w:r>
            <w:r>
              <w:rPr>
                <w:rFonts w:ascii="Times New Roman" w:eastAsiaTheme="minorEastAsia" w:hAnsi="Times New Roman"/>
                <w:spacing w:val="0"/>
                <w:kern w:val="0"/>
                <w:sz w:val="24"/>
                <w:szCs w:val="24"/>
              </w:rPr>
              <w:t>4</w:t>
            </w:r>
            <w:r>
              <w:rPr>
                <w:rFonts w:ascii="Times New Roman" w:eastAsiaTheme="minorEastAsia" w:hAnsi="Times New Roman"/>
                <w:spacing w:val="0"/>
                <w:kern w:val="0"/>
                <w:sz w:val="24"/>
                <w:szCs w:val="24"/>
              </w:rPr>
              <w:t>）本项目使用的</w:t>
            </w:r>
            <w:r>
              <w:rPr>
                <w:rFonts w:ascii="Times New Roman" w:eastAsiaTheme="minorEastAsia" w:hAnsi="Times New Roman" w:hint="eastAsia"/>
                <w:spacing w:val="0"/>
                <w:kern w:val="0"/>
                <w:sz w:val="24"/>
                <w:szCs w:val="24"/>
              </w:rPr>
              <w:t>酒精，主要成分为乙醇，</w:t>
            </w:r>
            <w:r>
              <w:rPr>
                <w:rFonts w:ascii="Times New Roman" w:eastAsiaTheme="minorEastAsia" w:hAnsi="Times New Roman"/>
                <w:spacing w:val="0"/>
                <w:kern w:val="0"/>
                <w:sz w:val="24"/>
                <w:szCs w:val="24"/>
              </w:rPr>
              <w:t>属于易燃物品，管理不善可能发生火灾爆炸。</w:t>
            </w:r>
          </w:p>
          <w:p w14:paraId="1845985C" w14:textId="77777777" w:rsidR="00677679" w:rsidRDefault="0024427E">
            <w:pPr>
              <w:pStyle w:val="20"/>
              <w:spacing w:after="0"/>
              <w:ind w:leftChars="0" w:left="0" w:firstLine="480"/>
              <w:rPr>
                <w:rFonts w:eastAsiaTheme="minorEastAsia"/>
              </w:rPr>
            </w:pPr>
            <w:r>
              <w:rPr>
                <w:rFonts w:eastAsiaTheme="minorEastAsia" w:hint="eastAsia"/>
                <w:kern w:val="0"/>
              </w:rPr>
              <w:t>（</w:t>
            </w:r>
            <w:r>
              <w:rPr>
                <w:rFonts w:eastAsiaTheme="minorEastAsia" w:hint="eastAsia"/>
                <w:kern w:val="0"/>
              </w:rPr>
              <w:t>5</w:t>
            </w:r>
            <w:r>
              <w:rPr>
                <w:rFonts w:eastAsiaTheme="minorEastAsia" w:hint="eastAsia"/>
                <w:kern w:val="0"/>
              </w:rPr>
              <w:t>）</w:t>
            </w:r>
            <w:r>
              <w:rPr>
                <w:rFonts w:eastAsiaTheme="minorEastAsia" w:hint="eastAsia"/>
                <w:kern w:val="0"/>
              </w:rPr>
              <w:t>柴油储存过程中因油桶腐蚀、受压变形导致油品泄漏。本项目布置有柴油发电机作为备用电源，使用柴油为燃料，因此柴油的储存和使</w:t>
            </w:r>
            <w:r>
              <w:rPr>
                <w:rFonts w:eastAsiaTheme="minorEastAsia" w:hint="eastAsia"/>
                <w:kern w:val="0"/>
              </w:rPr>
              <w:t xml:space="preserve"> </w:t>
            </w:r>
            <w:r>
              <w:rPr>
                <w:rFonts w:eastAsiaTheme="minorEastAsia" w:hint="eastAsia"/>
                <w:kern w:val="0"/>
              </w:rPr>
              <w:t>用存在一定的环境风险，如发生柴油泄漏，可燃物、易燃物遇火源则导致火灾。大量柴油的泄漏和燃烧，也将给大气环境和地表水及土壤环境造成严重污染。</w:t>
            </w:r>
          </w:p>
          <w:p w14:paraId="40F2BC77" w14:textId="77777777" w:rsidR="00677679" w:rsidRDefault="0024427E">
            <w:pPr>
              <w:widowControl/>
              <w:spacing w:line="360" w:lineRule="auto"/>
              <w:ind w:firstLineChars="200" w:firstLine="480"/>
              <w:rPr>
                <w:kern w:val="0"/>
                <w:sz w:val="24"/>
              </w:rPr>
            </w:pPr>
            <w:r>
              <w:rPr>
                <w:rFonts w:hint="eastAsia"/>
                <w:kern w:val="0"/>
                <w:sz w:val="24"/>
              </w:rPr>
              <w:t>7.</w:t>
            </w:r>
            <w:r>
              <w:rPr>
                <w:kern w:val="0"/>
                <w:sz w:val="24"/>
              </w:rPr>
              <w:t>4</w:t>
            </w:r>
            <w:r>
              <w:rPr>
                <w:rFonts w:hint="eastAsia"/>
                <w:kern w:val="0"/>
                <w:sz w:val="24"/>
              </w:rPr>
              <w:t>、环境风险防范措施</w:t>
            </w:r>
          </w:p>
          <w:p w14:paraId="3B35002A" w14:textId="77777777" w:rsidR="00677679" w:rsidRDefault="0024427E">
            <w:pPr>
              <w:widowControl/>
              <w:spacing w:line="360" w:lineRule="auto"/>
              <w:ind w:firstLineChars="200" w:firstLine="480"/>
              <w:rPr>
                <w:kern w:val="0"/>
                <w:sz w:val="24"/>
              </w:rPr>
            </w:pPr>
            <w:r>
              <w:rPr>
                <w:rFonts w:hint="eastAsia"/>
                <w:kern w:val="0"/>
                <w:sz w:val="24"/>
              </w:rPr>
              <w:t>针对本项目可能存在的环境风险事故类型，评价提出如下环境风险防范措施：</w:t>
            </w:r>
          </w:p>
          <w:p w14:paraId="7B542A6A" w14:textId="77777777" w:rsidR="00677679" w:rsidRDefault="0024427E">
            <w:pPr>
              <w:widowControl/>
              <w:spacing w:line="360" w:lineRule="auto"/>
              <w:ind w:firstLineChars="200" w:firstLine="420"/>
              <w:rPr>
                <w:kern w:val="0"/>
                <w:sz w:val="24"/>
              </w:rPr>
            </w:pPr>
            <w:r>
              <w:rPr>
                <w:rFonts w:hint="eastAsia"/>
                <w:kern w:val="0"/>
                <w:szCs w:val="21"/>
              </w:rPr>
              <w:t>（</w:t>
            </w:r>
            <w:r>
              <w:rPr>
                <w:kern w:val="0"/>
                <w:szCs w:val="21"/>
              </w:rPr>
              <w:t>1</w:t>
            </w:r>
            <w:r>
              <w:rPr>
                <w:rFonts w:hint="eastAsia"/>
                <w:kern w:val="0"/>
                <w:sz w:val="24"/>
              </w:rPr>
              <w:t>）次氯酸钠泄漏事故风险防范措施</w:t>
            </w:r>
          </w:p>
          <w:p w14:paraId="66EC1892" w14:textId="77777777" w:rsidR="00677679" w:rsidRDefault="0024427E">
            <w:pPr>
              <w:widowControl/>
              <w:spacing w:line="360" w:lineRule="auto"/>
              <w:ind w:firstLineChars="200" w:firstLine="480"/>
              <w:rPr>
                <w:kern w:val="0"/>
                <w:sz w:val="24"/>
              </w:rPr>
            </w:pPr>
            <w:r>
              <w:rPr>
                <w:rFonts w:hint="eastAsia"/>
                <w:kern w:val="0"/>
                <w:sz w:val="24"/>
              </w:rPr>
              <w:t>在生产过程易发生次氯酸钠泄漏事故。余氯过高会造成地表水体内水生生物死亡，同时次氯酸钠具有腐蚀性。</w:t>
            </w:r>
          </w:p>
          <w:p w14:paraId="0A7780D1" w14:textId="77777777" w:rsidR="00677679" w:rsidRDefault="0024427E">
            <w:pPr>
              <w:widowControl/>
              <w:spacing w:line="360" w:lineRule="auto"/>
              <w:ind w:firstLineChars="200" w:firstLine="480"/>
              <w:rPr>
                <w:kern w:val="0"/>
                <w:sz w:val="24"/>
              </w:rPr>
            </w:pPr>
            <w:r>
              <w:rPr>
                <w:rFonts w:hint="eastAsia"/>
                <w:kern w:val="0"/>
                <w:sz w:val="24"/>
              </w:rPr>
              <w:t>①针对余氯过高会造成地表水体内水生生物死亡和影响河流水质的情况，血站应对所排废水采取余氯控制措施，确保废水中总余氯达标排放。</w:t>
            </w:r>
          </w:p>
          <w:p w14:paraId="25959B5C" w14:textId="77777777" w:rsidR="00677679" w:rsidRDefault="0024427E">
            <w:pPr>
              <w:widowControl/>
              <w:spacing w:line="360" w:lineRule="auto"/>
              <w:ind w:firstLineChars="200" w:firstLine="480"/>
              <w:rPr>
                <w:kern w:val="0"/>
                <w:sz w:val="24"/>
              </w:rPr>
            </w:pPr>
            <w:r>
              <w:rPr>
                <w:rFonts w:hint="eastAsia"/>
                <w:kern w:val="0"/>
                <w:sz w:val="24"/>
              </w:rPr>
              <w:t>②严格执行次氯酸</w:t>
            </w:r>
            <w:proofErr w:type="gramStart"/>
            <w:r>
              <w:rPr>
                <w:rFonts w:hint="eastAsia"/>
                <w:kern w:val="0"/>
                <w:sz w:val="24"/>
              </w:rPr>
              <w:t>钠设备</w:t>
            </w:r>
            <w:proofErr w:type="gramEnd"/>
            <w:r>
              <w:rPr>
                <w:rFonts w:hint="eastAsia"/>
                <w:kern w:val="0"/>
                <w:sz w:val="24"/>
              </w:rPr>
              <w:t>的维护保养，定期对设备、输送管道、仪表、阀门、安全装置等进行检查和校验。</w:t>
            </w:r>
          </w:p>
          <w:p w14:paraId="7775CC32" w14:textId="77777777" w:rsidR="00677679" w:rsidRDefault="0024427E">
            <w:pPr>
              <w:widowControl/>
              <w:spacing w:line="360" w:lineRule="auto"/>
              <w:ind w:firstLineChars="200" w:firstLine="480"/>
              <w:rPr>
                <w:kern w:val="0"/>
                <w:sz w:val="24"/>
              </w:rPr>
            </w:pPr>
            <w:r>
              <w:rPr>
                <w:rFonts w:hint="eastAsia"/>
                <w:kern w:val="0"/>
                <w:sz w:val="24"/>
              </w:rPr>
              <w:t>③次氯酸钠对眼睛、皮肤、呼吸道和消化道具有腐蚀性。血站应加强管理，确保危险化学品责任到人，经常组织人员培训，学习安全使用相关内容。</w:t>
            </w:r>
          </w:p>
          <w:p w14:paraId="7D2787B5" w14:textId="77777777" w:rsidR="00677679" w:rsidRDefault="0024427E">
            <w:pPr>
              <w:widowControl/>
              <w:spacing w:line="360" w:lineRule="auto"/>
              <w:ind w:firstLineChars="200" w:firstLine="480"/>
              <w:rPr>
                <w:kern w:val="0"/>
                <w:sz w:val="24"/>
              </w:rPr>
            </w:pPr>
            <w:r>
              <w:rPr>
                <w:rFonts w:hint="eastAsia"/>
                <w:kern w:val="0"/>
                <w:sz w:val="24"/>
              </w:rPr>
              <w:t>④次氯酸钠投放采用先进的自动化系统，有效控制生产过程，当发生</w:t>
            </w:r>
            <w:r>
              <w:rPr>
                <w:rFonts w:hint="eastAsia"/>
                <w:kern w:val="0"/>
                <w:sz w:val="24"/>
              </w:rPr>
              <w:t>事故时能及时反馈信息，减少因事故造成的消毒气体泄漏。</w:t>
            </w:r>
          </w:p>
          <w:p w14:paraId="708E1A2B" w14:textId="77777777" w:rsidR="00677679" w:rsidRDefault="0024427E">
            <w:pPr>
              <w:widowControl/>
              <w:spacing w:line="360" w:lineRule="auto"/>
              <w:ind w:firstLineChars="200" w:firstLine="480"/>
              <w:rPr>
                <w:kern w:val="0"/>
                <w:sz w:val="24"/>
              </w:rPr>
            </w:pPr>
            <w:r>
              <w:rPr>
                <w:rFonts w:hint="eastAsia"/>
                <w:kern w:val="0"/>
                <w:sz w:val="24"/>
              </w:rPr>
              <w:t>⑤操作中加强巡回检查，对出现的泄露，及时发现立即清除，暂时不能清除的要采取有效的应急措施，以免扩大或发生灾难性的事故。</w:t>
            </w:r>
          </w:p>
          <w:p w14:paraId="168EE7B9" w14:textId="77777777" w:rsidR="00677679" w:rsidRDefault="0024427E">
            <w:pPr>
              <w:widowControl/>
              <w:spacing w:line="360" w:lineRule="auto"/>
              <w:ind w:firstLineChars="200" w:firstLine="480"/>
              <w:rPr>
                <w:sz w:val="24"/>
              </w:rPr>
            </w:pPr>
            <w:r>
              <w:rPr>
                <w:rFonts w:cs="宋体" w:hint="eastAsia"/>
                <w:kern w:val="0"/>
                <w:sz w:val="24"/>
              </w:rPr>
              <w:t>（</w:t>
            </w:r>
            <w:r>
              <w:rPr>
                <w:kern w:val="0"/>
                <w:sz w:val="24"/>
              </w:rPr>
              <w:t>2</w:t>
            </w:r>
            <w:r>
              <w:rPr>
                <w:rFonts w:cs="宋体" w:hint="eastAsia"/>
                <w:kern w:val="0"/>
                <w:sz w:val="24"/>
              </w:rPr>
              <w:t>）污水处理</w:t>
            </w:r>
            <w:proofErr w:type="gramStart"/>
            <w:r>
              <w:rPr>
                <w:rFonts w:cs="宋体" w:hint="eastAsia"/>
                <w:kern w:val="0"/>
                <w:sz w:val="24"/>
              </w:rPr>
              <w:t>站风险</w:t>
            </w:r>
            <w:proofErr w:type="gramEnd"/>
            <w:r>
              <w:rPr>
                <w:rFonts w:cs="宋体" w:hint="eastAsia"/>
                <w:kern w:val="0"/>
                <w:sz w:val="24"/>
              </w:rPr>
              <w:t>防范措施</w:t>
            </w:r>
          </w:p>
          <w:p w14:paraId="035C60AE" w14:textId="77777777" w:rsidR="00677679" w:rsidRDefault="0024427E">
            <w:pPr>
              <w:widowControl/>
              <w:spacing w:line="360" w:lineRule="auto"/>
              <w:ind w:firstLineChars="200" w:firstLine="480"/>
              <w:rPr>
                <w:sz w:val="24"/>
              </w:rPr>
            </w:pPr>
            <w:r>
              <w:rPr>
                <w:rFonts w:cs="宋体" w:hint="eastAsia"/>
                <w:kern w:val="0"/>
                <w:sz w:val="24"/>
              </w:rPr>
              <w:t>为了保证污水处理站正常运行，防止环境风险事故的发生，针对污水处理站可能存在的环境风险，本项目采取以下风险防范措施：</w:t>
            </w:r>
          </w:p>
          <w:p w14:paraId="09F596BB" w14:textId="77777777" w:rsidR="00677679" w:rsidRDefault="0024427E">
            <w:pPr>
              <w:widowControl/>
              <w:spacing w:line="360" w:lineRule="auto"/>
              <w:ind w:firstLineChars="200" w:firstLine="480"/>
              <w:rPr>
                <w:sz w:val="24"/>
              </w:rPr>
            </w:pPr>
            <w:r>
              <w:rPr>
                <w:rFonts w:cs="宋体" w:hint="eastAsia"/>
                <w:kern w:val="0"/>
                <w:sz w:val="24"/>
              </w:rPr>
              <w:t>①选用优质机械电器、仪表等设备，关键设备</w:t>
            </w:r>
            <w:proofErr w:type="gramStart"/>
            <w:r>
              <w:rPr>
                <w:rFonts w:cs="宋体" w:hint="eastAsia"/>
                <w:kern w:val="0"/>
                <w:sz w:val="24"/>
              </w:rPr>
              <w:t>一</w:t>
            </w:r>
            <w:proofErr w:type="gramEnd"/>
            <w:r>
              <w:rPr>
                <w:rFonts w:cs="宋体" w:hint="eastAsia"/>
                <w:kern w:val="0"/>
                <w:sz w:val="24"/>
              </w:rPr>
              <w:t>备一用，出现事故时能</w:t>
            </w:r>
            <w:r>
              <w:rPr>
                <w:rFonts w:cs="宋体" w:hint="eastAsia"/>
                <w:kern w:val="0"/>
                <w:sz w:val="24"/>
              </w:rPr>
              <w:lastRenderedPageBreak/>
              <w:t>及时更换。对污水处理站提供双路电源和应急电源，保证污水处理站用电不间断，重要的设备需设置备用。</w:t>
            </w:r>
          </w:p>
          <w:p w14:paraId="2DA43B28" w14:textId="77777777" w:rsidR="00677679" w:rsidRDefault="0024427E">
            <w:pPr>
              <w:widowControl/>
              <w:spacing w:line="360" w:lineRule="auto"/>
              <w:ind w:firstLineChars="200" w:firstLine="480"/>
              <w:rPr>
                <w:sz w:val="24"/>
              </w:rPr>
            </w:pPr>
            <w:r>
              <w:rPr>
                <w:rFonts w:cs="宋体" w:hint="eastAsia"/>
                <w:kern w:val="0"/>
                <w:sz w:val="24"/>
              </w:rPr>
              <w:t>②加强血站污水收集管网的维护及管理</w:t>
            </w:r>
            <w:r>
              <w:rPr>
                <w:rFonts w:cs="宋体" w:hint="eastAsia"/>
                <w:kern w:val="0"/>
                <w:sz w:val="24"/>
              </w:rPr>
              <w:t>，防止因管网破损、堵漏等原因造成废水外渗。污水处理站构筑物池体采用重点防渗措施。加强对污水处理站技术人员操作工作的培训，熟练掌握污水处理工艺技术原理，运行经验及设备的操作说明，加强工作人员的岗位责任管理，减少人为因素产生的故障；</w:t>
            </w:r>
          </w:p>
          <w:p w14:paraId="107E425A" w14:textId="77777777" w:rsidR="00677679" w:rsidRDefault="0024427E">
            <w:pPr>
              <w:widowControl/>
              <w:spacing w:line="360" w:lineRule="auto"/>
              <w:ind w:firstLineChars="200" w:firstLine="480"/>
              <w:rPr>
                <w:sz w:val="24"/>
              </w:rPr>
            </w:pPr>
            <w:r>
              <w:rPr>
                <w:rFonts w:cs="宋体" w:hint="eastAsia"/>
                <w:kern w:val="0"/>
                <w:sz w:val="24"/>
              </w:rPr>
              <w:t>③加强对污水处理站设备的检查、维护，确保设备正常运转，并备有应急的消毒剂，避免在污水处理设备出现事故的时候所排放的污水不经过消毒处理就排放情况的发生。</w:t>
            </w:r>
          </w:p>
          <w:p w14:paraId="56C441D9" w14:textId="77777777" w:rsidR="00677679" w:rsidRDefault="0024427E">
            <w:pPr>
              <w:widowControl/>
              <w:spacing w:line="360" w:lineRule="auto"/>
              <w:ind w:firstLineChars="200" w:firstLine="480"/>
              <w:rPr>
                <w:sz w:val="24"/>
              </w:rPr>
            </w:pPr>
            <w:r>
              <w:rPr>
                <w:rFonts w:cs="宋体" w:hint="eastAsia"/>
                <w:kern w:val="0"/>
                <w:sz w:val="24"/>
              </w:rPr>
              <w:t>④为了防止污水站可能发生尾水超标排放事故，应制定相关应急预案，当污水站污水水量超标、出水水质超标、大面积、长时间停电时立即启动应急</w:t>
            </w:r>
            <w:r>
              <w:rPr>
                <w:rFonts w:cs="宋体" w:hint="eastAsia"/>
                <w:kern w:val="0"/>
                <w:sz w:val="24"/>
              </w:rPr>
              <w:t>预案，污水站暂停运行，成立应急指挥机构，职责分工，根据领导小组指挥，尽快保证运行工艺、设备抢修、电力供应各方</w:t>
            </w:r>
            <w:proofErr w:type="gramStart"/>
            <w:r>
              <w:rPr>
                <w:rFonts w:cs="宋体" w:hint="eastAsia"/>
                <w:kern w:val="0"/>
                <w:sz w:val="24"/>
              </w:rPr>
              <w:t>面恢复</w:t>
            </w:r>
            <w:proofErr w:type="gramEnd"/>
            <w:r>
              <w:rPr>
                <w:rFonts w:cs="宋体" w:hint="eastAsia"/>
                <w:kern w:val="0"/>
                <w:sz w:val="24"/>
              </w:rPr>
              <w:t>正常，防止超标污水排放进入地表水及地下水环境。</w:t>
            </w:r>
          </w:p>
          <w:p w14:paraId="421F02CA" w14:textId="77777777" w:rsidR="00677679" w:rsidRDefault="0024427E">
            <w:pPr>
              <w:widowControl/>
              <w:spacing w:line="360" w:lineRule="auto"/>
              <w:ind w:firstLineChars="200" w:firstLine="480"/>
              <w:rPr>
                <w:sz w:val="24"/>
              </w:rPr>
            </w:pPr>
            <w:r>
              <w:rPr>
                <w:rFonts w:cs="宋体" w:hint="eastAsia"/>
                <w:kern w:val="0"/>
                <w:sz w:val="24"/>
              </w:rPr>
              <w:t>⑤制定风险应急预案，明确事故发生时的应急、抢险操作制度。</w:t>
            </w:r>
          </w:p>
          <w:p w14:paraId="3ABADADF" w14:textId="77777777" w:rsidR="00677679" w:rsidRDefault="0024427E">
            <w:pPr>
              <w:widowControl/>
              <w:spacing w:line="360" w:lineRule="auto"/>
              <w:ind w:firstLineChars="200" w:firstLine="480"/>
              <w:rPr>
                <w:sz w:val="24"/>
              </w:rPr>
            </w:pPr>
            <w:r>
              <w:rPr>
                <w:rFonts w:cs="宋体" w:hint="eastAsia"/>
                <w:kern w:val="0"/>
                <w:sz w:val="24"/>
              </w:rPr>
              <w:t>（</w:t>
            </w:r>
            <w:r>
              <w:rPr>
                <w:kern w:val="0"/>
                <w:sz w:val="24"/>
              </w:rPr>
              <w:t>3</w:t>
            </w:r>
            <w:r>
              <w:rPr>
                <w:rFonts w:cs="宋体" w:hint="eastAsia"/>
                <w:kern w:val="0"/>
                <w:sz w:val="24"/>
              </w:rPr>
              <w:t>）医疗垃圾收集、贮存、运输、处理风险防范措施</w:t>
            </w:r>
          </w:p>
          <w:p w14:paraId="2D6B6E89" w14:textId="77777777" w:rsidR="00677679" w:rsidRDefault="0024427E">
            <w:pPr>
              <w:widowControl/>
              <w:spacing w:line="360" w:lineRule="auto"/>
              <w:ind w:firstLineChars="200" w:firstLine="480"/>
              <w:rPr>
                <w:sz w:val="24"/>
              </w:rPr>
            </w:pPr>
            <w:r>
              <w:rPr>
                <w:rFonts w:cs="宋体" w:hint="eastAsia"/>
                <w:kern w:val="0"/>
                <w:sz w:val="24"/>
              </w:rPr>
              <w:t>①项目应当根据《医疗废物分类目录》，对医疗废物实施分类管理。医院应当及时分类收集医疗废物，根据医疗废物的类别，将医疗废物分置于符合《医疗废物专用包装物、容器的标准和警示标识的规定》的包装物或者容器内；在盛装医疗废物前，应当对医疗废物包装物或者</w:t>
            </w:r>
            <w:r>
              <w:rPr>
                <w:rFonts w:cs="宋体" w:hint="eastAsia"/>
                <w:kern w:val="0"/>
                <w:sz w:val="24"/>
              </w:rPr>
              <w:t>容器进行认真检查，确保无破损、渗漏和其它缺陷。</w:t>
            </w:r>
          </w:p>
          <w:p w14:paraId="0D7C493A" w14:textId="77777777" w:rsidR="00677679" w:rsidRDefault="0024427E">
            <w:pPr>
              <w:widowControl/>
              <w:spacing w:line="360" w:lineRule="auto"/>
              <w:ind w:firstLineChars="200" w:firstLine="480"/>
              <w:rPr>
                <w:rFonts w:cs="宋体"/>
                <w:kern w:val="0"/>
                <w:sz w:val="24"/>
              </w:rPr>
            </w:pPr>
            <w:r>
              <w:rPr>
                <w:rFonts w:cs="宋体" w:hint="eastAsia"/>
                <w:kern w:val="0"/>
                <w:sz w:val="24"/>
              </w:rPr>
              <w:t>②医疗废物暂时贮存设施和设备，不得露天存放医疗废物，应做好医疗垃圾的密封、清运和消毒工作，同时加强管理，做好暂存间的防渗漏、防鼠、防蚊蝇、防蟑螂、防盗以及预防儿童接触等安全措施，定期进行医疗垃圾暂存间存储设施、设备的清洁和消毒工作，医疗废物暂时贮存的时间不得超过</w:t>
            </w:r>
            <w:r>
              <w:rPr>
                <w:rFonts w:cs="宋体" w:hint="eastAsia"/>
                <w:kern w:val="0"/>
                <w:sz w:val="24"/>
              </w:rPr>
              <w:t>2</w:t>
            </w:r>
            <w:r>
              <w:rPr>
                <w:rFonts w:cs="宋体" w:hint="eastAsia"/>
                <w:kern w:val="0"/>
                <w:sz w:val="24"/>
              </w:rPr>
              <w:t>天。</w:t>
            </w:r>
          </w:p>
          <w:p w14:paraId="7411E62C" w14:textId="77777777" w:rsidR="00677679" w:rsidRDefault="0024427E">
            <w:pPr>
              <w:widowControl/>
              <w:spacing w:line="360" w:lineRule="auto"/>
              <w:ind w:firstLineChars="200" w:firstLine="480"/>
              <w:rPr>
                <w:rFonts w:cs="宋体"/>
                <w:kern w:val="0"/>
                <w:sz w:val="24"/>
              </w:rPr>
            </w:pPr>
            <w:r>
              <w:rPr>
                <w:rFonts w:cs="宋体" w:hint="eastAsia"/>
                <w:kern w:val="0"/>
                <w:sz w:val="24"/>
              </w:rPr>
              <w:t>③运送人员每天从医疗废物产生地点将分类包装的医疗废物按照规定的</w:t>
            </w:r>
            <w:r>
              <w:rPr>
                <w:rFonts w:cs="宋体" w:hint="eastAsia"/>
                <w:kern w:val="0"/>
                <w:sz w:val="24"/>
              </w:rPr>
              <w:lastRenderedPageBreak/>
              <w:t>时间和路线运送</w:t>
            </w:r>
            <w:proofErr w:type="gramStart"/>
            <w:r>
              <w:rPr>
                <w:rFonts w:cs="宋体" w:hint="eastAsia"/>
                <w:kern w:val="0"/>
                <w:sz w:val="24"/>
              </w:rPr>
              <w:t>至内部</w:t>
            </w:r>
            <w:proofErr w:type="gramEnd"/>
            <w:r>
              <w:rPr>
                <w:rFonts w:cs="宋体" w:hint="eastAsia"/>
                <w:kern w:val="0"/>
                <w:sz w:val="24"/>
              </w:rPr>
              <w:t>指定的暂时贮存地点。运送人员在运送医疗废物前，应当检查包装物或者容器的标识、标签及封口是否符合要求；在运送医疗废物时，应当防止造成包装物或容器破损和医疗废物的流</w:t>
            </w:r>
            <w:r>
              <w:rPr>
                <w:rFonts w:cs="宋体" w:hint="eastAsia"/>
                <w:kern w:val="0"/>
                <w:sz w:val="24"/>
              </w:rPr>
              <w:t>失、泄漏和扩散，并防止医疗废物直接接触身体；运送医疗废物应当使用防渗漏、防遗撒、无锐利边角、易于装卸和清洁的专用运送工具。每天运送工作结束后，应当对运送工具及时进行清洁和消毒。</w:t>
            </w:r>
          </w:p>
          <w:p w14:paraId="6DB81759" w14:textId="77777777" w:rsidR="00677679" w:rsidRDefault="0024427E">
            <w:pPr>
              <w:widowControl/>
              <w:numPr>
                <w:ilvl w:val="0"/>
                <w:numId w:val="10"/>
              </w:numPr>
              <w:spacing w:line="360" w:lineRule="auto"/>
              <w:ind w:firstLineChars="200" w:firstLine="480"/>
              <w:rPr>
                <w:rFonts w:cs="宋体"/>
                <w:kern w:val="0"/>
                <w:sz w:val="24"/>
              </w:rPr>
            </w:pPr>
            <w:r>
              <w:rPr>
                <w:rFonts w:cs="宋体" w:hint="eastAsia"/>
                <w:kern w:val="0"/>
                <w:sz w:val="24"/>
              </w:rPr>
              <w:t>酒精泄漏事故风险防范措施</w:t>
            </w:r>
          </w:p>
          <w:p w14:paraId="4A64AACA" w14:textId="77777777" w:rsidR="00677679" w:rsidRDefault="0024427E">
            <w:pPr>
              <w:widowControl/>
              <w:spacing w:line="360" w:lineRule="auto"/>
              <w:ind w:firstLineChars="200" w:firstLine="480"/>
              <w:jc w:val="left"/>
              <w:rPr>
                <w:sz w:val="24"/>
              </w:rPr>
            </w:pPr>
            <w:r>
              <w:rPr>
                <w:rFonts w:hint="eastAsia"/>
                <w:sz w:val="24"/>
              </w:rPr>
              <w:t>酒精乙醇为危险化学品，对于危险化学品的购买、储存、保管、使用等需按照《危险化学品安全管理条例》之规定管理。医院建立药品和药剂的管理办法，严格按照管理办法执行，其危险化学品不会对周围环境和人群健康造成损害。其中危险化学品的管理措施如下：①贮存化学危险品的地点应根据物品性质，按规范要求设置相应的防爆、防火、防雷</w:t>
            </w:r>
            <w:r>
              <w:rPr>
                <w:rFonts w:hint="eastAsia"/>
                <w:sz w:val="24"/>
              </w:rPr>
              <w:t>、报警、防晒、调温、消除静电等安全装置和设施。②化学危险物品储存地点只能贮存同一类化学危险物品，不同品种要分别存放，不能超量贮存，并应有一定的安全距离。③氧化剂不得与易燃易爆物品同存在一起。④能自燃或遇水燃烧的物品不得与易燃易爆物品同存在一起。⑤对于遇水易爆，遇高温、低温、爆晒会发生分解的化学危险物品，以及液化气体分别不得在潮湿、易积水、高温处及低温处贮存。</w:t>
            </w:r>
          </w:p>
          <w:p w14:paraId="12F8F229" w14:textId="77777777" w:rsidR="00677679" w:rsidRDefault="0024427E">
            <w:pPr>
              <w:widowControl/>
              <w:spacing w:line="360" w:lineRule="auto"/>
              <w:ind w:firstLineChars="200" w:firstLine="480"/>
              <w:jc w:val="left"/>
              <w:rPr>
                <w:sz w:val="24"/>
              </w:rPr>
            </w:pPr>
            <w:r>
              <w:rPr>
                <w:rFonts w:hint="eastAsia"/>
                <w:sz w:val="24"/>
              </w:rPr>
              <w:t>（</w:t>
            </w:r>
            <w:r>
              <w:rPr>
                <w:rFonts w:hint="eastAsia"/>
                <w:sz w:val="24"/>
              </w:rPr>
              <w:t>5</w:t>
            </w:r>
            <w:r>
              <w:rPr>
                <w:rFonts w:hint="eastAsia"/>
                <w:sz w:val="24"/>
              </w:rPr>
              <w:t>）柴油</w:t>
            </w:r>
            <w:r>
              <w:rPr>
                <w:rFonts w:hint="eastAsia"/>
                <w:sz w:val="24"/>
              </w:rPr>
              <w:t>存储</w:t>
            </w:r>
            <w:r>
              <w:rPr>
                <w:rFonts w:cs="宋体" w:hint="eastAsia"/>
                <w:kern w:val="0"/>
                <w:sz w:val="24"/>
              </w:rPr>
              <w:t>风险防范措施</w:t>
            </w:r>
          </w:p>
          <w:p w14:paraId="736EBC26" w14:textId="77777777" w:rsidR="00677679" w:rsidRDefault="0024427E">
            <w:pPr>
              <w:widowControl/>
              <w:spacing w:line="360" w:lineRule="auto"/>
              <w:ind w:firstLineChars="200" w:firstLine="480"/>
              <w:jc w:val="left"/>
              <w:rPr>
                <w:sz w:val="24"/>
              </w:rPr>
            </w:pPr>
            <w:r>
              <w:rPr>
                <w:rFonts w:ascii="宋体" w:hAnsi="宋体" w:cs="宋体"/>
                <w:sz w:val="24"/>
              </w:rPr>
              <w:t>柴油的储存应派专人管理，布置在防火、防渗、待围堰的储存间内，定期查看和补充；备用发电机布置在带隔声措施的操作间内，做好防渗，修建必要的围堰。避免储存和使用时发生泄漏。定期检查柴油机柴油管路有无破损、老化；配备灭火器材，并定期演练。</w:t>
            </w:r>
          </w:p>
          <w:p w14:paraId="7A34F2EA" w14:textId="77777777" w:rsidR="00677679" w:rsidRDefault="0024427E">
            <w:pPr>
              <w:widowControl/>
              <w:spacing w:line="360" w:lineRule="auto"/>
              <w:ind w:firstLineChars="200" w:firstLine="480"/>
              <w:rPr>
                <w:sz w:val="24"/>
              </w:rPr>
            </w:pPr>
            <w:r>
              <w:rPr>
                <w:rFonts w:cs="宋体" w:hint="eastAsia"/>
                <w:kern w:val="0"/>
                <w:sz w:val="24"/>
              </w:rPr>
              <w:t>另外，评价要求建设单位应按照《企业事业单位突发环境事件应急预案备案管理办法（试行）》（环发</w:t>
            </w:r>
            <w:r>
              <w:rPr>
                <w:kern w:val="0"/>
                <w:sz w:val="24"/>
              </w:rPr>
              <w:t>[2015]4</w:t>
            </w:r>
            <w:r>
              <w:rPr>
                <w:rFonts w:cs="宋体" w:hint="eastAsia"/>
                <w:kern w:val="0"/>
                <w:sz w:val="24"/>
              </w:rPr>
              <w:t>号）、《企业突发环境事件风险分级方法》（</w:t>
            </w:r>
            <w:r>
              <w:rPr>
                <w:kern w:val="0"/>
                <w:sz w:val="24"/>
              </w:rPr>
              <w:t>HJ941-2018</w:t>
            </w:r>
            <w:r>
              <w:rPr>
                <w:rFonts w:cs="宋体" w:hint="eastAsia"/>
                <w:kern w:val="0"/>
                <w:sz w:val="24"/>
              </w:rPr>
              <w:t>）、《企业事业单位突发环境事件应急预案评审工作指南（试行）》（</w:t>
            </w:r>
            <w:proofErr w:type="gramStart"/>
            <w:r>
              <w:rPr>
                <w:rFonts w:cs="宋体" w:hint="eastAsia"/>
                <w:kern w:val="0"/>
                <w:sz w:val="24"/>
              </w:rPr>
              <w:t>环办应急</w:t>
            </w:r>
            <w:proofErr w:type="gramEnd"/>
            <w:r>
              <w:rPr>
                <w:kern w:val="0"/>
                <w:sz w:val="24"/>
              </w:rPr>
              <w:t>[2018]8</w:t>
            </w:r>
            <w:r>
              <w:rPr>
                <w:rFonts w:cs="宋体" w:hint="eastAsia"/>
                <w:kern w:val="0"/>
                <w:sz w:val="24"/>
              </w:rPr>
              <w:t>号）等要求，编制企业突发环境事件</w:t>
            </w:r>
            <w:r>
              <w:rPr>
                <w:rFonts w:cs="宋体" w:hint="eastAsia"/>
                <w:kern w:val="0"/>
                <w:sz w:val="24"/>
              </w:rPr>
              <w:t>应急预案，经过专家评审通过后报生态环境主管部门备案，以便在发生风险事</w:t>
            </w:r>
            <w:r>
              <w:rPr>
                <w:rFonts w:cs="宋体" w:hint="eastAsia"/>
                <w:kern w:val="0"/>
                <w:sz w:val="24"/>
              </w:rPr>
              <w:lastRenderedPageBreak/>
              <w:t>故时，能以最快的速度发挥最大效能，有序的实施救援，尽快控制事态的发展，降低事故造成的危害，减少事故造成的损失。</w:t>
            </w:r>
          </w:p>
          <w:p w14:paraId="5C57F79D" w14:textId="77777777" w:rsidR="00677679" w:rsidRDefault="0024427E">
            <w:pPr>
              <w:widowControl/>
              <w:spacing w:line="360" w:lineRule="auto"/>
              <w:ind w:firstLineChars="200" w:firstLine="480"/>
              <w:rPr>
                <w:sz w:val="24"/>
              </w:rPr>
            </w:pPr>
            <w:r>
              <w:rPr>
                <w:rFonts w:hint="eastAsia"/>
                <w:kern w:val="0"/>
                <w:sz w:val="24"/>
              </w:rPr>
              <w:t>7.</w:t>
            </w:r>
            <w:r>
              <w:rPr>
                <w:kern w:val="0"/>
                <w:sz w:val="24"/>
              </w:rPr>
              <w:t>5</w:t>
            </w:r>
            <w:r>
              <w:rPr>
                <w:rFonts w:cs="宋体" w:hint="eastAsia"/>
                <w:kern w:val="0"/>
                <w:sz w:val="24"/>
              </w:rPr>
              <w:t>、小节</w:t>
            </w:r>
          </w:p>
          <w:p w14:paraId="35C31E93" w14:textId="77777777" w:rsidR="00677679" w:rsidRDefault="0024427E">
            <w:pPr>
              <w:widowControl/>
              <w:spacing w:line="360" w:lineRule="auto"/>
              <w:ind w:firstLineChars="200" w:firstLine="480"/>
              <w:rPr>
                <w:rFonts w:cs="宋体"/>
                <w:kern w:val="0"/>
                <w:sz w:val="24"/>
              </w:rPr>
            </w:pPr>
            <w:r>
              <w:rPr>
                <w:rFonts w:cs="宋体" w:hint="eastAsia"/>
                <w:kern w:val="0"/>
                <w:sz w:val="24"/>
              </w:rPr>
              <w:t>综合环境风险评价内容，建设单位在落实各项环境风险防范措施、有效的应急预案，并加强风险管理条件下，项目的环境风险可防可控，环境风险水平可以接受。</w:t>
            </w:r>
          </w:p>
          <w:p w14:paraId="1978AD65" w14:textId="77777777" w:rsidR="00677679" w:rsidRDefault="0024427E">
            <w:pPr>
              <w:snapToGrid w:val="0"/>
              <w:spacing w:line="360" w:lineRule="auto"/>
              <w:ind w:firstLineChars="200" w:firstLine="480"/>
              <w:rPr>
                <w:sz w:val="24"/>
              </w:rPr>
            </w:pPr>
            <w:r>
              <w:rPr>
                <w:sz w:val="24"/>
              </w:rPr>
              <w:t>本项目环境风险简单分析内容表见表</w:t>
            </w:r>
            <w:r>
              <w:rPr>
                <w:sz w:val="24"/>
              </w:rPr>
              <w:t>6</w:t>
            </w:r>
            <w:r>
              <w:rPr>
                <w:rFonts w:hint="eastAsia"/>
                <w:sz w:val="24"/>
              </w:rPr>
              <w:t>-1</w:t>
            </w:r>
            <w:r>
              <w:rPr>
                <w:sz w:val="24"/>
              </w:rPr>
              <w:t>。</w:t>
            </w:r>
          </w:p>
          <w:p w14:paraId="45A0B3D0" w14:textId="77777777" w:rsidR="00677679" w:rsidRDefault="0024427E">
            <w:pPr>
              <w:jc w:val="center"/>
              <w:rPr>
                <w:b/>
                <w:bCs/>
              </w:rPr>
            </w:pPr>
            <w:r>
              <w:rPr>
                <w:bCs/>
              </w:rPr>
              <w:t>表</w:t>
            </w:r>
            <w:r>
              <w:rPr>
                <w:rFonts w:hint="eastAsia"/>
                <w:bCs/>
              </w:rPr>
              <w:t>4-9</w:t>
            </w:r>
            <w:r>
              <w:rPr>
                <w:rFonts w:hint="eastAsia"/>
                <w:bCs/>
              </w:rPr>
              <w:t>建设项目</w:t>
            </w:r>
            <w:r>
              <w:rPr>
                <w:bCs/>
              </w:rPr>
              <w:t>环境风险简单分析内容表</w:t>
            </w:r>
          </w:p>
          <w:tbl>
            <w:tblPr>
              <w:tblW w:w="781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52"/>
              <w:gridCol w:w="2054"/>
              <w:gridCol w:w="1669"/>
              <w:gridCol w:w="2344"/>
            </w:tblGrid>
            <w:tr w:rsidR="00677679" w14:paraId="6C16AC02" w14:textId="77777777">
              <w:trPr>
                <w:trHeight w:val="245"/>
                <w:jc w:val="center"/>
              </w:trPr>
              <w:tc>
                <w:tcPr>
                  <w:tcW w:w="1752" w:type="dxa"/>
                  <w:tcBorders>
                    <w:tl2br w:val="nil"/>
                    <w:tr2bl w:val="nil"/>
                  </w:tcBorders>
                  <w:vAlign w:val="center"/>
                </w:tcPr>
                <w:p w14:paraId="411F0E46" w14:textId="77777777" w:rsidR="00677679" w:rsidRDefault="0024427E">
                  <w:pPr>
                    <w:tabs>
                      <w:tab w:val="left" w:pos="4660"/>
                    </w:tabs>
                    <w:adjustRightInd w:val="0"/>
                    <w:snapToGrid w:val="0"/>
                    <w:jc w:val="center"/>
                    <w:rPr>
                      <w:szCs w:val="21"/>
                    </w:rPr>
                  </w:pPr>
                  <w:r>
                    <w:rPr>
                      <w:szCs w:val="21"/>
                    </w:rPr>
                    <w:t>建设项目名称</w:t>
                  </w:r>
                </w:p>
              </w:tc>
              <w:tc>
                <w:tcPr>
                  <w:tcW w:w="6067" w:type="dxa"/>
                  <w:gridSpan w:val="3"/>
                  <w:tcBorders>
                    <w:tl2br w:val="nil"/>
                    <w:tr2bl w:val="nil"/>
                  </w:tcBorders>
                  <w:vAlign w:val="center"/>
                </w:tcPr>
                <w:p w14:paraId="5F7379DB" w14:textId="77777777" w:rsidR="00677679" w:rsidRDefault="0024427E">
                  <w:pPr>
                    <w:jc w:val="center"/>
                  </w:pPr>
                  <w:r>
                    <w:rPr>
                      <w:rFonts w:hint="eastAsia"/>
                    </w:rPr>
                    <w:t>鄂尔多斯市中心血站建设项目</w:t>
                  </w:r>
                </w:p>
              </w:tc>
            </w:tr>
            <w:tr w:rsidR="00677679" w14:paraId="50A42E22" w14:textId="77777777">
              <w:trPr>
                <w:trHeight w:val="270"/>
                <w:jc w:val="center"/>
              </w:trPr>
              <w:tc>
                <w:tcPr>
                  <w:tcW w:w="1752" w:type="dxa"/>
                  <w:tcBorders>
                    <w:tl2br w:val="nil"/>
                    <w:tr2bl w:val="nil"/>
                  </w:tcBorders>
                  <w:vAlign w:val="center"/>
                </w:tcPr>
                <w:p w14:paraId="3CD1C6AE" w14:textId="77777777" w:rsidR="00677679" w:rsidRDefault="0024427E">
                  <w:pPr>
                    <w:tabs>
                      <w:tab w:val="left" w:pos="4660"/>
                    </w:tabs>
                    <w:adjustRightInd w:val="0"/>
                    <w:snapToGrid w:val="0"/>
                    <w:jc w:val="center"/>
                    <w:rPr>
                      <w:szCs w:val="21"/>
                    </w:rPr>
                  </w:pPr>
                  <w:r>
                    <w:rPr>
                      <w:szCs w:val="21"/>
                    </w:rPr>
                    <w:t>建设地点</w:t>
                  </w:r>
                </w:p>
              </w:tc>
              <w:tc>
                <w:tcPr>
                  <w:tcW w:w="2054" w:type="dxa"/>
                  <w:tcBorders>
                    <w:tl2br w:val="nil"/>
                    <w:tr2bl w:val="nil"/>
                  </w:tcBorders>
                  <w:vAlign w:val="center"/>
                </w:tcPr>
                <w:p w14:paraId="56BFE816" w14:textId="77777777" w:rsidR="00677679" w:rsidRDefault="0024427E">
                  <w:pPr>
                    <w:tabs>
                      <w:tab w:val="left" w:pos="4660"/>
                    </w:tabs>
                    <w:adjustRightInd w:val="0"/>
                    <w:snapToGrid w:val="0"/>
                    <w:jc w:val="center"/>
                    <w:rPr>
                      <w:szCs w:val="21"/>
                    </w:rPr>
                  </w:pPr>
                  <w:r>
                    <w:rPr>
                      <w:szCs w:val="21"/>
                    </w:rPr>
                    <w:t>内蒙古自治区</w:t>
                  </w:r>
                </w:p>
              </w:tc>
              <w:tc>
                <w:tcPr>
                  <w:tcW w:w="1669" w:type="dxa"/>
                  <w:tcBorders>
                    <w:tl2br w:val="nil"/>
                    <w:tr2bl w:val="nil"/>
                  </w:tcBorders>
                  <w:vAlign w:val="center"/>
                </w:tcPr>
                <w:p w14:paraId="1B377CE5" w14:textId="77777777" w:rsidR="00677679" w:rsidRDefault="0024427E">
                  <w:pPr>
                    <w:tabs>
                      <w:tab w:val="left" w:pos="4660"/>
                    </w:tabs>
                    <w:adjustRightInd w:val="0"/>
                    <w:snapToGrid w:val="0"/>
                    <w:jc w:val="center"/>
                    <w:rPr>
                      <w:szCs w:val="21"/>
                    </w:rPr>
                  </w:pPr>
                  <w:r>
                    <w:rPr>
                      <w:szCs w:val="21"/>
                    </w:rPr>
                    <w:t>鄂尔多斯市</w:t>
                  </w:r>
                </w:p>
              </w:tc>
              <w:tc>
                <w:tcPr>
                  <w:tcW w:w="2344" w:type="dxa"/>
                  <w:tcBorders>
                    <w:tl2br w:val="nil"/>
                    <w:tr2bl w:val="nil"/>
                  </w:tcBorders>
                  <w:vAlign w:val="center"/>
                </w:tcPr>
                <w:p w14:paraId="3ABF1C0F" w14:textId="77777777" w:rsidR="00677679" w:rsidRDefault="0024427E">
                  <w:pPr>
                    <w:tabs>
                      <w:tab w:val="left" w:pos="4660"/>
                    </w:tabs>
                    <w:adjustRightInd w:val="0"/>
                    <w:snapToGrid w:val="0"/>
                    <w:jc w:val="center"/>
                    <w:rPr>
                      <w:szCs w:val="21"/>
                    </w:rPr>
                  </w:pPr>
                  <w:r>
                    <w:rPr>
                      <w:rFonts w:hint="eastAsia"/>
                      <w:szCs w:val="21"/>
                    </w:rPr>
                    <w:t>康巴什区</w:t>
                  </w:r>
                </w:p>
              </w:tc>
            </w:tr>
            <w:tr w:rsidR="00677679" w14:paraId="58659764" w14:textId="77777777">
              <w:trPr>
                <w:trHeight w:val="277"/>
                <w:jc w:val="center"/>
              </w:trPr>
              <w:tc>
                <w:tcPr>
                  <w:tcW w:w="1752" w:type="dxa"/>
                  <w:tcBorders>
                    <w:tl2br w:val="nil"/>
                    <w:tr2bl w:val="nil"/>
                  </w:tcBorders>
                  <w:vAlign w:val="center"/>
                </w:tcPr>
                <w:p w14:paraId="458AC184" w14:textId="77777777" w:rsidR="00677679" w:rsidRDefault="0024427E">
                  <w:pPr>
                    <w:tabs>
                      <w:tab w:val="left" w:pos="4660"/>
                    </w:tabs>
                    <w:adjustRightInd w:val="0"/>
                    <w:snapToGrid w:val="0"/>
                    <w:jc w:val="center"/>
                    <w:rPr>
                      <w:szCs w:val="21"/>
                    </w:rPr>
                  </w:pPr>
                  <w:r>
                    <w:rPr>
                      <w:szCs w:val="21"/>
                    </w:rPr>
                    <w:t>地理坐标</w:t>
                  </w:r>
                </w:p>
              </w:tc>
              <w:tc>
                <w:tcPr>
                  <w:tcW w:w="6067" w:type="dxa"/>
                  <w:gridSpan w:val="3"/>
                  <w:tcBorders>
                    <w:tl2br w:val="nil"/>
                    <w:tr2bl w:val="nil"/>
                  </w:tcBorders>
                  <w:vAlign w:val="center"/>
                </w:tcPr>
                <w:p w14:paraId="772EC5C2" w14:textId="77777777" w:rsidR="00677679" w:rsidRDefault="0024427E">
                  <w:pPr>
                    <w:jc w:val="center"/>
                    <w:rPr>
                      <w:szCs w:val="21"/>
                    </w:rPr>
                  </w:pPr>
                  <w:r>
                    <w:rPr>
                      <w:szCs w:val="21"/>
                    </w:rPr>
                    <w:t>109</w:t>
                  </w:r>
                  <w:r>
                    <w:rPr>
                      <w:szCs w:val="21"/>
                    </w:rPr>
                    <w:t>度</w:t>
                  </w:r>
                  <w:r>
                    <w:rPr>
                      <w:szCs w:val="21"/>
                    </w:rPr>
                    <w:t>4</w:t>
                  </w:r>
                  <w:r>
                    <w:rPr>
                      <w:rFonts w:hint="eastAsia"/>
                      <w:szCs w:val="21"/>
                    </w:rPr>
                    <w:t>4</w:t>
                  </w:r>
                  <w:r>
                    <w:rPr>
                      <w:szCs w:val="21"/>
                    </w:rPr>
                    <w:t>分</w:t>
                  </w:r>
                  <w:r>
                    <w:rPr>
                      <w:rFonts w:hint="eastAsia"/>
                      <w:szCs w:val="21"/>
                    </w:rPr>
                    <w:t>9.977</w:t>
                  </w:r>
                  <w:r>
                    <w:rPr>
                      <w:szCs w:val="21"/>
                    </w:rPr>
                    <w:t>秒</w:t>
                  </w:r>
                  <w:r>
                    <w:rPr>
                      <w:rFonts w:hint="eastAsia"/>
                      <w:szCs w:val="21"/>
                    </w:rPr>
                    <w:t>，</w:t>
                  </w:r>
                  <w:r>
                    <w:rPr>
                      <w:szCs w:val="21"/>
                    </w:rPr>
                    <w:t>39</w:t>
                  </w:r>
                  <w:r>
                    <w:rPr>
                      <w:szCs w:val="21"/>
                    </w:rPr>
                    <w:t>度</w:t>
                  </w:r>
                  <w:r>
                    <w:rPr>
                      <w:rFonts w:hint="eastAsia"/>
                      <w:szCs w:val="21"/>
                    </w:rPr>
                    <w:t>38</w:t>
                  </w:r>
                  <w:r>
                    <w:rPr>
                      <w:szCs w:val="21"/>
                    </w:rPr>
                    <w:t>分</w:t>
                  </w:r>
                  <w:r>
                    <w:rPr>
                      <w:rFonts w:hint="eastAsia"/>
                      <w:szCs w:val="21"/>
                    </w:rPr>
                    <w:t>50.347</w:t>
                  </w:r>
                  <w:r>
                    <w:rPr>
                      <w:szCs w:val="21"/>
                    </w:rPr>
                    <w:t>秒</w:t>
                  </w:r>
                </w:p>
              </w:tc>
            </w:tr>
            <w:tr w:rsidR="00677679" w14:paraId="59D666A2" w14:textId="77777777">
              <w:trPr>
                <w:trHeight w:val="333"/>
                <w:jc w:val="center"/>
              </w:trPr>
              <w:tc>
                <w:tcPr>
                  <w:tcW w:w="1752" w:type="dxa"/>
                  <w:tcBorders>
                    <w:tl2br w:val="nil"/>
                    <w:tr2bl w:val="nil"/>
                  </w:tcBorders>
                  <w:vAlign w:val="center"/>
                </w:tcPr>
                <w:p w14:paraId="4C6DB12B" w14:textId="77777777" w:rsidR="00677679" w:rsidRDefault="0024427E">
                  <w:pPr>
                    <w:tabs>
                      <w:tab w:val="left" w:pos="4660"/>
                    </w:tabs>
                    <w:adjustRightInd w:val="0"/>
                    <w:snapToGrid w:val="0"/>
                    <w:jc w:val="center"/>
                    <w:rPr>
                      <w:szCs w:val="21"/>
                    </w:rPr>
                  </w:pPr>
                  <w:r>
                    <w:rPr>
                      <w:szCs w:val="21"/>
                    </w:rPr>
                    <w:t>主要危险物质及分布</w:t>
                  </w:r>
                </w:p>
              </w:tc>
              <w:tc>
                <w:tcPr>
                  <w:tcW w:w="6067" w:type="dxa"/>
                  <w:gridSpan w:val="3"/>
                  <w:tcBorders>
                    <w:tl2br w:val="nil"/>
                    <w:tr2bl w:val="nil"/>
                  </w:tcBorders>
                  <w:vAlign w:val="center"/>
                </w:tcPr>
                <w:p w14:paraId="2732904B" w14:textId="77777777" w:rsidR="00677679" w:rsidRDefault="0024427E">
                  <w:pPr>
                    <w:jc w:val="center"/>
                    <w:rPr>
                      <w:szCs w:val="21"/>
                    </w:rPr>
                  </w:pPr>
                  <w:r>
                    <w:rPr>
                      <w:rFonts w:hint="eastAsia"/>
                      <w:szCs w:val="21"/>
                    </w:rPr>
                    <w:t>次氯酸钠、医疗废物、酒精、</w:t>
                  </w:r>
                  <w:r>
                    <w:rPr>
                      <w:rFonts w:hint="eastAsia"/>
                      <w:szCs w:val="21"/>
                    </w:rPr>
                    <w:t>柴油</w:t>
                  </w:r>
                </w:p>
              </w:tc>
            </w:tr>
            <w:tr w:rsidR="00677679" w14:paraId="3B037760" w14:textId="77777777">
              <w:trPr>
                <w:trHeight w:val="687"/>
                <w:jc w:val="center"/>
              </w:trPr>
              <w:tc>
                <w:tcPr>
                  <w:tcW w:w="1752" w:type="dxa"/>
                  <w:tcBorders>
                    <w:tl2br w:val="nil"/>
                    <w:tr2bl w:val="nil"/>
                  </w:tcBorders>
                  <w:vAlign w:val="center"/>
                </w:tcPr>
                <w:p w14:paraId="112C4971" w14:textId="77777777" w:rsidR="00677679" w:rsidRDefault="0024427E">
                  <w:pPr>
                    <w:tabs>
                      <w:tab w:val="left" w:pos="4660"/>
                    </w:tabs>
                    <w:adjustRightInd w:val="0"/>
                    <w:snapToGrid w:val="0"/>
                    <w:jc w:val="center"/>
                    <w:rPr>
                      <w:szCs w:val="21"/>
                    </w:rPr>
                  </w:pPr>
                  <w:r>
                    <w:rPr>
                      <w:szCs w:val="21"/>
                    </w:rPr>
                    <w:t>环境影响途径及危害后果（大气、地表水、地下水等）</w:t>
                  </w:r>
                </w:p>
              </w:tc>
              <w:tc>
                <w:tcPr>
                  <w:tcW w:w="6067" w:type="dxa"/>
                  <w:gridSpan w:val="3"/>
                  <w:tcBorders>
                    <w:tl2br w:val="nil"/>
                    <w:tr2bl w:val="nil"/>
                  </w:tcBorders>
                  <w:vAlign w:val="center"/>
                </w:tcPr>
                <w:p w14:paraId="6B0A3FCD" w14:textId="77777777" w:rsidR="00677679" w:rsidRDefault="0024427E">
                  <w:pPr>
                    <w:pStyle w:val="20"/>
                    <w:keepNext w:val="0"/>
                    <w:spacing w:after="0" w:line="240" w:lineRule="auto"/>
                    <w:ind w:leftChars="0" w:left="0"/>
                    <w:rPr>
                      <w:sz w:val="21"/>
                      <w:szCs w:val="21"/>
                    </w:rPr>
                  </w:pPr>
                  <w:r>
                    <w:rPr>
                      <w:rFonts w:hint="eastAsia"/>
                      <w:sz w:val="21"/>
                      <w:szCs w:val="21"/>
                    </w:rPr>
                    <w:t>（</w:t>
                  </w:r>
                  <w:r>
                    <w:rPr>
                      <w:rFonts w:hint="eastAsia"/>
                      <w:sz w:val="21"/>
                      <w:szCs w:val="21"/>
                    </w:rPr>
                    <w:t>1</w:t>
                  </w:r>
                  <w:r>
                    <w:rPr>
                      <w:rFonts w:hint="eastAsia"/>
                      <w:sz w:val="21"/>
                      <w:szCs w:val="21"/>
                    </w:rPr>
                    <w:t>）次氯酸钠发生泄漏，次氯酸钠挥发进入环境空气，对周围环境空气质量和人群健康产生影响。</w:t>
                  </w:r>
                </w:p>
                <w:p w14:paraId="033E8DD1" w14:textId="77777777" w:rsidR="00677679" w:rsidRDefault="0024427E">
                  <w:pPr>
                    <w:pStyle w:val="20"/>
                    <w:keepNext w:val="0"/>
                    <w:spacing w:after="0" w:line="240" w:lineRule="auto"/>
                    <w:ind w:leftChars="0" w:left="0"/>
                    <w:rPr>
                      <w:sz w:val="21"/>
                      <w:szCs w:val="21"/>
                    </w:rPr>
                  </w:pPr>
                  <w:r>
                    <w:rPr>
                      <w:rFonts w:hint="eastAsia"/>
                      <w:sz w:val="21"/>
                      <w:szCs w:val="21"/>
                    </w:rPr>
                    <w:t>（</w:t>
                  </w:r>
                  <w:r>
                    <w:rPr>
                      <w:rFonts w:hint="eastAsia"/>
                      <w:sz w:val="21"/>
                      <w:szCs w:val="21"/>
                    </w:rPr>
                    <w:t>2</w:t>
                  </w:r>
                  <w:r>
                    <w:rPr>
                      <w:rFonts w:hint="eastAsia"/>
                      <w:sz w:val="21"/>
                      <w:szCs w:val="21"/>
                    </w:rPr>
                    <w:t>）污水收集管网和污水处理站构筑物发生泄漏，对土壤环境和地下水环境造成污染影响。另外，非正常情况下污水处理站运行异常，污水处理站出口水质不满足排放标准要求造成废水非正常排放，可能对市政污水处理厂运行造成不利影响。</w:t>
                  </w:r>
                </w:p>
                <w:p w14:paraId="11D34599" w14:textId="77777777" w:rsidR="00677679" w:rsidRDefault="0024427E">
                  <w:pPr>
                    <w:pStyle w:val="20"/>
                    <w:keepNext w:val="0"/>
                    <w:spacing w:after="0" w:line="240" w:lineRule="auto"/>
                    <w:ind w:leftChars="0" w:left="0"/>
                    <w:rPr>
                      <w:sz w:val="21"/>
                      <w:szCs w:val="21"/>
                    </w:rPr>
                  </w:pPr>
                  <w:r>
                    <w:rPr>
                      <w:rFonts w:hint="eastAsia"/>
                      <w:sz w:val="21"/>
                      <w:szCs w:val="21"/>
                    </w:rPr>
                    <w:t>（</w:t>
                  </w:r>
                  <w:r>
                    <w:rPr>
                      <w:rFonts w:hint="eastAsia"/>
                      <w:sz w:val="21"/>
                      <w:szCs w:val="21"/>
                    </w:rPr>
                    <w:t>3</w:t>
                  </w:r>
                  <w:r>
                    <w:rPr>
                      <w:rFonts w:hint="eastAsia"/>
                      <w:sz w:val="21"/>
                      <w:szCs w:val="21"/>
                    </w:rPr>
                    <w:t>）医疗废物在收集、贮存、运输过程中发生泄漏，进而对土壤环境和地下水环境造成污染影响。</w:t>
                  </w:r>
                </w:p>
                <w:p w14:paraId="7121BAAD" w14:textId="77777777" w:rsidR="00677679" w:rsidRDefault="0024427E">
                  <w:pPr>
                    <w:pStyle w:val="20"/>
                    <w:keepNext w:val="0"/>
                    <w:spacing w:after="0" w:line="240" w:lineRule="auto"/>
                    <w:ind w:leftChars="0" w:left="0"/>
                    <w:rPr>
                      <w:sz w:val="21"/>
                      <w:szCs w:val="21"/>
                    </w:rPr>
                  </w:pPr>
                  <w:r>
                    <w:rPr>
                      <w:rFonts w:hint="eastAsia"/>
                      <w:sz w:val="21"/>
                      <w:szCs w:val="21"/>
                    </w:rPr>
                    <w:t>（</w:t>
                  </w:r>
                  <w:r>
                    <w:rPr>
                      <w:rFonts w:hint="eastAsia"/>
                      <w:sz w:val="21"/>
                      <w:szCs w:val="21"/>
                    </w:rPr>
                    <w:t>4</w:t>
                  </w:r>
                  <w:r>
                    <w:rPr>
                      <w:rFonts w:hint="eastAsia"/>
                      <w:sz w:val="21"/>
                      <w:szCs w:val="21"/>
                    </w:rPr>
                    <w:t>）酒精，主要成分为乙醇，属于易燃物品，管理不善可能发生火灾爆炸。</w:t>
                  </w:r>
                </w:p>
                <w:p w14:paraId="36036341" w14:textId="77777777" w:rsidR="00677679" w:rsidRDefault="0024427E">
                  <w:pPr>
                    <w:ind w:firstLineChars="200" w:firstLine="420"/>
                  </w:pPr>
                  <w:r>
                    <w:rPr>
                      <w:rFonts w:hint="eastAsia"/>
                      <w:szCs w:val="21"/>
                    </w:rPr>
                    <w:t>（</w:t>
                  </w:r>
                  <w:r>
                    <w:rPr>
                      <w:rFonts w:hint="eastAsia"/>
                      <w:szCs w:val="21"/>
                    </w:rPr>
                    <w:t>5</w:t>
                  </w:r>
                  <w:r>
                    <w:rPr>
                      <w:rFonts w:hint="eastAsia"/>
                      <w:szCs w:val="21"/>
                    </w:rPr>
                    <w:t>）</w:t>
                  </w:r>
                  <w:r>
                    <w:rPr>
                      <w:rFonts w:eastAsiaTheme="minorEastAsia" w:hint="eastAsia"/>
                      <w:kern w:val="0"/>
                      <w:szCs w:val="21"/>
                    </w:rPr>
                    <w:t>柴油储存过程中因油桶腐蚀、受压变形导致油品泄漏。</w:t>
                  </w:r>
                </w:p>
              </w:tc>
            </w:tr>
            <w:tr w:rsidR="00677679" w14:paraId="07194B1B" w14:textId="77777777">
              <w:trPr>
                <w:trHeight w:val="636"/>
                <w:jc w:val="center"/>
              </w:trPr>
              <w:tc>
                <w:tcPr>
                  <w:tcW w:w="1752" w:type="dxa"/>
                  <w:tcBorders>
                    <w:tl2br w:val="nil"/>
                    <w:tr2bl w:val="nil"/>
                  </w:tcBorders>
                  <w:vAlign w:val="center"/>
                </w:tcPr>
                <w:p w14:paraId="0F0771A6" w14:textId="77777777" w:rsidR="00677679" w:rsidRDefault="0024427E">
                  <w:pPr>
                    <w:tabs>
                      <w:tab w:val="left" w:pos="4660"/>
                    </w:tabs>
                    <w:adjustRightInd w:val="0"/>
                    <w:snapToGrid w:val="0"/>
                    <w:jc w:val="center"/>
                    <w:rPr>
                      <w:szCs w:val="21"/>
                    </w:rPr>
                  </w:pPr>
                  <w:r>
                    <w:rPr>
                      <w:szCs w:val="21"/>
                    </w:rPr>
                    <w:t>风险防范措施要求</w:t>
                  </w:r>
                </w:p>
              </w:tc>
              <w:tc>
                <w:tcPr>
                  <w:tcW w:w="6067" w:type="dxa"/>
                  <w:gridSpan w:val="3"/>
                  <w:tcBorders>
                    <w:tl2br w:val="nil"/>
                    <w:tr2bl w:val="nil"/>
                  </w:tcBorders>
                  <w:vAlign w:val="center"/>
                </w:tcPr>
                <w:p w14:paraId="2B9FA3A1" w14:textId="77777777" w:rsidR="00677679" w:rsidRDefault="0024427E">
                  <w:pPr>
                    <w:widowControl/>
                    <w:ind w:firstLineChars="200" w:firstLine="420"/>
                    <w:rPr>
                      <w:szCs w:val="21"/>
                    </w:rPr>
                  </w:pPr>
                  <w:r>
                    <w:rPr>
                      <w:rFonts w:hint="eastAsia"/>
                      <w:kern w:val="0"/>
                      <w:szCs w:val="21"/>
                    </w:rPr>
                    <w:t>（</w:t>
                  </w:r>
                  <w:r>
                    <w:rPr>
                      <w:szCs w:val="21"/>
                    </w:rPr>
                    <w:t>1</w:t>
                  </w:r>
                  <w:r>
                    <w:rPr>
                      <w:rFonts w:hint="eastAsia"/>
                      <w:szCs w:val="21"/>
                    </w:rPr>
                    <w:t>）次氯酸钠泄漏事故风险防范措施</w:t>
                  </w:r>
                </w:p>
                <w:p w14:paraId="2655256A" w14:textId="77777777" w:rsidR="00677679" w:rsidRDefault="0024427E">
                  <w:pPr>
                    <w:tabs>
                      <w:tab w:val="left" w:pos="4660"/>
                    </w:tabs>
                    <w:adjustRightInd w:val="0"/>
                    <w:snapToGrid w:val="0"/>
                    <w:ind w:firstLineChars="200" w:firstLine="420"/>
                    <w:rPr>
                      <w:kern w:val="0"/>
                      <w:szCs w:val="21"/>
                    </w:rPr>
                  </w:pPr>
                  <w:r>
                    <w:rPr>
                      <w:rFonts w:hint="eastAsia"/>
                      <w:kern w:val="0"/>
                      <w:szCs w:val="21"/>
                    </w:rPr>
                    <w:t>医院应加强管理，</w:t>
                  </w:r>
                  <w:r>
                    <w:rPr>
                      <w:rFonts w:hint="eastAsia"/>
                      <w:szCs w:val="21"/>
                    </w:rPr>
                    <w:t>医院应对所排废水采取余氯控制措施，确保废水中总余氯达标排放。严格执行次氯酸</w:t>
                  </w:r>
                  <w:proofErr w:type="gramStart"/>
                  <w:r>
                    <w:rPr>
                      <w:rFonts w:hint="eastAsia"/>
                      <w:szCs w:val="21"/>
                    </w:rPr>
                    <w:t>钠设备</w:t>
                  </w:r>
                  <w:proofErr w:type="gramEnd"/>
                  <w:r>
                    <w:rPr>
                      <w:rFonts w:hint="eastAsia"/>
                      <w:szCs w:val="21"/>
                    </w:rPr>
                    <w:t>的维护保养，定期对设备、输送管道、仪表、阀门、安全装置等进行检查和校验</w:t>
                  </w:r>
                  <w:r>
                    <w:rPr>
                      <w:rFonts w:hint="eastAsia"/>
                      <w:kern w:val="0"/>
                      <w:szCs w:val="21"/>
                    </w:rPr>
                    <w:t>；次氯酸钠</w:t>
                  </w:r>
                  <w:r>
                    <w:rPr>
                      <w:rFonts w:hint="eastAsia"/>
                      <w:szCs w:val="21"/>
                    </w:rPr>
                    <w:t>暂存于污水处理站格栅间内，</w:t>
                  </w:r>
                  <w:r>
                    <w:rPr>
                      <w:kern w:val="0"/>
                      <w:szCs w:val="21"/>
                    </w:rPr>
                    <w:t>污水处理</w:t>
                  </w:r>
                  <w:r>
                    <w:rPr>
                      <w:rFonts w:hint="eastAsia"/>
                      <w:kern w:val="0"/>
                      <w:szCs w:val="21"/>
                    </w:rPr>
                    <w:t>设施</w:t>
                  </w:r>
                  <w:r>
                    <w:rPr>
                      <w:kern w:val="0"/>
                      <w:szCs w:val="21"/>
                    </w:rPr>
                    <w:t>各构筑物池体</w:t>
                  </w:r>
                  <w:r>
                    <w:rPr>
                      <w:rFonts w:hint="eastAsia"/>
                      <w:kern w:val="0"/>
                      <w:szCs w:val="21"/>
                    </w:rPr>
                    <w:t>为</w:t>
                  </w:r>
                  <w:r>
                    <w:rPr>
                      <w:kern w:val="0"/>
                      <w:szCs w:val="21"/>
                    </w:rPr>
                    <w:t>重点防渗区</w:t>
                  </w:r>
                  <w:r>
                    <w:rPr>
                      <w:rFonts w:hint="eastAsia"/>
                      <w:kern w:val="0"/>
                      <w:szCs w:val="21"/>
                    </w:rPr>
                    <w:t>，</w:t>
                  </w:r>
                  <w:r>
                    <w:rPr>
                      <w:kern w:val="0"/>
                      <w:szCs w:val="21"/>
                    </w:rPr>
                    <w:t>等效黏土防渗层</w:t>
                  </w:r>
                  <w:r>
                    <w:rPr>
                      <w:kern w:val="0"/>
                      <w:szCs w:val="21"/>
                    </w:rPr>
                    <w:t>Mb≥6.0m</w:t>
                  </w:r>
                  <w:r>
                    <w:rPr>
                      <w:kern w:val="0"/>
                      <w:szCs w:val="21"/>
                    </w:rPr>
                    <w:t>，</w:t>
                  </w:r>
                  <w:r>
                    <w:rPr>
                      <w:kern w:val="0"/>
                      <w:szCs w:val="21"/>
                    </w:rPr>
                    <w:t>K≤1×10</w:t>
                  </w:r>
                  <w:r>
                    <w:rPr>
                      <w:kern w:val="0"/>
                      <w:szCs w:val="21"/>
                      <w:vertAlign w:val="superscript"/>
                    </w:rPr>
                    <w:t>-7</w:t>
                  </w:r>
                  <w:r>
                    <w:rPr>
                      <w:kern w:val="0"/>
                      <w:szCs w:val="21"/>
                    </w:rPr>
                    <w:t>cm/s</w:t>
                  </w:r>
                  <w:r>
                    <w:rPr>
                      <w:kern w:val="0"/>
                      <w:szCs w:val="21"/>
                    </w:rPr>
                    <w:t>。</w:t>
                  </w:r>
                  <w:r>
                    <w:rPr>
                      <w:rFonts w:hint="eastAsia"/>
                      <w:kern w:val="0"/>
                      <w:szCs w:val="21"/>
                    </w:rPr>
                    <w:t>操作中加强巡回检查，对出现的泄露，及时发现立即清除，暂时不能清除的要采取有效的应急措施，以免扩大或发生灾难性的事故。</w:t>
                  </w:r>
                </w:p>
                <w:p w14:paraId="2B8929C0" w14:textId="77777777" w:rsidR="00677679" w:rsidRDefault="0024427E">
                  <w:pPr>
                    <w:widowControl/>
                    <w:ind w:firstLineChars="200" w:firstLine="420"/>
                    <w:rPr>
                      <w:szCs w:val="21"/>
                    </w:rPr>
                  </w:pPr>
                  <w:r>
                    <w:rPr>
                      <w:rFonts w:cs="宋体" w:hint="eastAsia"/>
                      <w:kern w:val="0"/>
                      <w:szCs w:val="21"/>
                    </w:rPr>
                    <w:t>（</w:t>
                  </w:r>
                  <w:r>
                    <w:rPr>
                      <w:kern w:val="0"/>
                      <w:szCs w:val="21"/>
                    </w:rPr>
                    <w:t>2</w:t>
                  </w:r>
                  <w:r>
                    <w:rPr>
                      <w:rFonts w:cs="宋体" w:hint="eastAsia"/>
                      <w:kern w:val="0"/>
                      <w:szCs w:val="21"/>
                    </w:rPr>
                    <w:t>）污水处理</w:t>
                  </w:r>
                  <w:proofErr w:type="gramStart"/>
                  <w:r>
                    <w:rPr>
                      <w:rFonts w:cs="宋体" w:hint="eastAsia"/>
                      <w:kern w:val="0"/>
                      <w:szCs w:val="21"/>
                    </w:rPr>
                    <w:t>站风险</w:t>
                  </w:r>
                  <w:proofErr w:type="gramEnd"/>
                  <w:r>
                    <w:rPr>
                      <w:rFonts w:cs="宋体" w:hint="eastAsia"/>
                      <w:kern w:val="0"/>
                      <w:szCs w:val="21"/>
                    </w:rPr>
                    <w:t>防范措施</w:t>
                  </w:r>
                </w:p>
                <w:p w14:paraId="48138736" w14:textId="77777777" w:rsidR="00677679" w:rsidRDefault="0024427E">
                  <w:pPr>
                    <w:widowControl/>
                    <w:ind w:firstLineChars="200" w:firstLine="420"/>
                    <w:rPr>
                      <w:rFonts w:cs="宋体"/>
                      <w:kern w:val="0"/>
                      <w:szCs w:val="21"/>
                    </w:rPr>
                  </w:pPr>
                  <w:r>
                    <w:rPr>
                      <w:rFonts w:cs="宋体" w:hint="eastAsia"/>
                      <w:kern w:val="0"/>
                      <w:szCs w:val="21"/>
                    </w:rPr>
                    <w:t>关键设备</w:t>
                  </w:r>
                  <w:proofErr w:type="gramStart"/>
                  <w:r>
                    <w:rPr>
                      <w:rFonts w:cs="宋体" w:hint="eastAsia"/>
                      <w:kern w:val="0"/>
                      <w:szCs w:val="21"/>
                    </w:rPr>
                    <w:t>一</w:t>
                  </w:r>
                  <w:proofErr w:type="gramEnd"/>
                  <w:r>
                    <w:rPr>
                      <w:rFonts w:cs="宋体" w:hint="eastAsia"/>
                      <w:kern w:val="0"/>
                      <w:szCs w:val="21"/>
                    </w:rPr>
                    <w:t>备一用，对污水处理站提供双路电源和应急电源。加强医院污水收</w:t>
                  </w:r>
                  <w:r>
                    <w:rPr>
                      <w:rFonts w:cs="宋体" w:hint="eastAsia"/>
                      <w:kern w:val="0"/>
                      <w:szCs w:val="21"/>
                    </w:rPr>
                    <w:t>集管网的维护及管理，污水处理站构筑物池体采用重点防渗措施。加强对污水处理站技术人员操作工作的培训；加强对污水处理站设备的检查、维护，确保设备正常运转，并备有应急的消毒剂。为了防止污水站可能发生尾水超标排放事故，污水站暂停运行，成立应急指挥机构，职责分工，根据领导小组指挥，尽快保证运行工艺、设备抢修、电力</w:t>
                  </w:r>
                  <w:r>
                    <w:rPr>
                      <w:rFonts w:cs="宋体" w:hint="eastAsia"/>
                      <w:kern w:val="0"/>
                      <w:szCs w:val="21"/>
                    </w:rPr>
                    <w:lastRenderedPageBreak/>
                    <w:t>供应各方</w:t>
                  </w:r>
                  <w:proofErr w:type="gramStart"/>
                  <w:r>
                    <w:rPr>
                      <w:rFonts w:cs="宋体" w:hint="eastAsia"/>
                      <w:kern w:val="0"/>
                      <w:szCs w:val="21"/>
                    </w:rPr>
                    <w:t>面恢复</w:t>
                  </w:r>
                  <w:proofErr w:type="gramEnd"/>
                  <w:r>
                    <w:rPr>
                      <w:rFonts w:cs="宋体" w:hint="eastAsia"/>
                      <w:kern w:val="0"/>
                      <w:szCs w:val="21"/>
                    </w:rPr>
                    <w:t>正常。</w:t>
                  </w:r>
                </w:p>
                <w:p w14:paraId="30370201" w14:textId="77777777" w:rsidR="00677679" w:rsidRDefault="0024427E">
                  <w:pPr>
                    <w:widowControl/>
                    <w:ind w:firstLineChars="200" w:firstLine="420"/>
                    <w:rPr>
                      <w:rFonts w:cs="宋体"/>
                      <w:kern w:val="0"/>
                      <w:szCs w:val="21"/>
                    </w:rPr>
                  </w:pPr>
                  <w:r>
                    <w:rPr>
                      <w:rFonts w:cs="宋体" w:hint="eastAsia"/>
                      <w:kern w:val="0"/>
                      <w:szCs w:val="21"/>
                    </w:rPr>
                    <w:t>（</w:t>
                  </w:r>
                  <w:r>
                    <w:rPr>
                      <w:rFonts w:cs="宋体"/>
                      <w:kern w:val="0"/>
                      <w:szCs w:val="21"/>
                    </w:rPr>
                    <w:t>3</w:t>
                  </w:r>
                  <w:r>
                    <w:rPr>
                      <w:rFonts w:cs="宋体" w:hint="eastAsia"/>
                      <w:kern w:val="0"/>
                      <w:szCs w:val="21"/>
                    </w:rPr>
                    <w:t>）医疗垃圾收集、贮存、运输、处理风险防范措施</w:t>
                  </w:r>
                </w:p>
                <w:p w14:paraId="49549C9B" w14:textId="77777777" w:rsidR="00677679" w:rsidRDefault="0024427E">
                  <w:pPr>
                    <w:widowControl/>
                    <w:ind w:firstLineChars="200" w:firstLine="420"/>
                    <w:rPr>
                      <w:rFonts w:cs="宋体"/>
                      <w:kern w:val="0"/>
                      <w:szCs w:val="21"/>
                    </w:rPr>
                  </w:pPr>
                  <w:r>
                    <w:rPr>
                      <w:rFonts w:cs="宋体" w:hint="eastAsia"/>
                      <w:kern w:val="0"/>
                      <w:szCs w:val="21"/>
                    </w:rPr>
                    <w:t>项目应当根据《医疗废物分类目录》，对医疗废物实施分类管理。根据医疗废物的类别，将医疗废物分置于符合《医疗废物专用包装物、容器的标准和警示</w:t>
                  </w:r>
                  <w:r>
                    <w:rPr>
                      <w:rFonts w:cs="宋体" w:hint="eastAsia"/>
                      <w:kern w:val="0"/>
                      <w:szCs w:val="21"/>
                    </w:rPr>
                    <w:t>标识的规定》的包装物或者容器内；在盛装医疗废物前，应当对医疗废物包装物或者容器进行认真检查，确保无破损、渗漏和其它缺陷。医疗废物暂时贮存设施和设备，不得露天存放医疗废物，应做好医疗垃圾的密封、清运和消毒工作，定期进行医疗垃圾暂存间存储设施、设备</w:t>
                  </w:r>
                  <w:r>
                    <w:rPr>
                      <w:rFonts w:cs="宋体" w:hint="eastAsia"/>
                      <w:kern w:val="0"/>
                      <w:szCs w:val="21"/>
                    </w:rPr>
                    <w:t>的清洁和消毒工作，医疗废物暂时贮存的时间不得超过</w:t>
                  </w:r>
                  <w:r>
                    <w:rPr>
                      <w:rFonts w:cs="宋体" w:hint="eastAsia"/>
                      <w:kern w:val="0"/>
                      <w:szCs w:val="21"/>
                    </w:rPr>
                    <w:t>2</w:t>
                  </w:r>
                  <w:r>
                    <w:rPr>
                      <w:rFonts w:cs="宋体" w:hint="eastAsia"/>
                      <w:kern w:val="0"/>
                      <w:szCs w:val="21"/>
                    </w:rPr>
                    <w:t>天。</w:t>
                  </w:r>
                </w:p>
                <w:p w14:paraId="4E08C1A5" w14:textId="77777777" w:rsidR="00677679" w:rsidRDefault="0024427E">
                  <w:pPr>
                    <w:widowControl/>
                    <w:ind w:firstLineChars="200" w:firstLine="420"/>
                    <w:rPr>
                      <w:rFonts w:cs="宋体"/>
                      <w:kern w:val="0"/>
                      <w:szCs w:val="21"/>
                    </w:rPr>
                  </w:pPr>
                  <w:r>
                    <w:rPr>
                      <w:rFonts w:cs="宋体" w:hint="eastAsia"/>
                      <w:kern w:val="0"/>
                      <w:szCs w:val="21"/>
                    </w:rPr>
                    <w:t>（</w:t>
                  </w:r>
                  <w:r>
                    <w:rPr>
                      <w:rFonts w:cs="宋体" w:hint="eastAsia"/>
                      <w:kern w:val="0"/>
                      <w:szCs w:val="21"/>
                    </w:rPr>
                    <w:t>4</w:t>
                  </w:r>
                  <w:r>
                    <w:rPr>
                      <w:rFonts w:cs="宋体" w:hint="eastAsia"/>
                      <w:kern w:val="0"/>
                      <w:szCs w:val="21"/>
                    </w:rPr>
                    <w:t>）酒精乙醇存储设施泄漏事故风险防范措施</w:t>
                  </w:r>
                </w:p>
                <w:p w14:paraId="40F9C0E4" w14:textId="77777777" w:rsidR="00677679" w:rsidRDefault="0024427E">
                  <w:pPr>
                    <w:ind w:firstLineChars="200" w:firstLine="420"/>
                    <w:rPr>
                      <w:rFonts w:cs="宋体"/>
                      <w:kern w:val="0"/>
                      <w:szCs w:val="21"/>
                    </w:rPr>
                  </w:pPr>
                  <w:r>
                    <w:rPr>
                      <w:rFonts w:cs="宋体" w:hint="eastAsia"/>
                      <w:kern w:val="0"/>
                      <w:szCs w:val="21"/>
                    </w:rPr>
                    <w:t>酒精乙醇为危险化学品，对于危险化学品的购买、储存、保管、使用等需按照《危险化学品安全管理条例》之规定管理。</w:t>
                  </w:r>
                </w:p>
                <w:p w14:paraId="4869BE86" w14:textId="77777777" w:rsidR="00677679" w:rsidRDefault="0024427E">
                  <w:pPr>
                    <w:widowControl/>
                    <w:numPr>
                      <w:ilvl w:val="0"/>
                      <w:numId w:val="10"/>
                    </w:numPr>
                    <w:ind w:firstLineChars="200" w:firstLine="420"/>
                    <w:rPr>
                      <w:rFonts w:cs="宋体"/>
                      <w:kern w:val="0"/>
                      <w:szCs w:val="21"/>
                    </w:rPr>
                  </w:pPr>
                  <w:r>
                    <w:rPr>
                      <w:rFonts w:cs="宋体" w:hint="eastAsia"/>
                      <w:kern w:val="0"/>
                      <w:szCs w:val="21"/>
                    </w:rPr>
                    <w:t>制定风险应急预案，明确事故发生时的应急、抢险操作制度。</w:t>
                  </w:r>
                </w:p>
                <w:p w14:paraId="1BBEF066" w14:textId="77777777" w:rsidR="00677679" w:rsidRDefault="0024427E">
                  <w:pPr>
                    <w:widowControl/>
                    <w:numPr>
                      <w:ilvl w:val="0"/>
                      <w:numId w:val="10"/>
                    </w:numPr>
                    <w:ind w:firstLineChars="200" w:firstLine="420"/>
                    <w:rPr>
                      <w:rFonts w:cs="宋体"/>
                      <w:kern w:val="0"/>
                      <w:sz w:val="24"/>
                    </w:rPr>
                  </w:pPr>
                  <w:r>
                    <w:rPr>
                      <w:rFonts w:ascii="宋体" w:hAnsi="宋体" w:cs="宋体"/>
                      <w:szCs w:val="21"/>
                    </w:rPr>
                    <w:t>柴油</w:t>
                  </w:r>
                  <w:r>
                    <w:rPr>
                      <w:rFonts w:ascii="宋体" w:hAnsi="宋体" w:cs="宋体"/>
                      <w:szCs w:val="21"/>
                    </w:rPr>
                    <w:t>的储存应派专人管理，布置在防火、防渗、待围堰的储存间内，定期查看和补充；备用发电机布置在带隔声措施的操作间内，做好防渗，修建必要的围堰。避免储存和使用时发生泄漏。定期检查柴油机柴油管路有无破损、老化；配备灭火器材，并定期演练。</w:t>
                  </w:r>
                </w:p>
              </w:tc>
            </w:tr>
            <w:tr w:rsidR="00677679" w14:paraId="7A2D2D0F" w14:textId="77777777">
              <w:trPr>
                <w:trHeight w:val="678"/>
                <w:jc w:val="center"/>
              </w:trPr>
              <w:tc>
                <w:tcPr>
                  <w:tcW w:w="7819" w:type="dxa"/>
                  <w:gridSpan w:val="4"/>
                  <w:tcBorders>
                    <w:tl2br w:val="nil"/>
                    <w:tr2bl w:val="nil"/>
                  </w:tcBorders>
                  <w:vAlign w:val="center"/>
                </w:tcPr>
                <w:p w14:paraId="7062FA4F" w14:textId="77777777" w:rsidR="00677679" w:rsidRDefault="0024427E">
                  <w:pPr>
                    <w:tabs>
                      <w:tab w:val="left" w:pos="4660"/>
                    </w:tabs>
                    <w:adjustRightInd w:val="0"/>
                    <w:snapToGrid w:val="0"/>
                    <w:rPr>
                      <w:szCs w:val="21"/>
                    </w:rPr>
                  </w:pPr>
                  <w:r>
                    <w:rPr>
                      <w:szCs w:val="21"/>
                    </w:rPr>
                    <w:lastRenderedPageBreak/>
                    <w:t>填表说明（列出相关信息及评价说明）</w:t>
                  </w:r>
                </w:p>
                <w:p w14:paraId="2029AF0C" w14:textId="77777777" w:rsidR="00677679" w:rsidRDefault="0024427E">
                  <w:pPr>
                    <w:tabs>
                      <w:tab w:val="left" w:pos="4660"/>
                    </w:tabs>
                    <w:adjustRightInd w:val="0"/>
                    <w:snapToGrid w:val="0"/>
                    <w:rPr>
                      <w:szCs w:val="21"/>
                    </w:rPr>
                  </w:pPr>
                  <w:r>
                    <w:rPr>
                      <w:szCs w:val="21"/>
                    </w:rPr>
                    <w:t>本项目环境风险潜势</w:t>
                  </w:r>
                  <w:r>
                    <w:rPr>
                      <w:szCs w:val="21"/>
                    </w:rPr>
                    <w:fldChar w:fldCharType="begin"/>
                  </w:r>
                  <w:r>
                    <w:rPr>
                      <w:szCs w:val="21"/>
                    </w:rPr>
                    <w:instrText xml:space="preserve"> = 1 \* ROMAN </w:instrText>
                  </w:r>
                  <w:r>
                    <w:rPr>
                      <w:szCs w:val="21"/>
                    </w:rPr>
                    <w:fldChar w:fldCharType="separate"/>
                  </w:r>
                  <w:r>
                    <w:rPr>
                      <w:szCs w:val="21"/>
                    </w:rPr>
                    <w:t>I</w:t>
                  </w:r>
                  <w:r>
                    <w:rPr>
                      <w:szCs w:val="21"/>
                    </w:rPr>
                    <w:fldChar w:fldCharType="end"/>
                  </w:r>
                  <w:r>
                    <w:rPr>
                      <w:rFonts w:hint="eastAsia"/>
                      <w:szCs w:val="21"/>
                    </w:rPr>
                    <w:t>，</w:t>
                  </w:r>
                  <w:r>
                    <w:rPr>
                      <w:szCs w:val="21"/>
                    </w:rPr>
                    <w:t>判定项目风险评价级别为</w:t>
                  </w:r>
                  <w:r>
                    <w:rPr>
                      <w:szCs w:val="21"/>
                    </w:rPr>
                    <w:t>“</w:t>
                  </w:r>
                  <w:r>
                    <w:rPr>
                      <w:szCs w:val="21"/>
                    </w:rPr>
                    <w:t>简单分析</w:t>
                  </w:r>
                  <w:r>
                    <w:rPr>
                      <w:szCs w:val="21"/>
                    </w:rPr>
                    <w:t>”</w:t>
                  </w:r>
                  <w:r>
                    <w:rPr>
                      <w:szCs w:val="21"/>
                    </w:rPr>
                    <w:t>。</w:t>
                  </w:r>
                </w:p>
              </w:tc>
            </w:tr>
          </w:tbl>
          <w:p w14:paraId="32268027" w14:textId="77777777" w:rsidR="00677679" w:rsidRDefault="00677679">
            <w:pPr>
              <w:pStyle w:val="22"/>
            </w:pPr>
          </w:p>
          <w:p w14:paraId="0A0F1AA2" w14:textId="77777777" w:rsidR="00677679" w:rsidRDefault="0024427E">
            <w:pPr>
              <w:pStyle w:val="20"/>
              <w:spacing w:after="0"/>
              <w:ind w:leftChars="0" w:left="0" w:firstLine="480"/>
              <w:jc w:val="left"/>
            </w:pPr>
            <w:r>
              <w:rPr>
                <w:rFonts w:hint="eastAsia"/>
              </w:rPr>
              <w:t>8</w:t>
            </w:r>
            <w:r>
              <w:rPr>
                <w:rFonts w:hint="eastAsia"/>
              </w:rPr>
              <w:t>、监测计划</w:t>
            </w:r>
          </w:p>
          <w:p w14:paraId="007D70C1" w14:textId="77777777" w:rsidR="00677679" w:rsidRDefault="0024427E">
            <w:pPr>
              <w:pStyle w:val="20"/>
              <w:spacing w:after="0"/>
              <w:ind w:leftChars="0" w:left="0" w:firstLine="480"/>
              <w:jc w:val="left"/>
            </w:pPr>
            <w:r>
              <w:rPr>
                <w:rFonts w:hint="eastAsia"/>
              </w:rPr>
              <w:t>根据工程特点和环境管理的要求，对工程噪声和废气进行监测</w:t>
            </w:r>
            <w:r>
              <w:rPr>
                <w:rFonts w:hint="eastAsia"/>
              </w:rPr>
              <w:t>以及对敏感目标进行环境质量监测</w:t>
            </w:r>
            <w:r>
              <w:rPr>
                <w:rFonts w:hint="eastAsia"/>
              </w:rPr>
              <w:t>。建设单位应定期委托有资质单位对厂区噪声、废气进行监测</w:t>
            </w:r>
            <w:r>
              <w:rPr>
                <w:rFonts w:hint="eastAsia"/>
              </w:rPr>
              <w:t>以及环境质量监测</w:t>
            </w:r>
            <w:r>
              <w:rPr>
                <w:rFonts w:hint="eastAsia"/>
              </w:rPr>
              <w:t>。</w:t>
            </w:r>
          </w:p>
          <w:p w14:paraId="675B3C8E" w14:textId="77777777" w:rsidR="00677679" w:rsidRDefault="0024427E">
            <w:pPr>
              <w:pStyle w:val="20"/>
              <w:spacing w:after="0"/>
              <w:ind w:leftChars="0" w:left="0" w:firstLine="480"/>
              <w:jc w:val="left"/>
            </w:pPr>
            <w:r>
              <w:rPr>
                <w:rFonts w:hint="eastAsia"/>
              </w:rPr>
              <w:t>参照《排污许可证申请与核发技术规范</w:t>
            </w:r>
            <w:r>
              <w:rPr>
                <w:rFonts w:hint="eastAsia"/>
              </w:rPr>
              <w:t xml:space="preserve">  </w:t>
            </w:r>
            <w:r>
              <w:rPr>
                <w:rFonts w:hint="eastAsia"/>
              </w:rPr>
              <w:t>医疗机构》（</w:t>
            </w:r>
            <w:r>
              <w:rPr>
                <w:rFonts w:hint="eastAsia"/>
              </w:rPr>
              <w:t>HJ1105-2020</w:t>
            </w:r>
            <w:r>
              <w:rPr>
                <w:rFonts w:hint="eastAsia"/>
              </w:rPr>
              <w:t>）可得出本次项目的环境跟踪监测计划如下</w:t>
            </w:r>
          </w:p>
          <w:p w14:paraId="322F0661" w14:textId="77777777" w:rsidR="00677679" w:rsidRDefault="0024427E">
            <w:pPr>
              <w:jc w:val="center"/>
              <w:rPr>
                <w:szCs w:val="21"/>
              </w:rPr>
            </w:pPr>
            <w:r>
              <w:rPr>
                <w:rFonts w:hint="eastAsia"/>
                <w:szCs w:val="21"/>
              </w:rPr>
              <w:t>表</w:t>
            </w:r>
            <w:r>
              <w:rPr>
                <w:rFonts w:hint="eastAsia"/>
                <w:szCs w:val="21"/>
              </w:rPr>
              <w:t>4-10</w:t>
            </w:r>
            <w:r>
              <w:rPr>
                <w:rFonts w:hint="eastAsia"/>
                <w:szCs w:val="21"/>
              </w:rPr>
              <w:t>项目环境自行监测一览表</w:t>
            </w:r>
          </w:p>
          <w:tbl>
            <w:tblPr>
              <w:tblStyle w:val="af4"/>
              <w:tblW w:w="8028" w:type="dxa"/>
              <w:jc w:val="center"/>
              <w:tblLayout w:type="fixed"/>
              <w:tblLook w:val="04A0" w:firstRow="1" w:lastRow="0" w:firstColumn="1" w:lastColumn="0" w:noHBand="0" w:noVBand="1"/>
            </w:tblPr>
            <w:tblGrid>
              <w:gridCol w:w="413"/>
              <w:gridCol w:w="426"/>
              <w:gridCol w:w="1954"/>
              <w:gridCol w:w="1216"/>
              <w:gridCol w:w="1119"/>
              <w:gridCol w:w="2900"/>
            </w:tblGrid>
            <w:tr w:rsidR="00677679" w14:paraId="481097E1" w14:textId="77777777">
              <w:trPr>
                <w:trHeight w:val="550"/>
                <w:jc w:val="center"/>
              </w:trPr>
              <w:tc>
                <w:tcPr>
                  <w:tcW w:w="839" w:type="dxa"/>
                  <w:gridSpan w:val="2"/>
                  <w:vAlign w:val="center"/>
                </w:tcPr>
                <w:p w14:paraId="511480AB" w14:textId="77777777" w:rsidR="00677679" w:rsidRDefault="0024427E">
                  <w:pPr>
                    <w:jc w:val="center"/>
                    <w:rPr>
                      <w:szCs w:val="21"/>
                    </w:rPr>
                  </w:pPr>
                  <w:r>
                    <w:rPr>
                      <w:rFonts w:hint="eastAsia"/>
                      <w:szCs w:val="21"/>
                    </w:rPr>
                    <w:t>排放类型</w:t>
                  </w:r>
                </w:p>
              </w:tc>
              <w:tc>
                <w:tcPr>
                  <w:tcW w:w="1954" w:type="dxa"/>
                  <w:vAlign w:val="center"/>
                </w:tcPr>
                <w:p w14:paraId="1A98FA43" w14:textId="77777777" w:rsidR="00677679" w:rsidRDefault="0024427E">
                  <w:pPr>
                    <w:jc w:val="center"/>
                    <w:rPr>
                      <w:szCs w:val="21"/>
                    </w:rPr>
                  </w:pPr>
                  <w:r>
                    <w:rPr>
                      <w:rFonts w:hint="eastAsia"/>
                      <w:szCs w:val="21"/>
                    </w:rPr>
                    <w:t>监测项目</w:t>
                  </w:r>
                </w:p>
              </w:tc>
              <w:tc>
                <w:tcPr>
                  <w:tcW w:w="1216" w:type="dxa"/>
                  <w:vAlign w:val="center"/>
                </w:tcPr>
                <w:p w14:paraId="79C5A385" w14:textId="77777777" w:rsidR="00677679" w:rsidRDefault="0024427E">
                  <w:pPr>
                    <w:jc w:val="center"/>
                    <w:rPr>
                      <w:szCs w:val="21"/>
                    </w:rPr>
                  </w:pPr>
                  <w:r>
                    <w:rPr>
                      <w:rFonts w:hint="eastAsia"/>
                      <w:szCs w:val="21"/>
                    </w:rPr>
                    <w:t>监测点位</w:t>
                  </w:r>
                </w:p>
              </w:tc>
              <w:tc>
                <w:tcPr>
                  <w:tcW w:w="1119" w:type="dxa"/>
                  <w:vAlign w:val="center"/>
                </w:tcPr>
                <w:p w14:paraId="2E1F1496" w14:textId="77777777" w:rsidR="00677679" w:rsidRDefault="0024427E">
                  <w:pPr>
                    <w:jc w:val="center"/>
                    <w:rPr>
                      <w:szCs w:val="21"/>
                    </w:rPr>
                  </w:pPr>
                  <w:r>
                    <w:rPr>
                      <w:rFonts w:hint="eastAsia"/>
                      <w:szCs w:val="21"/>
                    </w:rPr>
                    <w:t>监测频次</w:t>
                  </w:r>
                </w:p>
              </w:tc>
              <w:tc>
                <w:tcPr>
                  <w:tcW w:w="2900" w:type="dxa"/>
                  <w:vAlign w:val="center"/>
                </w:tcPr>
                <w:p w14:paraId="79658E4A" w14:textId="77777777" w:rsidR="00677679" w:rsidRDefault="0024427E">
                  <w:pPr>
                    <w:jc w:val="center"/>
                    <w:rPr>
                      <w:szCs w:val="21"/>
                    </w:rPr>
                  </w:pPr>
                  <w:r>
                    <w:rPr>
                      <w:rFonts w:hint="eastAsia"/>
                      <w:szCs w:val="21"/>
                    </w:rPr>
                    <w:t>执行标准</w:t>
                  </w:r>
                </w:p>
              </w:tc>
            </w:tr>
            <w:tr w:rsidR="00677679" w14:paraId="7F6400F8" w14:textId="77777777">
              <w:trPr>
                <w:trHeight w:val="281"/>
                <w:jc w:val="center"/>
              </w:trPr>
              <w:tc>
                <w:tcPr>
                  <w:tcW w:w="413" w:type="dxa"/>
                  <w:vAlign w:val="center"/>
                </w:tcPr>
                <w:p w14:paraId="3F9F7B43" w14:textId="77777777" w:rsidR="00677679" w:rsidRDefault="0024427E">
                  <w:pPr>
                    <w:jc w:val="center"/>
                    <w:rPr>
                      <w:szCs w:val="21"/>
                    </w:rPr>
                  </w:pPr>
                  <w:r>
                    <w:rPr>
                      <w:rFonts w:hint="eastAsia"/>
                      <w:szCs w:val="21"/>
                    </w:rPr>
                    <w:t>废气</w:t>
                  </w:r>
                </w:p>
              </w:tc>
              <w:tc>
                <w:tcPr>
                  <w:tcW w:w="426" w:type="dxa"/>
                  <w:vAlign w:val="center"/>
                </w:tcPr>
                <w:p w14:paraId="6448A216" w14:textId="77777777" w:rsidR="00677679" w:rsidRDefault="0024427E">
                  <w:pPr>
                    <w:jc w:val="center"/>
                    <w:rPr>
                      <w:szCs w:val="21"/>
                    </w:rPr>
                  </w:pPr>
                  <w:r>
                    <w:rPr>
                      <w:rFonts w:hint="eastAsia"/>
                      <w:szCs w:val="21"/>
                    </w:rPr>
                    <w:t>无组织</w:t>
                  </w:r>
                </w:p>
              </w:tc>
              <w:tc>
                <w:tcPr>
                  <w:tcW w:w="1954" w:type="dxa"/>
                  <w:vAlign w:val="center"/>
                </w:tcPr>
                <w:p w14:paraId="517F23A5" w14:textId="77777777" w:rsidR="00677679" w:rsidRDefault="0024427E">
                  <w:pPr>
                    <w:jc w:val="center"/>
                    <w:rPr>
                      <w:szCs w:val="21"/>
                    </w:rPr>
                  </w:pPr>
                  <w:r>
                    <w:rPr>
                      <w:rFonts w:hint="eastAsia"/>
                      <w:szCs w:val="21"/>
                    </w:rPr>
                    <w:t>氨、硫化氢、臭气浓度、氯气、甲烷</w:t>
                  </w:r>
                </w:p>
              </w:tc>
              <w:tc>
                <w:tcPr>
                  <w:tcW w:w="1216" w:type="dxa"/>
                  <w:vAlign w:val="center"/>
                </w:tcPr>
                <w:p w14:paraId="1587623C" w14:textId="77777777" w:rsidR="00677679" w:rsidRDefault="0024427E">
                  <w:pPr>
                    <w:jc w:val="center"/>
                    <w:rPr>
                      <w:szCs w:val="21"/>
                    </w:rPr>
                  </w:pPr>
                  <w:r>
                    <w:rPr>
                      <w:rFonts w:hint="eastAsia"/>
                      <w:szCs w:val="21"/>
                    </w:rPr>
                    <w:t>污水处理站周界</w:t>
                  </w:r>
                </w:p>
              </w:tc>
              <w:tc>
                <w:tcPr>
                  <w:tcW w:w="1119" w:type="dxa"/>
                  <w:vAlign w:val="center"/>
                </w:tcPr>
                <w:p w14:paraId="05D063DA" w14:textId="77777777" w:rsidR="00677679" w:rsidRDefault="0024427E">
                  <w:pPr>
                    <w:jc w:val="center"/>
                    <w:rPr>
                      <w:szCs w:val="21"/>
                    </w:rPr>
                  </w:pPr>
                  <w:r>
                    <w:rPr>
                      <w:szCs w:val="21"/>
                    </w:rPr>
                    <w:t>1</w:t>
                  </w:r>
                  <w:r>
                    <w:rPr>
                      <w:szCs w:val="21"/>
                    </w:rPr>
                    <w:t>次</w:t>
                  </w:r>
                  <w:r>
                    <w:rPr>
                      <w:szCs w:val="21"/>
                    </w:rPr>
                    <w:t>/</w:t>
                  </w:r>
                  <w:r>
                    <w:rPr>
                      <w:szCs w:val="21"/>
                    </w:rPr>
                    <w:t>季度</w:t>
                  </w:r>
                </w:p>
              </w:tc>
              <w:tc>
                <w:tcPr>
                  <w:tcW w:w="2900" w:type="dxa"/>
                  <w:vAlign w:val="center"/>
                </w:tcPr>
                <w:p w14:paraId="269363AF" w14:textId="77777777" w:rsidR="00677679" w:rsidRDefault="0024427E">
                  <w:pPr>
                    <w:widowControl/>
                    <w:rPr>
                      <w:szCs w:val="21"/>
                    </w:rPr>
                  </w:pPr>
                  <w:r>
                    <w:rPr>
                      <w:rFonts w:ascii="宋体" w:hAnsi="宋体" w:cs="宋体" w:hint="eastAsia"/>
                      <w:kern w:val="0"/>
                      <w:szCs w:val="21"/>
                    </w:rPr>
                    <w:t>无组织排放可以满足《医疗机构水污染物排放标准》</w:t>
                  </w:r>
                  <w:r>
                    <w:rPr>
                      <w:rFonts w:cs="宋体" w:hint="eastAsia"/>
                      <w:kern w:val="0"/>
                      <w:szCs w:val="21"/>
                    </w:rPr>
                    <w:t>（</w:t>
                  </w:r>
                  <w:r>
                    <w:rPr>
                      <w:kern w:val="0"/>
                      <w:szCs w:val="21"/>
                    </w:rPr>
                    <w:t>GB18466-2005</w:t>
                  </w:r>
                  <w:r>
                    <w:rPr>
                      <w:rFonts w:cs="宋体" w:hint="eastAsia"/>
                      <w:kern w:val="0"/>
                      <w:szCs w:val="21"/>
                    </w:rPr>
                    <w:t>）表</w:t>
                  </w:r>
                  <w:r>
                    <w:rPr>
                      <w:kern w:val="0"/>
                      <w:szCs w:val="21"/>
                    </w:rPr>
                    <w:t>3</w:t>
                  </w:r>
                  <w:r>
                    <w:rPr>
                      <w:rFonts w:cs="宋体" w:hint="eastAsia"/>
                      <w:kern w:val="0"/>
                      <w:szCs w:val="21"/>
                    </w:rPr>
                    <w:t>中相关限值要求</w:t>
                  </w:r>
                </w:p>
              </w:tc>
            </w:tr>
            <w:tr w:rsidR="00677679" w14:paraId="31E99923" w14:textId="77777777">
              <w:trPr>
                <w:trHeight w:val="1025"/>
                <w:jc w:val="center"/>
              </w:trPr>
              <w:tc>
                <w:tcPr>
                  <w:tcW w:w="839" w:type="dxa"/>
                  <w:gridSpan w:val="2"/>
                  <w:vAlign w:val="center"/>
                </w:tcPr>
                <w:p w14:paraId="3A86267A" w14:textId="77777777" w:rsidR="00677679" w:rsidRDefault="0024427E">
                  <w:pPr>
                    <w:jc w:val="center"/>
                    <w:rPr>
                      <w:szCs w:val="21"/>
                    </w:rPr>
                  </w:pPr>
                  <w:r>
                    <w:rPr>
                      <w:rFonts w:hint="eastAsia"/>
                      <w:szCs w:val="21"/>
                    </w:rPr>
                    <w:t>噪声</w:t>
                  </w:r>
                </w:p>
              </w:tc>
              <w:tc>
                <w:tcPr>
                  <w:tcW w:w="1954" w:type="dxa"/>
                  <w:vAlign w:val="center"/>
                </w:tcPr>
                <w:p w14:paraId="477EDDE0" w14:textId="77777777" w:rsidR="00677679" w:rsidRDefault="0024427E">
                  <w:pPr>
                    <w:jc w:val="center"/>
                    <w:rPr>
                      <w:szCs w:val="21"/>
                    </w:rPr>
                  </w:pPr>
                  <w:r>
                    <w:rPr>
                      <w:rFonts w:hint="eastAsia"/>
                      <w:szCs w:val="21"/>
                    </w:rPr>
                    <w:t>等效连续</w:t>
                  </w:r>
                  <w:r>
                    <w:rPr>
                      <w:rFonts w:hint="eastAsia"/>
                      <w:szCs w:val="21"/>
                    </w:rPr>
                    <w:t>A</w:t>
                  </w:r>
                  <w:r>
                    <w:rPr>
                      <w:rFonts w:hint="eastAsia"/>
                      <w:szCs w:val="21"/>
                    </w:rPr>
                    <w:t>声级</w:t>
                  </w:r>
                </w:p>
              </w:tc>
              <w:tc>
                <w:tcPr>
                  <w:tcW w:w="1216" w:type="dxa"/>
                  <w:vAlign w:val="center"/>
                </w:tcPr>
                <w:p w14:paraId="6912C61F" w14:textId="77777777" w:rsidR="00677679" w:rsidRDefault="0024427E">
                  <w:pPr>
                    <w:jc w:val="center"/>
                    <w:rPr>
                      <w:szCs w:val="21"/>
                    </w:rPr>
                  </w:pPr>
                  <w:r>
                    <w:rPr>
                      <w:rFonts w:hint="eastAsia"/>
                      <w:szCs w:val="21"/>
                    </w:rPr>
                    <w:t>厂界四周</w:t>
                  </w:r>
                </w:p>
              </w:tc>
              <w:tc>
                <w:tcPr>
                  <w:tcW w:w="1119" w:type="dxa"/>
                  <w:vAlign w:val="center"/>
                </w:tcPr>
                <w:p w14:paraId="104774BF"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季度</w:t>
                  </w:r>
                </w:p>
              </w:tc>
              <w:tc>
                <w:tcPr>
                  <w:tcW w:w="2900" w:type="dxa"/>
                  <w:vAlign w:val="center"/>
                </w:tcPr>
                <w:p w14:paraId="205682EE" w14:textId="77777777" w:rsidR="00677679" w:rsidRDefault="0024427E">
                  <w:pPr>
                    <w:jc w:val="center"/>
                    <w:rPr>
                      <w:szCs w:val="21"/>
                    </w:rPr>
                  </w:pPr>
                  <w:r>
                    <w:rPr>
                      <w:rFonts w:cs="宋体" w:hint="eastAsia"/>
                      <w:kern w:val="0"/>
                      <w:szCs w:val="21"/>
                    </w:rPr>
                    <w:t>东厂界、南厂界、</w:t>
                  </w:r>
                  <w:r>
                    <w:rPr>
                      <w:rFonts w:hint="eastAsia"/>
                      <w:szCs w:val="21"/>
                    </w:rPr>
                    <w:t>西</w:t>
                  </w:r>
                  <w:r>
                    <w:rPr>
                      <w:rFonts w:cs="宋体" w:hint="eastAsia"/>
                      <w:kern w:val="0"/>
                      <w:szCs w:val="21"/>
                    </w:rPr>
                    <w:t>厂界</w:t>
                  </w:r>
                  <w:r>
                    <w:rPr>
                      <w:rFonts w:hint="eastAsia"/>
                      <w:szCs w:val="21"/>
                    </w:rPr>
                    <w:t>噪声执行《工业企业厂界环境噪声排放标准》</w:t>
                  </w:r>
                  <w:r>
                    <w:rPr>
                      <w:rFonts w:hint="eastAsia"/>
                      <w:szCs w:val="21"/>
                    </w:rPr>
                    <w:t>(GB12348-2008)</w:t>
                  </w:r>
                  <w:r>
                    <w:rPr>
                      <w:rFonts w:hint="eastAsia"/>
                      <w:szCs w:val="21"/>
                    </w:rPr>
                    <w:t>中的</w:t>
                  </w:r>
                  <w:r>
                    <w:rPr>
                      <w:rFonts w:hint="eastAsia"/>
                      <w:szCs w:val="21"/>
                    </w:rPr>
                    <w:t>1</w:t>
                  </w:r>
                  <w:r>
                    <w:rPr>
                      <w:rFonts w:hint="eastAsia"/>
                      <w:szCs w:val="21"/>
                    </w:rPr>
                    <w:t>类标准；</w:t>
                  </w:r>
                  <w:r>
                    <w:rPr>
                      <w:rFonts w:cs="宋体" w:hint="eastAsia"/>
                      <w:kern w:val="0"/>
                      <w:szCs w:val="21"/>
                    </w:rPr>
                    <w:t>北</w:t>
                  </w:r>
                  <w:r>
                    <w:rPr>
                      <w:rFonts w:hint="eastAsia"/>
                      <w:szCs w:val="21"/>
                    </w:rPr>
                    <w:t>厂界</w:t>
                  </w:r>
                  <w:r>
                    <w:rPr>
                      <w:rFonts w:hint="eastAsia"/>
                      <w:szCs w:val="21"/>
                    </w:rPr>
                    <w:lastRenderedPageBreak/>
                    <w:t>噪声执行《工业企业厂界环境噪声排放标准》</w:t>
                  </w:r>
                  <w:r>
                    <w:rPr>
                      <w:rFonts w:hint="eastAsia"/>
                      <w:szCs w:val="21"/>
                    </w:rPr>
                    <w:t>(GB12348-2008)</w:t>
                  </w:r>
                  <w:r>
                    <w:rPr>
                      <w:rFonts w:hint="eastAsia"/>
                      <w:szCs w:val="21"/>
                    </w:rPr>
                    <w:t>中的</w:t>
                  </w:r>
                  <w:r>
                    <w:rPr>
                      <w:rFonts w:hint="eastAsia"/>
                      <w:szCs w:val="21"/>
                    </w:rPr>
                    <w:t>4a</w:t>
                  </w:r>
                  <w:r>
                    <w:rPr>
                      <w:rFonts w:hint="eastAsia"/>
                      <w:szCs w:val="21"/>
                    </w:rPr>
                    <w:t>类标准</w:t>
                  </w:r>
                </w:p>
              </w:tc>
            </w:tr>
            <w:tr w:rsidR="00677679" w14:paraId="3814C107" w14:textId="77777777">
              <w:trPr>
                <w:trHeight w:val="297"/>
                <w:jc w:val="center"/>
              </w:trPr>
              <w:tc>
                <w:tcPr>
                  <w:tcW w:w="839" w:type="dxa"/>
                  <w:gridSpan w:val="2"/>
                  <w:vMerge w:val="restart"/>
                  <w:vAlign w:val="center"/>
                </w:tcPr>
                <w:p w14:paraId="69A4A1CA" w14:textId="77777777" w:rsidR="00677679" w:rsidRDefault="0024427E">
                  <w:pPr>
                    <w:jc w:val="center"/>
                    <w:rPr>
                      <w:szCs w:val="21"/>
                    </w:rPr>
                  </w:pPr>
                  <w:r>
                    <w:rPr>
                      <w:rFonts w:hint="eastAsia"/>
                      <w:szCs w:val="21"/>
                    </w:rPr>
                    <w:lastRenderedPageBreak/>
                    <w:t>废水</w:t>
                  </w:r>
                </w:p>
              </w:tc>
              <w:tc>
                <w:tcPr>
                  <w:tcW w:w="1954" w:type="dxa"/>
                  <w:vAlign w:val="center"/>
                </w:tcPr>
                <w:p w14:paraId="6BDFA68F" w14:textId="77777777" w:rsidR="00677679" w:rsidRDefault="0024427E">
                  <w:pPr>
                    <w:jc w:val="center"/>
                    <w:rPr>
                      <w:szCs w:val="21"/>
                    </w:rPr>
                  </w:pPr>
                  <w:r>
                    <w:rPr>
                      <w:rFonts w:hint="eastAsia"/>
                      <w:szCs w:val="21"/>
                    </w:rPr>
                    <w:t>流量</w:t>
                  </w:r>
                </w:p>
              </w:tc>
              <w:tc>
                <w:tcPr>
                  <w:tcW w:w="1216" w:type="dxa"/>
                  <w:vMerge w:val="restart"/>
                  <w:vAlign w:val="center"/>
                </w:tcPr>
                <w:p w14:paraId="7E05B687" w14:textId="77777777" w:rsidR="00677679" w:rsidRDefault="0024427E">
                  <w:pPr>
                    <w:jc w:val="center"/>
                    <w:rPr>
                      <w:szCs w:val="21"/>
                    </w:rPr>
                  </w:pPr>
                  <w:r>
                    <w:rPr>
                      <w:rFonts w:hint="eastAsia"/>
                      <w:szCs w:val="21"/>
                    </w:rPr>
                    <w:t>污水处理站污水总排放口</w:t>
                  </w:r>
                </w:p>
              </w:tc>
              <w:tc>
                <w:tcPr>
                  <w:tcW w:w="1119" w:type="dxa"/>
                  <w:vAlign w:val="center"/>
                </w:tcPr>
                <w:p w14:paraId="3C385F8A" w14:textId="77777777" w:rsidR="00677679" w:rsidRDefault="0024427E">
                  <w:pPr>
                    <w:jc w:val="center"/>
                    <w:rPr>
                      <w:szCs w:val="21"/>
                    </w:rPr>
                  </w:pPr>
                  <w:r>
                    <w:rPr>
                      <w:rFonts w:hint="eastAsia"/>
                      <w:szCs w:val="21"/>
                    </w:rPr>
                    <w:t>在线监测</w:t>
                  </w:r>
                </w:p>
              </w:tc>
              <w:tc>
                <w:tcPr>
                  <w:tcW w:w="2900" w:type="dxa"/>
                  <w:vMerge w:val="restart"/>
                  <w:vAlign w:val="center"/>
                </w:tcPr>
                <w:p w14:paraId="59B60CC5" w14:textId="77777777" w:rsidR="00677679" w:rsidRDefault="0024427E">
                  <w:pPr>
                    <w:widowControl/>
                    <w:jc w:val="left"/>
                    <w:rPr>
                      <w:szCs w:val="21"/>
                    </w:rPr>
                  </w:pPr>
                  <w:r>
                    <w:rPr>
                      <w:rFonts w:ascii="宋体" w:hAnsi="宋体" w:cs="宋体" w:hint="eastAsia"/>
                      <w:kern w:val="0"/>
                      <w:szCs w:val="21"/>
                    </w:rPr>
                    <w:t>《医疗机构水污染物排放标准》（</w:t>
                  </w:r>
                  <w:r>
                    <w:rPr>
                      <w:kern w:val="0"/>
                      <w:szCs w:val="21"/>
                    </w:rPr>
                    <w:t>GB18466</w:t>
                  </w:r>
                  <w:r>
                    <w:rPr>
                      <w:rFonts w:ascii="宋体" w:hAnsi="宋体" w:cs="宋体" w:hint="eastAsia"/>
                      <w:kern w:val="0"/>
                      <w:szCs w:val="21"/>
                    </w:rPr>
                    <w:t>－</w:t>
                  </w:r>
                  <w:r>
                    <w:rPr>
                      <w:kern w:val="0"/>
                      <w:szCs w:val="21"/>
                    </w:rPr>
                    <w:t>2005</w:t>
                  </w:r>
                  <w:r>
                    <w:rPr>
                      <w:rFonts w:ascii="宋体" w:hAnsi="宋体" w:cs="宋体" w:hint="eastAsia"/>
                      <w:kern w:val="0"/>
                      <w:szCs w:val="21"/>
                    </w:rPr>
                    <w:t>）表</w:t>
                  </w:r>
                  <w:r>
                    <w:rPr>
                      <w:kern w:val="0"/>
                      <w:szCs w:val="21"/>
                    </w:rPr>
                    <w:t>2</w:t>
                  </w:r>
                  <w:r>
                    <w:rPr>
                      <w:rFonts w:hint="eastAsia"/>
                      <w:kern w:val="0"/>
                      <w:szCs w:val="21"/>
                    </w:rPr>
                    <w:t>“</w:t>
                  </w:r>
                  <w:r>
                    <w:rPr>
                      <w:kern w:val="0"/>
                      <w:szCs w:val="21"/>
                    </w:rPr>
                    <w:t>综合医疗机构和其他医疗机构水污染物排放限值（日均</w:t>
                  </w:r>
                  <w:r>
                    <w:rPr>
                      <w:rFonts w:hint="eastAsia"/>
                      <w:kern w:val="0"/>
                      <w:szCs w:val="21"/>
                    </w:rPr>
                    <w:t>值）”中的</w:t>
                  </w:r>
                  <w:r>
                    <w:rPr>
                      <w:rFonts w:ascii="宋体" w:hAnsi="宋体" w:cs="宋体" w:hint="eastAsia"/>
                      <w:kern w:val="0"/>
                      <w:szCs w:val="21"/>
                    </w:rPr>
                    <w:t>预处理标准</w:t>
                  </w:r>
                </w:p>
              </w:tc>
            </w:tr>
            <w:tr w:rsidR="00677679" w14:paraId="4A3FE0BA" w14:textId="77777777">
              <w:trPr>
                <w:trHeight w:val="273"/>
                <w:jc w:val="center"/>
              </w:trPr>
              <w:tc>
                <w:tcPr>
                  <w:tcW w:w="839" w:type="dxa"/>
                  <w:gridSpan w:val="2"/>
                  <w:vMerge/>
                  <w:vAlign w:val="center"/>
                </w:tcPr>
                <w:p w14:paraId="0F3DECC2" w14:textId="77777777" w:rsidR="00677679" w:rsidRDefault="00677679">
                  <w:pPr>
                    <w:jc w:val="center"/>
                    <w:rPr>
                      <w:szCs w:val="21"/>
                    </w:rPr>
                  </w:pPr>
                </w:p>
              </w:tc>
              <w:tc>
                <w:tcPr>
                  <w:tcW w:w="1954" w:type="dxa"/>
                  <w:vAlign w:val="center"/>
                </w:tcPr>
                <w:p w14:paraId="55B07F54" w14:textId="77777777" w:rsidR="00677679" w:rsidRDefault="0024427E">
                  <w:pPr>
                    <w:jc w:val="center"/>
                    <w:rPr>
                      <w:szCs w:val="21"/>
                    </w:rPr>
                  </w:pPr>
                  <w:r>
                    <w:rPr>
                      <w:rFonts w:hint="eastAsia"/>
                      <w:szCs w:val="21"/>
                    </w:rPr>
                    <w:t>pH</w:t>
                  </w:r>
                  <w:r>
                    <w:rPr>
                      <w:rFonts w:hint="eastAsia"/>
                      <w:szCs w:val="21"/>
                    </w:rPr>
                    <w:t>值</w:t>
                  </w:r>
                </w:p>
              </w:tc>
              <w:tc>
                <w:tcPr>
                  <w:tcW w:w="1216" w:type="dxa"/>
                  <w:vMerge/>
                  <w:vAlign w:val="center"/>
                </w:tcPr>
                <w:p w14:paraId="6F11A3D6" w14:textId="77777777" w:rsidR="00677679" w:rsidRDefault="00677679">
                  <w:pPr>
                    <w:jc w:val="center"/>
                    <w:rPr>
                      <w:szCs w:val="21"/>
                    </w:rPr>
                  </w:pPr>
                </w:p>
              </w:tc>
              <w:tc>
                <w:tcPr>
                  <w:tcW w:w="1119" w:type="dxa"/>
                  <w:vAlign w:val="center"/>
                </w:tcPr>
                <w:p w14:paraId="12C73F48" w14:textId="77777777" w:rsidR="00677679" w:rsidRDefault="0024427E">
                  <w:pPr>
                    <w:jc w:val="center"/>
                    <w:rPr>
                      <w:szCs w:val="21"/>
                    </w:rPr>
                  </w:pPr>
                  <w:r>
                    <w:rPr>
                      <w:rFonts w:hint="eastAsia"/>
                      <w:szCs w:val="21"/>
                    </w:rPr>
                    <w:t>12</w:t>
                  </w:r>
                  <w:r>
                    <w:rPr>
                      <w:rFonts w:hint="eastAsia"/>
                      <w:szCs w:val="21"/>
                    </w:rPr>
                    <w:t>小时</w:t>
                  </w:r>
                </w:p>
              </w:tc>
              <w:tc>
                <w:tcPr>
                  <w:tcW w:w="2900" w:type="dxa"/>
                  <w:vMerge/>
                  <w:vAlign w:val="center"/>
                </w:tcPr>
                <w:p w14:paraId="00D36E6C" w14:textId="77777777" w:rsidR="00677679" w:rsidRDefault="00677679">
                  <w:pPr>
                    <w:widowControl/>
                    <w:jc w:val="left"/>
                    <w:rPr>
                      <w:rFonts w:ascii="宋体" w:hAnsi="宋体" w:cs="宋体"/>
                      <w:kern w:val="0"/>
                      <w:szCs w:val="21"/>
                    </w:rPr>
                  </w:pPr>
                </w:p>
              </w:tc>
            </w:tr>
            <w:tr w:rsidR="00677679" w14:paraId="527E1A00" w14:textId="77777777">
              <w:trPr>
                <w:trHeight w:val="356"/>
                <w:jc w:val="center"/>
              </w:trPr>
              <w:tc>
                <w:tcPr>
                  <w:tcW w:w="839" w:type="dxa"/>
                  <w:gridSpan w:val="2"/>
                  <w:vMerge/>
                  <w:vAlign w:val="center"/>
                </w:tcPr>
                <w:p w14:paraId="0F9D21F5" w14:textId="77777777" w:rsidR="00677679" w:rsidRDefault="00677679">
                  <w:pPr>
                    <w:jc w:val="center"/>
                    <w:rPr>
                      <w:szCs w:val="21"/>
                    </w:rPr>
                  </w:pPr>
                </w:p>
              </w:tc>
              <w:tc>
                <w:tcPr>
                  <w:tcW w:w="1954" w:type="dxa"/>
                  <w:vAlign w:val="center"/>
                </w:tcPr>
                <w:p w14:paraId="1A2C5F8A" w14:textId="77777777" w:rsidR="00677679" w:rsidRDefault="0024427E">
                  <w:pPr>
                    <w:jc w:val="center"/>
                    <w:rPr>
                      <w:szCs w:val="21"/>
                    </w:rPr>
                  </w:pPr>
                  <w:r>
                    <w:rPr>
                      <w:rFonts w:hint="eastAsia"/>
                      <w:szCs w:val="21"/>
                    </w:rPr>
                    <w:t>化学需氧量、悬浮物</w:t>
                  </w:r>
                </w:p>
              </w:tc>
              <w:tc>
                <w:tcPr>
                  <w:tcW w:w="1216" w:type="dxa"/>
                  <w:vMerge/>
                  <w:vAlign w:val="center"/>
                </w:tcPr>
                <w:p w14:paraId="3359F911" w14:textId="77777777" w:rsidR="00677679" w:rsidRDefault="00677679">
                  <w:pPr>
                    <w:jc w:val="center"/>
                    <w:rPr>
                      <w:szCs w:val="21"/>
                    </w:rPr>
                  </w:pPr>
                </w:p>
              </w:tc>
              <w:tc>
                <w:tcPr>
                  <w:tcW w:w="1119" w:type="dxa"/>
                  <w:vAlign w:val="center"/>
                </w:tcPr>
                <w:p w14:paraId="1DB4C30A"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周</w:t>
                  </w:r>
                </w:p>
              </w:tc>
              <w:tc>
                <w:tcPr>
                  <w:tcW w:w="2900" w:type="dxa"/>
                  <w:vMerge/>
                  <w:vAlign w:val="center"/>
                </w:tcPr>
                <w:p w14:paraId="3AAB2383" w14:textId="77777777" w:rsidR="00677679" w:rsidRDefault="00677679">
                  <w:pPr>
                    <w:jc w:val="center"/>
                    <w:rPr>
                      <w:rFonts w:ascii="宋体" w:hAnsi="宋体" w:cs="宋体"/>
                      <w:szCs w:val="21"/>
                    </w:rPr>
                  </w:pPr>
                </w:p>
              </w:tc>
            </w:tr>
            <w:tr w:rsidR="00677679" w14:paraId="61D8A2A2" w14:textId="77777777">
              <w:trPr>
                <w:trHeight w:val="428"/>
                <w:jc w:val="center"/>
              </w:trPr>
              <w:tc>
                <w:tcPr>
                  <w:tcW w:w="839" w:type="dxa"/>
                  <w:gridSpan w:val="2"/>
                  <w:vMerge/>
                  <w:vAlign w:val="center"/>
                </w:tcPr>
                <w:p w14:paraId="4AB861CB" w14:textId="77777777" w:rsidR="00677679" w:rsidRDefault="00677679">
                  <w:pPr>
                    <w:jc w:val="center"/>
                    <w:rPr>
                      <w:szCs w:val="21"/>
                    </w:rPr>
                  </w:pPr>
                </w:p>
              </w:tc>
              <w:tc>
                <w:tcPr>
                  <w:tcW w:w="1954" w:type="dxa"/>
                  <w:vAlign w:val="center"/>
                </w:tcPr>
                <w:p w14:paraId="1E8C82E3" w14:textId="77777777" w:rsidR="00677679" w:rsidRDefault="0024427E">
                  <w:pPr>
                    <w:jc w:val="center"/>
                    <w:rPr>
                      <w:szCs w:val="21"/>
                    </w:rPr>
                  </w:pPr>
                  <w:r>
                    <w:rPr>
                      <w:rFonts w:hint="eastAsia"/>
                      <w:szCs w:val="21"/>
                    </w:rPr>
                    <w:t>粪大肠菌群数</w:t>
                  </w:r>
                </w:p>
              </w:tc>
              <w:tc>
                <w:tcPr>
                  <w:tcW w:w="1216" w:type="dxa"/>
                  <w:vMerge/>
                  <w:vAlign w:val="center"/>
                </w:tcPr>
                <w:p w14:paraId="0F8605A6" w14:textId="77777777" w:rsidR="00677679" w:rsidRDefault="00677679">
                  <w:pPr>
                    <w:jc w:val="center"/>
                    <w:rPr>
                      <w:szCs w:val="21"/>
                    </w:rPr>
                  </w:pPr>
                </w:p>
              </w:tc>
              <w:tc>
                <w:tcPr>
                  <w:tcW w:w="1119" w:type="dxa"/>
                  <w:vAlign w:val="center"/>
                </w:tcPr>
                <w:p w14:paraId="23937A36"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月</w:t>
                  </w:r>
                </w:p>
              </w:tc>
              <w:tc>
                <w:tcPr>
                  <w:tcW w:w="2900" w:type="dxa"/>
                  <w:vMerge/>
                  <w:vAlign w:val="center"/>
                </w:tcPr>
                <w:p w14:paraId="6BC43957" w14:textId="77777777" w:rsidR="00677679" w:rsidRDefault="00677679">
                  <w:pPr>
                    <w:jc w:val="center"/>
                    <w:rPr>
                      <w:rFonts w:ascii="宋体" w:hAnsi="宋体" w:cs="宋体"/>
                      <w:szCs w:val="21"/>
                    </w:rPr>
                  </w:pPr>
                </w:p>
              </w:tc>
            </w:tr>
            <w:tr w:rsidR="00677679" w14:paraId="6C7CE34A" w14:textId="77777777">
              <w:trPr>
                <w:trHeight w:val="1009"/>
                <w:jc w:val="center"/>
              </w:trPr>
              <w:tc>
                <w:tcPr>
                  <w:tcW w:w="839" w:type="dxa"/>
                  <w:gridSpan w:val="2"/>
                  <w:vMerge/>
                  <w:vAlign w:val="center"/>
                </w:tcPr>
                <w:p w14:paraId="4EE40D92" w14:textId="77777777" w:rsidR="00677679" w:rsidRDefault="00677679">
                  <w:pPr>
                    <w:jc w:val="center"/>
                    <w:rPr>
                      <w:szCs w:val="21"/>
                    </w:rPr>
                  </w:pPr>
                </w:p>
              </w:tc>
              <w:tc>
                <w:tcPr>
                  <w:tcW w:w="1954" w:type="dxa"/>
                  <w:vAlign w:val="center"/>
                </w:tcPr>
                <w:p w14:paraId="1DE98963" w14:textId="77777777" w:rsidR="00677679" w:rsidRDefault="0024427E">
                  <w:pPr>
                    <w:jc w:val="center"/>
                    <w:rPr>
                      <w:szCs w:val="21"/>
                    </w:rPr>
                  </w:pPr>
                  <w:r>
                    <w:rPr>
                      <w:rFonts w:hint="eastAsia"/>
                      <w:szCs w:val="21"/>
                    </w:rPr>
                    <w:t>五日生化需氧量、石油类、挥发</w:t>
                  </w:r>
                  <w:proofErr w:type="gramStart"/>
                  <w:r>
                    <w:rPr>
                      <w:rFonts w:hint="eastAsia"/>
                      <w:szCs w:val="21"/>
                    </w:rPr>
                    <w:t>酚</w:t>
                  </w:r>
                  <w:proofErr w:type="gramEnd"/>
                  <w:r>
                    <w:rPr>
                      <w:rFonts w:hint="eastAsia"/>
                      <w:szCs w:val="21"/>
                    </w:rPr>
                    <w:t>、动植物油、阴离子表面活性剂、总氰化物</w:t>
                  </w:r>
                </w:p>
              </w:tc>
              <w:tc>
                <w:tcPr>
                  <w:tcW w:w="1216" w:type="dxa"/>
                  <w:vMerge/>
                  <w:vAlign w:val="center"/>
                </w:tcPr>
                <w:p w14:paraId="23484B4C" w14:textId="77777777" w:rsidR="00677679" w:rsidRDefault="00677679">
                  <w:pPr>
                    <w:jc w:val="center"/>
                    <w:rPr>
                      <w:szCs w:val="21"/>
                    </w:rPr>
                  </w:pPr>
                </w:p>
              </w:tc>
              <w:tc>
                <w:tcPr>
                  <w:tcW w:w="1119" w:type="dxa"/>
                  <w:vAlign w:val="center"/>
                </w:tcPr>
                <w:p w14:paraId="277D5C28"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季度</w:t>
                  </w:r>
                </w:p>
              </w:tc>
              <w:tc>
                <w:tcPr>
                  <w:tcW w:w="2900" w:type="dxa"/>
                  <w:vMerge/>
                  <w:vAlign w:val="center"/>
                </w:tcPr>
                <w:p w14:paraId="0F453131" w14:textId="77777777" w:rsidR="00677679" w:rsidRDefault="00677679">
                  <w:pPr>
                    <w:jc w:val="center"/>
                    <w:rPr>
                      <w:rFonts w:ascii="宋体" w:hAnsi="宋体" w:cs="宋体"/>
                      <w:szCs w:val="21"/>
                    </w:rPr>
                  </w:pPr>
                </w:p>
              </w:tc>
            </w:tr>
            <w:tr w:rsidR="00677679" w14:paraId="582EE533" w14:textId="77777777">
              <w:trPr>
                <w:trHeight w:val="433"/>
                <w:jc w:val="center"/>
              </w:trPr>
              <w:tc>
                <w:tcPr>
                  <w:tcW w:w="839" w:type="dxa"/>
                  <w:gridSpan w:val="2"/>
                  <w:vMerge/>
                  <w:vAlign w:val="center"/>
                </w:tcPr>
                <w:p w14:paraId="0E287A75" w14:textId="77777777" w:rsidR="00677679" w:rsidRDefault="00677679">
                  <w:pPr>
                    <w:jc w:val="center"/>
                    <w:rPr>
                      <w:szCs w:val="21"/>
                    </w:rPr>
                  </w:pPr>
                </w:p>
              </w:tc>
              <w:tc>
                <w:tcPr>
                  <w:tcW w:w="1954" w:type="dxa"/>
                  <w:vMerge w:val="restart"/>
                  <w:shd w:val="clear" w:color="auto" w:fill="auto"/>
                  <w:vAlign w:val="center"/>
                </w:tcPr>
                <w:p w14:paraId="41EE959F" w14:textId="77777777" w:rsidR="00677679" w:rsidRDefault="0024427E">
                  <w:pPr>
                    <w:jc w:val="center"/>
                    <w:rPr>
                      <w:szCs w:val="21"/>
                    </w:rPr>
                  </w:pPr>
                  <w:r>
                    <w:rPr>
                      <w:rFonts w:hint="eastAsia"/>
                      <w:szCs w:val="21"/>
                    </w:rPr>
                    <w:t>总余氯</w:t>
                  </w:r>
                </w:p>
              </w:tc>
              <w:tc>
                <w:tcPr>
                  <w:tcW w:w="1216" w:type="dxa"/>
                  <w:shd w:val="clear" w:color="auto" w:fill="auto"/>
                  <w:vAlign w:val="center"/>
                </w:tcPr>
                <w:p w14:paraId="78EEDAA9" w14:textId="77777777" w:rsidR="00677679" w:rsidRDefault="0024427E">
                  <w:pPr>
                    <w:jc w:val="center"/>
                    <w:rPr>
                      <w:szCs w:val="21"/>
                    </w:rPr>
                  </w:pPr>
                  <w:r>
                    <w:rPr>
                      <w:rFonts w:hint="eastAsia"/>
                      <w:szCs w:val="21"/>
                    </w:rPr>
                    <w:t>污水处理站污水总排放口</w:t>
                  </w:r>
                </w:p>
              </w:tc>
              <w:tc>
                <w:tcPr>
                  <w:tcW w:w="1119" w:type="dxa"/>
                  <w:shd w:val="clear" w:color="auto" w:fill="auto"/>
                  <w:vAlign w:val="center"/>
                </w:tcPr>
                <w:p w14:paraId="7E4786CB"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季度</w:t>
                  </w:r>
                </w:p>
              </w:tc>
              <w:tc>
                <w:tcPr>
                  <w:tcW w:w="2900" w:type="dxa"/>
                  <w:vMerge/>
                  <w:vAlign w:val="center"/>
                </w:tcPr>
                <w:p w14:paraId="190B0E43" w14:textId="77777777" w:rsidR="00677679" w:rsidRDefault="00677679">
                  <w:pPr>
                    <w:jc w:val="center"/>
                    <w:rPr>
                      <w:rFonts w:ascii="宋体" w:hAnsi="宋体" w:cs="宋体"/>
                      <w:szCs w:val="21"/>
                    </w:rPr>
                  </w:pPr>
                </w:p>
              </w:tc>
            </w:tr>
            <w:tr w:rsidR="00677679" w14:paraId="76E2C291" w14:textId="77777777">
              <w:trPr>
                <w:trHeight w:val="459"/>
                <w:jc w:val="center"/>
              </w:trPr>
              <w:tc>
                <w:tcPr>
                  <w:tcW w:w="839" w:type="dxa"/>
                  <w:gridSpan w:val="2"/>
                  <w:vMerge/>
                </w:tcPr>
                <w:p w14:paraId="1A1BAC99" w14:textId="77777777" w:rsidR="00677679" w:rsidRDefault="00677679">
                  <w:pPr>
                    <w:jc w:val="center"/>
                    <w:rPr>
                      <w:szCs w:val="21"/>
                    </w:rPr>
                  </w:pPr>
                </w:p>
              </w:tc>
              <w:tc>
                <w:tcPr>
                  <w:tcW w:w="1954" w:type="dxa"/>
                  <w:vMerge/>
                </w:tcPr>
                <w:p w14:paraId="32B91F9B" w14:textId="77777777" w:rsidR="00677679" w:rsidRDefault="00677679">
                  <w:pPr>
                    <w:jc w:val="center"/>
                    <w:rPr>
                      <w:szCs w:val="21"/>
                    </w:rPr>
                  </w:pPr>
                </w:p>
              </w:tc>
              <w:tc>
                <w:tcPr>
                  <w:tcW w:w="1216" w:type="dxa"/>
                  <w:shd w:val="clear" w:color="auto" w:fill="auto"/>
                  <w:vAlign w:val="center"/>
                </w:tcPr>
                <w:p w14:paraId="02FE55BA" w14:textId="77777777" w:rsidR="00677679" w:rsidRDefault="0024427E">
                  <w:pPr>
                    <w:jc w:val="center"/>
                    <w:rPr>
                      <w:szCs w:val="21"/>
                    </w:rPr>
                  </w:pPr>
                  <w:r>
                    <w:rPr>
                      <w:rFonts w:hint="eastAsia"/>
                      <w:szCs w:val="21"/>
                    </w:rPr>
                    <w:t>接触</w:t>
                  </w:r>
                  <w:proofErr w:type="gramStart"/>
                  <w:r>
                    <w:rPr>
                      <w:rFonts w:hint="eastAsia"/>
                      <w:szCs w:val="21"/>
                    </w:rPr>
                    <w:t>池出口</w:t>
                  </w:r>
                  <w:proofErr w:type="gramEnd"/>
                </w:p>
              </w:tc>
              <w:tc>
                <w:tcPr>
                  <w:tcW w:w="1119" w:type="dxa"/>
                  <w:shd w:val="clear" w:color="auto" w:fill="auto"/>
                  <w:vAlign w:val="center"/>
                </w:tcPr>
                <w:p w14:paraId="722B80EE" w14:textId="77777777" w:rsidR="00677679" w:rsidRDefault="0024427E">
                  <w:pPr>
                    <w:jc w:val="center"/>
                    <w:rPr>
                      <w:szCs w:val="21"/>
                    </w:rPr>
                  </w:pPr>
                  <w:r>
                    <w:rPr>
                      <w:rFonts w:hint="eastAsia"/>
                      <w:szCs w:val="21"/>
                    </w:rPr>
                    <w:t>1</w:t>
                  </w:r>
                  <w:r>
                    <w:rPr>
                      <w:rFonts w:hint="eastAsia"/>
                      <w:szCs w:val="21"/>
                    </w:rPr>
                    <w:t>次</w:t>
                  </w:r>
                  <w:r>
                    <w:rPr>
                      <w:rFonts w:hint="eastAsia"/>
                      <w:szCs w:val="21"/>
                    </w:rPr>
                    <w:t>/12</w:t>
                  </w:r>
                  <w:r>
                    <w:rPr>
                      <w:rFonts w:hint="eastAsia"/>
                      <w:szCs w:val="21"/>
                    </w:rPr>
                    <w:t>小时</w:t>
                  </w:r>
                </w:p>
              </w:tc>
              <w:tc>
                <w:tcPr>
                  <w:tcW w:w="2900" w:type="dxa"/>
                  <w:vMerge/>
                </w:tcPr>
                <w:p w14:paraId="09FE2BCB" w14:textId="77777777" w:rsidR="00677679" w:rsidRDefault="00677679">
                  <w:pPr>
                    <w:jc w:val="center"/>
                    <w:rPr>
                      <w:rFonts w:ascii="宋体" w:hAnsi="宋体" w:cs="宋体"/>
                      <w:szCs w:val="21"/>
                    </w:rPr>
                  </w:pPr>
                </w:p>
              </w:tc>
            </w:tr>
            <w:tr w:rsidR="00677679" w14:paraId="2822D07A" w14:textId="77777777">
              <w:trPr>
                <w:trHeight w:val="459"/>
                <w:jc w:val="center"/>
              </w:trPr>
              <w:tc>
                <w:tcPr>
                  <w:tcW w:w="839" w:type="dxa"/>
                  <w:gridSpan w:val="2"/>
                  <w:vAlign w:val="center"/>
                </w:tcPr>
                <w:p w14:paraId="744F1AE0" w14:textId="77777777" w:rsidR="00677679" w:rsidRDefault="0024427E">
                  <w:pPr>
                    <w:jc w:val="center"/>
                    <w:rPr>
                      <w:szCs w:val="21"/>
                    </w:rPr>
                  </w:pPr>
                  <w:r>
                    <w:rPr>
                      <w:rFonts w:hint="eastAsia"/>
                      <w:szCs w:val="21"/>
                    </w:rPr>
                    <w:t>声环境质量监测</w:t>
                  </w:r>
                </w:p>
              </w:tc>
              <w:tc>
                <w:tcPr>
                  <w:tcW w:w="1954" w:type="dxa"/>
                  <w:vAlign w:val="center"/>
                </w:tcPr>
                <w:p w14:paraId="19C6FA4A" w14:textId="77777777" w:rsidR="00677679" w:rsidRDefault="0024427E">
                  <w:pPr>
                    <w:jc w:val="center"/>
                    <w:rPr>
                      <w:szCs w:val="21"/>
                    </w:rPr>
                  </w:pPr>
                  <w:r>
                    <w:rPr>
                      <w:rFonts w:hint="eastAsia"/>
                      <w:szCs w:val="21"/>
                    </w:rPr>
                    <w:t>等效连续</w:t>
                  </w:r>
                  <w:r>
                    <w:rPr>
                      <w:rFonts w:hint="eastAsia"/>
                      <w:szCs w:val="21"/>
                    </w:rPr>
                    <w:t>A</w:t>
                  </w:r>
                  <w:r>
                    <w:rPr>
                      <w:rFonts w:hint="eastAsia"/>
                      <w:szCs w:val="21"/>
                    </w:rPr>
                    <w:t>声级</w:t>
                  </w:r>
                </w:p>
              </w:tc>
              <w:tc>
                <w:tcPr>
                  <w:tcW w:w="1216" w:type="dxa"/>
                  <w:shd w:val="clear" w:color="auto" w:fill="auto"/>
                  <w:vAlign w:val="center"/>
                </w:tcPr>
                <w:p w14:paraId="017CA68E" w14:textId="77777777" w:rsidR="00677679" w:rsidRDefault="0024427E">
                  <w:pPr>
                    <w:jc w:val="center"/>
                    <w:rPr>
                      <w:szCs w:val="21"/>
                    </w:rPr>
                  </w:pPr>
                  <w:r>
                    <w:rPr>
                      <w:rFonts w:hint="eastAsia"/>
                    </w:rPr>
                    <w:t>康巴什区疾病预防控制中心</w:t>
                  </w:r>
                </w:p>
              </w:tc>
              <w:tc>
                <w:tcPr>
                  <w:tcW w:w="1119" w:type="dxa"/>
                  <w:shd w:val="clear" w:color="auto" w:fill="auto"/>
                  <w:vAlign w:val="center"/>
                </w:tcPr>
                <w:p w14:paraId="260E3582" w14:textId="77777777" w:rsidR="00677679" w:rsidRDefault="0024427E">
                  <w:pPr>
                    <w:jc w:val="center"/>
                    <w:rPr>
                      <w:szCs w:val="21"/>
                    </w:rPr>
                  </w:pPr>
                  <w:r>
                    <w:rPr>
                      <w:rFonts w:hint="eastAsia"/>
                      <w:szCs w:val="21"/>
                    </w:rPr>
                    <w:t>1</w:t>
                  </w:r>
                  <w:r>
                    <w:rPr>
                      <w:rFonts w:hint="eastAsia"/>
                      <w:szCs w:val="21"/>
                    </w:rPr>
                    <w:t>次</w:t>
                  </w:r>
                  <w:r>
                    <w:rPr>
                      <w:rFonts w:hint="eastAsia"/>
                      <w:szCs w:val="21"/>
                    </w:rPr>
                    <w:t>/</w:t>
                  </w:r>
                  <w:r>
                    <w:rPr>
                      <w:rFonts w:hint="eastAsia"/>
                      <w:szCs w:val="21"/>
                    </w:rPr>
                    <w:t>季度</w:t>
                  </w:r>
                </w:p>
              </w:tc>
              <w:tc>
                <w:tcPr>
                  <w:tcW w:w="2900" w:type="dxa"/>
                  <w:vAlign w:val="center"/>
                </w:tcPr>
                <w:p w14:paraId="0A277E3E" w14:textId="77777777" w:rsidR="00677679" w:rsidRDefault="0024427E">
                  <w:pPr>
                    <w:jc w:val="center"/>
                    <w:rPr>
                      <w:rFonts w:ascii="宋体" w:hAnsi="宋体" w:cs="宋体"/>
                      <w:szCs w:val="21"/>
                    </w:rPr>
                  </w:pPr>
                  <w:r>
                    <w:rPr>
                      <w:rFonts w:ascii="宋体" w:hAnsi="宋体" w:cs="宋体"/>
                      <w:szCs w:val="21"/>
                    </w:rPr>
                    <w:t>《声环境质量标准》</w:t>
                  </w:r>
                  <w:r>
                    <w:rPr>
                      <w:rFonts w:ascii="宋体" w:hAnsi="宋体" w:cs="宋体"/>
                      <w:szCs w:val="21"/>
                    </w:rPr>
                    <w:t>(GB3096-2008)</w:t>
                  </w:r>
                  <w:r>
                    <w:rPr>
                      <w:rFonts w:ascii="宋体" w:hAnsi="宋体" w:cs="宋体" w:hint="eastAsia"/>
                      <w:szCs w:val="21"/>
                    </w:rPr>
                    <w:t>1</w:t>
                  </w:r>
                  <w:r>
                    <w:rPr>
                      <w:rFonts w:ascii="宋体" w:hAnsi="宋体" w:cs="宋体" w:hint="eastAsia"/>
                      <w:szCs w:val="21"/>
                    </w:rPr>
                    <w:t>类</w:t>
                  </w:r>
                </w:p>
              </w:tc>
            </w:tr>
          </w:tbl>
          <w:p w14:paraId="5AA4A023" w14:textId="77777777" w:rsidR="00677679" w:rsidRDefault="0024427E">
            <w:pPr>
              <w:numPr>
                <w:ilvl w:val="0"/>
                <w:numId w:val="11"/>
              </w:numPr>
              <w:spacing w:line="360" w:lineRule="auto"/>
              <w:ind w:firstLineChars="200" w:firstLine="480"/>
              <w:rPr>
                <w:sz w:val="24"/>
              </w:rPr>
            </w:pPr>
            <w:r>
              <w:rPr>
                <w:rFonts w:hint="eastAsia"/>
                <w:sz w:val="24"/>
              </w:rPr>
              <w:t>环保投资一览表</w:t>
            </w:r>
          </w:p>
          <w:p w14:paraId="78A04FAB" w14:textId="77777777" w:rsidR="00677679" w:rsidRDefault="0024427E">
            <w:pPr>
              <w:pStyle w:val="22"/>
              <w:spacing w:line="360" w:lineRule="auto"/>
              <w:ind w:firstLineChars="200" w:firstLine="480"/>
              <w:jc w:val="both"/>
              <w:rPr>
                <w:szCs w:val="21"/>
              </w:rPr>
            </w:pPr>
            <w:r>
              <w:rPr>
                <w:rFonts w:hint="eastAsia"/>
                <w:sz w:val="24"/>
              </w:rPr>
              <w:t>本项目总投资</w:t>
            </w:r>
            <w:r>
              <w:rPr>
                <w:rFonts w:ascii="Times New Roman"/>
                <w:sz w:val="24"/>
              </w:rPr>
              <w:t>10000</w:t>
            </w:r>
            <w:r>
              <w:rPr>
                <w:rFonts w:ascii="Times New Roman"/>
                <w:sz w:val="24"/>
              </w:rPr>
              <w:t>万元，其中环保投资</w:t>
            </w:r>
            <w:r>
              <w:rPr>
                <w:rFonts w:ascii="Times New Roman"/>
                <w:sz w:val="24"/>
              </w:rPr>
              <w:t>239.45</w:t>
            </w:r>
            <w:r>
              <w:rPr>
                <w:rFonts w:ascii="Times New Roman"/>
                <w:sz w:val="24"/>
              </w:rPr>
              <w:t>万元，占总投资的</w:t>
            </w:r>
            <w:r>
              <w:rPr>
                <w:rFonts w:ascii="Times New Roman"/>
                <w:sz w:val="24"/>
              </w:rPr>
              <w:t>2.39%</w:t>
            </w:r>
            <w:r>
              <w:rPr>
                <w:rFonts w:ascii="Times New Roman"/>
                <w:sz w:val="24"/>
              </w:rPr>
              <w:t>。本项目环保投资见表</w:t>
            </w:r>
            <w:r>
              <w:rPr>
                <w:rFonts w:ascii="Times New Roman"/>
                <w:sz w:val="24"/>
              </w:rPr>
              <w:t>4-11</w:t>
            </w:r>
            <w:r>
              <w:rPr>
                <w:rFonts w:ascii="Times New Roman"/>
                <w:sz w:val="24"/>
              </w:rPr>
              <w:t>。</w:t>
            </w:r>
          </w:p>
          <w:p w14:paraId="391D3953" w14:textId="77777777" w:rsidR="00677679" w:rsidRDefault="0024427E">
            <w:pPr>
              <w:jc w:val="center"/>
              <w:rPr>
                <w:szCs w:val="21"/>
              </w:rPr>
            </w:pPr>
            <w:r>
              <w:rPr>
                <w:rFonts w:hint="eastAsia"/>
                <w:szCs w:val="21"/>
              </w:rPr>
              <w:t>表</w:t>
            </w:r>
            <w:r>
              <w:rPr>
                <w:rFonts w:hint="eastAsia"/>
                <w:szCs w:val="21"/>
              </w:rPr>
              <w:t>4-11</w:t>
            </w:r>
            <w:r>
              <w:rPr>
                <w:rFonts w:hint="eastAsia"/>
                <w:szCs w:val="21"/>
              </w:rPr>
              <w:t>环保投资一览表</w:t>
            </w:r>
          </w:p>
          <w:tbl>
            <w:tblPr>
              <w:tblW w:w="7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3"/>
              <w:gridCol w:w="1716"/>
              <w:gridCol w:w="3842"/>
              <w:gridCol w:w="1704"/>
            </w:tblGrid>
            <w:tr w:rsidR="00677679" w14:paraId="59805C4F" w14:textId="77777777">
              <w:trPr>
                <w:trHeight w:val="323"/>
                <w:jc w:val="center"/>
              </w:trPr>
              <w:tc>
                <w:tcPr>
                  <w:tcW w:w="603" w:type="dxa"/>
                  <w:vAlign w:val="center"/>
                </w:tcPr>
                <w:p w14:paraId="312CF5B4" w14:textId="77777777" w:rsidR="00677679" w:rsidRDefault="0024427E">
                  <w:pPr>
                    <w:widowControl/>
                    <w:adjustRightInd w:val="0"/>
                    <w:snapToGrid w:val="0"/>
                    <w:jc w:val="center"/>
                    <w:rPr>
                      <w:kern w:val="0"/>
                      <w:szCs w:val="21"/>
                    </w:rPr>
                  </w:pPr>
                  <w:r>
                    <w:rPr>
                      <w:kern w:val="0"/>
                      <w:szCs w:val="21"/>
                    </w:rPr>
                    <w:t>序号</w:t>
                  </w:r>
                </w:p>
              </w:tc>
              <w:tc>
                <w:tcPr>
                  <w:tcW w:w="1716" w:type="dxa"/>
                  <w:vAlign w:val="center"/>
                </w:tcPr>
                <w:p w14:paraId="24DAB7FC" w14:textId="77777777" w:rsidR="00677679" w:rsidRDefault="0024427E">
                  <w:pPr>
                    <w:widowControl/>
                    <w:adjustRightInd w:val="0"/>
                    <w:snapToGrid w:val="0"/>
                    <w:jc w:val="center"/>
                    <w:rPr>
                      <w:kern w:val="0"/>
                      <w:szCs w:val="21"/>
                    </w:rPr>
                  </w:pPr>
                  <w:r>
                    <w:rPr>
                      <w:kern w:val="0"/>
                      <w:szCs w:val="21"/>
                    </w:rPr>
                    <w:t>污染源</w:t>
                  </w:r>
                </w:p>
              </w:tc>
              <w:tc>
                <w:tcPr>
                  <w:tcW w:w="3842" w:type="dxa"/>
                  <w:vAlign w:val="center"/>
                </w:tcPr>
                <w:p w14:paraId="75D0FDDC" w14:textId="77777777" w:rsidR="00677679" w:rsidRDefault="0024427E">
                  <w:pPr>
                    <w:widowControl/>
                    <w:adjustRightInd w:val="0"/>
                    <w:snapToGrid w:val="0"/>
                    <w:jc w:val="center"/>
                    <w:rPr>
                      <w:kern w:val="0"/>
                      <w:szCs w:val="21"/>
                    </w:rPr>
                  </w:pPr>
                  <w:r>
                    <w:rPr>
                      <w:kern w:val="0"/>
                      <w:szCs w:val="21"/>
                    </w:rPr>
                    <w:t>污染防治措施</w:t>
                  </w:r>
                </w:p>
              </w:tc>
              <w:tc>
                <w:tcPr>
                  <w:tcW w:w="1704" w:type="dxa"/>
                  <w:vAlign w:val="center"/>
                </w:tcPr>
                <w:p w14:paraId="6DA7CD6A" w14:textId="77777777" w:rsidR="00677679" w:rsidRDefault="0024427E">
                  <w:pPr>
                    <w:widowControl/>
                    <w:adjustRightInd w:val="0"/>
                    <w:snapToGrid w:val="0"/>
                    <w:jc w:val="center"/>
                    <w:rPr>
                      <w:spacing w:val="-12"/>
                      <w:kern w:val="0"/>
                      <w:szCs w:val="21"/>
                    </w:rPr>
                  </w:pPr>
                  <w:r>
                    <w:rPr>
                      <w:spacing w:val="-12"/>
                      <w:kern w:val="0"/>
                      <w:szCs w:val="21"/>
                    </w:rPr>
                    <w:t>环保投资（万元）</w:t>
                  </w:r>
                </w:p>
              </w:tc>
            </w:tr>
            <w:tr w:rsidR="00677679" w14:paraId="5211731E" w14:textId="77777777">
              <w:trPr>
                <w:trHeight w:val="90"/>
                <w:jc w:val="center"/>
              </w:trPr>
              <w:tc>
                <w:tcPr>
                  <w:tcW w:w="603" w:type="dxa"/>
                  <w:vMerge w:val="restart"/>
                  <w:vAlign w:val="center"/>
                </w:tcPr>
                <w:p w14:paraId="2C6225D5" w14:textId="77777777" w:rsidR="00677679" w:rsidRDefault="0024427E">
                  <w:pPr>
                    <w:widowControl/>
                    <w:adjustRightInd w:val="0"/>
                    <w:snapToGrid w:val="0"/>
                    <w:jc w:val="center"/>
                    <w:rPr>
                      <w:kern w:val="0"/>
                      <w:szCs w:val="21"/>
                    </w:rPr>
                  </w:pPr>
                  <w:r>
                    <w:rPr>
                      <w:rFonts w:hint="eastAsia"/>
                      <w:kern w:val="0"/>
                      <w:szCs w:val="21"/>
                    </w:rPr>
                    <w:t>废气</w:t>
                  </w:r>
                </w:p>
              </w:tc>
              <w:tc>
                <w:tcPr>
                  <w:tcW w:w="1716" w:type="dxa"/>
                  <w:shd w:val="clear" w:color="auto" w:fill="auto"/>
                  <w:vAlign w:val="center"/>
                </w:tcPr>
                <w:p w14:paraId="4C521BC5" w14:textId="77777777" w:rsidR="00677679" w:rsidRDefault="0024427E">
                  <w:pPr>
                    <w:widowControl/>
                    <w:jc w:val="center"/>
                    <w:rPr>
                      <w:szCs w:val="21"/>
                    </w:rPr>
                  </w:pPr>
                  <w:r>
                    <w:rPr>
                      <w:rFonts w:hint="eastAsia"/>
                      <w:szCs w:val="21"/>
                    </w:rPr>
                    <w:t>实验室废气</w:t>
                  </w:r>
                </w:p>
              </w:tc>
              <w:tc>
                <w:tcPr>
                  <w:tcW w:w="3842" w:type="dxa"/>
                  <w:vAlign w:val="center"/>
                </w:tcPr>
                <w:p w14:paraId="050021AC" w14:textId="77777777" w:rsidR="00677679" w:rsidRDefault="0024427E">
                  <w:pPr>
                    <w:widowControl/>
                    <w:ind w:firstLineChars="200" w:firstLine="420"/>
                    <w:jc w:val="left"/>
                    <w:rPr>
                      <w:szCs w:val="21"/>
                    </w:rPr>
                  </w:pPr>
                  <w:r>
                    <w:rPr>
                      <w:rFonts w:hint="eastAsia"/>
                      <w:kern w:val="0"/>
                      <w:szCs w:val="21"/>
                    </w:rPr>
                    <w:t>采用</w:t>
                  </w:r>
                  <w:r>
                    <w:rPr>
                      <w:kern w:val="0"/>
                      <w:szCs w:val="21"/>
                    </w:rPr>
                    <w:t>生物安全柜配</w:t>
                  </w:r>
                  <w:r>
                    <w:rPr>
                      <w:rFonts w:hint="eastAsia"/>
                      <w:kern w:val="0"/>
                      <w:szCs w:val="21"/>
                    </w:rPr>
                    <w:t>，生物安全柜配置</w:t>
                  </w:r>
                  <w:r>
                    <w:rPr>
                      <w:kern w:val="0"/>
                      <w:szCs w:val="21"/>
                    </w:rPr>
                    <w:t>“</w:t>
                  </w:r>
                  <w:r>
                    <w:rPr>
                      <w:kern w:val="0"/>
                      <w:szCs w:val="21"/>
                    </w:rPr>
                    <w:t>负压</w:t>
                  </w:r>
                  <w:r>
                    <w:rPr>
                      <w:kern w:val="0"/>
                      <w:szCs w:val="21"/>
                    </w:rPr>
                    <w:t>+</w:t>
                  </w:r>
                  <w:r>
                    <w:rPr>
                      <w:kern w:val="0"/>
                      <w:szCs w:val="21"/>
                    </w:rPr>
                    <w:t>高效空气过滤器</w:t>
                  </w:r>
                  <w:r>
                    <w:rPr>
                      <w:kern w:val="0"/>
                      <w:szCs w:val="21"/>
                    </w:rPr>
                    <w:t>”</w:t>
                  </w:r>
                  <w:r>
                    <w:rPr>
                      <w:kern w:val="0"/>
                      <w:szCs w:val="21"/>
                    </w:rPr>
                    <w:t>，处理后废气经</w:t>
                  </w:r>
                  <w:r>
                    <w:rPr>
                      <w:rFonts w:hint="eastAsia"/>
                      <w:kern w:val="0"/>
                      <w:szCs w:val="21"/>
                    </w:rPr>
                    <w:t>2</w:t>
                  </w:r>
                  <w:r>
                    <w:rPr>
                      <w:rFonts w:hint="eastAsia"/>
                      <w:kern w:val="0"/>
                      <w:szCs w:val="21"/>
                    </w:rPr>
                    <w:t>5</w:t>
                  </w:r>
                  <w:r>
                    <w:rPr>
                      <w:rFonts w:hint="eastAsia"/>
                      <w:kern w:val="0"/>
                      <w:szCs w:val="21"/>
                    </w:rPr>
                    <w:t>.</w:t>
                  </w:r>
                  <w:r>
                    <w:rPr>
                      <w:rFonts w:hint="eastAsia"/>
                      <w:kern w:val="0"/>
                      <w:szCs w:val="21"/>
                    </w:rPr>
                    <w:t>2</w:t>
                  </w:r>
                  <w:r>
                    <w:rPr>
                      <w:rFonts w:hint="eastAsia"/>
                      <w:kern w:val="0"/>
                      <w:szCs w:val="21"/>
                    </w:rPr>
                    <w:t>5</w:t>
                  </w:r>
                  <w:r>
                    <w:rPr>
                      <w:kern w:val="0"/>
                      <w:szCs w:val="21"/>
                    </w:rPr>
                    <w:t>m</w:t>
                  </w:r>
                  <w:r>
                    <w:rPr>
                      <w:kern w:val="0"/>
                      <w:szCs w:val="21"/>
                    </w:rPr>
                    <w:t>高排气筒排放</w:t>
                  </w:r>
                </w:p>
              </w:tc>
              <w:tc>
                <w:tcPr>
                  <w:tcW w:w="1704" w:type="dxa"/>
                  <w:vAlign w:val="center"/>
                </w:tcPr>
                <w:p w14:paraId="71187370" w14:textId="77777777" w:rsidR="00677679" w:rsidRDefault="0024427E">
                  <w:pPr>
                    <w:widowControl/>
                    <w:adjustRightInd w:val="0"/>
                    <w:snapToGrid w:val="0"/>
                    <w:jc w:val="center"/>
                    <w:rPr>
                      <w:kern w:val="0"/>
                      <w:szCs w:val="21"/>
                    </w:rPr>
                  </w:pPr>
                  <w:r>
                    <w:rPr>
                      <w:rFonts w:hint="eastAsia"/>
                      <w:kern w:val="0"/>
                      <w:szCs w:val="21"/>
                    </w:rPr>
                    <w:t>100</w:t>
                  </w:r>
                </w:p>
              </w:tc>
            </w:tr>
            <w:tr w:rsidR="00677679" w14:paraId="5EF08EC0" w14:textId="77777777">
              <w:trPr>
                <w:trHeight w:val="273"/>
                <w:jc w:val="center"/>
              </w:trPr>
              <w:tc>
                <w:tcPr>
                  <w:tcW w:w="603" w:type="dxa"/>
                  <w:vMerge/>
                  <w:vAlign w:val="center"/>
                </w:tcPr>
                <w:p w14:paraId="027A213D" w14:textId="77777777" w:rsidR="00677679" w:rsidRDefault="00677679">
                  <w:pPr>
                    <w:widowControl/>
                    <w:adjustRightInd w:val="0"/>
                    <w:snapToGrid w:val="0"/>
                    <w:jc w:val="center"/>
                    <w:rPr>
                      <w:kern w:val="0"/>
                      <w:szCs w:val="21"/>
                    </w:rPr>
                  </w:pPr>
                </w:p>
              </w:tc>
              <w:tc>
                <w:tcPr>
                  <w:tcW w:w="1716" w:type="dxa"/>
                  <w:shd w:val="clear" w:color="auto" w:fill="auto"/>
                  <w:vAlign w:val="center"/>
                </w:tcPr>
                <w:p w14:paraId="2259E4BF" w14:textId="77777777" w:rsidR="00677679" w:rsidRDefault="0024427E">
                  <w:pPr>
                    <w:widowControl/>
                    <w:jc w:val="center"/>
                    <w:rPr>
                      <w:rFonts w:ascii="宋体" w:hAnsi="宋体" w:cs="宋体"/>
                      <w:kern w:val="0"/>
                      <w:szCs w:val="21"/>
                    </w:rPr>
                  </w:pPr>
                  <w:r>
                    <w:rPr>
                      <w:rFonts w:ascii="宋体" w:hAnsi="宋体" w:cs="宋体" w:hint="eastAsia"/>
                      <w:kern w:val="0"/>
                      <w:szCs w:val="21"/>
                    </w:rPr>
                    <w:t>污水处理站废气</w:t>
                  </w:r>
                </w:p>
              </w:tc>
              <w:tc>
                <w:tcPr>
                  <w:tcW w:w="3842" w:type="dxa"/>
                  <w:vAlign w:val="center"/>
                </w:tcPr>
                <w:p w14:paraId="6DA94715" w14:textId="77777777" w:rsidR="00677679" w:rsidRDefault="0024427E">
                  <w:pPr>
                    <w:widowControl/>
                    <w:ind w:firstLineChars="200" w:firstLine="420"/>
                    <w:jc w:val="left"/>
                  </w:pPr>
                  <w:r>
                    <w:rPr>
                      <w:szCs w:val="21"/>
                    </w:rPr>
                    <w:t>污水处理</w:t>
                  </w:r>
                  <w:r>
                    <w:rPr>
                      <w:rFonts w:hint="eastAsia"/>
                      <w:szCs w:val="21"/>
                    </w:rPr>
                    <w:t>站</w:t>
                  </w:r>
                  <w:r>
                    <w:rPr>
                      <w:szCs w:val="21"/>
                    </w:rPr>
                    <w:t>各构筑物加盖密闭</w:t>
                  </w:r>
                  <w:r>
                    <w:rPr>
                      <w:rFonts w:hint="eastAsia"/>
                      <w:szCs w:val="21"/>
                    </w:rPr>
                    <w:t>，</w:t>
                  </w:r>
                  <w:r>
                    <w:rPr>
                      <w:rFonts w:ascii="宋体" w:hAnsi="宋体" w:cs="宋体" w:hint="eastAsia"/>
                      <w:kern w:val="0"/>
                      <w:szCs w:val="21"/>
                    </w:rPr>
                    <w:t>并定期喷洒除臭剂</w:t>
                  </w:r>
                </w:p>
              </w:tc>
              <w:tc>
                <w:tcPr>
                  <w:tcW w:w="1704" w:type="dxa"/>
                  <w:vAlign w:val="center"/>
                </w:tcPr>
                <w:p w14:paraId="1218DD5A" w14:textId="77777777" w:rsidR="00677679" w:rsidRDefault="0024427E">
                  <w:pPr>
                    <w:widowControl/>
                    <w:adjustRightInd w:val="0"/>
                    <w:snapToGrid w:val="0"/>
                    <w:jc w:val="center"/>
                    <w:rPr>
                      <w:kern w:val="0"/>
                      <w:szCs w:val="21"/>
                    </w:rPr>
                  </w:pPr>
                  <w:r>
                    <w:rPr>
                      <w:rFonts w:hint="eastAsia"/>
                      <w:kern w:val="0"/>
                      <w:szCs w:val="21"/>
                    </w:rPr>
                    <w:t>10</w:t>
                  </w:r>
                </w:p>
              </w:tc>
            </w:tr>
            <w:tr w:rsidR="00677679" w14:paraId="55EBB7CB" w14:textId="77777777">
              <w:trPr>
                <w:trHeight w:val="350"/>
                <w:jc w:val="center"/>
              </w:trPr>
              <w:tc>
                <w:tcPr>
                  <w:tcW w:w="603" w:type="dxa"/>
                  <w:vMerge/>
                  <w:vAlign w:val="center"/>
                </w:tcPr>
                <w:p w14:paraId="4DA13969" w14:textId="77777777" w:rsidR="00677679" w:rsidRDefault="00677679">
                  <w:pPr>
                    <w:widowControl/>
                    <w:adjustRightInd w:val="0"/>
                    <w:snapToGrid w:val="0"/>
                    <w:jc w:val="center"/>
                    <w:rPr>
                      <w:kern w:val="0"/>
                      <w:szCs w:val="21"/>
                    </w:rPr>
                  </w:pPr>
                </w:p>
              </w:tc>
              <w:tc>
                <w:tcPr>
                  <w:tcW w:w="1716" w:type="dxa"/>
                  <w:vAlign w:val="center"/>
                </w:tcPr>
                <w:p w14:paraId="3D244CEF"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备用柴油发电机废气</w:t>
                  </w:r>
                </w:p>
              </w:tc>
              <w:tc>
                <w:tcPr>
                  <w:tcW w:w="3842" w:type="dxa"/>
                  <w:vAlign w:val="center"/>
                </w:tcPr>
                <w:p w14:paraId="34A833DB"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废气采用</w:t>
                  </w:r>
                  <w:r>
                    <w:rPr>
                      <w:rFonts w:ascii="宋体" w:hAnsi="宋体" w:cs="宋体" w:hint="eastAsia"/>
                      <w:kern w:val="0"/>
                      <w:szCs w:val="21"/>
                    </w:rPr>
                    <w:t>专用</w:t>
                  </w:r>
                  <w:r>
                    <w:rPr>
                      <w:rFonts w:ascii="宋体" w:hAnsi="宋体" w:cs="宋体" w:hint="eastAsia"/>
                      <w:kern w:val="0"/>
                      <w:szCs w:val="21"/>
                    </w:rPr>
                    <w:t>烟道引至地面排放。</w:t>
                  </w:r>
                </w:p>
              </w:tc>
              <w:tc>
                <w:tcPr>
                  <w:tcW w:w="1704" w:type="dxa"/>
                  <w:vAlign w:val="center"/>
                </w:tcPr>
                <w:p w14:paraId="33DA39E4" w14:textId="77777777" w:rsidR="00677679" w:rsidRDefault="0024427E">
                  <w:pPr>
                    <w:widowControl/>
                    <w:adjustRightInd w:val="0"/>
                    <w:snapToGrid w:val="0"/>
                    <w:jc w:val="center"/>
                    <w:rPr>
                      <w:spacing w:val="-12"/>
                      <w:kern w:val="0"/>
                      <w:szCs w:val="21"/>
                    </w:rPr>
                  </w:pPr>
                  <w:r>
                    <w:rPr>
                      <w:spacing w:val="-12"/>
                      <w:kern w:val="0"/>
                      <w:szCs w:val="21"/>
                    </w:rPr>
                    <w:t>1</w:t>
                  </w:r>
                </w:p>
              </w:tc>
            </w:tr>
            <w:tr w:rsidR="00677679" w14:paraId="1030C387" w14:textId="77777777">
              <w:trPr>
                <w:trHeight w:val="350"/>
                <w:jc w:val="center"/>
              </w:trPr>
              <w:tc>
                <w:tcPr>
                  <w:tcW w:w="603" w:type="dxa"/>
                  <w:vMerge/>
                  <w:vAlign w:val="center"/>
                </w:tcPr>
                <w:p w14:paraId="4EF6CA07" w14:textId="77777777" w:rsidR="00677679" w:rsidRDefault="00677679">
                  <w:pPr>
                    <w:widowControl/>
                    <w:adjustRightInd w:val="0"/>
                    <w:snapToGrid w:val="0"/>
                    <w:jc w:val="center"/>
                    <w:rPr>
                      <w:kern w:val="0"/>
                      <w:szCs w:val="21"/>
                    </w:rPr>
                  </w:pPr>
                </w:p>
              </w:tc>
              <w:tc>
                <w:tcPr>
                  <w:tcW w:w="1716" w:type="dxa"/>
                  <w:vAlign w:val="center"/>
                </w:tcPr>
                <w:p w14:paraId="6CB13BDE" w14:textId="77777777" w:rsidR="00677679" w:rsidRDefault="0024427E">
                  <w:pPr>
                    <w:widowControl/>
                    <w:jc w:val="center"/>
                    <w:rPr>
                      <w:szCs w:val="21"/>
                    </w:rPr>
                  </w:pPr>
                  <w:r>
                    <w:rPr>
                      <w:rFonts w:ascii="宋体" w:hAnsi="宋体" w:cs="宋体" w:hint="eastAsia"/>
                      <w:kern w:val="0"/>
                      <w:szCs w:val="21"/>
                    </w:rPr>
                    <w:t>汽车尾气</w:t>
                  </w:r>
                </w:p>
              </w:tc>
              <w:tc>
                <w:tcPr>
                  <w:tcW w:w="3842" w:type="dxa"/>
                  <w:vAlign w:val="center"/>
                </w:tcPr>
                <w:p w14:paraId="66529EDE" w14:textId="77777777" w:rsidR="00677679" w:rsidRDefault="0024427E">
                  <w:pPr>
                    <w:adjustRightInd w:val="0"/>
                    <w:snapToGrid w:val="0"/>
                    <w:jc w:val="center"/>
                    <w:rPr>
                      <w:rFonts w:ascii="宋体" w:hAnsi="宋体" w:cs="宋体"/>
                      <w:szCs w:val="21"/>
                    </w:rPr>
                  </w:pPr>
                  <w:r>
                    <w:rPr>
                      <w:rFonts w:hint="eastAsia"/>
                      <w:szCs w:val="21"/>
                    </w:rPr>
                    <w:t>地下</w:t>
                  </w:r>
                  <w:r>
                    <w:rPr>
                      <w:rFonts w:hint="eastAsia"/>
                      <w:szCs w:val="21"/>
                    </w:rPr>
                    <w:t>车库汽车尾气采用</w:t>
                  </w:r>
                  <w:r>
                    <w:rPr>
                      <w:rFonts w:hint="eastAsia"/>
                    </w:rPr>
                    <w:t>非歧视专用烟道引至建筑物顶部排放</w:t>
                  </w:r>
                  <w:r>
                    <w:rPr>
                      <w:rFonts w:ascii="宋体" w:hAnsi="宋体" w:cs="宋体" w:hint="eastAsia"/>
                      <w:szCs w:val="21"/>
                    </w:rPr>
                    <w:t>，尾气排放后经空气扩散稀释及绿化吸收。</w:t>
                  </w:r>
                </w:p>
              </w:tc>
              <w:tc>
                <w:tcPr>
                  <w:tcW w:w="1704" w:type="dxa"/>
                  <w:vAlign w:val="center"/>
                </w:tcPr>
                <w:p w14:paraId="0AA5A828" w14:textId="77777777" w:rsidR="00677679" w:rsidRDefault="0024427E">
                  <w:pPr>
                    <w:widowControl/>
                    <w:adjustRightInd w:val="0"/>
                    <w:snapToGrid w:val="0"/>
                    <w:jc w:val="center"/>
                    <w:rPr>
                      <w:spacing w:val="-12"/>
                      <w:kern w:val="0"/>
                      <w:szCs w:val="21"/>
                    </w:rPr>
                  </w:pPr>
                  <w:r>
                    <w:rPr>
                      <w:rFonts w:hint="eastAsia"/>
                      <w:spacing w:val="-12"/>
                      <w:kern w:val="0"/>
                      <w:szCs w:val="21"/>
                    </w:rPr>
                    <w:t>2</w:t>
                  </w:r>
                </w:p>
              </w:tc>
            </w:tr>
            <w:tr w:rsidR="00677679" w14:paraId="7D28D1F9" w14:textId="77777777">
              <w:trPr>
                <w:trHeight w:val="90"/>
                <w:jc w:val="center"/>
              </w:trPr>
              <w:tc>
                <w:tcPr>
                  <w:tcW w:w="603" w:type="dxa"/>
                  <w:vAlign w:val="center"/>
                </w:tcPr>
                <w:p w14:paraId="39C9BFFA" w14:textId="77777777" w:rsidR="00677679" w:rsidRDefault="0024427E">
                  <w:pPr>
                    <w:widowControl/>
                    <w:adjustRightInd w:val="0"/>
                    <w:snapToGrid w:val="0"/>
                    <w:jc w:val="center"/>
                    <w:rPr>
                      <w:kern w:val="0"/>
                      <w:szCs w:val="21"/>
                    </w:rPr>
                  </w:pPr>
                  <w:r>
                    <w:rPr>
                      <w:kern w:val="0"/>
                      <w:szCs w:val="21"/>
                    </w:rPr>
                    <w:t>废水</w:t>
                  </w:r>
                </w:p>
              </w:tc>
              <w:tc>
                <w:tcPr>
                  <w:tcW w:w="1716" w:type="dxa"/>
                  <w:vAlign w:val="center"/>
                </w:tcPr>
                <w:p w14:paraId="0BD69A90" w14:textId="77777777" w:rsidR="00677679" w:rsidRDefault="0024427E">
                  <w:pPr>
                    <w:widowControl/>
                    <w:jc w:val="center"/>
                    <w:rPr>
                      <w:rFonts w:ascii="宋体" w:hAnsi="宋体" w:cs="宋体"/>
                      <w:szCs w:val="21"/>
                    </w:rPr>
                  </w:pPr>
                  <w:r>
                    <w:rPr>
                      <w:rFonts w:ascii="宋体" w:hAnsi="宋体" w:cs="宋体" w:hint="eastAsia"/>
                      <w:kern w:val="0"/>
                      <w:szCs w:val="21"/>
                    </w:rPr>
                    <w:t>实验室废水、纯水设备浓水、生活污水</w:t>
                  </w:r>
                </w:p>
              </w:tc>
              <w:tc>
                <w:tcPr>
                  <w:tcW w:w="3842" w:type="dxa"/>
                  <w:vAlign w:val="center"/>
                </w:tcPr>
                <w:p w14:paraId="42F43764" w14:textId="77777777" w:rsidR="00677679" w:rsidRDefault="0024427E">
                  <w:pPr>
                    <w:adjustRightInd w:val="0"/>
                    <w:snapToGrid w:val="0"/>
                    <w:rPr>
                      <w:rFonts w:ascii="宋体" w:hAnsi="宋体" w:cs="宋体"/>
                      <w:szCs w:val="21"/>
                    </w:rPr>
                  </w:pPr>
                  <w:r>
                    <w:rPr>
                      <w:rFonts w:cs="宋体" w:hint="eastAsia"/>
                      <w:kern w:val="0"/>
                      <w:szCs w:val="21"/>
                    </w:rPr>
                    <w:t>各</w:t>
                  </w:r>
                  <w:r>
                    <w:rPr>
                      <w:rFonts w:cs="宋体" w:hint="eastAsia"/>
                      <w:kern w:val="0"/>
                      <w:szCs w:val="21"/>
                    </w:rPr>
                    <w:t>科室预处理设施</w:t>
                  </w:r>
                  <w:r>
                    <w:rPr>
                      <w:rStyle w:val="af8"/>
                      <w:rFonts w:hint="eastAsia"/>
                    </w:rPr>
                    <w:t>（</w:t>
                  </w:r>
                  <w:r>
                    <w:rPr>
                      <w:rStyle w:val="af8"/>
                      <w:rFonts w:hint="eastAsia"/>
                    </w:rPr>
                    <w:t>规模为</w:t>
                  </w:r>
                  <w:r>
                    <w:rPr>
                      <w:rStyle w:val="af8"/>
                      <w:rFonts w:hint="eastAsia"/>
                    </w:rPr>
                    <w:t>0.5</w:t>
                  </w:r>
                  <w:r>
                    <w:rPr>
                      <w:rFonts w:cs="宋体" w:hint="eastAsia"/>
                      <w:kern w:val="0"/>
                      <w:szCs w:val="21"/>
                    </w:rPr>
                    <w:t>m</w:t>
                  </w:r>
                  <w:r>
                    <w:rPr>
                      <w:rFonts w:cs="宋体" w:hint="eastAsia"/>
                      <w:kern w:val="0"/>
                      <w:szCs w:val="21"/>
                      <w:vertAlign w:val="superscript"/>
                    </w:rPr>
                    <w:t>3</w:t>
                  </w:r>
                  <w:r>
                    <w:rPr>
                      <w:rFonts w:cs="宋体" w:hint="eastAsia"/>
                      <w:kern w:val="0"/>
                      <w:szCs w:val="21"/>
                    </w:rPr>
                    <w:t>/d</w:t>
                  </w:r>
                  <w:r>
                    <w:rPr>
                      <w:rStyle w:val="af8"/>
                      <w:rFonts w:hint="eastAsia"/>
                    </w:rPr>
                    <w:t>）</w:t>
                  </w:r>
                  <w:r>
                    <w:rPr>
                      <w:rFonts w:cs="宋体" w:hint="eastAsia"/>
                      <w:kern w:val="0"/>
                      <w:szCs w:val="21"/>
                    </w:rPr>
                    <w:t>、</w:t>
                  </w:r>
                  <w:r>
                    <w:rPr>
                      <w:rFonts w:cs="宋体" w:hint="eastAsia"/>
                      <w:kern w:val="0"/>
                      <w:szCs w:val="21"/>
                    </w:rPr>
                    <w:t>1</w:t>
                  </w:r>
                  <w:r>
                    <w:rPr>
                      <w:rFonts w:cs="宋体" w:hint="eastAsia"/>
                      <w:kern w:val="0"/>
                      <w:szCs w:val="21"/>
                    </w:rPr>
                    <w:t>座污水处理站，设计规模</w:t>
                  </w:r>
                  <w:r>
                    <w:rPr>
                      <w:rFonts w:cs="宋体" w:hint="eastAsia"/>
                      <w:kern w:val="0"/>
                      <w:szCs w:val="21"/>
                    </w:rPr>
                    <w:t>120</w:t>
                  </w:r>
                  <w:r>
                    <w:rPr>
                      <w:rFonts w:cs="宋体" w:hint="eastAsia"/>
                      <w:kern w:val="0"/>
                      <w:szCs w:val="21"/>
                    </w:rPr>
                    <w:t>m</w:t>
                  </w:r>
                  <w:r>
                    <w:rPr>
                      <w:rFonts w:cs="宋体" w:hint="eastAsia"/>
                      <w:kern w:val="0"/>
                      <w:szCs w:val="21"/>
                      <w:vertAlign w:val="superscript"/>
                    </w:rPr>
                    <w:t>3</w:t>
                  </w:r>
                  <w:r>
                    <w:rPr>
                      <w:rFonts w:cs="宋体" w:hint="eastAsia"/>
                      <w:kern w:val="0"/>
                      <w:szCs w:val="21"/>
                    </w:rPr>
                    <w:t>/d,</w:t>
                  </w:r>
                  <w:r>
                    <w:rPr>
                      <w:rFonts w:cs="宋体" w:hint="eastAsia"/>
                      <w:kern w:val="0"/>
                      <w:szCs w:val="21"/>
                    </w:rPr>
                    <w:t>采用</w:t>
                  </w:r>
                  <w:r>
                    <w:t>“</w:t>
                  </w:r>
                  <w:r>
                    <w:rPr>
                      <w:rFonts w:hint="eastAsia"/>
                    </w:rPr>
                    <w:t>集水池</w:t>
                  </w:r>
                  <w:r>
                    <w:rPr>
                      <w:rFonts w:hint="eastAsia"/>
                    </w:rPr>
                    <w:t>+</w:t>
                  </w:r>
                  <w:r>
                    <w:rPr>
                      <w:rFonts w:hint="eastAsia"/>
                    </w:rPr>
                    <w:t>粗、细格栅</w:t>
                  </w:r>
                  <w:r>
                    <w:rPr>
                      <w:rFonts w:hint="eastAsia"/>
                    </w:rPr>
                    <w:t>+</w:t>
                  </w:r>
                  <w:r>
                    <w:rPr>
                      <w:rFonts w:hint="eastAsia"/>
                    </w:rPr>
                    <w:t>化粪池</w:t>
                  </w:r>
                  <w:r>
                    <w:rPr>
                      <w:rFonts w:hint="eastAsia"/>
                    </w:rPr>
                    <w:t>+</w:t>
                  </w:r>
                  <w:r>
                    <w:rPr>
                      <w:rFonts w:hint="eastAsia"/>
                    </w:rPr>
                    <w:t>调节池</w:t>
                  </w:r>
                  <w:r>
                    <w:rPr>
                      <w:rFonts w:hint="eastAsia"/>
                    </w:rPr>
                    <w:t>+</w:t>
                  </w:r>
                  <w:r>
                    <w:rPr>
                      <w:rFonts w:hint="eastAsia"/>
                    </w:rPr>
                    <w:t>厌氧池</w:t>
                  </w:r>
                  <w:r>
                    <w:rPr>
                      <w:rFonts w:hint="eastAsia"/>
                    </w:rPr>
                    <w:t>+</w:t>
                  </w:r>
                  <w:r>
                    <w:rPr>
                      <w:rFonts w:hint="eastAsia"/>
                    </w:rPr>
                    <w:t>缺氧池</w:t>
                  </w:r>
                  <w:r>
                    <w:rPr>
                      <w:rFonts w:hint="eastAsia"/>
                    </w:rPr>
                    <w:t>+</w:t>
                  </w:r>
                  <w:r>
                    <w:rPr>
                      <w:rFonts w:hint="eastAsia"/>
                    </w:rPr>
                    <w:t>好氧池</w:t>
                  </w:r>
                  <w:r>
                    <w:rPr>
                      <w:rFonts w:hint="eastAsia"/>
                    </w:rPr>
                    <w:t>+MBR</w:t>
                  </w:r>
                  <w:r>
                    <w:rPr>
                      <w:rFonts w:hint="eastAsia"/>
                    </w:rPr>
                    <w:t>池</w:t>
                  </w:r>
                  <w:r>
                    <w:rPr>
                      <w:rFonts w:hint="eastAsia"/>
                    </w:rPr>
                    <w:t>+</w:t>
                  </w:r>
                  <w:r>
                    <w:rPr>
                      <w:rFonts w:hint="eastAsia"/>
                    </w:rPr>
                    <w:t>消毒池</w:t>
                  </w:r>
                  <w:r>
                    <w:t>”</w:t>
                  </w:r>
                  <w:r>
                    <w:rPr>
                      <w:rFonts w:cs="宋体" w:hint="eastAsia"/>
                      <w:kern w:val="0"/>
                      <w:szCs w:val="21"/>
                    </w:rPr>
                    <w:t>工艺。</w:t>
                  </w:r>
                </w:p>
              </w:tc>
              <w:tc>
                <w:tcPr>
                  <w:tcW w:w="1704" w:type="dxa"/>
                  <w:vAlign w:val="center"/>
                </w:tcPr>
                <w:p w14:paraId="2DFDD032" w14:textId="77777777" w:rsidR="00677679" w:rsidRDefault="0024427E">
                  <w:pPr>
                    <w:widowControl/>
                    <w:adjustRightInd w:val="0"/>
                    <w:snapToGrid w:val="0"/>
                    <w:jc w:val="center"/>
                    <w:rPr>
                      <w:spacing w:val="-12"/>
                      <w:kern w:val="0"/>
                      <w:szCs w:val="21"/>
                    </w:rPr>
                  </w:pPr>
                  <w:r>
                    <w:rPr>
                      <w:rFonts w:hint="eastAsia"/>
                      <w:spacing w:val="-12"/>
                      <w:kern w:val="0"/>
                      <w:szCs w:val="21"/>
                    </w:rPr>
                    <w:t>15</w:t>
                  </w:r>
                </w:p>
              </w:tc>
            </w:tr>
            <w:tr w:rsidR="00677679" w14:paraId="12D8A371" w14:textId="77777777">
              <w:trPr>
                <w:trHeight w:val="350"/>
                <w:jc w:val="center"/>
              </w:trPr>
              <w:tc>
                <w:tcPr>
                  <w:tcW w:w="603" w:type="dxa"/>
                  <w:vAlign w:val="center"/>
                </w:tcPr>
                <w:p w14:paraId="220C260F" w14:textId="77777777" w:rsidR="00677679" w:rsidRDefault="0024427E">
                  <w:pPr>
                    <w:widowControl/>
                    <w:adjustRightInd w:val="0"/>
                    <w:snapToGrid w:val="0"/>
                    <w:jc w:val="center"/>
                    <w:rPr>
                      <w:kern w:val="0"/>
                      <w:szCs w:val="21"/>
                    </w:rPr>
                  </w:pPr>
                  <w:r>
                    <w:rPr>
                      <w:kern w:val="0"/>
                      <w:szCs w:val="21"/>
                    </w:rPr>
                    <w:lastRenderedPageBreak/>
                    <w:t>噪声</w:t>
                  </w:r>
                </w:p>
              </w:tc>
              <w:tc>
                <w:tcPr>
                  <w:tcW w:w="1716" w:type="dxa"/>
                  <w:vAlign w:val="center"/>
                </w:tcPr>
                <w:p w14:paraId="471CD6CE" w14:textId="77777777" w:rsidR="00677679" w:rsidRDefault="0024427E">
                  <w:pPr>
                    <w:widowControl/>
                    <w:jc w:val="left"/>
                    <w:rPr>
                      <w:rFonts w:ascii="宋体" w:hAnsi="宋体" w:cs="宋体"/>
                      <w:szCs w:val="21"/>
                    </w:rPr>
                  </w:pPr>
                  <w:r>
                    <w:rPr>
                      <w:rFonts w:ascii="宋体" w:hAnsi="宋体" w:cs="宋体" w:hint="eastAsia"/>
                      <w:kern w:val="0"/>
                      <w:szCs w:val="21"/>
                    </w:rPr>
                    <w:t>水泵、风机等设备噪声</w:t>
                  </w:r>
                </w:p>
              </w:tc>
              <w:tc>
                <w:tcPr>
                  <w:tcW w:w="3842" w:type="dxa"/>
                  <w:vAlign w:val="center"/>
                </w:tcPr>
                <w:p w14:paraId="38697002" w14:textId="77777777" w:rsidR="00677679" w:rsidRDefault="0024427E">
                  <w:pPr>
                    <w:widowControl/>
                    <w:jc w:val="left"/>
                    <w:rPr>
                      <w:rFonts w:ascii="宋体" w:hAnsi="宋体" w:cs="宋体"/>
                      <w:szCs w:val="21"/>
                    </w:rPr>
                  </w:pPr>
                  <w:r>
                    <w:rPr>
                      <w:rFonts w:ascii="宋体" w:hAnsi="宋体" w:cs="宋体" w:hint="eastAsia"/>
                      <w:kern w:val="0"/>
                      <w:szCs w:val="21"/>
                    </w:rPr>
                    <w:t>选用低噪声设备，采用基础减震、厂房隔声和消声等综合降噪措施</w:t>
                  </w:r>
                </w:p>
              </w:tc>
              <w:tc>
                <w:tcPr>
                  <w:tcW w:w="1704" w:type="dxa"/>
                  <w:vAlign w:val="center"/>
                </w:tcPr>
                <w:p w14:paraId="3FFAC808" w14:textId="77777777" w:rsidR="00677679" w:rsidRDefault="0024427E">
                  <w:pPr>
                    <w:widowControl/>
                    <w:adjustRightInd w:val="0"/>
                    <w:snapToGrid w:val="0"/>
                    <w:jc w:val="center"/>
                    <w:rPr>
                      <w:spacing w:val="-12"/>
                      <w:kern w:val="0"/>
                      <w:szCs w:val="21"/>
                    </w:rPr>
                  </w:pPr>
                  <w:r>
                    <w:rPr>
                      <w:spacing w:val="-12"/>
                      <w:kern w:val="0"/>
                      <w:szCs w:val="21"/>
                    </w:rPr>
                    <w:t>3</w:t>
                  </w:r>
                </w:p>
              </w:tc>
            </w:tr>
            <w:tr w:rsidR="00677679" w14:paraId="79432E70" w14:textId="77777777">
              <w:trPr>
                <w:trHeight w:val="607"/>
                <w:jc w:val="center"/>
              </w:trPr>
              <w:tc>
                <w:tcPr>
                  <w:tcW w:w="603" w:type="dxa"/>
                  <w:vMerge w:val="restart"/>
                  <w:vAlign w:val="center"/>
                </w:tcPr>
                <w:p w14:paraId="1C02D2EF" w14:textId="77777777" w:rsidR="00677679" w:rsidRDefault="0024427E">
                  <w:pPr>
                    <w:widowControl/>
                    <w:adjustRightInd w:val="0"/>
                    <w:snapToGrid w:val="0"/>
                    <w:jc w:val="center"/>
                    <w:rPr>
                      <w:kern w:val="0"/>
                      <w:szCs w:val="21"/>
                    </w:rPr>
                  </w:pPr>
                  <w:r>
                    <w:rPr>
                      <w:kern w:val="0"/>
                      <w:szCs w:val="21"/>
                    </w:rPr>
                    <w:t>固废</w:t>
                  </w:r>
                </w:p>
              </w:tc>
              <w:tc>
                <w:tcPr>
                  <w:tcW w:w="1716" w:type="dxa"/>
                  <w:shd w:val="clear" w:color="auto" w:fill="auto"/>
                  <w:vAlign w:val="center"/>
                </w:tcPr>
                <w:p w14:paraId="3362ED19" w14:textId="77777777" w:rsidR="00677679" w:rsidRDefault="0024427E">
                  <w:pPr>
                    <w:pStyle w:val="a7"/>
                    <w:spacing w:line="240" w:lineRule="auto"/>
                    <w:ind w:firstLineChars="0" w:firstLine="0"/>
                  </w:pPr>
                  <w:r>
                    <w:rPr>
                      <w:rFonts w:ascii="宋体" w:hAnsi="宋体" w:cs="宋体" w:hint="eastAsia"/>
                      <w:kern w:val="0"/>
                      <w:sz w:val="21"/>
                      <w:szCs w:val="21"/>
                    </w:rPr>
                    <w:t>生活垃圾</w:t>
                  </w:r>
                </w:p>
              </w:tc>
              <w:tc>
                <w:tcPr>
                  <w:tcW w:w="3842" w:type="dxa"/>
                  <w:shd w:val="clear" w:color="auto" w:fill="auto"/>
                  <w:vAlign w:val="center"/>
                </w:tcPr>
                <w:p w14:paraId="752E9C7D" w14:textId="77777777" w:rsidR="00677679" w:rsidRDefault="0024427E">
                  <w:pPr>
                    <w:pStyle w:val="a7"/>
                    <w:spacing w:line="240" w:lineRule="auto"/>
                    <w:ind w:firstLine="420"/>
                  </w:pPr>
                  <w:r>
                    <w:rPr>
                      <w:rFonts w:ascii="宋体" w:hAnsi="宋体" w:cs="宋体" w:hint="eastAsia"/>
                      <w:kern w:val="0"/>
                      <w:sz w:val="21"/>
                      <w:szCs w:val="21"/>
                    </w:rPr>
                    <w:t>分类收集于加盖垃圾桶内交由当地环卫部门统一清运；</w:t>
                  </w:r>
                </w:p>
              </w:tc>
              <w:tc>
                <w:tcPr>
                  <w:tcW w:w="1704" w:type="dxa"/>
                  <w:vAlign w:val="center"/>
                </w:tcPr>
                <w:p w14:paraId="18366165" w14:textId="77777777" w:rsidR="00677679" w:rsidRDefault="0024427E">
                  <w:pPr>
                    <w:widowControl/>
                    <w:adjustRightInd w:val="0"/>
                    <w:snapToGrid w:val="0"/>
                    <w:jc w:val="center"/>
                    <w:rPr>
                      <w:spacing w:val="-12"/>
                      <w:kern w:val="0"/>
                      <w:szCs w:val="21"/>
                    </w:rPr>
                  </w:pPr>
                  <w:r>
                    <w:rPr>
                      <w:rFonts w:hint="eastAsia"/>
                      <w:spacing w:val="-12"/>
                      <w:kern w:val="0"/>
                      <w:szCs w:val="21"/>
                    </w:rPr>
                    <w:t>1</w:t>
                  </w:r>
                </w:p>
              </w:tc>
            </w:tr>
            <w:tr w:rsidR="00677679" w14:paraId="4CC215AA" w14:textId="77777777">
              <w:trPr>
                <w:trHeight w:val="498"/>
                <w:jc w:val="center"/>
              </w:trPr>
              <w:tc>
                <w:tcPr>
                  <w:tcW w:w="603" w:type="dxa"/>
                  <w:vMerge/>
                  <w:vAlign w:val="center"/>
                </w:tcPr>
                <w:p w14:paraId="21597B38" w14:textId="77777777" w:rsidR="00677679" w:rsidRDefault="00677679">
                  <w:pPr>
                    <w:widowControl/>
                    <w:adjustRightInd w:val="0"/>
                    <w:snapToGrid w:val="0"/>
                    <w:jc w:val="center"/>
                  </w:pPr>
                </w:p>
              </w:tc>
              <w:tc>
                <w:tcPr>
                  <w:tcW w:w="1716" w:type="dxa"/>
                  <w:shd w:val="clear" w:color="auto" w:fill="auto"/>
                  <w:vAlign w:val="center"/>
                </w:tcPr>
                <w:p w14:paraId="00D8E8FE" w14:textId="77777777" w:rsidR="00677679" w:rsidRDefault="0024427E">
                  <w:pPr>
                    <w:pStyle w:val="a7"/>
                    <w:spacing w:line="240" w:lineRule="auto"/>
                    <w:ind w:firstLineChars="0" w:firstLine="0"/>
                    <w:rPr>
                      <w:sz w:val="21"/>
                    </w:rPr>
                  </w:pPr>
                  <w:r>
                    <w:rPr>
                      <w:rFonts w:asciiTheme="minorEastAsia" w:eastAsiaTheme="minorEastAsia" w:hAnsiTheme="minorEastAsia" w:cstheme="minorEastAsia" w:hint="eastAsia"/>
                      <w:sz w:val="21"/>
                      <w:szCs w:val="21"/>
                    </w:rPr>
                    <w:t>污水处理过程污泥</w:t>
                  </w:r>
                </w:p>
              </w:tc>
              <w:tc>
                <w:tcPr>
                  <w:tcW w:w="3842" w:type="dxa"/>
                  <w:shd w:val="clear" w:color="auto" w:fill="auto"/>
                  <w:vAlign w:val="center"/>
                </w:tcPr>
                <w:p w14:paraId="1C6EFCFE" w14:textId="77777777" w:rsidR="00677679" w:rsidRDefault="0024427E">
                  <w:pPr>
                    <w:widowControl/>
                    <w:ind w:firstLineChars="200" w:firstLine="420"/>
                    <w:rPr>
                      <w:rFonts w:ascii="宋体" w:hAnsi="宋体" w:cs="宋体"/>
                      <w:kern w:val="0"/>
                      <w:szCs w:val="21"/>
                    </w:rPr>
                  </w:pPr>
                  <w:r>
                    <w:rPr>
                      <w:rFonts w:asciiTheme="minorEastAsia" w:eastAsiaTheme="minorEastAsia" w:hAnsiTheme="minorEastAsia" w:cstheme="minorEastAsia" w:hint="eastAsia"/>
                      <w:szCs w:val="21"/>
                    </w:rPr>
                    <w:t>污水处理过程格栅污泥</w:t>
                  </w:r>
                  <w:r>
                    <w:rPr>
                      <w:rFonts w:ascii="宋体" w:hAnsi="宋体" w:cs="宋体"/>
                      <w:kern w:val="0"/>
                      <w:szCs w:val="21"/>
                    </w:rPr>
                    <w:t>，经石灰消毒</w:t>
                  </w:r>
                  <w:r>
                    <w:rPr>
                      <w:rFonts w:ascii="宋体" w:hAnsi="宋体" w:cs="宋体" w:hint="eastAsia"/>
                      <w:kern w:val="0"/>
                      <w:szCs w:val="21"/>
                    </w:rPr>
                    <w:t>和机械</w:t>
                  </w:r>
                  <w:r>
                    <w:rPr>
                      <w:rFonts w:ascii="宋体" w:hAnsi="宋体" w:cs="宋体"/>
                      <w:kern w:val="0"/>
                      <w:szCs w:val="21"/>
                    </w:rPr>
                    <w:t>脱水</w:t>
                  </w:r>
                  <w:r>
                    <w:rPr>
                      <w:rFonts w:ascii="宋体" w:hAnsi="宋体" w:cs="宋体" w:hint="eastAsia"/>
                      <w:kern w:val="0"/>
                      <w:szCs w:val="21"/>
                    </w:rPr>
                    <w:t>后，</w:t>
                  </w:r>
                  <w:r>
                    <w:rPr>
                      <w:kern w:val="0"/>
                      <w:szCs w:val="21"/>
                    </w:rPr>
                    <w:t>达到《医疗机构水污染物排放标准》（</w:t>
                  </w:r>
                  <w:r>
                    <w:rPr>
                      <w:kern w:val="0"/>
                      <w:szCs w:val="21"/>
                    </w:rPr>
                    <w:t>GB18466-2005</w:t>
                  </w:r>
                  <w:r>
                    <w:rPr>
                      <w:kern w:val="0"/>
                      <w:szCs w:val="21"/>
                    </w:rPr>
                    <w:t>）</w:t>
                  </w:r>
                  <w:r>
                    <w:rPr>
                      <w:rFonts w:ascii="宋体" w:hAnsi="宋体" w:cs="宋体" w:hint="eastAsia"/>
                      <w:kern w:val="0"/>
                      <w:szCs w:val="21"/>
                    </w:rPr>
                    <w:t>中表</w:t>
                  </w:r>
                  <w:r>
                    <w:rPr>
                      <w:rFonts w:ascii="宋体" w:hAnsi="宋体" w:cs="宋体" w:hint="eastAsia"/>
                      <w:kern w:val="0"/>
                      <w:szCs w:val="21"/>
                    </w:rPr>
                    <w:t>4</w:t>
                  </w:r>
                  <w:r>
                    <w:rPr>
                      <w:rFonts w:ascii="宋体" w:hAnsi="宋体" w:cs="宋体" w:hint="eastAsia"/>
                      <w:kern w:val="0"/>
                      <w:szCs w:val="21"/>
                    </w:rPr>
                    <w:t>综合医疗机构和其他医疗机构污泥控制标准值，及时交由有资质单位处置</w:t>
                  </w:r>
                  <w:r>
                    <w:rPr>
                      <w:rFonts w:ascii="宋体" w:hAnsi="宋体" w:cs="宋体"/>
                      <w:kern w:val="0"/>
                      <w:szCs w:val="21"/>
                    </w:rPr>
                    <w:t>。</w:t>
                  </w:r>
                </w:p>
              </w:tc>
              <w:tc>
                <w:tcPr>
                  <w:tcW w:w="1704" w:type="dxa"/>
                  <w:vAlign w:val="center"/>
                </w:tcPr>
                <w:p w14:paraId="68EC4FE6" w14:textId="77777777" w:rsidR="00677679" w:rsidRDefault="0024427E">
                  <w:pPr>
                    <w:widowControl/>
                    <w:adjustRightInd w:val="0"/>
                    <w:snapToGrid w:val="0"/>
                    <w:jc w:val="center"/>
                    <w:rPr>
                      <w:kern w:val="0"/>
                      <w:szCs w:val="21"/>
                    </w:rPr>
                  </w:pPr>
                  <w:r>
                    <w:rPr>
                      <w:rFonts w:hint="eastAsia"/>
                      <w:kern w:val="0"/>
                      <w:szCs w:val="21"/>
                    </w:rPr>
                    <w:t>3</w:t>
                  </w:r>
                </w:p>
              </w:tc>
            </w:tr>
            <w:tr w:rsidR="00677679" w14:paraId="369D04C2" w14:textId="77777777">
              <w:trPr>
                <w:trHeight w:val="278"/>
                <w:jc w:val="center"/>
              </w:trPr>
              <w:tc>
                <w:tcPr>
                  <w:tcW w:w="603" w:type="dxa"/>
                  <w:vMerge/>
                  <w:vAlign w:val="center"/>
                </w:tcPr>
                <w:p w14:paraId="4CC5FA84" w14:textId="77777777" w:rsidR="00677679" w:rsidRDefault="00677679">
                  <w:pPr>
                    <w:widowControl/>
                    <w:adjustRightInd w:val="0"/>
                    <w:snapToGrid w:val="0"/>
                    <w:jc w:val="center"/>
                    <w:rPr>
                      <w:rFonts w:ascii="宋体" w:hAnsi="宋体" w:cs="宋体"/>
                      <w:kern w:val="0"/>
                      <w:szCs w:val="21"/>
                    </w:rPr>
                  </w:pPr>
                </w:p>
              </w:tc>
              <w:tc>
                <w:tcPr>
                  <w:tcW w:w="1716" w:type="dxa"/>
                  <w:vAlign w:val="center"/>
                </w:tcPr>
                <w:p w14:paraId="62287909" w14:textId="77777777" w:rsidR="00677679" w:rsidRDefault="0024427E">
                  <w:pPr>
                    <w:widowControl/>
                    <w:adjustRightInd w:val="0"/>
                    <w:snapToGrid w:val="0"/>
                    <w:jc w:val="center"/>
                    <w:rPr>
                      <w:rFonts w:ascii="宋体" w:hAnsi="宋体" w:cs="宋体"/>
                      <w:kern w:val="0"/>
                      <w:szCs w:val="21"/>
                    </w:rPr>
                  </w:pPr>
                  <w:r>
                    <w:rPr>
                      <w:rFonts w:ascii="宋体" w:hAnsi="宋体" w:cs="宋体" w:hint="eastAsia"/>
                      <w:kern w:val="0"/>
                      <w:szCs w:val="21"/>
                    </w:rPr>
                    <w:t>医疗废物、废实验用具、微生物培养基、高效过滤器废滤膜</w:t>
                  </w:r>
                </w:p>
              </w:tc>
              <w:tc>
                <w:tcPr>
                  <w:tcW w:w="3842" w:type="dxa"/>
                  <w:vAlign w:val="center"/>
                </w:tcPr>
                <w:p w14:paraId="45B83B5D" w14:textId="77777777" w:rsidR="00677679" w:rsidRDefault="0024427E">
                  <w:pPr>
                    <w:widowControl/>
                    <w:adjustRightInd w:val="0"/>
                    <w:snapToGrid w:val="0"/>
                    <w:jc w:val="center"/>
                    <w:rPr>
                      <w:rFonts w:ascii="宋体" w:hAnsi="宋体" w:cs="宋体"/>
                      <w:kern w:val="0"/>
                      <w:szCs w:val="21"/>
                    </w:rPr>
                  </w:pPr>
                  <w:r>
                    <w:rPr>
                      <w:kern w:val="0"/>
                    </w:rPr>
                    <w:t>暂存于医疗废物暂存</w:t>
                  </w:r>
                  <w:r>
                    <w:rPr>
                      <w:rFonts w:hint="eastAsia"/>
                      <w:kern w:val="0"/>
                    </w:rPr>
                    <w:t>间</w:t>
                  </w:r>
                  <w:r>
                    <w:rPr>
                      <w:kern w:val="0"/>
                    </w:rPr>
                    <w:t>，定期</w:t>
                  </w:r>
                  <w:r>
                    <w:rPr>
                      <w:rFonts w:hint="eastAsia"/>
                      <w:kern w:val="0"/>
                    </w:rPr>
                    <w:t>交由</w:t>
                  </w:r>
                  <w:r>
                    <w:rPr>
                      <w:kern w:val="0"/>
                    </w:rPr>
                    <w:t>有资质单位处理。</w:t>
                  </w:r>
                </w:p>
              </w:tc>
              <w:tc>
                <w:tcPr>
                  <w:tcW w:w="1704" w:type="dxa"/>
                  <w:vAlign w:val="center"/>
                </w:tcPr>
                <w:p w14:paraId="47CA4A9B" w14:textId="77777777" w:rsidR="00677679" w:rsidRDefault="0024427E">
                  <w:pPr>
                    <w:widowControl/>
                    <w:adjustRightInd w:val="0"/>
                    <w:snapToGrid w:val="0"/>
                    <w:jc w:val="center"/>
                    <w:rPr>
                      <w:kern w:val="0"/>
                      <w:szCs w:val="21"/>
                    </w:rPr>
                  </w:pPr>
                  <w:r>
                    <w:rPr>
                      <w:rFonts w:hint="eastAsia"/>
                      <w:kern w:val="0"/>
                      <w:szCs w:val="21"/>
                    </w:rPr>
                    <w:t>7</w:t>
                  </w:r>
                </w:p>
              </w:tc>
            </w:tr>
            <w:tr w:rsidR="00677679" w14:paraId="4B2B94D0" w14:textId="77777777">
              <w:trPr>
                <w:trHeight w:val="278"/>
                <w:jc w:val="center"/>
              </w:trPr>
              <w:tc>
                <w:tcPr>
                  <w:tcW w:w="603" w:type="dxa"/>
                  <w:vMerge/>
                  <w:vAlign w:val="center"/>
                </w:tcPr>
                <w:p w14:paraId="40CC6842" w14:textId="77777777" w:rsidR="00677679" w:rsidRDefault="00677679">
                  <w:pPr>
                    <w:widowControl/>
                    <w:adjustRightInd w:val="0"/>
                    <w:snapToGrid w:val="0"/>
                    <w:jc w:val="center"/>
                    <w:rPr>
                      <w:rFonts w:ascii="宋体" w:hAnsi="宋体" w:cs="宋体"/>
                      <w:kern w:val="0"/>
                      <w:szCs w:val="21"/>
                    </w:rPr>
                  </w:pPr>
                </w:p>
              </w:tc>
              <w:tc>
                <w:tcPr>
                  <w:tcW w:w="1716" w:type="dxa"/>
                  <w:vAlign w:val="center"/>
                </w:tcPr>
                <w:p w14:paraId="7CC88763" w14:textId="77777777" w:rsidR="00677679" w:rsidRDefault="0024427E">
                  <w:pPr>
                    <w:widowControl/>
                    <w:adjustRightInd w:val="0"/>
                    <w:snapToGrid w:val="0"/>
                    <w:jc w:val="left"/>
                    <w:rPr>
                      <w:rFonts w:ascii="宋体" w:hAnsi="宋体" w:cs="宋体"/>
                      <w:kern w:val="0"/>
                      <w:szCs w:val="21"/>
                    </w:rPr>
                  </w:pPr>
                  <w:proofErr w:type="gramStart"/>
                  <w:r>
                    <w:t>废紫外</w:t>
                  </w:r>
                  <w:proofErr w:type="gramEnd"/>
                  <w:r>
                    <w:t>灯管</w:t>
                  </w:r>
                </w:p>
              </w:tc>
              <w:tc>
                <w:tcPr>
                  <w:tcW w:w="3842" w:type="dxa"/>
                  <w:vAlign w:val="center"/>
                </w:tcPr>
                <w:p w14:paraId="33FED1E2" w14:textId="77777777" w:rsidR="00677679" w:rsidRDefault="0024427E">
                  <w:pPr>
                    <w:widowControl/>
                    <w:adjustRightInd w:val="0"/>
                    <w:snapToGrid w:val="0"/>
                    <w:jc w:val="left"/>
                    <w:rPr>
                      <w:kern w:val="0"/>
                    </w:rPr>
                  </w:pPr>
                  <w:r>
                    <w:t>暂存于医疗废物暂存间，定期委托有资质单位处置。</w:t>
                  </w:r>
                </w:p>
              </w:tc>
              <w:tc>
                <w:tcPr>
                  <w:tcW w:w="1704" w:type="dxa"/>
                  <w:vAlign w:val="center"/>
                </w:tcPr>
                <w:p w14:paraId="51C69AC0" w14:textId="77777777" w:rsidR="00677679" w:rsidRDefault="0024427E">
                  <w:pPr>
                    <w:widowControl/>
                    <w:adjustRightInd w:val="0"/>
                    <w:snapToGrid w:val="0"/>
                    <w:jc w:val="center"/>
                    <w:rPr>
                      <w:kern w:val="0"/>
                      <w:szCs w:val="21"/>
                    </w:rPr>
                  </w:pPr>
                  <w:r>
                    <w:rPr>
                      <w:rFonts w:hint="eastAsia"/>
                      <w:kern w:val="0"/>
                      <w:szCs w:val="21"/>
                    </w:rPr>
                    <w:t>1</w:t>
                  </w:r>
                </w:p>
              </w:tc>
            </w:tr>
            <w:tr w:rsidR="00677679" w14:paraId="686BDEEC" w14:textId="77777777">
              <w:trPr>
                <w:trHeight w:val="574"/>
                <w:jc w:val="center"/>
              </w:trPr>
              <w:tc>
                <w:tcPr>
                  <w:tcW w:w="603" w:type="dxa"/>
                  <w:vMerge/>
                  <w:vAlign w:val="center"/>
                </w:tcPr>
                <w:p w14:paraId="61F8B9F7" w14:textId="77777777" w:rsidR="00677679" w:rsidRDefault="00677679">
                  <w:pPr>
                    <w:widowControl/>
                    <w:adjustRightInd w:val="0"/>
                    <w:snapToGrid w:val="0"/>
                    <w:jc w:val="center"/>
                    <w:rPr>
                      <w:rFonts w:ascii="宋体" w:hAnsi="宋体" w:cs="宋体"/>
                      <w:kern w:val="0"/>
                      <w:szCs w:val="21"/>
                    </w:rPr>
                  </w:pPr>
                </w:p>
              </w:tc>
              <w:tc>
                <w:tcPr>
                  <w:tcW w:w="1716" w:type="dxa"/>
                  <w:shd w:val="clear" w:color="auto" w:fill="auto"/>
                  <w:vAlign w:val="center"/>
                </w:tcPr>
                <w:p w14:paraId="1E0320BC" w14:textId="77777777" w:rsidR="00677679" w:rsidRDefault="0024427E">
                  <w:pPr>
                    <w:pStyle w:val="a7"/>
                    <w:spacing w:line="240" w:lineRule="auto"/>
                    <w:ind w:firstLineChars="0" w:firstLine="0"/>
                    <w:jc w:val="left"/>
                    <w:rPr>
                      <w:rFonts w:asciiTheme="minorEastAsia" w:eastAsiaTheme="minorEastAsia" w:hAnsiTheme="minorEastAsia" w:cstheme="minorEastAsia"/>
                      <w:sz w:val="21"/>
                      <w:szCs w:val="21"/>
                    </w:rPr>
                  </w:pPr>
                  <w:r>
                    <w:rPr>
                      <w:kern w:val="0"/>
                      <w:sz w:val="21"/>
                    </w:rPr>
                    <w:t>废反渗透膜</w:t>
                  </w:r>
                </w:p>
              </w:tc>
              <w:tc>
                <w:tcPr>
                  <w:tcW w:w="3842" w:type="dxa"/>
                  <w:shd w:val="clear" w:color="auto" w:fill="auto"/>
                  <w:vAlign w:val="center"/>
                </w:tcPr>
                <w:p w14:paraId="790B8444" w14:textId="77777777" w:rsidR="00677679" w:rsidRDefault="0024427E">
                  <w:pPr>
                    <w:widowControl/>
                    <w:ind w:firstLineChars="200" w:firstLine="420"/>
                    <w:jc w:val="left"/>
                    <w:rPr>
                      <w:rFonts w:asciiTheme="minorEastAsia" w:eastAsiaTheme="minorEastAsia" w:hAnsiTheme="minorEastAsia" w:cstheme="minorEastAsia"/>
                      <w:szCs w:val="21"/>
                    </w:rPr>
                  </w:pPr>
                  <w:r>
                    <w:rPr>
                      <w:kern w:val="0"/>
                    </w:rPr>
                    <w:t>交由厂家回收处置</w:t>
                  </w:r>
                </w:p>
              </w:tc>
              <w:tc>
                <w:tcPr>
                  <w:tcW w:w="1704" w:type="dxa"/>
                  <w:vAlign w:val="center"/>
                </w:tcPr>
                <w:p w14:paraId="49DE18D7" w14:textId="77777777" w:rsidR="00677679" w:rsidRDefault="0024427E">
                  <w:pPr>
                    <w:widowControl/>
                    <w:adjustRightInd w:val="0"/>
                    <w:snapToGrid w:val="0"/>
                    <w:jc w:val="center"/>
                    <w:rPr>
                      <w:kern w:val="0"/>
                      <w:szCs w:val="21"/>
                    </w:rPr>
                  </w:pPr>
                  <w:r>
                    <w:rPr>
                      <w:rFonts w:hint="eastAsia"/>
                      <w:kern w:val="0"/>
                      <w:szCs w:val="21"/>
                    </w:rPr>
                    <w:t>1</w:t>
                  </w:r>
                </w:p>
              </w:tc>
            </w:tr>
            <w:tr w:rsidR="00677679" w14:paraId="15C8CFED" w14:textId="77777777">
              <w:trPr>
                <w:trHeight w:val="574"/>
                <w:jc w:val="center"/>
              </w:trPr>
              <w:tc>
                <w:tcPr>
                  <w:tcW w:w="603" w:type="dxa"/>
                  <w:vMerge/>
                  <w:vAlign w:val="center"/>
                </w:tcPr>
                <w:p w14:paraId="0D53F661" w14:textId="77777777" w:rsidR="00677679" w:rsidRDefault="00677679">
                  <w:pPr>
                    <w:widowControl/>
                    <w:adjustRightInd w:val="0"/>
                    <w:snapToGrid w:val="0"/>
                    <w:jc w:val="center"/>
                    <w:rPr>
                      <w:rFonts w:ascii="宋体" w:hAnsi="宋体" w:cs="宋体"/>
                      <w:kern w:val="0"/>
                      <w:szCs w:val="21"/>
                    </w:rPr>
                  </w:pPr>
                </w:p>
              </w:tc>
              <w:tc>
                <w:tcPr>
                  <w:tcW w:w="1716" w:type="dxa"/>
                  <w:shd w:val="clear" w:color="auto" w:fill="auto"/>
                  <w:vAlign w:val="center"/>
                </w:tcPr>
                <w:p w14:paraId="691F9744" w14:textId="77777777" w:rsidR="00677679" w:rsidRDefault="0024427E">
                  <w:pPr>
                    <w:jc w:val="left"/>
                    <w:rPr>
                      <w:kern w:val="0"/>
                      <w:szCs w:val="21"/>
                    </w:rPr>
                  </w:pPr>
                  <w:r>
                    <w:rPr>
                      <w:rFonts w:hint="eastAsia"/>
                      <w:kern w:val="0"/>
                      <w:szCs w:val="21"/>
                    </w:rPr>
                    <w:t>废包装物</w:t>
                  </w:r>
                </w:p>
              </w:tc>
              <w:tc>
                <w:tcPr>
                  <w:tcW w:w="3842" w:type="dxa"/>
                  <w:shd w:val="clear" w:color="auto" w:fill="auto"/>
                  <w:vAlign w:val="center"/>
                </w:tcPr>
                <w:p w14:paraId="7BFAF619" w14:textId="77777777" w:rsidR="00677679" w:rsidRDefault="0024427E">
                  <w:pPr>
                    <w:jc w:val="left"/>
                    <w:rPr>
                      <w:kern w:val="0"/>
                      <w:szCs w:val="21"/>
                    </w:rPr>
                  </w:pPr>
                  <w:r>
                    <w:rPr>
                      <w:rFonts w:hint="eastAsia"/>
                      <w:kern w:val="0"/>
                      <w:szCs w:val="21"/>
                    </w:rPr>
                    <w:t>收集后由环卫部门清运处理。</w:t>
                  </w:r>
                </w:p>
              </w:tc>
              <w:tc>
                <w:tcPr>
                  <w:tcW w:w="1704" w:type="dxa"/>
                  <w:vAlign w:val="center"/>
                </w:tcPr>
                <w:p w14:paraId="65C01A96" w14:textId="77777777" w:rsidR="00677679" w:rsidRDefault="0024427E">
                  <w:pPr>
                    <w:widowControl/>
                    <w:adjustRightInd w:val="0"/>
                    <w:snapToGrid w:val="0"/>
                    <w:jc w:val="center"/>
                    <w:rPr>
                      <w:kern w:val="0"/>
                      <w:szCs w:val="21"/>
                    </w:rPr>
                  </w:pPr>
                  <w:r>
                    <w:rPr>
                      <w:rFonts w:hint="eastAsia"/>
                      <w:kern w:val="0"/>
                      <w:szCs w:val="21"/>
                    </w:rPr>
                    <w:t>1</w:t>
                  </w:r>
                </w:p>
              </w:tc>
            </w:tr>
            <w:tr w:rsidR="00677679" w14:paraId="3E1C8A78" w14:textId="77777777">
              <w:trPr>
                <w:trHeight w:val="663"/>
                <w:jc w:val="center"/>
              </w:trPr>
              <w:tc>
                <w:tcPr>
                  <w:tcW w:w="603" w:type="dxa"/>
                  <w:vAlign w:val="center"/>
                </w:tcPr>
                <w:p w14:paraId="53DD6BFF" w14:textId="77777777" w:rsidR="00677679" w:rsidRDefault="0024427E">
                  <w:pPr>
                    <w:widowControl/>
                    <w:adjustRightInd w:val="0"/>
                    <w:snapToGrid w:val="0"/>
                    <w:jc w:val="center"/>
                    <w:rPr>
                      <w:kern w:val="0"/>
                      <w:szCs w:val="21"/>
                    </w:rPr>
                  </w:pPr>
                  <w:r>
                    <w:rPr>
                      <w:kern w:val="0"/>
                      <w:szCs w:val="21"/>
                    </w:rPr>
                    <w:t>防渗</w:t>
                  </w:r>
                </w:p>
              </w:tc>
              <w:tc>
                <w:tcPr>
                  <w:tcW w:w="5558" w:type="dxa"/>
                  <w:gridSpan w:val="2"/>
                  <w:vAlign w:val="center"/>
                </w:tcPr>
                <w:p w14:paraId="7084F89D" w14:textId="77777777" w:rsidR="00677679" w:rsidRDefault="0024427E">
                  <w:pPr>
                    <w:pStyle w:val="a5"/>
                    <w:rPr>
                      <w:kern w:val="0"/>
                      <w:szCs w:val="21"/>
                    </w:rPr>
                  </w:pPr>
                  <w:r>
                    <w:rPr>
                      <w:rFonts w:hint="eastAsia"/>
                    </w:rPr>
                    <w:t>重点防渗区</w:t>
                  </w:r>
                  <w:r>
                    <w:rPr>
                      <w:rFonts w:hint="eastAsia"/>
                      <w:szCs w:val="21"/>
                    </w:rPr>
                    <w:t>：医疗废物暂存间、</w:t>
                  </w:r>
                  <w:r>
                    <w:rPr>
                      <w:kern w:val="0"/>
                      <w:szCs w:val="21"/>
                    </w:rPr>
                    <w:t>污水处理站各构筑物池体</w:t>
                  </w:r>
                  <w:r>
                    <w:rPr>
                      <w:rFonts w:hint="eastAsia"/>
                      <w:kern w:val="0"/>
                      <w:szCs w:val="21"/>
                    </w:rPr>
                    <w:t>为</w:t>
                  </w:r>
                  <w:r>
                    <w:rPr>
                      <w:kern w:val="0"/>
                      <w:szCs w:val="21"/>
                    </w:rPr>
                    <w:t>重点防渗区</w:t>
                  </w:r>
                  <w:r>
                    <w:rPr>
                      <w:rFonts w:hint="eastAsia"/>
                      <w:kern w:val="0"/>
                      <w:szCs w:val="21"/>
                    </w:rPr>
                    <w:t>，防渗层为至少</w:t>
                  </w:r>
                  <w:r>
                    <w:rPr>
                      <w:rFonts w:hint="eastAsia"/>
                      <w:kern w:val="0"/>
                      <w:szCs w:val="21"/>
                    </w:rPr>
                    <w:t>1m</w:t>
                  </w:r>
                  <w:r>
                    <w:rPr>
                      <w:rFonts w:hint="eastAsia"/>
                      <w:kern w:val="0"/>
                      <w:szCs w:val="21"/>
                    </w:rPr>
                    <w:t>厚黏土层（渗透系数不大于</w:t>
                  </w:r>
                  <w:r>
                    <w:rPr>
                      <w:rFonts w:hint="eastAsia"/>
                      <w:kern w:val="0"/>
                      <w:szCs w:val="21"/>
                    </w:rPr>
                    <w:t>10</w:t>
                  </w:r>
                  <w:r>
                    <w:rPr>
                      <w:rFonts w:hint="eastAsia"/>
                      <w:kern w:val="0"/>
                      <w:szCs w:val="21"/>
                      <w:vertAlign w:val="superscript"/>
                    </w:rPr>
                    <w:t>-7</w:t>
                  </w:r>
                  <w:r>
                    <w:rPr>
                      <w:rFonts w:hint="eastAsia"/>
                      <w:kern w:val="0"/>
                      <w:szCs w:val="21"/>
                    </w:rPr>
                    <w:t>cm/s</w:t>
                  </w:r>
                  <w:r>
                    <w:rPr>
                      <w:rFonts w:hint="eastAsia"/>
                      <w:kern w:val="0"/>
                      <w:szCs w:val="21"/>
                    </w:rPr>
                    <w:t>），或至少</w:t>
                  </w:r>
                  <w:r>
                    <w:rPr>
                      <w:rFonts w:hint="eastAsia"/>
                      <w:kern w:val="0"/>
                      <w:szCs w:val="21"/>
                    </w:rPr>
                    <w:t>2mm</w:t>
                  </w:r>
                  <w:r>
                    <w:rPr>
                      <w:rFonts w:hint="eastAsia"/>
                      <w:kern w:val="0"/>
                      <w:szCs w:val="21"/>
                    </w:rPr>
                    <w:t>厚高密度聚乙烯膜等人工防渗材料（渗透系数不大于</w:t>
                  </w:r>
                  <w:r>
                    <w:rPr>
                      <w:rFonts w:hint="eastAsia"/>
                      <w:kern w:val="0"/>
                      <w:szCs w:val="21"/>
                    </w:rPr>
                    <w:t>10</w:t>
                  </w:r>
                  <w:r>
                    <w:rPr>
                      <w:rFonts w:hint="eastAsia"/>
                      <w:kern w:val="0"/>
                      <w:szCs w:val="21"/>
                      <w:vertAlign w:val="superscript"/>
                    </w:rPr>
                    <w:t>-10</w:t>
                  </w:r>
                  <w:r>
                    <w:rPr>
                      <w:rFonts w:hint="eastAsia"/>
                      <w:kern w:val="0"/>
                      <w:szCs w:val="21"/>
                    </w:rPr>
                    <w:t>cm/s</w:t>
                  </w:r>
                  <w:r>
                    <w:rPr>
                      <w:rFonts w:hint="eastAsia"/>
                      <w:kern w:val="0"/>
                      <w:szCs w:val="21"/>
                    </w:rPr>
                    <w:t>），或其他防渗性能等效的材料</w:t>
                  </w:r>
                  <w:r>
                    <w:rPr>
                      <w:kern w:val="0"/>
                      <w:szCs w:val="21"/>
                    </w:rPr>
                    <w:t>。</w:t>
                  </w:r>
                </w:p>
                <w:p w14:paraId="38429D37" w14:textId="77777777" w:rsidR="00677679" w:rsidRDefault="0024427E">
                  <w:pPr>
                    <w:pStyle w:val="a5"/>
                    <w:rPr>
                      <w:kern w:val="0"/>
                      <w:szCs w:val="21"/>
                    </w:rPr>
                  </w:pPr>
                  <w:r>
                    <w:rPr>
                      <w:rFonts w:hint="eastAsia"/>
                      <w:kern w:val="0"/>
                      <w:szCs w:val="21"/>
                    </w:rPr>
                    <w:t>一般防渗区：业务楼</w:t>
                  </w:r>
                  <w:r>
                    <w:rPr>
                      <w:rFonts w:hint="eastAsia"/>
                    </w:rPr>
                    <w:t>（除医疗废物暂存间外的区域）</w:t>
                  </w:r>
                  <w:r>
                    <w:rPr>
                      <w:rFonts w:hint="eastAsia"/>
                      <w:kern w:val="0"/>
                      <w:szCs w:val="21"/>
                    </w:rPr>
                    <w:t>，等效黏土防渗层</w:t>
                  </w:r>
                  <w:r>
                    <w:rPr>
                      <w:rFonts w:hint="eastAsia"/>
                      <w:kern w:val="0"/>
                      <w:szCs w:val="21"/>
                    </w:rPr>
                    <w:t>Mb</w:t>
                  </w:r>
                  <w:r>
                    <w:rPr>
                      <w:rFonts w:hint="eastAsia"/>
                      <w:kern w:val="0"/>
                      <w:szCs w:val="21"/>
                    </w:rPr>
                    <w:t>≥</w:t>
                  </w:r>
                  <w:r>
                    <w:rPr>
                      <w:rFonts w:hint="eastAsia"/>
                      <w:kern w:val="0"/>
                      <w:szCs w:val="21"/>
                    </w:rPr>
                    <w:t>1.5m</w:t>
                  </w:r>
                  <w:r>
                    <w:rPr>
                      <w:rFonts w:hint="eastAsia"/>
                      <w:kern w:val="0"/>
                      <w:szCs w:val="21"/>
                    </w:rPr>
                    <w:t>，</w:t>
                  </w:r>
                  <w:r>
                    <w:rPr>
                      <w:rFonts w:hint="eastAsia"/>
                      <w:kern w:val="0"/>
                      <w:szCs w:val="21"/>
                    </w:rPr>
                    <w:t>K</w:t>
                  </w:r>
                  <w:r>
                    <w:rPr>
                      <w:rFonts w:hint="eastAsia"/>
                      <w:kern w:val="0"/>
                      <w:szCs w:val="21"/>
                    </w:rPr>
                    <w:t>≤</w:t>
                  </w:r>
                  <w:r>
                    <w:rPr>
                      <w:rFonts w:hint="eastAsia"/>
                      <w:kern w:val="0"/>
                      <w:szCs w:val="21"/>
                    </w:rPr>
                    <w:t>1.0</w:t>
                  </w:r>
                  <w:r>
                    <w:rPr>
                      <w:rFonts w:hint="eastAsia"/>
                      <w:kern w:val="0"/>
                      <w:szCs w:val="21"/>
                    </w:rPr>
                    <w:t>×</w:t>
                  </w:r>
                  <w:r>
                    <w:rPr>
                      <w:rFonts w:hint="eastAsia"/>
                      <w:kern w:val="0"/>
                      <w:szCs w:val="21"/>
                    </w:rPr>
                    <w:t>10</w:t>
                  </w:r>
                  <w:r>
                    <w:rPr>
                      <w:rFonts w:hint="eastAsia"/>
                      <w:kern w:val="0"/>
                      <w:szCs w:val="21"/>
                      <w:vertAlign w:val="superscript"/>
                    </w:rPr>
                    <w:t>-7</w:t>
                  </w:r>
                  <w:r>
                    <w:rPr>
                      <w:rFonts w:hint="eastAsia"/>
                      <w:kern w:val="0"/>
                      <w:szCs w:val="21"/>
                    </w:rPr>
                    <w:t>cm/s</w:t>
                  </w:r>
                  <w:r>
                    <w:rPr>
                      <w:rFonts w:hint="eastAsia"/>
                      <w:kern w:val="0"/>
                      <w:szCs w:val="21"/>
                    </w:rPr>
                    <w:t>；</w:t>
                  </w:r>
                </w:p>
                <w:p w14:paraId="6E961C52" w14:textId="77777777" w:rsidR="00677679" w:rsidRDefault="0024427E">
                  <w:pPr>
                    <w:pStyle w:val="TableText"/>
                    <w:rPr>
                      <w:kern w:val="0"/>
                      <w:szCs w:val="21"/>
                      <w:lang w:eastAsia="zh-CN"/>
                    </w:rPr>
                  </w:pPr>
                  <w:r>
                    <w:rPr>
                      <w:rFonts w:cs="Times New Roman" w:hint="eastAsia"/>
                      <w:kern w:val="0"/>
                      <w:sz w:val="21"/>
                      <w:szCs w:val="21"/>
                      <w:lang w:eastAsia="zh-CN"/>
                    </w:rPr>
                    <w:t>简单防渗区：</w:t>
                  </w:r>
                  <w:r>
                    <w:rPr>
                      <w:rFonts w:ascii="Times New Roman" w:hAnsi="Times New Roman" w:cs="Times New Roman"/>
                      <w:kern w:val="0"/>
                      <w:sz w:val="21"/>
                      <w:szCs w:val="21"/>
                      <w:lang w:eastAsia="zh-CN"/>
                    </w:rPr>
                    <w:t>主要是指除重点防渗区外等无污染产生的区域，一般地面硬化。</w:t>
                  </w:r>
                </w:p>
              </w:tc>
              <w:tc>
                <w:tcPr>
                  <w:tcW w:w="1704" w:type="dxa"/>
                  <w:vAlign w:val="center"/>
                </w:tcPr>
                <w:p w14:paraId="0FC971B9" w14:textId="77777777" w:rsidR="00677679" w:rsidRDefault="0024427E">
                  <w:pPr>
                    <w:widowControl/>
                    <w:adjustRightInd w:val="0"/>
                    <w:snapToGrid w:val="0"/>
                    <w:jc w:val="center"/>
                    <w:rPr>
                      <w:spacing w:val="-12"/>
                      <w:kern w:val="0"/>
                      <w:szCs w:val="21"/>
                    </w:rPr>
                  </w:pPr>
                  <w:r>
                    <w:rPr>
                      <w:spacing w:val="-12"/>
                      <w:kern w:val="0"/>
                      <w:szCs w:val="21"/>
                    </w:rPr>
                    <w:t>10</w:t>
                  </w:r>
                </w:p>
              </w:tc>
            </w:tr>
            <w:tr w:rsidR="00677679" w14:paraId="0CA5823A" w14:textId="77777777">
              <w:trPr>
                <w:trHeight w:val="663"/>
                <w:jc w:val="center"/>
              </w:trPr>
              <w:tc>
                <w:tcPr>
                  <w:tcW w:w="603" w:type="dxa"/>
                  <w:vAlign w:val="center"/>
                </w:tcPr>
                <w:p w14:paraId="67F8E346" w14:textId="77777777" w:rsidR="00677679" w:rsidRDefault="0024427E">
                  <w:pPr>
                    <w:widowControl/>
                    <w:adjustRightInd w:val="0"/>
                    <w:snapToGrid w:val="0"/>
                    <w:jc w:val="center"/>
                    <w:rPr>
                      <w:kern w:val="0"/>
                      <w:szCs w:val="21"/>
                    </w:rPr>
                  </w:pPr>
                  <w:r>
                    <w:rPr>
                      <w:rFonts w:hint="eastAsia"/>
                      <w:kern w:val="0"/>
                      <w:szCs w:val="21"/>
                    </w:rPr>
                    <w:t>绿化</w:t>
                  </w:r>
                </w:p>
              </w:tc>
              <w:tc>
                <w:tcPr>
                  <w:tcW w:w="5558" w:type="dxa"/>
                  <w:gridSpan w:val="2"/>
                  <w:vAlign w:val="center"/>
                </w:tcPr>
                <w:p w14:paraId="5233F1C9" w14:textId="77777777" w:rsidR="00677679" w:rsidRDefault="0024427E">
                  <w:pPr>
                    <w:pStyle w:val="TableText"/>
                    <w:rPr>
                      <w:rFonts w:cs="Times New Roman"/>
                      <w:kern w:val="0"/>
                      <w:sz w:val="21"/>
                      <w:szCs w:val="21"/>
                      <w:lang w:eastAsia="zh-CN"/>
                    </w:rPr>
                  </w:pPr>
                  <w:r>
                    <w:rPr>
                      <w:rFonts w:cs="Times New Roman" w:hint="eastAsia"/>
                      <w:kern w:val="0"/>
                      <w:sz w:val="21"/>
                      <w:szCs w:val="21"/>
                      <w:lang w:eastAsia="zh-CN"/>
                    </w:rPr>
                    <w:t>绿化面积为</w:t>
                  </w:r>
                  <w:r>
                    <w:rPr>
                      <w:rFonts w:cs="Times New Roman" w:hint="eastAsia"/>
                      <w:kern w:val="0"/>
                      <w:sz w:val="21"/>
                      <w:szCs w:val="21"/>
                      <w:lang w:eastAsia="zh-CN"/>
                    </w:rPr>
                    <w:t>8445</w:t>
                  </w:r>
                  <w:r>
                    <w:rPr>
                      <w:rFonts w:ascii="Times New Roman" w:hAnsi="Times New Roman" w:cs="Times New Roman"/>
                      <w:kern w:val="0"/>
                      <w:sz w:val="21"/>
                      <w:szCs w:val="21"/>
                      <w:lang w:eastAsia="zh-CN"/>
                    </w:rPr>
                    <w:t>m</w:t>
                  </w:r>
                  <w:r>
                    <w:rPr>
                      <w:rFonts w:ascii="Times New Roman" w:hAnsi="Times New Roman" w:cs="Times New Roman"/>
                      <w:kern w:val="0"/>
                      <w:sz w:val="21"/>
                      <w:szCs w:val="21"/>
                      <w:vertAlign w:val="superscript"/>
                      <w:lang w:eastAsia="zh-CN"/>
                    </w:rPr>
                    <w:t>2</w:t>
                  </w:r>
                  <w:r>
                    <w:rPr>
                      <w:rFonts w:cs="Times New Roman" w:hint="eastAsia"/>
                      <w:kern w:val="0"/>
                      <w:sz w:val="21"/>
                      <w:szCs w:val="21"/>
                      <w:lang w:eastAsia="zh-CN"/>
                    </w:rPr>
                    <w:t>。</w:t>
                  </w:r>
                </w:p>
              </w:tc>
              <w:tc>
                <w:tcPr>
                  <w:tcW w:w="1704" w:type="dxa"/>
                  <w:vAlign w:val="center"/>
                </w:tcPr>
                <w:p w14:paraId="2DCF8170" w14:textId="77777777" w:rsidR="00677679" w:rsidRDefault="0024427E">
                  <w:pPr>
                    <w:widowControl/>
                    <w:adjustRightInd w:val="0"/>
                    <w:snapToGrid w:val="0"/>
                    <w:jc w:val="center"/>
                    <w:rPr>
                      <w:spacing w:val="-12"/>
                      <w:kern w:val="0"/>
                      <w:szCs w:val="21"/>
                    </w:rPr>
                  </w:pPr>
                  <w:r>
                    <w:rPr>
                      <w:rFonts w:hint="eastAsia"/>
                      <w:kern w:val="0"/>
                      <w:szCs w:val="21"/>
                    </w:rPr>
                    <w:t>84.45</w:t>
                  </w:r>
                </w:p>
              </w:tc>
            </w:tr>
            <w:tr w:rsidR="00677679" w14:paraId="480A7889" w14:textId="77777777">
              <w:trPr>
                <w:trHeight w:val="359"/>
                <w:jc w:val="center"/>
              </w:trPr>
              <w:tc>
                <w:tcPr>
                  <w:tcW w:w="6161" w:type="dxa"/>
                  <w:gridSpan w:val="3"/>
                  <w:vAlign w:val="center"/>
                </w:tcPr>
                <w:p w14:paraId="4481AB0F" w14:textId="77777777" w:rsidR="00677679" w:rsidRDefault="0024427E">
                  <w:pPr>
                    <w:widowControl/>
                    <w:adjustRightInd w:val="0"/>
                    <w:snapToGrid w:val="0"/>
                    <w:jc w:val="center"/>
                    <w:rPr>
                      <w:kern w:val="0"/>
                      <w:szCs w:val="21"/>
                    </w:rPr>
                  </w:pPr>
                  <w:r>
                    <w:rPr>
                      <w:kern w:val="0"/>
                      <w:szCs w:val="21"/>
                    </w:rPr>
                    <w:t>合计</w:t>
                  </w:r>
                </w:p>
              </w:tc>
              <w:tc>
                <w:tcPr>
                  <w:tcW w:w="1704" w:type="dxa"/>
                  <w:vAlign w:val="center"/>
                </w:tcPr>
                <w:p w14:paraId="3D8C3CEF" w14:textId="77777777" w:rsidR="00677679" w:rsidRDefault="0024427E">
                  <w:pPr>
                    <w:widowControl/>
                    <w:adjustRightInd w:val="0"/>
                    <w:snapToGrid w:val="0"/>
                    <w:jc w:val="center"/>
                    <w:rPr>
                      <w:kern w:val="0"/>
                      <w:szCs w:val="21"/>
                    </w:rPr>
                  </w:pPr>
                  <w:r>
                    <w:rPr>
                      <w:sz w:val="24"/>
                    </w:rPr>
                    <w:t>239.45</w:t>
                  </w:r>
                  <w:r>
                    <w:rPr>
                      <w:rFonts w:hint="eastAsia"/>
                      <w:kern w:val="0"/>
                      <w:szCs w:val="21"/>
                    </w:rPr>
                    <w:t xml:space="preserve"> </w:t>
                  </w:r>
                </w:p>
              </w:tc>
            </w:tr>
          </w:tbl>
          <w:p w14:paraId="54BF0632" w14:textId="77777777" w:rsidR="00677679" w:rsidRDefault="00677679">
            <w:pPr>
              <w:jc w:val="center"/>
              <w:rPr>
                <w:szCs w:val="21"/>
              </w:rPr>
            </w:pPr>
          </w:p>
          <w:p w14:paraId="3F5D919E" w14:textId="77777777" w:rsidR="00677679" w:rsidRDefault="00677679">
            <w:pPr>
              <w:spacing w:line="360" w:lineRule="auto"/>
              <w:rPr>
                <w:rFonts w:ascii="宋体" w:hAnsi="宋体" w:cs="宋体"/>
                <w:bCs/>
                <w:spacing w:val="-10"/>
                <w:szCs w:val="21"/>
              </w:rPr>
            </w:pPr>
          </w:p>
          <w:p w14:paraId="03A831FE" w14:textId="77777777" w:rsidR="00677679" w:rsidRDefault="00677679">
            <w:pPr>
              <w:pStyle w:val="a3"/>
              <w:ind w:firstLineChars="0" w:firstLine="0"/>
              <w:rPr>
                <w:rFonts w:cs="宋体"/>
                <w:bCs/>
                <w:spacing w:val="-10"/>
                <w:szCs w:val="21"/>
              </w:rPr>
            </w:pPr>
          </w:p>
        </w:tc>
      </w:tr>
    </w:tbl>
    <w:p w14:paraId="21B9310D" w14:textId="77777777" w:rsidR="00677679" w:rsidRDefault="00677679">
      <w:pPr>
        <w:adjustRightInd w:val="0"/>
        <w:snapToGrid w:val="0"/>
        <w:spacing w:line="360" w:lineRule="auto"/>
        <w:rPr>
          <w:rFonts w:ascii="宋体" w:cs="宋体"/>
          <w:b/>
          <w:kern w:val="0"/>
          <w:sz w:val="28"/>
          <w:szCs w:val="28"/>
        </w:rPr>
        <w:sectPr w:rsidR="00677679">
          <w:pgSz w:w="11907" w:h="16840"/>
          <w:pgMar w:top="1701" w:right="1531" w:bottom="2127" w:left="1531" w:header="851" w:footer="851" w:gutter="0"/>
          <w:cols w:space="720"/>
          <w:docGrid w:linePitch="312"/>
        </w:sectPr>
      </w:pPr>
    </w:p>
    <w:p w14:paraId="589B82B5" w14:textId="77777777" w:rsidR="00677679" w:rsidRDefault="0024427E">
      <w:pPr>
        <w:pStyle w:val="af0"/>
        <w:jc w:val="center"/>
        <w:outlineLvl w:val="0"/>
        <w:rPr>
          <w:rFonts w:ascii="黑体" w:eastAsia="黑体" w:hAnsi="黑体"/>
          <w:snapToGrid w:val="0"/>
          <w:sz w:val="30"/>
          <w:szCs w:val="30"/>
        </w:rPr>
      </w:pPr>
      <w:r>
        <w:rPr>
          <w:rFonts w:ascii="黑体" w:eastAsia="黑体" w:hAnsi="黑体" w:hint="eastAsia"/>
          <w:snapToGrid w:val="0"/>
          <w:sz w:val="30"/>
          <w:szCs w:val="30"/>
        </w:rPr>
        <w:lastRenderedPageBreak/>
        <w:t>五、</w:t>
      </w:r>
      <w:bookmarkStart w:id="3" w:name="_Hlk54167917"/>
      <w:r>
        <w:rPr>
          <w:rFonts w:ascii="黑体" w:eastAsia="黑体" w:hAnsi="黑体" w:hint="eastAsia"/>
          <w:snapToGrid w:val="0"/>
          <w:sz w:val="30"/>
          <w:szCs w:val="30"/>
        </w:rPr>
        <w:t>环境保护措施监督检查清单</w:t>
      </w:r>
      <w:bookmarkEnd w:id="3"/>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7"/>
        <w:gridCol w:w="1300"/>
        <w:gridCol w:w="1190"/>
        <w:gridCol w:w="3117"/>
        <w:gridCol w:w="2126"/>
      </w:tblGrid>
      <w:tr w:rsidR="00677679" w14:paraId="3DDA0FA6" w14:textId="77777777">
        <w:trPr>
          <w:trHeight w:val="425"/>
          <w:jc w:val="center"/>
        </w:trPr>
        <w:tc>
          <w:tcPr>
            <w:tcW w:w="1067" w:type="dxa"/>
            <w:tcBorders>
              <w:tl2br w:val="single" w:sz="4" w:space="0" w:color="auto"/>
            </w:tcBorders>
          </w:tcPr>
          <w:p w14:paraId="60F2426D" w14:textId="77777777" w:rsidR="00677679" w:rsidRDefault="0024427E">
            <w:pPr>
              <w:adjustRightInd w:val="0"/>
              <w:snapToGrid w:val="0"/>
              <w:spacing w:line="300" w:lineRule="exact"/>
              <w:ind w:firstLineChars="100" w:firstLine="210"/>
              <w:rPr>
                <w:rFonts w:ascii="宋体" w:hAnsi="宋体" w:cs="宋体"/>
                <w:szCs w:val="21"/>
              </w:rPr>
            </w:pPr>
            <w:r>
              <w:rPr>
                <w:rFonts w:ascii="宋体" w:hAnsi="宋体" w:cs="宋体" w:hint="eastAsia"/>
                <w:szCs w:val="21"/>
              </w:rPr>
              <w:t>内容</w:t>
            </w:r>
          </w:p>
          <w:p w14:paraId="48EB4649" w14:textId="77777777" w:rsidR="00677679" w:rsidRDefault="00677679">
            <w:pPr>
              <w:pStyle w:val="a3"/>
              <w:ind w:firstLine="580"/>
            </w:pPr>
          </w:p>
          <w:p w14:paraId="04F42D93" w14:textId="77777777" w:rsidR="00677679" w:rsidRDefault="0024427E">
            <w:pPr>
              <w:adjustRightInd w:val="0"/>
              <w:snapToGrid w:val="0"/>
              <w:spacing w:line="300" w:lineRule="exact"/>
              <w:rPr>
                <w:rFonts w:ascii="宋体" w:hAnsi="宋体" w:cs="宋体"/>
                <w:szCs w:val="21"/>
              </w:rPr>
            </w:pPr>
            <w:r>
              <w:rPr>
                <w:rFonts w:ascii="宋体" w:hAnsi="宋体" w:cs="宋体" w:hint="eastAsia"/>
                <w:szCs w:val="21"/>
              </w:rPr>
              <w:t>要素</w:t>
            </w:r>
          </w:p>
        </w:tc>
        <w:tc>
          <w:tcPr>
            <w:tcW w:w="1300" w:type="dxa"/>
            <w:vAlign w:val="center"/>
          </w:tcPr>
          <w:p w14:paraId="268505B8"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排放口</w:t>
            </w:r>
            <w:r>
              <w:rPr>
                <w:rFonts w:ascii="宋体" w:hAnsi="宋体" w:cs="宋体" w:hint="eastAsia"/>
                <w:szCs w:val="21"/>
              </w:rPr>
              <w:t>(</w:t>
            </w:r>
            <w:r>
              <w:rPr>
                <w:rFonts w:ascii="宋体" w:hAnsi="宋体" w:cs="宋体" w:hint="eastAsia"/>
                <w:szCs w:val="21"/>
              </w:rPr>
              <w:t>编号、名称</w:t>
            </w:r>
            <w:r>
              <w:rPr>
                <w:rFonts w:ascii="宋体" w:hAnsi="宋体" w:cs="宋体" w:hint="eastAsia"/>
                <w:szCs w:val="21"/>
              </w:rPr>
              <w:t>)/</w:t>
            </w:r>
            <w:r>
              <w:rPr>
                <w:rFonts w:ascii="宋体" w:hAnsi="宋体" w:cs="宋体" w:hint="eastAsia"/>
                <w:szCs w:val="21"/>
              </w:rPr>
              <w:t>污染源</w:t>
            </w:r>
          </w:p>
        </w:tc>
        <w:tc>
          <w:tcPr>
            <w:tcW w:w="1190" w:type="dxa"/>
            <w:vAlign w:val="center"/>
          </w:tcPr>
          <w:p w14:paraId="583928DA"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污染物项目</w:t>
            </w:r>
          </w:p>
        </w:tc>
        <w:tc>
          <w:tcPr>
            <w:tcW w:w="3117" w:type="dxa"/>
            <w:vAlign w:val="center"/>
          </w:tcPr>
          <w:p w14:paraId="23E11833"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环境保护措施</w:t>
            </w:r>
          </w:p>
        </w:tc>
        <w:tc>
          <w:tcPr>
            <w:tcW w:w="2126" w:type="dxa"/>
            <w:vAlign w:val="center"/>
          </w:tcPr>
          <w:p w14:paraId="0D6A30AD"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执行标准</w:t>
            </w:r>
          </w:p>
        </w:tc>
      </w:tr>
      <w:tr w:rsidR="00677679" w14:paraId="2EC64EF6" w14:textId="77777777">
        <w:trPr>
          <w:trHeight w:val="325"/>
          <w:jc w:val="center"/>
        </w:trPr>
        <w:tc>
          <w:tcPr>
            <w:tcW w:w="1067" w:type="dxa"/>
            <w:vMerge w:val="restart"/>
            <w:vAlign w:val="center"/>
          </w:tcPr>
          <w:p w14:paraId="719732FC"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大气环境</w:t>
            </w:r>
          </w:p>
        </w:tc>
        <w:tc>
          <w:tcPr>
            <w:tcW w:w="1300" w:type="dxa"/>
            <w:shd w:val="clear" w:color="auto" w:fill="auto"/>
            <w:vAlign w:val="center"/>
          </w:tcPr>
          <w:p w14:paraId="508BEC06" w14:textId="77777777" w:rsidR="00677679" w:rsidRDefault="0024427E">
            <w:pPr>
              <w:widowControl/>
              <w:jc w:val="center"/>
              <w:rPr>
                <w:szCs w:val="21"/>
              </w:rPr>
            </w:pPr>
            <w:r>
              <w:rPr>
                <w:rFonts w:hint="eastAsia"/>
                <w:szCs w:val="21"/>
              </w:rPr>
              <w:t>实验室废气</w:t>
            </w:r>
          </w:p>
        </w:tc>
        <w:tc>
          <w:tcPr>
            <w:tcW w:w="1190" w:type="dxa"/>
            <w:shd w:val="clear" w:color="auto" w:fill="auto"/>
            <w:vAlign w:val="center"/>
          </w:tcPr>
          <w:p w14:paraId="22EA9366" w14:textId="77777777" w:rsidR="00677679" w:rsidRDefault="0024427E">
            <w:r>
              <w:rPr>
                <w:rFonts w:hint="eastAsia"/>
              </w:rPr>
              <w:t>病原微生物</w:t>
            </w:r>
          </w:p>
        </w:tc>
        <w:tc>
          <w:tcPr>
            <w:tcW w:w="3117" w:type="dxa"/>
            <w:shd w:val="clear" w:color="auto" w:fill="auto"/>
            <w:vAlign w:val="center"/>
          </w:tcPr>
          <w:p w14:paraId="1C257524" w14:textId="77777777" w:rsidR="00677679" w:rsidRDefault="0024427E">
            <w:pPr>
              <w:widowControl/>
              <w:spacing w:line="300" w:lineRule="exact"/>
              <w:rPr>
                <w:szCs w:val="21"/>
              </w:rPr>
            </w:pPr>
            <w:r>
              <w:rPr>
                <w:rFonts w:hint="eastAsia"/>
                <w:kern w:val="0"/>
                <w:szCs w:val="21"/>
              </w:rPr>
              <w:t>采用</w:t>
            </w:r>
            <w:r>
              <w:rPr>
                <w:kern w:val="0"/>
                <w:szCs w:val="21"/>
              </w:rPr>
              <w:t>生物安全柜配</w:t>
            </w:r>
            <w:r>
              <w:rPr>
                <w:rFonts w:hint="eastAsia"/>
                <w:kern w:val="0"/>
                <w:szCs w:val="21"/>
              </w:rPr>
              <w:t>，生物安全柜配置</w:t>
            </w:r>
            <w:r>
              <w:rPr>
                <w:kern w:val="0"/>
                <w:szCs w:val="21"/>
              </w:rPr>
              <w:t>“</w:t>
            </w:r>
            <w:r>
              <w:rPr>
                <w:kern w:val="0"/>
                <w:szCs w:val="21"/>
              </w:rPr>
              <w:t>负压</w:t>
            </w:r>
            <w:r>
              <w:rPr>
                <w:kern w:val="0"/>
                <w:szCs w:val="21"/>
              </w:rPr>
              <w:t>+</w:t>
            </w:r>
            <w:r>
              <w:rPr>
                <w:kern w:val="0"/>
                <w:szCs w:val="21"/>
              </w:rPr>
              <w:t>高效空气过滤器</w:t>
            </w:r>
            <w:r>
              <w:rPr>
                <w:kern w:val="0"/>
                <w:szCs w:val="21"/>
              </w:rPr>
              <w:t>”</w:t>
            </w:r>
            <w:r>
              <w:rPr>
                <w:kern w:val="0"/>
                <w:szCs w:val="21"/>
              </w:rPr>
              <w:t>，处理后废气经</w:t>
            </w:r>
            <w:r>
              <w:rPr>
                <w:rFonts w:hint="eastAsia"/>
                <w:kern w:val="0"/>
                <w:szCs w:val="21"/>
              </w:rPr>
              <w:t>2</w:t>
            </w:r>
            <w:r>
              <w:rPr>
                <w:rFonts w:hint="eastAsia"/>
                <w:kern w:val="0"/>
                <w:szCs w:val="21"/>
              </w:rPr>
              <w:t>5</w:t>
            </w:r>
            <w:r>
              <w:rPr>
                <w:rFonts w:hint="eastAsia"/>
                <w:kern w:val="0"/>
                <w:szCs w:val="21"/>
              </w:rPr>
              <w:t>.</w:t>
            </w:r>
            <w:r>
              <w:rPr>
                <w:rFonts w:hint="eastAsia"/>
                <w:kern w:val="0"/>
                <w:szCs w:val="21"/>
              </w:rPr>
              <w:t>2</w:t>
            </w:r>
            <w:r>
              <w:rPr>
                <w:rFonts w:hint="eastAsia"/>
                <w:kern w:val="0"/>
                <w:szCs w:val="21"/>
              </w:rPr>
              <w:t>5m</w:t>
            </w:r>
            <w:r>
              <w:rPr>
                <w:kern w:val="0"/>
                <w:szCs w:val="21"/>
              </w:rPr>
              <w:t>高排气筒排放</w:t>
            </w:r>
          </w:p>
        </w:tc>
        <w:tc>
          <w:tcPr>
            <w:tcW w:w="2126" w:type="dxa"/>
            <w:shd w:val="clear" w:color="auto" w:fill="auto"/>
            <w:vAlign w:val="center"/>
          </w:tcPr>
          <w:p w14:paraId="640BABAF" w14:textId="77777777" w:rsidR="00677679" w:rsidRDefault="0024427E">
            <w:pPr>
              <w:widowControl/>
              <w:spacing w:line="300" w:lineRule="exact"/>
              <w:jc w:val="center"/>
              <w:rPr>
                <w:rFonts w:ascii="宋体" w:hAnsi="宋体" w:cs="宋体"/>
                <w:kern w:val="0"/>
                <w:szCs w:val="21"/>
              </w:rPr>
            </w:pPr>
            <w:r>
              <w:rPr>
                <w:rFonts w:ascii="宋体" w:hAnsi="宋体" w:cs="宋体" w:hint="eastAsia"/>
                <w:kern w:val="0"/>
                <w:szCs w:val="21"/>
              </w:rPr>
              <w:t>/</w:t>
            </w:r>
          </w:p>
        </w:tc>
      </w:tr>
      <w:tr w:rsidR="00677679" w14:paraId="1D180F73" w14:textId="77777777">
        <w:trPr>
          <w:trHeight w:val="325"/>
          <w:jc w:val="center"/>
        </w:trPr>
        <w:tc>
          <w:tcPr>
            <w:tcW w:w="1067" w:type="dxa"/>
            <w:vMerge/>
            <w:vAlign w:val="center"/>
          </w:tcPr>
          <w:p w14:paraId="08D00CE9" w14:textId="77777777" w:rsidR="00677679" w:rsidRDefault="00677679">
            <w:pPr>
              <w:adjustRightInd w:val="0"/>
              <w:snapToGrid w:val="0"/>
              <w:spacing w:line="300" w:lineRule="exact"/>
              <w:jc w:val="center"/>
              <w:rPr>
                <w:rFonts w:ascii="宋体" w:hAnsi="宋体" w:cs="宋体"/>
                <w:szCs w:val="21"/>
              </w:rPr>
            </w:pPr>
          </w:p>
        </w:tc>
        <w:tc>
          <w:tcPr>
            <w:tcW w:w="1300" w:type="dxa"/>
            <w:shd w:val="clear" w:color="auto" w:fill="auto"/>
            <w:vAlign w:val="center"/>
          </w:tcPr>
          <w:p w14:paraId="308BFC72" w14:textId="77777777" w:rsidR="00677679" w:rsidRDefault="0024427E">
            <w:pPr>
              <w:widowControl/>
              <w:spacing w:line="300" w:lineRule="exact"/>
              <w:jc w:val="center"/>
              <w:rPr>
                <w:rFonts w:ascii="宋体" w:hAnsi="宋体" w:cs="宋体"/>
                <w:kern w:val="0"/>
                <w:szCs w:val="21"/>
              </w:rPr>
            </w:pPr>
            <w:r>
              <w:rPr>
                <w:rFonts w:ascii="宋体" w:hAnsi="宋体" w:cs="宋体" w:hint="eastAsia"/>
                <w:kern w:val="0"/>
                <w:szCs w:val="21"/>
              </w:rPr>
              <w:t>污水处理站废气</w:t>
            </w:r>
          </w:p>
        </w:tc>
        <w:tc>
          <w:tcPr>
            <w:tcW w:w="1190" w:type="dxa"/>
            <w:shd w:val="clear" w:color="auto" w:fill="auto"/>
            <w:vAlign w:val="center"/>
          </w:tcPr>
          <w:p w14:paraId="056064EE" w14:textId="77777777" w:rsidR="00677679" w:rsidRDefault="0024427E">
            <w:pPr>
              <w:adjustRightInd w:val="0"/>
              <w:snapToGrid w:val="0"/>
              <w:spacing w:line="300" w:lineRule="exact"/>
              <w:jc w:val="center"/>
              <w:rPr>
                <w:rFonts w:ascii="宋体" w:hAnsi="宋体" w:cs="宋体"/>
                <w:kern w:val="0"/>
                <w:szCs w:val="21"/>
              </w:rPr>
            </w:pPr>
            <w:r>
              <w:rPr>
                <w:rFonts w:ascii="宋体" w:hAnsi="宋体" w:cs="宋体" w:hint="eastAsia"/>
                <w:kern w:val="0"/>
                <w:szCs w:val="21"/>
              </w:rPr>
              <w:t>氨、硫化氢</w:t>
            </w:r>
            <w:r>
              <w:rPr>
                <w:rFonts w:hint="eastAsia"/>
                <w:szCs w:val="21"/>
              </w:rPr>
              <w:t>、臭气浓度、</w:t>
            </w:r>
            <w:r>
              <w:rPr>
                <w:kern w:val="0"/>
                <w:szCs w:val="21"/>
              </w:rPr>
              <w:t>氯气</w:t>
            </w:r>
            <w:r>
              <w:rPr>
                <w:rFonts w:hint="eastAsia"/>
                <w:kern w:val="0"/>
                <w:szCs w:val="21"/>
              </w:rPr>
              <w:t>、</w:t>
            </w:r>
            <w:r>
              <w:rPr>
                <w:kern w:val="0"/>
                <w:szCs w:val="21"/>
              </w:rPr>
              <w:t>甲烷</w:t>
            </w:r>
          </w:p>
        </w:tc>
        <w:tc>
          <w:tcPr>
            <w:tcW w:w="3117" w:type="dxa"/>
            <w:shd w:val="clear" w:color="auto" w:fill="auto"/>
            <w:vAlign w:val="center"/>
          </w:tcPr>
          <w:p w14:paraId="5E0CA4D3" w14:textId="77777777" w:rsidR="00677679" w:rsidRDefault="0024427E">
            <w:pPr>
              <w:widowControl/>
              <w:spacing w:line="300" w:lineRule="exact"/>
              <w:rPr>
                <w:szCs w:val="21"/>
              </w:rPr>
            </w:pPr>
            <w:r>
              <w:rPr>
                <w:szCs w:val="21"/>
              </w:rPr>
              <w:t>污水处理</w:t>
            </w:r>
            <w:r>
              <w:rPr>
                <w:rFonts w:hint="eastAsia"/>
                <w:szCs w:val="21"/>
              </w:rPr>
              <w:t>站</w:t>
            </w:r>
            <w:r>
              <w:rPr>
                <w:szCs w:val="21"/>
              </w:rPr>
              <w:t>各构筑物加盖密闭</w:t>
            </w:r>
            <w:r>
              <w:rPr>
                <w:rFonts w:hint="eastAsia"/>
                <w:szCs w:val="21"/>
              </w:rPr>
              <w:t>，</w:t>
            </w:r>
            <w:r>
              <w:rPr>
                <w:rFonts w:ascii="宋体" w:hAnsi="宋体" w:cs="宋体" w:hint="eastAsia"/>
                <w:kern w:val="0"/>
                <w:szCs w:val="21"/>
              </w:rPr>
              <w:t>并定期喷洒除臭剂</w:t>
            </w:r>
          </w:p>
        </w:tc>
        <w:tc>
          <w:tcPr>
            <w:tcW w:w="2126" w:type="dxa"/>
            <w:shd w:val="clear" w:color="auto" w:fill="auto"/>
            <w:vAlign w:val="center"/>
          </w:tcPr>
          <w:p w14:paraId="261C0C7E" w14:textId="77777777" w:rsidR="00677679" w:rsidRDefault="0024427E">
            <w:pPr>
              <w:widowControl/>
              <w:spacing w:line="300" w:lineRule="exact"/>
              <w:jc w:val="left"/>
              <w:rPr>
                <w:rFonts w:ascii="宋体" w:hAnsi="宋体" w:cs="宋体"/>
                <w:szCs w:val="21"/>
              </w:rPr>
            </w:pPr>
            <w:r>
              <w:rPr>
                <w:rFonts w:ascii="宋体" w:hAnsi="宋体" w:cs="宋体" w:hint="eastAsia"/>
                <w:kern w:val="0"/>
                <w:szCs w:val="21"/>
              </w:rPr>
              <w:t>无组织排放可以满足《医疗机构水污染物排放标准》</w:t>
            </w:r>
            <w:r>
              <w:rPr>
                <w:rFonts w:cs="宋体" w:hint="eastAsia"/>
                <w:kern w:val="0"/>
                <w:szCs w:val="21"/>
              </w:rPr>
              <w:t>（</w:t>
            </w:r>
            <w:r>
              <w:rPr>
                <w:kern w:val="0"/>
                <w:szCs w:val="21"/>
              </w:rPr>
              <w:t>GB18466-2005</w:t>
            </w:r>
            <w:r>
              <w:rPr>
                <w:rFonts w:cs="宋体" w:hint="eastAsia"/>
                <w:kern w:val="0"/>
                <w:szCs w:val="21"/>
              </w:rPr>
              <w:t>）表</w:t>
            </w:r>
            <w:r>
              <w:rPr>
                <w:kern w:val="0"/>
                <w:szCs w:val="21"/>
              </w:rPr>
              <w:t>3</w:t>
            </w:r>
            <w:r>
              <w:rPr>
                <w:rFonts w:cs="宋体" w:hint="eastAsia"/>
                <w:kern w:val="0"/>
                <w:szCs w:val="21"/>
              </w:rPr>
              <w:t>中相关限值要求</w:t>
            </w:r>
          </w:p>
        </w:tc>
      </w:tr>
      <w:tr w:rsidR="00677679" w14:paraId="0F1815BF" w14:textId="77777777">
        <w:trPr>
          <w:trHeight w:val="325"/>
          <w:jc w:val="center"/>
        </w:trPr>
        <w:tc>
          <w:tcPr>
            <w:tcW w:w="1067" w:type="dxa"/>
            <w:vMerge/>
            <w:vAlign w:val="center"/>
          </w:tcPr>
          <w:p w14:paraId="3F1561CE" w14:textId="77777777" w:rsidR="00677679" w:rsidRDefault="00677679">
            <w:pPr>
              <w:adjustRightInd w:val="0"/>
              <w:snapToGrid w:val="0"/>
              <w:spacing w:line="300" w:lineRule="exact"/>
              <w:jc w:val="center"/>
              <w:rPr>
                <w:rFonts w:ascii="宋体" w:hAnsi="宋体" w:cs="宋体"/>
                <w:szCs w:val="21"/>
              </w:rPr>
            </w:pPr>
          </w:p>
        </w:tc>
        <w:tc>
          <w:tcPr>
            <w:tcW w:w="1300" w:type="dxa"/>
            <w:shd w:val="clear" w:color="auto" w:fill="auto"/>
            <w:vAlign w:val="center"/>
          </w:tcPr>
          <w:p w14:paraId="3255EA10"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备用柴油发电机废气</w:t>
            </w:r>
          </w:p>
        </w:tc>
        <w:tc>
          <w:tcPr>
            <w:tcW w:w="1190" w:type="dxa"/>
            <w:shd w:val="clear" w:color="auto" w:fill="auto"/>
            <w:vAlign w:val="center"/>
          </w:tcPr>
          <w:p w14:paraId="25013391"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颗粒物、</w:t>
            </w:r>
            <w:r>
              <w:rPr>
                <w:kern w:val="0"/>
                <w:szCs w:val="21"/>
              </w:rPr>
              <w:t>SO</w:t>
            </w:r>
            <w:r>
              <w:rPr>
                <w:kern w:val="0"/>
                <w:szCs w:val="21"/>
                <w:vertAlign w:val="subscript"/>
              </w:rPr>
              <w:t>2</w:t>
            </w:r>
            <w:r>
              <w:rPr>
                <w:kern w:val="0"/>
                <w:szCs w:val="21"/>
              </w:rPr>
              <w:t xml:space="preserve"> </w:t>
            </w:r>
            <w:r>
              <w:rPr>
                <w:rFonts w:ascii="宋体" w:hAnsi="宋体" w:cs="宋体" w:hint="eastAsia"/>
                <w:kern w:val="0"/>
                <w:szCs w:val="21"/>
              </w:rPr>
              <w:t>和</w:t>
            </w:r>
            <w:r>
              <w:rPr>
                <w:kern w:val="0"/>
                <w:szCs w:val="21"/>
              </w:rPr>
              <w:t>NOx</w:t>
            </w:r>
          </w:p>
        </w:tc>
        <w:tc>
          <w:tcPr>
            <w:tcW w:w="3117" w:type="dxa"/>
            <w:shd w:val="clear" w:color="auto" w:fill="auto"/>
            <w:vAlign w:val="center"/>
          </w:tcPr>
          <w:p w14:paraId="3A240DA7"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废气采用</w:t>
            </w:r>
            <w:r>
              <w:rPr>
                <w:rFonts w:ascii="宋体" w:hAnsi="宋体" w:cs="宋体" w:hint="eastAsia"/>
                <w:kern w:val="0"/>
                <w:szCs w:val="21"/>
              </w:rPr>
              <w:t>专用烟道</w:t>
            </w:r>
            <w:r>
              <w:rPr>
                <w:rFonts w:ascii="宋体" w:hAnsi="宋体" w:cs="宋体" w:hint="eastAsia"/>
                <w:kern w:val="0"/>
                <w:szCs w:val="21"/>
              </w:rPr>
              <w:t>引至地面排放。</w:t>
            </w:r>
          </w:p>
        </w:tc>
        <w:tc>
          <w:tcPr>
            <w:tcW w:w="2126" w:type="dxa"/>
            <w:shd w:val="clear" w:color="auto" w:fill="auto"/>
            <w:vAlign w:val="center"/>
          </w:tcPr>
          <w:p w14:paraId="142CA08E" w14:textId="77777777" w:rsidR="00677679" w:rsidRDefault="0024427E">
            <w:pPr>
              <w:adjustRightInd w:val="0"/>
              <w:snapToGrid w:val="0"/>
              <w:jc w:val="center"/>
              <w:rPr>
                <w:rFonts w:ascii="宋体" w:hAnsi="宋体" w:cs="宋体"/>
                <w:szCs w:val="21"/>
              </w:rPr>
            </w:pPr>
            <w:r>
              <w:rPr>
                <w:rFonts w:ascii="宋体" w:hAnsi="宋体" w:cs="宋体" w:hint="eastAsia"/>
                <w:kern w:val="0"/>
                <w:szCs w:val="21"/>
              </w:rPr>
              <w:t>《大气污染物综合排放标准》（</w:t>
            </w:r>
            <w:r>
              <w:rPr>
                <w:kern w:val="0"/>
                <w:szCs w:val="21"/>
              </w:rPr>
              <w:t>GB16297-1996</w:t>
            </w:r>
            <w:r>
              <w:rPr>
                <w:rFonts w:ascii="宋体" w:hAnsi="宋体" w:cs="宋体" w:hint="eastAsia"/>
                <w:kern w:val="0"/>
                <w:szCs w:val="21"/>
              </w:rPr>
              <w:t>）表</w:t>
            </w:r>
            <w:r>
              <w:rPr>
                <w:rFonts w:ascii="宋体" w:hAnsi="宋体" w:cs="宋体" w:hint="eastAsia"/>
                <w:kern w:val="0"/>
                <w:szCs w:val="21"/>
              </w:rPr>
              <w:t xml:space="preserve"> </w:t>
            </w:r>
            <w:r>
              <w:rPr>
                <w:kern w:val="0"/>
                <w:szCs w:val="21"/>
              </w:rPr>
              <w:t>2</w:t>
            </w:r>
            <w:r>
              <w:rPr>
                <w:rFonts w:ascii="宋体" w:hAnsi="宋体" w:cs="宋体" w:hint="eastAsia"/>
                <w:kern w:val="0"/>
                <w:szCs w:val="21"/>
              </w:rPr>
              <w:t>中标准限值</w:t>
            </w:r>
          </w:p>
        </w:tc>
      </w:tr>
      <w:tr w:rsidR="00677679" w14:paraId="67B961D7" w14:textId="77777777">
        <w:trPr>
          <w:trHeight w:val="325"/>
          <w:jc w:val="center"/>
        </w:trPr>
        <w:tc>
          <w:tcPr>
            <w:tcW w:w="1067" w:type="dxa"/>
            <w:vMerge/>
            <w:vAlign w:val="center"/>
          </w:tcPr>
          <w:p w14:paraId="2A06EFAB" w14:textId="77777777" w:rsidR="00677679" w:rsidRDefault="00677679">
            <w:pPr>
              <w:adjustRightInd w:val="0"/>
              <w:snapToGrid w:val="0"/>
              <w:spacing w:line="300" w:lineRule="exact"/>
              <w:jc w:val="center"/>
              <w:rPr>
                <w:rFonts w:ascii="宋体" w:hAnsi="宋体" w:cs="宋体"/>
                <w:szCs w:val="21"/>
              </w:rPr>
            </w:pPr>
          </w:p>
        </w:tc>
        <w:tc>
          <w:tcPr>
            <w:tcW w:w="1300" w:type="dxa"/>
            <w:shd w:val="clear" w:color="auto" w:fill="auto"/>
            <w:vAlign w:val="center"/>
          </w:tcPr>
          <w:p w14:paraId="67253E32" w14:textId="77777777" w:rsidR="00677679" w:rsidRDefault="0024427E">
            <w:pPr>
              <w:widowControl/>
              <w:jc w:val="center"/>
              <w:rPr>
                <w:szCs w:val="21"/>
              </w:rPr>
            </w:pPr>
            <w:r>
              <w:rPr>
                <w:rFonts w:ascii="宋体" w:hAnsi="宋体" w:cs="宋体" w:hint="eastAsia"/>
                <w:kern w:val="0"/>
                <w:szCs w:val="21"/>
              </w:rPr>
              <w:t>汽车尾气</w:t>
            </w:r>
          </w:p>
        </w:tc>
        <w:tc>
          <w:tcPr>
            <w:tcW w:w="1190" w:type="dxa"/>
            <w:shd w:val="clear" w:color="auto" w:fill="auto"/>
            <w:vAlign w:val="center"/>
          </w:tcPr>
          <w:p w14:paraId="1AD00485" w14:textId="77777777" w:rsidR="00677679" w:rsidRDefault="0024427E">
            <w:pPr>
              <w:adjustRightInd w:val="0"/>
              <w:snapToGrid w:val="0"/>
              <w:jc w:val="center"/>
              <w:rPr>
                <w:rFonts w:ascii="宋体" w:hAnsi="宋体" w:cs="宋体"/>
                <w:szCs w:val="21"/>
              </w:rPr>
            </w:pPr>
            <w:r>
              <w:rPr>
                <w:kern w:val="0"/>
                <w:szCs w:val="21"/>
              </w:rPr>
              <w:t>CO</w:t>
            </w:r>
            <w:r>
              <w:rPr>
                <w:rFonts w:ascii="宋体" w:hAnsi="宋体" w:cs="宋体" w:hint="eastAsia"/>
                <w:kern w:val="0"/>
                <w:szCs w:val="21"/>
              </w:rPr>
              <w:t>、</w:t>
            </w:r>
            <w:r>
              <w:rPr>
                <w:kern w:val="0"/>
                <w:szCs w:val="21"/>
              </w:rPr>
              <w:t>HC</w:t>
            </w:r>
            <w:r>
              <w:rPr>
                <w:rFonts w:ascii="宋体" w:hAnsi="宋体" w:cs="宋体" w:hint="eastAsia"/>
                <w:kern w:val="0"/>
                <w:szCs w:val="21"/>
              </w:rPr>
              <w:t>、</w:t>
            </w:r>
            <w:r>
              <w:rPr>
                <w:kern w:val="0"/>
                <w:szCs w:val="21"/>
              </w:rPr>
              <w:t>NOx</w:t>
            </w:r>
            <w:r>
              <w:rPr>
                <w:rFonts w:ascii="宋体" w:hAnsi="宋体" w:cs="宋体" w:hint="eastAsia"/>
                <w:kern w:val="0"/>
                <w:szCs w:val="21"/>
              </w:rPr>
              <w:t>、等</w:t>
            </w:r>
          </w:p>
        </w:tc>
        <w:tc>
          <w:tcPr>
            <w:tcW w:w="3117" w:type="dxa"/>
            <w:shd w:val="clear" w:color="auto" w:fill="auto"/>
            <w:vAlign w:val="center"/>
          </w:tcPr>
          <w:p w14:paraId="394A1B90" w14:textId="77777777" w:rsidR="00677679" w:rsidRDefault="0024427E">
            <w:pPr>
              <w:adjustRightInd w:val="0"/>
              <w:snapToGrid w:val="0"/>
              <w:jc w:val="center"/>
              <w:rPr>
                <w:rFonts w:ascii="宋体" w:hAnsi="宋体" w:cs="宋体"/>
                <w:szCs w:val="21"/>
              </w:rPr>
            </w:pPr>
            <w:r>
              <w:rPr>
                <w:rFonts w:hint="eastAsia"/>
                <w:szCs w:val="21"/>
              </w:rPr>
              <w:t>地下</w:t>
            </w:r>
            <w:r>
              <w:rPr>
                <w:rFonts w:hint="eastAsia"/>
                <w:szCs w:val="21"/>
              </w:rPr>
              <w:t>车库汽车尾气采用</w:t>
            </w:r>
            <w:r>
              <w:rPr>
                <w:rFonts w:hint="eastAsia"/>
              </w:rPr>
              <w:t>非歧视专用烟道引至建筑物顶部排放</w:t>
            </w:r>
            <w:r>
              <w:rPr>
                <w:rFonts w:ascii="宋体" w:hAnsi="宋体" w:cs="宋体" w:hint="eastAsia"/>
                <w:szCs w:val="21"/>
              </w:rPr>
              <w:t>，尾气排放后经空气扩散稀释及绿化吸收。</w:t>
            </w:r>
          </w:p>
        </w:tc>
        <w:tc>
          <w:tcPr>
            <w:tcW w:w="2126" w:type="dxa"/>
            <w:shd w:val="clear" w:color="auto" w:fill="auto"/>
            <w:vAlign w:val="center"/>
          </w:tcPr>
          <w:p w14:paraId="6B103475" w14:textId="77777777" w:rsidR="00677679" w:rsidRDefault="0024427E">
            <w:pPr>
              <w:adjustRightInd w:val="0"/>
              <w:snapToGrid w:val="0"/>
              <w:jc w:val="center"/>
              <w:rPr>
                <w:rFonts w:ascii="宋体" w:hAnsi="宋体" w:cs="宋体"/>
                <w:szCs w:val="21"/>
              </w:rPr>
            </w:pPr>
            <w:r>
              <w:rPr>
                <w:rFonts w:ascii="宋体" w:hAnsi="宋体" w:cs="宋体" w:hint="eastAsia"/>
                <w:szCs w:val="21"/>
              </w:rPr>
              <w:t>/</w:t>
            </w:r>
          </w:p>
        </w:tc>
      </w:tr>
      <w:tr w:rsidR="00677679" w14:paraId="05566558" w14:textId="77777777">
        <w:trPr>
          <w:trHeight w:val="419"/>
          <w:jc w:val="center"/>
        </w:trPr>
        <w:tc>
          <w:tcPr>
            <w:tcW w:w="1067" w:type="dxa"/>
            <w:vAlign w:val="center"/>
          </w:tcPr>
          <w:p w14:paraId="4DEB6054"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地表水环境</w:t>
            </w:r>
          </w:p>
        </w:tc>
        <w:tc>
          <w:tcPr>
            <w:tcW w:w="1300" w:type="dxa"/>
            <w:vAlign w:val="center"/>
          </w:tcPr>
          <w:p w14:paraId="59DB4D95" w14:textId="77777777" w:rsidR="00677679" w:rsidRDefault="0024427E">
            <w:pPr>
              <w:widowControl/>
              <w:spacing w:line="300" w:lineRule="exact"/>
              <w:jc w:val="left"/>
              <w:rPr>
                <w:rFonts w:ascii="宋体" w:hAnsi="宋体" w:cs="宋体"/>
                <w:szCs w:val="21"/>
              </w:rPr>
            </w:pPr>
            <w:r>
              <w:rPr>
                <w:rFonts w:ascii="宋体" w:hAnsi="宋体" w:cs="宋体" w:hint="eastAsia"/>
                <w:kern w:val="0"/>
                <w:szCs w:val="21"/>
              </w:rPr>
              <w:t>实验室废水、纯水设备浓水、生活污水</w:t>
            </w:r>
          </w:p>
        </w:tc>
        <w:tc>
          <w:tcPr>
            <w:tcW w:w="1190" w:type="dxa"/>
            <w:vAlign w:val="center"/>
          </w:tcPr>
          <w:p w14:paraId="4D3C2984" w14:textId="77777777" w:rsidR="00677679" w:rsidRDefault="0024427E">
            <w:pPr>
              <w:widowControl/>
              <w:spacing w:line="300" w:lineRule="exact"/>
              <w:jc w:val="left"/>
              <w:rPr>
                <w:rFonts w:ascii="宋体" w:hAnsi="宋体" w:cs="宋体"/>
                <w:szCs w:val="21"/>
              </w:rPr>
            </w:pPr>
            <w:r>
              <w:rPr>
                <w:kern w:val="0"/>
                <w:szCs w:val="21"/>
              </w:rPr>
              <w:t>COD</w:t>
            </w:r>
            <w:r>
              <w:rPr>
                <w:rFonts w:ascii="宋体" w:hAnsi="宋体" w:cs="宋体" w:hint="eastAsia"/>
                <w:kern w:val="0"/>
                <w:szCs w:val="21"/>
              </w:rPr>
              <w:t>、</w:t>
            </w:r>
            <w:r>
              <w:rPr>
                <w:kern w:val="0"/>
                <w:szCs w:val="21"/>
              </w:rPr>
              <w:t>BOD</w:t>
            </w:r>
            <w:r>
              <w:rPr>
                <w:kern w:val="0"/>
                <w:sz w:val="13"/>
                <w:szCs w:val="13"/>
              </w:rPr>
              <w:t>5</w:t>
            </w:r>
            <w:r>
              <w:rPr>
                <w:rFonts w:ascii="宋体" w:hAnsi="宋体" w:cs="宋体" w:hint="eastAsia"/>
                <w:kern w:val="0"/>
                <w:szCs w:val="21"/>
              </w:rPr>
              <w:t>、</w:t>
            </w:r>
            <w:r>
              <w:rPr>
                <w:kern w:val="0"/>
                <w:szCs w:val="21"/>
              </w:rPr>
              <w:t>SS</w:t>
            </w:r>
            <w:r>
              <w:rPr>
                <w:rFonts w:hint="eastAsia"/>
                <w:kern w:val="0"/>
                <w:szCs w:val="21"/>
              </w:rPr>
              <w:t>、</w:t>
            </w:r>
            <w:r>
              <w:rPr>
                <w:rFonts w:ascii="宋体" w:hAnsi="宋体" w:cs="宋体" w:hint="eastAsia"/>
                <w:kern w:val="0"/>
                <w:szCs w:val="21"/>
              </w:rPr>
              <w:t>氨氮和</w:t>
            </w:r>
            <w:r>
              <w:rPr>
                <w:rFonts w:cs="宋体" w:hint="eastAsia"/>
                <w:kern w:val="0"/>
                <w:szCs w:val="21"/>
              </w:rPr>
              <w:t>粪大肠菌群</w:t>
            </w:r>
          </w:p>
        </w:tc>
        <w:tc>
          <w:tcPr>
            <w:tcW w:w="3117" w:type="dxa"/>
            <w:vAlign w:val="center"/>
          </w:tcPr>
          <w:p w14:paraId="1811855F" w14:textId="77777777" w:rsidR="00677679" w:rsidRDefault="0024427E">
            <w:pPr>
              <w:adjustRightInd w:val="0"/>
              <w:snapToGrid w:val="0"/>
              <w:spacing w:line="300" w:lineRule="exact"/>
              <w:rPr>
                <w:rFonts w:ascii="宋体" w:hAnsi="宋体" w:cs="宋体"/>
                <w:szCs w:val="21"/>
              </w:rPr>
            </w:pPr>
            <w:r>
              <w:rPr>
                <w:rFonts w:ascii="宋体" w:hAnsi="宋体" w:cs="宋体" w:hint="eastAsia"/>
                <w:kern w:val="0"/>
              </w:rPr>
              <w:t>生活污水与实验室产生的废水分流；</w:t>
            </w:r>
            <w:r>
              <w:rPr>
                <w:rFonts w:hint="eastAsia"/>
              </w:rPr>
              <w:t>纯水制备浓水、生活污水进入本项目新建的污水处理站处理；实验室产生的特殊性质废水经科室预处理设施消毒</w:t>
            </w:r>
            <w:r>
              <w:rPr>
                <w:rFonts w:hint="eastAsia"/>
              </w:rPr>
              <w:t>（</w:t>
            </w:r>
            <w:r>
              <w:rPr>
                <w:rFonts w:hint="eastAsia"/>
              </w:rPr>
              <w:t>紫外线消毒</w:t>
            </w:r>
            <w:r>
              <w:rPr>
                <w:rFonts w:hint="eastAsia"/>
              </w:rPr>
              <w:t>）</w:t>
            </w:r>
            <w:r>
              <w:rPr>
                <w:rFonts w:hint="eastAsia"/>
              </w:rPr>
              <w:t>处理后进入本项目新建的污水处理站处理，</w:t>
            </w:r>
            <w:r>
              <w:t>污水处理站处理规模</w:t>
            </w:r>
            <w:r>
              <w:rPr>
                <w:rFonts w:hint="eastAsia"/>
              </w:rPr>
              <w:t>12</w:t>
            </w:r>
            <w:r>
              <w:t>m</w:t>
            </w:r>
            <w:r>
              <w:rPr>
                <w:vertAlign w:val="superscript"/>
              </w:rPr>
              <w:t>3</w:t>
            </w:r>
            <w:r>
              <w:t>/d</w:t>
            </w:r>
            <w:r>
              <w:t>，</w:t>
            </w:r>
            <w:r>
              <w:rPr>
                <w:rFonts w:hint="eastAsia"/>
              </w:rPr>
              <w:t>污水处理站</w:t>
            </w:r>
            <w:r>
              <w:t>采用</w:t>
            </w:r>
            <w:r>
              <w:t>“</w:t>
            </w:r>
            <w:r>
              <w:rPr>
                <w:rFonts w:hint="eastAsia"/>
              </w:rPr>
              <w:t>集水池</w:t>
            </w:r>
            <w:r>
              <w:rPr>
                <w:rFonts w:hint="eastAsia"/>
              </w:rPr>
              <w:t>+</w:t>
            </w:r>
            <w:r>
              <w:rPr>
                <w:rFonts w:hint="eastAsia"/>
              </w:rPr>
              <w:t>粗、细格栅</w:t>
            </w:r>
            <w:r>
              <w:rPr>
                <w:rFonts w:hint="eastAsia"/>
              </w:rPr>
              <w:t>+</w:t>
            </w:r>
            <w:r>
              <w:rPr>
                <w:rFonts w:hint="eastAsia"/>
              </w:rPr>
              <w:t>化粪池</w:t>
            </w:r>
            <w:r>
              <w:rPr>
                <w:rFonts w:hint="eastAsia"/>
              </w:rPr>
              <w:t>+</w:t>
            </w:r>
            <w:r>
              <w:rPr>
                <w:rFonts w:hint="eastAsia"/>
              </w:rPr>
              <w:t>调节池</w:t>
            </w:r>
            <w:r>
              <w:rPr>
                <w:rFonts w:hint="eastAsia"/>
              </w:rPr>
              <w:t>+</w:t>
            </w:r>
            <w:r>
              <w:rPr>
                <w:rFonts w:hint="eastAsia"/>
              </w:rPr>
              <w:t>厌氧池</w:t>
            </w:r>
            <w:r>
              <w:rPr>
                <w:rFonts w:hint="eastAsia"/>
              </w:rPr>
              <w:t>+</w:t>
            </w:r>
            <w:r>
              <w:rPr>
                <w:rFonts w:hint="eastAsia"/>
              </w:rPr>
              <w:t>缺氧池</w:t>
            </w:r>
            <w:r>
              <w:rPr>
                <w:rFonts w:hint="eastAsia"/>
              </w:rPr>
              <w:t>+</w:t>
            </w:r>
            <w:r>
              <w:rPr>
                <w:rFonts w:hint="eastAsia"/>
              </w:rPr>
              <w:t>好氧池</w:t>
            </w:r>
            <w:r>
              <w:rPr>
                <w:rFonts w:hint="eastAsia"/>
              </w:rPr>
              <w:t>+MBR</w:t>
            </w:r>
            <w:r>
              <w:rPr>
                <w:rFonts w:hint="eastAsia"/>
              </w:rPr>
              <w:t>池</w:t>
            </w:r>
            <w:r>
              <w:rPr>
                <w:rFonts w:hint="eastAsia"/>
              </w:rPr>
              <w:t>+</w:t>
            </w:r>
            <w:r>
              <w:rPr>
                <w:rFonts w:hint="eastAsia"/>
              </w:rPr>
              <w:t>消毒池</w:t>
            </w:r>
            <w:r>
              <w:t>”</w:t>
            </w:r>
            <w:r>
              <w:t>工艺</w:t>
            </w:r>
          </w:p>
        </w:tc>
        <w:tc>
          <w:tcPr>
            <w:tcW w:w="2126" w:type="dxa"/>
            <w:vAlign w:val="center"/>
          </w:tcPr>
          <w:p w14:paraId="73364DDF" w14:textId="77777777" w:rsidR="00677679" w:rsidRDefault="0024427E">
            <w:pPr>
              <w:adjustRightInd w:val="0"/>
              <w:snapToGrid w:val="0"/>
              <w:spacing w:line="300" w:lineRule="exact"/>
              <w:rPr>
                <w:rFonts w:ascii="宋体" w:hAnsi="宋体" w:cs="宋体"/>
                <w:szCs w:val="21"/>
              </w:rPr>
            </w:pPr>
            <w:r>
              <w:rPr>
                <w:rFonts w:ascii="宋体" w:hAnsi="宋体" w:cs="宋体" w:hint="eastAsia"/>
                <w:szCs w:val="21"/>
              </w:rPr>
              <w:t>《医疗机构水污染物排放标准》（</w:t>
            </w:r>
            <w:r>
              <w:rPr>
                <w:rFonts w:ascii="宋体" w:hAnsi="宋体" w:cs="宋体" w:hint="eastAsia"/>
                <w:szCs w:val="21"/>
              </w:rPr>
              <w:t>GB18466-2005</w:t>
            </w:r>
            <w:r>
              <w:rPr>
                <w:rFonts w:ascii="宋体" w:hAnsi="宋体" w:cs="宋体" w:hint="eastAsia"/>
                <w:szCs w:val="21"/>
              </w:rPr>
              <w:t>）中表</w:t>
            </w:r>
            <w:r>
              <w:rPr>
                <w:rFonts w:ascii="宋体" w:hAnsi="宋体" w:cs="宋体" w:hint="eastAsia"/>
                <w:szCs w:val="21"/>
              </w:rPr>
              <w:t>2</w:t>
            </w:r>
            <w:r>
              <w:rPr>
                <w:rFonts w:ascii="宋体" w:hAnsi="宋体" w:cs="宋体" w:hint="eastAsia"/>
                <w:szCs w:val="21"/>
              </w:rPr>
              <w:t>“综合医疗机构和其他医疗机构水污染物排放限值（日均值）”预处理标准</w:t>
            </w:r>
          </w:p>
        </w:tc>
      </w:tr>
      <w:tr w:rsidR="00677679" w14:paraId="0E4649D3" w14:textId="77777777">
        <w:trPr>
          <w:trHeight w:val="1320"/>
          <w:jc w:val="center"/>
        </w:trPr>
        <w:tc>
          <w:tcPr>
            <w:tcW w:w="1067" w:type="dxa"/>
            <w:vMerge w:val="restart"/>
            <w:vAlign w:val="center"/>
          </w:tcPr>
          <w:p w14:paraId="5E7A81DC"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声环境</w:t>
            </w:r>
          </w:p>
        </w:tc>
        <w:tc>
          <w:tcPr>
            <w:tcW w:w="1300" w:type="dxa"/>
            <w:vAlign w:val="center"/>
          </w:tcPr>
          <w:p w14:paraId="1CD4CB29" w14:textId="77777777" w:rsidR="00677679" w:rsidRDefault="0024427E">
            <w:pPr>
              <w:widowControl/>
              <w:spacing w:line="300" w:lineRule="exact"/>
              <w:jc w:val="left"/>
              <w:rPr>
                <w:rFonts w:ascii="宋体" w:hAnsi="宋体" w:cs="宋体"/>
                <w:szCs w:val="21"/>
              </w:rPr>
            </w:pPr>
            <w:r>
              <w:rPr>
                <w:rFonts w:ascii="宋体" w:hAnsi="宋体" w:cs="宋体" w:hint="eastAsia"/>
                <w:kern w:val="0"/>
                <w:szCs w:val="21"/>
              </w:rPr>
              <w:t>水泵等设备噪声</w:t>
            </w:r>
          </w:p>
        </w:tc>
        <w:tc>
          <w:tcPr>
            <w:tcW w:w="1190" w:type="dxa"/>
            <w:vMerge w:val="restart"/>
            <w:vAlign w:val="center"/>
          </w:tcPr>
          <w:p w14:paraId="2A82AF80" w14:textId="77777777" w:rsidR="00677679" w:rsidRDefault="0024427E">
            <w:pPr>
              <w:widowControl/>
              <w:spacing w:line="300" w:lineRule="exact"/>
              <w:jc w:val="left"/>
              <w:rPr>
                <w:rFonts w:ascii="宋体" w:hAnsi="宋体" w:cs="宋体"/>
                <w:szCs w:val="21"/>
              </w:rPr>
            </w:pPr>
            <w:r>
              <w:rPr>
                <w:rFonts w:ascii="宋体" w:hAnsi="宋体" w:cs="宋体" w:hint="eastAsia"/>
                <w:kern w:val="0"/>
                <w:szCs w:val="21"/>
              </w:rPr>
              <w:t>等效</w:t>
            </w:r>
            <w:r>
              <w:rPr>
                <w:kern w:val="0"/>
                <w:szCs w:val="21"/>
              </w:rPr>
              <w:t>A</w:t>
            </w:r>
            <w:r>
              <w:rPr>
                <w:rFonts w:ascii="宋体" w:hAnsi="宋体" w:cs="宋体" w:hint="eastAsia"/>
                <w:kern w:val="0"/>
                <w:szCs w:val="21"/>
              </w:rPr>
              <w:t>声级</w:t>
            </w:r>
          </w:p>
        </w:tc>
        <w:tc>
          <w:tcPr>
            <w:tcW w:w="3117" w:type="dxa"/>
            <w:vAlign w:val="center"/>
          </w:tcPr>
          <w:p w14:paraId="72937F8A" w14:textId="77777777" w:rsidR="00677679" w:rsidRDefault="0024427E">
            <w:pPr>
              <w:widowControl/>
              <w:spacing w:line="300" w:lineRule="exact"/>
              <w:jc w:val="left"/>
              <w:rPr>
                <w:rFonts w:ascii="宋体" w:hAnsi="宋体" w:cs="宋体"/>
                <w:szCs w:val="21"/>
              </w:rPr>
            </w:pPr>
            <w:r>
              <w:rPr>
                <w:rFonts w:ascii="宋体" w:hAnsi="宋体" w:cs="宋体" w:hint="eastAsia"/>
                <w:kern w:val="0"/>
                <w:szCs w:val="21"/>
              </w:rPr>
              <w:t>选用低噪声设备，采用基础减震、隔声和消声等综合降噪措施</w:t>
            </w:r>
          </w:p>
        </w:tc>
        <w:tc>
          <w:tcPr>
            <w:tcW w:w="2126" w:type="dxa"/>
            <w:vMerge w:val="restart"/>
            <w:vAlign w:val="center"/>
          </w:tcPr>
          <w:p w14:paraId="1F90BA42" w14:textId="77777777" w:rsidR="00677679" w:rsidRDefault="0024427E">
            <w:pPr>
              <w:widowControl/>
              <w:spacing w:line="300" w:lineRule="exact"/>
              <w:rPr>
                <w:rFonts w:ascii="宋体" w:hAnsi="宋体" w:cs="宋体"/>
                <w:szCs w:val="21"/>
              </w:rPr>
            </w:pPr>
            <w:r>
              <w:rPr>
                <w:rFonts w:cs="宋体" w:hint="eastAsia"/>
                <w:kern w:val="0"/>
                <w:szCs w:val="21"/>
              </w:rPr>
              <w:t>东厂界</w:t>
            </w:r>
            <w:r>
              <w:rPr>
                <w:rFonts w:cs="宋体" w:hint="eastAsia"/>
                <w:kern w:val="0"/>
                <w:szCs w:val="21"/>
              </w:rPr>
              <w:t>、南</w:t>
            </w:r>
            <w:r>
              <w:rPr>
                <w:rFonts w:hint="eastAsia"/>
                <w:szCs w:val="21"/>
              </w:rPr>
              <w:t>厂界</w:t>
            </w:r>
            <w:r>
              <w:rPr>
                <w:rFonts w:cs="宋体" w:hint="eastAsia"/>
                <w:kern w:val="0"/>
                <w:szCs w:val="21"/>
              </w:rPr>
              <w:t>、</w:t>
            </w:r>
            <w:r>
              <w:rPr>
                <w:rFonts w:hint="eastAsia"/>
                <w:szCs w:val="21"/>
              </w:rPr>
              <w:t>西</w:t>
            </w:r>
            <w:r>
              <w:rPr>
                <w:rFonts w:cs="宋体" w:hint="eastAsia"/>
                <w:kern w:val="0"/>
                <w:szCs w:val="21"/>
              </w:rPr>
              <w:t>厂界</w:t>
            </w:r>
            <w:r>
              <w:rPr>
                <w:rFonts w:hint="eastAsia"/>
                <w:szCs w:val="21"/>
              </w:rPr>
              <w:t>噪声执行《工业企业厂界环境噪声排放标准》</w:t>
            </w:r>
            <w:r>
              <w:rPr>
                <w:rFonts w:hint="eastAsia"/>
                <w:szCs w:val="21"/>
              </w:rPr>
              <w:t>(GB12348-2008)</w:t>
            </w:r>
            <w:r>
              <w:rPr>
                <w:rFonts w:hint="eastAsia"/>
                <w:szCs w:val="21"/>
              </w:rPr>
              <w:t>中的</w:t>
            </w:r>
            <w:r>
              <w:rPr>
                <w:rFonts w:hint="eastAsia"/>
                <w:szCs w:val="21"/>
              </w:rPr>
              <w:t>1</w:t>
            </w:r>
            <w:r>
              <w:rPr>
                <w:rFonts w:hint="eastAsia"/>
                <w:szCs w:val="21"/>
              </w:rPr>
              <w:t>类标准；</w:t>
            </w:r>
            <w:r>
              <w:rPr>
                <w:rFonts w:cs="宋体" w:hint="eastAsia"/>
                <w:kern w:val="0"/>
                <w:szCs w:val="21"/>
              </w:rPr>
              <w:t>北厂界</w:t>
            </w:r>
            <w:r>
              <w:rPr>
                <w:rFonts w:hint="eastAsia"/>
                <w:szCs w:val="21"/>
              </w:rPr>
              <w:t>噪声执行《工业企业厂界环境噪声排放标准》</w:t>
            </w:r>
            <w:r>
              <w:rPr>
                <w:rFonts w:hint="eastAsia"/>
                <w:szCs w:val="21"/>
              </w:rPr>
              <w:t>(GB12348-2008)</w:t>
            </w:r>
            <w:r>
              <w:rPr>
                <w:rFonts w:hint="eastAsia"/>
                <w:szCs w:val="21"/>
              </w:rPr>
              <w:t>中的</w:t>
            </w:r>
            <w:r>
              <w:rPr>
                <w:rFonts w:hint="eastAsia"/>
                <w:szCs w:val="21"/>
              </w:rPr>
              <w:lastRenderedPageBreak/>
              <w:t>4a</w:t>
            </w:r>
            <w:r>
              <w:rPr>
                <w:rFonts w:hint="eastAsia"/>
                <w:szCs w:val="21"/>
              </w:rPr>
              <w:t>类标准</w:t>
            </w:r>
          </w:p>
        </w:tc>
      </w:tr>
      <w:tr w:rsidR="00677679" w14:paraId="3EA39773" w14:textId="77777777">
        <w:trPr>
          <w:trHeight w:val="450"/>
          <w:jc w:val="center"/>
        </w:trPr>
        <w:tc>
          <w:tcPr>
            <w:tcW w:w="1067" w:type="dxa"/>
            <w:vMerge/>
            <w:vAlign w:val="center"/>
          </w:tcPr>
          <w:p w14:paraId="398AE0F2" w14:textId="77777777" w:rsidR="00677679" w:rsidRDefault="00677679">
            <w:pPr>
              <w:widowControl/>
              <w:spacing w:line="300" w:lineRule="exact"/>
              <w:jc w:val="left"/>
            </w:pPr>
          </w:p>
        </w:tc>
        <w:tc>
          <w:tcPr>
            <w:tcW w:w="1300" w:type="dxa"/>
            <w:shd w:val="clear" w:color="auto" w:fill="auto"/>
            <w:vAlign w:val="center"/>
          </w:tcPr>
          <w:p w14:paraId="1FE46DB9" w14:textId="77777777" w:rsidR="00677679" w:rsidRDefault="0024427E">
            <w:pPr>
              <w:spacing w:line="300" w:lineRule="exact"/>
              <w:rPr>
                <w:rFonts w:ascii="宋体" w:hAnsi="宋体" w:cs="宋体"/>
                <w:kern w:val="0"/>
                <w:szCs w:val="21"/>
              </w:rPr>
            </w:pPr>
            <w:r>
              <w:rPr>
                <w:rFonts w:hint="eastAsia"/>
                <w:szCs w:val="21"/>
              </w:rPr>
              <w:t>停车场车辆噪声</w:t>
            </w:r>
          </w:p>
        </w:tc>
        <w:tc>
          <w:tcPr>
            <w:tcW w:w="1190" w:type="dxa"/>
            <w:vMerge/>
            <w:shd w:val="clear" w:color="auto" w:fill="auto"/>
            <w:vAlign w:val="center"/>
          </w:tcPr>
          <w:p w14:paraId="19520277" w14:textId="77777777" w:rsidR="00677679" w:rsidRDefault="00677679">
            <w:pPr>
              <w:spacing w:line="300" w:lineRule="exact"/>
              <w:rPr>
                <w:rFonts w:ascii="宋体" w:hAnsi="宋体" w:cs="宋体"/>
                <w:kern w:val="0"/>
                <w:szCs w:val="21"/>
              </w:rPr>
            </w:pPr>
          </w:p>
        </w:tc>
        <w:tc>
          <w:tcPr>
            <w:tcW w:w="3117" w:type="dxa"/>
            <w:vAlign w:val="center"/>
          </w:tcPr>
          <w:p w14:paraId="7A3541CE" w14:textId="77777777" w:rsidR="00677679" w:rsidRDefault="0024427E">
            <w:pPr>
              <w:widowControl/>
              <w:spacing w:line="300" w:lineRule="exact"/>
              <w:jc w:val="left"/>
              <w:rPr>
                <w:rFonts w:ascii="宋体" w:hAnsi="宋体" w:cs="宋体"/>
                <w:kern w:val="0"/>
                <w:szCs w:val="21"/>
              </w:rPr>
            </w:pPr>
            <w:r>
              <w:rPr>
                <w:rFonts w:ascii="宋体" w:hAnsi="宋体" w:cs="宋体" w:hint="eastAsia"/>
                <w:kern w:val="0"/>
                <w:szCs w:val="21"/>
              </w:rPr>
              <w:t>加强车辆管理，设置限速和禁止鸣笛标志。</w:t>
            </w:r>
          </w:p>
        </w:tc>
        <w:tc>
          <w:tcPr>
            <w:tcW w:w="2126" w:type="dxa"/>
            <w:vMerge/>
            <w:vAlign w:val="center"/>
          </w:tcPr>
          <w:p w14:paraId="682A6CFA" w14:textId="77777777" w:rsidR="00677679" w:rsidRDefault="00677679">
            <w:pPr>
              <w:widowControl/>
              <w:spacing w:line="300" w:lineRule="exact"/>
              <w:jc w:val="left"/>
              <w:rPr>
                <w:rFonts w:ascii="宋体" w:hAnsi="宋体" w:cs="宋体"/>
                <w:kern w:val="0"/>
                <w:szCs w:val="21"/>
              </w:rPr>
            </w:pPr>
          </w:p>
        </w:tc>
      </w:tr>
      <w:tr w:rsidR="00677679" w14:paraId="0B7B201A" w14:textId="77777777">
        <w:trPr>
          <w:trHeight w:val="406"/>
          <w:jc w:val="center"/>
        </w:trPr>
        <w:tc>
          <w:tcPr>
            <w:tcW w:w="1067" w:type="dxa"/>
            <w:vAlign w:val="center"/>
          </w:tcPr>
          <w:p w14:paraId="24F5EE72"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电磁辐射</w:t>
            </w:r>
          </w:p>
        </w:tc>
        <w:tc>
          <w:tcPr>
            <w:tcW w:w="7733" w:type="dxa"/>
            <w:gridSpan w:val="4"/>
            <w:vAlign w:val="center"/>
          </w:tcPr>
          <w:p w14:paraId="09C952D3"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w:t>
            </w:r>
          </w:p>
        </w:tc>
      </w:tr>
      <w:tr w:rsidR="00677679" w14:paraId="278E2AFE" w14:textId="77777777">
        <w:trPr>
          <w:trHeight w:val="440"/>
          <w:jc w:val="center"/>
        </w:trPr>
        <w:tc>
          <w:tcPr>
            <w:tcW w:w="1067" w:type="dxa"/>
            <w:vAlign w:val="center"/>
          </w:tcPr>
          <w:p w14:paraId="0D8B48CF"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固体废物</w:t>
            </w:r>
          </w:p>
        </w:tc>
        <w:tc>
          <w:tcPr>
            <w:tcW w:w="7733" w:type="dxa"/>
            <w:gridSpan w:val="4"/>
            <w:vAlign w:val="center"/>
          </w:tcPr>
          <w:p w14:paraId="3374EBFD" w14:textId="77777777" w:rsidR="00677679" w:rsidRDefault="0024427E">
            <w:pPr>
              <w:widowControl/>
              <w:spacing w:line="300" w:lineRule="exact"/>
              <w:jc w:val="left"/>
            </w:pPr>
            <w:r>
              <w:rPr>
                <w:rFonts w:hint="eastAsia"/>
              </w:rPr>
              <w:t>生活垃圾分类收集于加盖垃圾桶内交由当地环卫部门统一清运；</w:t>
            </w:r>
            <w:r>
              <w:rPr>
                <w:kern w:val="0"/>
                <w:szCs w:val="21"/>
              </w:rPr>
              <w:t>污水处理站</w:t>
            </w:r>
            <w:r>
              <w:rPr>
                <w:bCs/>
                <w:kern w:val="0"/>
                <w:szCs w:val="21"/>
              </w:rPr>
              <w:t>污泥</w:t>
            </w:r>
            <w:r>
              <w:rPr>
                <w:kern w:val="0"/>
                <w:szCs w:val="21"/>
              </w:rPr>
              <w:t>暂存于医疗废物暂存间，委托有资质单位定期处理</w:t>
            </w:r>
            <w:r>
              <w:rPr>
                <w:rFonts w:hint="eastAsia"/>
                <w:bCs/>
                <w:kern w:val="0"/>
                <w:szCs w:val="21"/>
              </w:rPr>
              <w:t>；</w:t>
            </w:r>
            <w:r>
              <w:rPr>
                <w:rFonts w:ascii="宋体" w:hAnsi="宋体" w:cs="宋体" w:hint="eastAsia"/>
                <w:kern w:val="0"/>
                <w:szCs w:val="21"/>
              </w:rPr>
              <w:t>废一次性医疗器材、过期药品、废实验样品、废实验用具、废微生物培养基、高效过滤器废滤膜</w:t>
            </w:r>
            <w:r>
              <w:rPr>
                <w:kern w:val="0"/>
              </w:rPr>
              <w:t>暂存于医疗废物暂存</w:t>
            </w:r>
            <w:r>
              <w:rPr>
                <w:rFonts w:hint="eastAsia"/>
                <w:kern w:val="0"/>
              </w:rPr>
              <w:t>间</w:t>
            </w:r>
            <w:r>
              <w:rPr>
                <w:kern w:val="0"/>
              </w:rPr>
              <w:t>，定期</w:t>
            </w:r>
            <w:r>
              <w:rPr>
                <w:rFonts w:hint="eastAsia"/>
                <w:kern w:val="0"/>
              </w:rPr>
              <w:t>交由</w:t>
            </w:r>
            <w:r>
              <w:rPr>
                <w:kern w:val="0"/>
              </w:rPr>
              <w:t>有资质单位处理。</w:t>
            </w:r>
            <w:proofErr w:type="gramStart"/>
            <w:r>
              <w:t>废紫外</w:t>
            </w:r>
            <w:proofErr w:type="gramEnd"/>
            <w:r>
              <w:t>灯管暂存于医疗废物暂存间，定期委托有资质单位处置。</w:t>
            </w:r>
            <w:r>
              <w:rPr>
                <w:rFonts w:ascii="宋体" w:hAnsi="宋体" w:cs="宋体" w:hint="eastAsia"/>
                <w:kern w:val="0"/>
                <w:szCs w:val="21"/>
              </w:rPr>
              <w:t>废反渗透膜</w:t>
            </w:r>
            <w:r>
              <w:rPr>
                <w:kern w:val="0"/>
              </w:rPr>
              <w:t>交由厂家回收处置</w:t>
            </w:r>
            <w:r>
              <w:rPr>
                <w:rFonts w:hint="eastAsia"/>
                <w:kern w:val="0"/>
              </w:rPr>
              <w:t>，废包装物收集后由环卫部门清运处理。</w:t>
            </w:r>
          </w:p>
        </w:tc>
      </w:tr>
      <w:tr w:rsidR="00677679" w14:paraId="36245FA8" w14:textId="77777777">
        <w:trPr>
          <w:trHeight w:val="611"/>
          <w:jc w:val="center"/>
        </w:trPr>
        <w:tc>
          <w:tcPr>
            <w:tcW w:w="1067" w:type="dxa"/>
            <w:vAlign w:val="center"/>
          </w:tcPr>
          <w:p w14:paraId="14142333"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土壤及地下水污染防治措施</w:t>
            </w:r>
          </w:p>
        </w:tc>
        <w:tc>
          <w:tcPr>
            <w:tcW w:w="7733" w:type="dxa"/>
            <w:gridSpan w:val="4"/>
            <w:vAlign w:val="center"/>
          </w:tcPr>
          <w:p w14:paraId="63971598" w14:textId="77777777" w:rsidR="00677679" w:rsidRDefault="0024427E">
            <w:pPr>
              <w:pStyle w:val="a5"/>
              <w:rPr>
                <w:kern w:val="0"/>
                <w:szCs w:val="21"/>
              </w:rPr>
            </w:pPr>
            <w:r>
              <w:rPr>
                <w:kern w:val="0"/>
                <w:szCs w:val="21"/>
              </w:rPr>
              <w:t>采取分区防渗措施，</w:t>
            </w:r>
            <w:r>
              <w:rPr>
                <w:rFonts w:hint="eastAsia"/>
                <w:szCs w:val="21"/>
              </w:rPr>
              <w:t>重点防渗区：医疗废物暂存间、</w:t>
            </w:r>
            <w:r>
              <w:rPr>
                <w:kern w:val="0"/>
                <w:szCs w:val="21"/>
              </w:rPr>
              <w:t>污水处理站各构筑物池体</w:t>
            </w:r>
            <w:r>
              <w:rPr>
                <w:rFonts w:hint="eastAsia"/>
                <w:kern w:val="0"/>
                <w:szCs w:val="21"/>
              </w:rPr>
              <w:t>以及管道</w:t>
            </w:r>
            <w:r>
              <w:rPr>
                <w:rFonts w:hint="eastAsia"/>
                <w:kern w:val="0"/>
                <w:szCs w:val="21"/>
              </w:rPr>
              <w:t>为</w:t>
            </w:r>
            <w:r>
              <w:rPr>
                <w:kern w:val="0"/>
                <w:szCs w:val="21"/>
              </w:rPr>
              <w:t>重点防渗区</w:t>
            </w:r>
            <w:r>
              <w:rPr>
                <w:rFonts w:hint="eastAsia"/>
                <w:kern w:val="0"/>
                <w:szCs w:val="21"/>
              </w:rPr>
              <w:t>，防渗层为至少</w:t>
            </w:r>
            <w:r>
              <w:rPr>
                <w:rFonts w:hint="eastAsia"/>
                <w:kern w:val="0"/>
                <w:szCs w:val="21"/>
              </w:rPr>
              <w:t>2mm</w:t>
            </w:r>
            <w:r>
              <w:rPr>
                <w:rFonts w:hint="eastAsia"/>
                <w:kern w:val="0"/>
                <w:szCs w:val="21"/>
              </w:rPr>
              <w:t>厚高密度聚乙烯膜等人工防渗材料（渗透系数不大于</w:t>
            </w:r>
            <w:r>
              <w:rPr>
                <w:rFonts w:hint="eastAsia"/>
                <w:kern w:val="0"/>
                <w:szCs w:val="21"/>
              </w:rPr>
              <w:t>10</w:t>
            </w:r>
            <w:r>
              <w:rPr>
                <w:rFonts w:hint="eastAsia"/>
                <w:kern w:val="0"/>
                <w:szCs w:val="21"/>
                <w:vertAlign w:val="superscript"/>
              </w:rPr>
              <w:t>-10</w:t>
            </w:r>
            <w:r>
              <w:rPr>
                <w:rFonts w:hint="eastAsia"/>
                <w:kern w:val="0"/>
                <w:szCs w:val="21"/>
              </w:rPr>
              <w:t>cm/s</w:t>
            </w:r>
            <w:r>
              <w:rPr>
                <w:rFonts w:hint="eastAsia"/>
                <w:kern w:val="0"/>
                <w:szCs w:val="21"/>
              </w:rPr>
              <w:t>），或其他防渗性能等效的材料</w:t>
            </w:r>
            <w:r>
              <w:rPr>
                <w:kern w:val="0"/>
                <w:szCs w:val="21"/>
              </w:rPr>
              <w:t>。</w:t>
            </w:r>
            <w:r>
              <w:rPr>
                <w:rFonts w:hint="eastAsia"/>
                <w:kern w:val="0"/>
                <w:szCs w:val="21"/>
              </w:rPr>
              <w:t>一般防渗区：业务楼</w:t>
            </w:r>
            <w:r>
              <w:rPr>
                <w:rFonts w:hint="eastAsia"/>
              </w:rPr>
              <w:t>（</w:t>
            </w:r>
            <w:r>
              <w:rPr>
                <w:rFonts w:hint="eastAsia"/>
              </w:rPr>
              <w:t>业务楼内</w:t>
            </w:r>
            <w:r>
              <w:rPr>
                <w:rFonts w:hint="eastAsia"/>
              </w:rPr>
              <w:t>除医疗废物暂存间外的区域）</w:t>
            </w:r>
            <w:r>
              <w:rPr>
                <w:rFonts w:hint="eastAsia"/>
                <w:kern w:val="0"/>
                <w:szCs w:val="21"/>
              </w:rPr>
              <w:t>，等效黏土防渗层</w:t>
            </w:r>
            <w:r>
              <w:rPr>
                <w:rFonts w:hint="eastAsia"/>
                <w:kern w:val="0"/>
                <w:szCs w:val="21"/>
              </w:rPr>
              <w:t>Mb</w:t>
            </w:r>
            <w:r>
              <w:rPr>
                <w:rFonts w:hint="eastAsia"/>
                <w:kern w:val="0"/>
                <w:szCs w:val="21"/>
              </w:rPr>
              <w:t>≥</w:t>
            </w:r>
            <w:r>
              <w:rPr>
                <w:rFonts w:hint="eastAsia"/>
                <w:kern w:val="0"/>
                <w:szCs w:val="21"/>
              </w:rPr>
              <w:t>1.5m</w:t>
            </w:r>
            <w:r>
              <w:rPr>
                <w:rFonts w:hint="eastAsia"/>
                <w:kern w:val="0"/>
                <w:szCs w:val="21"/>
              </w:rPr>
              <w:t>，</w:t>
            </w:r>
            <w:r>
              <w:rPr>
                <w:rFonts w:hint="eastAsia"/>
                <w:kern w:val="0"/>
                <w:szCs w:val="21"/>
              </w:rPr>
              <w:t>K</w:t>
            </w:r>
            <w:r>
              <w:rPr>
                <w:rFonts w:hint="eastAsia"/>
                <w:kern w:val="0"/>
                <w:szCs w:val="21"/>
              </w:rPr>
              <w:t>≤</w:t>
            </w:r>
            <w:r>
              <w:rPr>
                <w:rFonts w:hint="eastAsia"/>
                <w:kern w:val="0"/>
                <w:szCs w:val="21"/>
              </w:rPr>
              <w:t>1.0</w:t>
            </w:r>
            <w:r>
              <w:rPr>
                <w:rFonts w:hint="eastAsia"/>
                <w:kern w:val="0"/>
                <w:szCs w:val="21"/>
              </w:rPr>
              <w:t>×</w:t>
            </w:r>
            <w:r>
              <w:rPr>
                <w:rFonts w:hint="eastAsia"/>
                <w:kern w:val="0"/>
                <w:szCs w:val="21"/>
              </w:rPr>
              <w:t>10</w:t>
            </w:r>
            <w:r>
              <w:rPr>
                <w:rFonts w:hint="eastAsia"/>
                <w:kern w:val="0"/>
                <w:szCs w:val="21"/>
                <w:vertAlign w:val="superscript"/>
              </w:rPr>
              <w:t>-7</w:t>
            </w:r>
            <w:r>
              <w:rPr>
                <w:rFonts w:hint="eastAsia"/>
                <w:kern w:val="0"/>
                <w:szCs w:val="21"/>
              </w:rPr>
              <w:t>cm/s</w:t>
            </w:r>
            <w:r>
              <w:rPr>
                <w:rFonts w:hint="eastAsia"/>
                <w:kern w:val="0"/>
                <w:szCs w:val="21"/>
              </w:rPr>
              <w:t>；简单防渗区：</w:t>
            </w:r>
            <w:r>
              <w:rPr>
                <w:kern w:val="0"/>
                <w:szCs w:val="21"/>
              </w:rPr>
              <w:t>主要是指除重点防渗区外等无污染产生的区域，一般地面硬化。</w:t>
            </w:r>
          </w:p>
        </w:tc>
      </w:tr>
      <w:tr w:rsidR="00677679" w14:paraId="759AFDFC" w14:textId="77777777">
        <w:trPr>
          <w:trHeight w:val="471"/>
          <w:jc w:val="center"/>
        </w:trPr>
        <w:tc>
          <w:tcPr>
            <w:tcW w:w="1067" w:type="dxa"/>
            <w:vAlign w:val="center"/>
          </w:tcPr>
          <w:p w14:paraId="2C76780A"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生态保护措施</w:t>
            </w:r>
          </w:p>
        </w:tc>
        <w:tc>
          <w:tcPr>
            <w:tcW w:w="7733" w:type="dxa"/>
            <w:gridSpan w:val="4"/>
            <w:vAlign w:val="center"/>
          </w:tcPr>
          <w:p w14:paraId="57E7E076"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w:t>
            </w:r>
          </w:p>
        </w:tc>
      </w:tr>
      <w:tr w:rsidR="00677679" w14:paraId="64B26994" w14:textId="77777777">
        <w:trPr>
          <w:trHeight w:val="1276"/>
          <w:jc w:val="center"/>
        </w:trPr>
        <w:tc>
          <w:tcPr>
            <w:tcW w:w="1067" w:type="dxa"/>
            <w:vAlign w:val="center"/>
          </w:tcPr>
          <w:p w14:paraId="560E94B2" w14:textId="77777777" w:rsidR="00677679" w:rsidRDefault="0024427E">
            <w:pPr>
              <w:adjustRightInd w:val="0"/>
              <w:snapToGrid w:val="0"/>
              <w:spacing w:line="300" w:lineRule="exact"/>
              <w:jc w:val="center"/>
              <w:rPr>
                <w:rFonts w:ascii="宋体" w:hAnsi="宋体" w:cs="宋体"/>
                <w:spacing w:val="-8"/>
                <w:szCs w:val="21"/>
              </w:rPr>
            </w:pPr>
            <w:r>
              <w:rPr>
                <w:rFonts w:ascii="宋体" w:hAnsi="宋体" w:cs="宋体" w:hint="eastAsia"/>
                <w:spacing w:val="-8"/>
                <w:szCs w:val="21"/>
              </w:rPr>
              <w:t>环境风险防范措施</w:t>
            </w:r>
          </w:p>
        </w:tc>
        <w:tc>
          <w:tcPr>
            <w:tcW w:w="7733" w:type="dxa"/>
            <w:gridSpan w:val="4"/>
            <w:vAlign w:val="center"/>
          </w:tcPr>
          <w:p w14:paraId="086B5D17" w14:textId="77777777" w:rsidR="00677679" w:rsidRDefault="0024427E">
            <w:pPr>
              <w:widowControl/>
              <w:spacing w:line="300" w:lineRule="exact"/>
              <w:ind w:firstLineChars="200" w:firstLine="420"/>
              <w:rPr>
                <w:szCs w:val="21"/>
              </w:rPr>
            </w:pPr>
            <w:r>
              <w:rPr>
                <w:rFonts w:hint="eastAsia"/>
                <w:kern w:val="0"/>
                <w:szCs w:val="21"/>
              </w:rPr>
              <w:t>（</w:t>
            </w:r>
            <w:r>
              <w:rPr>
                <w:szCs w:val="21"/>
              </w:rPr>
              <w:t>1</w:t>
            </w:r>
            <w:r>
              <w:rPr>
                <w:rFonts w:hint="eastAsia"/>
                <w:szCs w:val="21"/>
              </w:rPr>
              <w:t>）次氯酸钠泄漏事故风险防范措施</w:t>
            </w:r>
          </w:p>
          <w:p w14:paraId="19DEE877" w14:textId="77777777" w:rsidR="00677679" w:rsidRDefault="0024427E">
            <w:pPr>
              <w:tabs>
                <w:tab w:val="left" w:pos="4660"/>
              </w:tabs>
              <w:adjustRightInd w:val="0"/>
              <w:snapToGrid w:val="0"/>
              <w:spacing w:line="300" w:lineRule="exact"/>
              <w:ind w:firstLineChars="200" w:firstLine="420"/>
              <w:rPr>
                <w:kern w:val="0"/>
                <w:szCs w:val="21"/>
              </w:rPr>
            </w:pPr>
            <w:r>
              <w:rPr>
                <w:rFonts w:hint="eastAsia"/>
                <w:kern w:val="0"/>
                <w:szCs w:val="21"/>
              </w:rPr>
              <w:t>医院应加强管理，</w:t>
            </w:r>
            <w:r>
              <w:rPr>
                <w:rFonts w:hint="eastAsia"/>
                <w:szCs w:val="21"/>
              </w:rPr>
              <w:t>医院应对所排废水采取余氯控制措施。严格执行次氯酸</w:t>
            </w:r>
            <w:proofErr w:type="gramStart"/>
            <w:r>
              <w:rPr>
                <w:rFonts w:hint="eastAsia"/>
                <w:szCs w:val="21"/>
              </w:rPr>
              <w:t>钠设备</w:t>
            </w:r>
            <w:proofErr w:type="gramEnd"/>
            <w:r>
              <w:rPr>
                <w:rFonts w:hint="eastAsia"/>
                <w:szCs w:val="21"/>
              </w:rPr>
              <w:t>的维护保养，定期对设备、输送管道、仪表、阀门、安全装置等进行检查和校验</w:t>
            </w:r>
            <w:r>
              <w:rPr>
                <w:rFonts w:hint="eastAsia"/>
                <w:kern w:val="0"/>
                <w:szCs w:val="21"/>
              </w:rPr>
              <w:t>；次氯酸钠</w:t>
            </w:r>
            <w:r>
              <w:rPr>
                <w:rFonts w:hint="eastAsia"/>
                <w:szCs w:val="21"/>
              </w:rPr>
              <w:t>暂存于污水处理站格栅间内，</w:t>
            </w:r>
            <w:r>
              <w:rPr>
                <w:kern w:val="0"/>
                <w:szCs w:val="21"/>
              </w:rPr>
              <w:t>污水处理</w:t>
            </w:r>
            <w:r>
              <w:rPr>
                <w:rFonts w:hint="eastAsia"/>
                <w:kern w:val="0"/>
                <w:szCs w:val="21"/>
              </w:rPr>
              <w:t>设施</w:t>
            </w:r>
            <w:r>
              <w:rPr>
                <w:kern w:val="0"/>
                <w:szCs w:val="21"/>
              </w:rPr>
              <w:t>各构筑物池体</w:t>
            </w:r>
            <w:r>
              <w:rPr>
                <w:rFonts w:hint="eastAsia"/>
                <w:kern w:val="0"/>
                <w:szCs w:val="21"/>
              </w:rPr>
              <w:t>为</w:t>
            </w:r>
            <w:r>
              <w:rPr>
                <w:kern w:val="0"/>
                <w:szCs w:val="21"/>
              </w:rPr>
              <w:t>重点防渗区</w:t>
            </w:r>
            <w:r>
              <w:rPr>
                <w:rFonts w:hint="eastAsia"/>
                <w:kern w:val="0"/>
                <w:szCs w:val="21"/>
              </w:rPr>
              <w:t>，</w:t>
            </w:r>
            <w:r>
              <w:rPr>
                <w:kern w:val="0"/>
                <w:szCs w:val="21"/>
              </w:rPr>
              <w:t>等效黏土防渗层</w:t>
            </w:r>
            <w:r>
              <w:rPr>
                <w:kern w:val="0"/>
                <w:szCs w:val="21"/>
              </w:rPr>
              <w:t>Mb≥6.0m</w:t>
            </w:r>
            <w:r>
              <w:rPr>
                <w:kern w:val="0"/>
                <w:szCs w:val="21"/>
              </w:rPr>
              <w:t>，</w:t>
            </w:r>
            <w:r>
              <w:rPr>
                <w:kern w:val="0"/>
                <w:szCs w:val="21"/>
              </w:rPr>
              <w:t>K≤1×10</w:t>
            </w:r>
            <w:r>
              <w:rPr>
                <w:kern w:val="0"/>
                <w:szCs w:val="21"/>
                <w:vertAlign w:val="superscript"/>
              </w:rPr>
              <w:t>-7</w:t>
            </w:r>
            <w:r>
              <w:rPr>
                <w:kern w:val="0"/>
                <w:szCs w:val="21"/>
              </w:rPr>
              <w:t>cm/s</w:t>
            </w:r>
            <w:r>
              <w:rPr>
                <w:kern w:val="0"/>
                <w:szCs w:val="21"/>
              </w:rPr>
              <w:t>。</w:t>
            </w:r>
            <w:r>
              <w:rPr>
                <w:rFonts w:hint="eastAsia"/>
                <w:kern w:val="0"/>
                <w:szCs w:val="21"/>
              </w:rPr>
              <w:t>操作中加强巡回检查，对出现的泄露，及时发现立即清除，暂时不能清除的要采取有效的应急措施，以免扩大或发生灾难性的事故。</w:t>
            </w:r>
          </w:p>
          <w:p w14:paraId="1788DE0C" w14:textId="77777777" w:rsidR="00677679" w:rsidRDefault="0024427E">
            <w:pPr>
              <w:widowControl/>
              <w:spacing w:line="300" w:lineRule="exact"/>
              <w:ind w:firstLineChars="200" w:firstLine="420"/>
              <w:rPr>
                <w:szCs w:val="21"/>
              </w:rPr>
            </w:pPr>
            <w:r>
              <w:rPr>
                <w:rFonts w:cs="宋体" w:hint="eastAsia"/>
                <w:kern w:val="0"/>
                <w:szCs w:val="21"/>
              </w:rPr>
              <w:t>（</w:t>
            </w:r>
            <w:r>
              <w:rPr>
                <w:kern w:val="0"/>
                <w:szCs w:val="21"/>
              </w:rPr>
              <w:t>2</w:t>
            </w:r>
            <w:r>
              <w:rPr>
                <w:rFonts w:cs="宋体" w:hint="eastAsia"/>
                <w:kern w:val="0"/>
                <w:szCs w:val="21"/>
              </w:rPr>
              <w:t>）污水处理</w:t>
            </w:r>
            <w:proofErr w:type="gramStart"/>
            <w:r>
              <w:rPr>
                <w:rFonts w:cs="宋体" w:hint="eastAsia"/>
                <w:kern w:val="0"/>
                <w:szCs w:val="21"/>
              </w:rPr>
              <w:t>站风险</w:t>
            </w:r>
            <w:proofErr w:type="gramEnd"/>
            <w:r>
              <w:rPr>
                <w:rFonts w:cs="宋体" w:hint="eastAsia"/>
                <w:kern w:val="0"/>
                <w:szCs w:val="21"/>
              </w:rPr>
              <w:t>防范措施</w:t>
            </w:r>
          </w:p>
          <w:p w14:paraId="78BB2A67" w14:textId="77777777" w:rsidR="00677679" w:rsidRDefault="0024427E">
            <w:pPr>
              <w:widowControl/>
              <w:spacing w:line="300" w:lineRule="exact"/>
              <w:ind w:firstLineChars="200" w:firstLine="420"/>
              <w:rPr>
                <w:rFonts w:cs="宋体"/>
                <w:kern w:val="0"/>
                <w:szCs w:val="21"/>
              </w:rPr>
            </w:pPr>
            <w:r>
              <w:rPr>
                <w:rFonts w:cs="宋体" w:hint="eastAsia"/>
                <w:kern w:val="0"/>
                <w:szCs w:val="21"/>
              </w:rPr>
              <w:t>关键设备</w:t>
            </w:r>
            <w:proofErr w:type="gramStart"/>
            <w:r>
              <w:rPr>
                <w:rFonts w:cs="宋体" w:hint="eastAsia"/>
                <w:kern w:val="0"/>
                <w:szCs w:val="21"/>
              </w:rPr>
              <w:t>一</w:t>
            </w:r>
            <w:proofErr w:type="gramEnd"/>
            <w:r>
              <w:rPr>
                <w:rFonts w:cs="宋体" w:hint="eastAsia"/>
                <w:kern w:val="0"/>
                <w:szCs w:val="21"/>
              </w:rPr>
              <w:t>备一用，对污水处理站提供双路电源和应急电源。加强医院污水收集管网的维护及管理，污水处理站构筑物池体采</w:t>
            </w:r>
            <w:r>
              <w:rPr>
                <w:rFonts w:cs="宋体" w:hint="eastAsia"/>
                <w:kern w:val="0"/>
                <w:szCs w:val="21"/>
              </w:rPr>
              <w:t>用重点防渗措施。加强对污水处理站技术人员操作工作的培训；加强对污水处理站设备的检查、维护，确保设备正常运转，并备有应急的消毒剂。为了防止污水站可能发生尾水超标排放事故，污水站暂停运行，成立应急指挥机构，职责分工，根据领导小组指挥，尽快保证运行工艺、设备抢修、电力供应各方</w:t>
            </w:r>
            <w:proofErr w:type="gramStart"/>
            <w:r>
              <w:rPr>
                <w:rFonts w:cs="宋体" w:hint="eastAsia"/>
                <w:kern w:val="0"/>
                <w:szCs w:val="21"/>
              </w:rPr>
              <w:t>面恢复</w:t>
            </w:r>
            <w:proofErr w:type="gramEnd"/>
            <w:r>
              <w:rPr>
                <w:rFonts w:cs="宋体" w:hint="eastAsia"/>
                <w:kern w:val="0"/>
                <w:szCs w:val="21"/>
              </w:rPr>
              <w:t>正常。</w:t>
            </w:r>
          </w:p>
          <w:p w14:paraId="3F56AC87" w14:textId="77777777" w:rsidR="00677679" w:rsidRDefault="0024427E">
            <w:pPr>
              <w:widowControl/>
              <w:spacing w:line="300" w:lineRule="exact"/>
              <w:ind w:firstLineChars="200" w:firstLine="420"/>
              <w:rPr>
                <w:rFonts w:cs="宋体"/>
                <w:kern w:val="0"/>
                <w:szCs w:val="21"/>
              </w:rPr>
            </w:pPr>
            <w:r>
              <w:rPr>
                <w:rFonts w:cs="宋体" w:hint="eastAsia"/>
                <w:kern w:val="0"/>
                <w:szCs w:val="21"/>
              </w:rPr>
              <w:t>（</w:t>
            </w:r>
            <w:r>
              <w:rPr>
                <w:rFonts w:cs="宋体"/>
                <w:kern w:val="0"/>
                <w:szCs w:val="21"/>
              </w:rPr>
              <w:t>3</w:t>
            </w:r>
            <w:r>
              <w:rPr>
                <w:rFonts w:cs="宋体" w:hint="eastAsia"/>
                <w:kern w:val="0"/>
                <w:szCs w:val="21"/>
              </w:rPr>
              <w:t>）医疗垃圾收集、贮存、运输、处理风险防范措施</w:t>
            </w:r>
          </w:p>
          <w:p w14:paraId="7B257B4D" w14:textId="77777777" w:rsidR="00677679" w:rsidRDefault="0024427E">
            <w:pPr>
              <w:widowControl/>
              <w:spacing w:line="300" w:lineRule="exact"/>
              <w:ind w:firstLineChars="200" w:firstLine="420"/>
              <w:rPr>
                <w:rFonts w:cs="宋体"/>
                <w:kern w:val="0"/>
                <w:szCs w:val="21"/>
              </w:rPr>
            </w:pPr>
            <w:r>
              <w:rPr>
                <w:rFonts w:cs="宋体" w:hint="eastAsia"/>
                <w:kern w:val="0"/>
                <w:szCs w:val="21"/>
              </w:rPr>
              <w:t>项目应当根据《医疗废物分类目录》，对医疗废物实施分类管理。根据医疗废物的类别，将医疗废物分置于符合《医疗废物专用包装物、容器的标准和警示标识的规定》的包装物或者容器内；在盛装医疗</w:t>
            </w:r>
            <w:r>
              <w:rPr>
                <w:rFonts w:cs="宋体" w:hint="eastAsia"/>
                <w:kern w:val="0"/>
                <w:szCs w:val="21"/>
              </w:rPr>
              <w:t>废物前，应当对医疗废物包装物或者容器进行认真检查，确保无破损、渗漏和其它缺陷。医疗废物暂时贮存设施和设备，不得露天存放医疗废物，应做好医疗垃圾的密封、清运和消毒工作，定期进行医疗垃圾暂存间存储设施、设备的清洁和消毒工作，医疗废物暂时贮存的时间不得超过</w:t>
            </w:r>
            <w:r>
              <w:rPr>
                <w:rFonts w:cs="宋体" w:hint="eastAsia"/>
                <w:kern w:val="0"/>
                <w:szCs w:val="21"/>
              </w:rPr>
              <w:t>2</w:t>
            </w:r>
            <w:r>
              <w:rPr>
                <w:rFonts w:cs="宋体" w:hint="eastAsia"/>
                <w:kern w:val="0"/>
                <w:szCs w:val="21"/>
              </w:rPr>
              <w:t>天。</w:t>
            </w:r>
          </w:p>
          <w:p w14:paraId="67F82504" w14:textId="77777777" w:rsidR="00677679" w:rsidRDefault="0024427E">
            <w:pPr>
              <w:widowControl/>
              <w:spacing w:line="300" w:lineRule="exact"/>
              <w:ind w:firstLineChars="200" w:firstLine="420"/>
              <w:rPr>
                <w:rFonts w:cs="宋体"/>
                <w:kern w:val="0"/>
                <w:szCs w:val="21"/>
              </w:rPr>
            </w:pPr>
            <w:r>
              <w:rPr>
                <w:rFonts w:cs="宋体" w:hint="eastAsia"/>
                <w:kern w:val="0"/>
                <w:szCs w:val="21"/>
              </w:rPr>
              <w:t>（</w:t>
            </w:r>
            <w:r>
              <w:rPr>
                <w:rFonts w:cs="宋体" w:hint="eastAsia"/>
                <w:kern w:val="0"/>
                <w:szCs w:val="21"/>
              </w:rPr>
              <w:t>4</w:t>
            </w:r>
            <w:r>
              <w:rPr>
                <w:rFonts w:cs="宋体" w:hint="eastAsia"/>
                <w:kern w:val="0"/>
                <w:szCs w:val="21"/>
              </w:rPr>
              <w:t>）酒精存储设施泄漏事故风险防范措施</w:t>
            </w:r>
          </w:p>
          <w:p w14:paraId="35B107F5" w14:textId="77777777" w:rsidR="00677679" w:rsidRDefault="0024427E">
            <w:pPr>
              <w:widowControl/>
              <w:spacing w:line="300" w:lineRule="exact"/>
              <w:ind w:firstLineChars="200" w:firstLine="420"/>
              <w:rPr>
                <w:rFonts w:cs="宋体"/>
                <w:kern w:val="0"/>
                <w:szCs w:val="21"/>
              </w:rPr>
            </w:pPr>
            <w:r>
              <w:rPr>
                <w:rFonts w:cs="宋体" w:hint="eastAsia"/>
                <w:kern w:val="0"/>
                <w:szCs w:val="21"/>
              </w:rPr>
              <w:t>酒精乙醇为危险化学品，对于危险化学品的购买、储存、保管、使用等需按照《危险化学品安全管理条例》之规定管理。</w:t>
            </w:r>
          </w:p>
          <w:p w14:paraId="638B255B" w14:textId="77777777" w:rsidR="00677679" w:rsidRDefault="0024427E">
            <w:pPr>
              <w:widowControl/>
              <w:spacing w:line="300" w:lineRule="exact"/>
              <w:ind w:firstLineChars="200" w:firstLine="420"/>
              <w:rPr>
                <w:rFonts w:cs="宋体"/>
                <w:kern w:val="0"/>
                <w:szCs w:val="21"/>
              </w:rPr>
            </w:pPr>
            <w:r>
              <w:rPr>
                <w:rFonts w:cs="宋体" w:hint="eastAsia"/>
                <w:kern w:val="0"/>
                <w:szCs w:val="21"/>
              </w:rPr>
              <w:t>（</w:t>
            </w:r>
            <w:r>
              <w:rPr>
                <w:rFonts w:cs="宋体" w:hint="eastAsia"/>
                <w:kern w:val="0"/>
                <w:szCs w:val="21"/>
              </w:rPr>
              <w:t>5</w:t>
            </w:r>
            <w:r>
              <w:rPr>
                <w:rFonts w:cs="宋体" w:hint="eastAsia"/>
                <w:kern w:val="0"/>
                <w:szCs w:val="21"/>
              </w:rPr>
              <w:t>）</w:t>
            </w:r>
            <w:r>
              <w:rPr>
                <w:rFonts w:ascii="宋体" w:hAnsi="宋体" w:cs="宋体"/>
                <w:szCs w:val="21"/>
              </w:rPr>
              <w:t>柴油的储存应派专人管理，布置在防火、防渗、待围堰的储存间内，定期查看和补充；备用发电机布置在带隔声措</w:t>
            </w:r>
            <w:r>
              <w:rPr>
                <w:rFonts w:ascii="宋体" w:hAnsi="宋体" w:cs="宋体"/>
                <w:szCs w:val="21"/>
              </w:rPr>
              <w:t>施的操作间内，做好防渗，修建必要的围堰。避免储存和使用时发生泄漏。定期检查柴油机柴油管路有无破损、老</w:t>
            </w:r>
            <w:r>
              <w:rPr>
                <w:rFonts w:ascii="宋体" w:hAnsi="宋体" w:cs="宋体"/>
                <w:szCs w:val="21"/>
              </w:rPr>
              <w:lastRenderedPageBreak/>
              <w:t>化；配备灭火器材，并定期演练。</w:t>
            </w:r>
          </w:p>
          <w:p w14:paraId="6C250EB7" w14:textId="77777777" w:rsidR="00677679" w:rsidRDefault="0024427E">
            <w:pPr>
              <w:widowControl/>
              <w:spacing w:line="300" w:lineRule="exact"/>
              <w:ind w:firstLineChars="200" w:firstLine="420"/>
              <w:jc w:val="left"/>
            </w:pPr>
            <w:r>
              <w:rPr>
                <w:szCs w:val="21"/>
              </w:rPr>
              <w:t>（</w:t>
            </w:r>
            <w:r>
              <w:rPr>
                <w:rFonts w:hint="eastAsia"/>
                <w:szCs w:val="21"/>
              </w:rPr>
              <w:t>6</w:t>
            </w:r>
            <w:r>
              <w:rPr>
                <w:szCs w:val="21"/>
              </w:rPr>
              <w:t>）</w:t>
            </w:r>
            <w:r>
              <w:rPr>
                <w:rFonts w:cs="宋体" w:hint="eastAsia"/>
                <w:kern w:val="0"/>
                <w:szCs w:val="21"/>
              </w:rPr>
              <w:t>制定风险应急预案，明确事故发生时的应急、抢险操作制度</w:t>
            </w:r>
            <w:r>
              <w:rPr>
                <w:rFonts w:cs="宋体" w:hint="eastAsia"/>
                <w:kern w:val="0"/>
                <w:sz w:val="24"/>
              </w:rPr>
              <w:t>。</w:t>
            </w:r>
          </w:p>
        </w:tc>
      </w:tr>
      <w:tr w:rsidR="00677679" w14:paraId="118B93F5" w14:textId="77777777">
        <w:trPr>
          <w:trHeight w:val="618"/>
          <w:jc w:val="center"/>
        </w:trPr>
        <w:tc>
          <w:tcPr>
            <w:tcW w:w="1067" w:type="dxa"/>
            <w:vAlign w:val="center"/>
          </w:tcPr>
          <w:p w14:paraId="2B895092" w14:textId="77777777" w:rsidR="00677679" w:rsidRDefault="0024427E">
            <w:pPr>
              <w:adjustRightInd w:val="0"/>
              <w:snapToGrid w:val="0"/>
              <w:spacing w:line="300" w:lineRule="exact"/>
              <w:jc w:val="center"/>
              <w:rPr>
                <w:rFonts w:ascii="宋体" w:hAnsi="宋体" w:cs="宋体"/>
                <w:spacing w:val="-8"/>
                <w:szCs w:val="21"/>
              </w:rPr>
            </w:pPr>
            <w:r>
              <w:rPr>
                <w:rFonts w:ascii="宋体" w:hAnsi="宋体" w:cs="宋体" w:hint="eastAsia"/>
                <w:spacing w:val="-8"/>
                <w:szCs w:val="21"/>
              </w:rPr>
              <w:lastRenderedPageBreak/>
              <w:t>其他环境</w:t>
            </w:r>
          </w:p>
          <w:p w14:paraId="4DE4C9E7" w14:textId="77777777" w:rsidR="00677679" w:rsidRDefault="0024427E">
            <w:pPr>
              <w:adjustRightInd w:val="0"/>
              <w:snapToGrid w:val="0"/>
              <w:spacing w:line="300" w:lineRule="exact"/>
              <w:jc w:val="center"/>
              <w:rPr>
                <w:rFonts w:ascii="宋体" w:hAnsi="宋体" w:cs="宋体"/>
                <w:spacing w:val="-8"/>
                <w:szCs w:val="21"/>
              </w:rPr>
            </w:pPr>
            <w:r>
              <w:rPr>
                <w:rFonts w:ascii="宋体" w:hAnsi="宋体" w:cs="宋体" w:hint="eastAsia"/>
                <w:spacing w:val="-8"/>
                <w:szCs w:val="21"/>
              </w:rPr>
              <w:t>管理要求</w:t>
            </w:r>
          </w:p>
        </w:tc>
        <w:tc>
          <w:tcPr>
            <w:tcW w:w="7733" w:type="dxa"/>
            <w:gridSpan w:val="4"/>
            <w:vAlign w:val="center"/>
          </w:tcPr>
          <w:p w14:paraId="5D228D17" w14:textId="77777777" w:rsidR="00677679" w:rsidRDefault="0024427E">
            <w:pPr>
              <w:adjustRightInd w:val="0"/>
              <w:snapToGrid w:val="0"/>
              <w:spacing w:line="300" w:lineRule="exact"/>
              <w:jc w:val="center"/>
              <w:rPr>
                <w:rFonts w:ascii="宋体" w:hAnsi="宋体" w:cs="宋体"/>
                <w:szCs w:val="21"/>
              </w:rPr>
            </w:pPr>
            <w:r>
              <w:rPr>
                <w:rFonts w:ascii="宋体" w:hAnsi="宋体" w:cs="宋体" w:hint="eastAsia"/>
                <w:szCs w:val="21"/>
              </w:rPr>
              <w:t>/</w:t>
            </w:r>
          </w:p>
        </w:tc>
      </w:tr>
    </w:tbl>
    <w:p w14:paraId="32B7E75C" w14:textId="77777777" w:rsidR="00677679" w:rsidRDefault="0024427E">
      <w:pPr>
        <w:pStyle w:val="af0"/>
        <w:jc w:val="center"/>
        <w:outlineLvl w:val="0"/>
        <w:rPr>
          <w:rFonts w:ascii="黑体" w:eastAsia="黑体" w:hAnsi="黑体"/>
          <w:snapToGrid w:val="0"/>
          <w:sz w:val="30"/>
          <w:szCs w:val="30"/>
        </w:rPr>
      </w:pPr>
      <w:r>
        <w:rPr>
          <w:snapToGrid w:val="0"/>
        </w:rPr>
        <w:br w:type="page"/>
      </w:r>
      <w:r>
        <w:rPr>
          <w:rFonts w:ascii="黑体" w:eastAsia="黑体" w:hAnsi="黑体" w:hint="eastAsia"/>
          <w:snapToGrid w:val="0"/>
          <w:sz w:val="30"/>
          <w:szCs w:val="30"/>
        </w:rPr>
        <w:lastRenderedPageBreak/>
        <w:t>六、结论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677679" w14:paraId="1ED8E636" w14:textId="77777777">
        <w:trPr>
          <w:trHeight w:val="11991"/>
          <w:jc w:val="center"/>
        </w:trPr>
        <w:tc>
          <w:tcPr>
            <w:tcW w:w="8865" w:type="dxa"/>
            <w:vAlign w:val="center"/>
          </w:tcPr>
          <w:p w14:paraId="54338797" w14:textId="77777777" w:rsidR="00677679" w:rsidRDefault="0024427E">
            <w:pPr>
              <w:widowControl/>
              <w:spacing w:line="360" w:lineRule="auto"/>
              <w:ind w:firstLineChars="200" w:firstLine="480"/>
              <w:rPr>
                <w:rFonts w:ascii="宋体" w:hAnsi="宋体" w:cs="宋体"/>
                <w:sz w:val="24"/>
              </w:rPr>
            </w:pPr>
            <w:r>
              <w:rPr>
                <w:rFonts w:ascii="宋体" w:hAnsi="宋体" w:cs="宋体" w:hint="eastAsia"/>
                <w:sz w:val="24"/>
              </w:rPr>
              <w:t>本项目符合国家产业政策，选址可行，项目建设满足国家关于“生态保护红线、环境质量底线、资源利用上限和生态环境负面清单”相关要求；按照环</w:t>
            </w:r>
            <w:proofErr w:type="gramStart"/>
            <w:r>
              <w:rPr>
                <w:rFonts w:ascii="宋体" w:hAnsi="宋体" w:cs="宋体" w:hint="eastAsia"/>
                <w:sz w:val="24"/>
              </w:rPr>
              <w:t>评提出</w:t>
            </w:r>
            <w:proofErr w:type="gramEnd"/>
            <w:r>
              <w:rPr>
                <w:rFonts w:ascii="宋体" w:hAnsi="宋体" w:cs="宋体" w:hint="eastAsia"/>
                <w:sz w:val="24"/>
              </w:rPr>
              <w:t>的废气、废水、噪声、固</w:t>
            </w:r>
            <w:proofErr w:type="gramStart"/>
            <w:r>
              <w:rPr>
                <w:rFonts w:ascii="宋体" w:hAnsi="宋体" w:cs="宋体" w:hint="eastAsia"/>
                <w:sz w:val="24"/>
              </w:rPr>
              <w:t>废治理</w:t>
            </w:r>
            <w:proofErr w:type="gramEnd"/>
            <w:r>
              <w:rPr>
                <w:rFonts w:ascii="宋体" w:hAnsi="宋体" w:cs="宋体" w:hint="eastAsia"/>
                <w:sz w:val="24"/>
              </w:rPr>
              <w:t>措施进行建设，并加强环境管理，其废气、废水、噪声、固体废物等对周围环境的影响较小，环境风险控制在可接受范围内，从环境保护角度分析，该建设项目可行。</w:t>
            </w:r>
          </w:p>
          <w:p w14:paraId="57E59D85" w14:textId="77777777" w:rsidR="00677679" w:rsidRDefault="00677679">
            <w:pPr>
              <w:spacing w:line="360" w:lineRule="auto"/>
              <w:rPr>
                <w:rFonts w:ascii="宋体" w:cs="宋体"/>
                <w:sz w:val="24"/>
              </w:rPr>
            </w:pPr>
          </w:p>
        </w:tc>
      </w:tr>
    </w:tbl>
    <w:p w14:paraId="020478DE" w14:textId="77777777" w:rsidR="00677679" w:rsidRDefault="00677679">
      <w:pPr>
        <w:rPr>
          <w:rFonts w:ascii="宋体"/>
        </w:rPr>
        <w:sectPr w:rsidR="00677679">
          <w:pgSz w:w="11906" w:h="16838"/>
          <w:pgMar w:top="1701" w:right="1531" w:bottom="1701" w:left="1531" w:header="851" w:footer="851" w:gutter="0"/>
          <w:cols w:space="720"/>
          <w:docGrid w:linePitch="312"/>
        </w:sectPr>
      </w:pPr>
    </w:p>
    <w:p w14:paraId="009D8890" w14:textId="77777777" w:rsidR="00677679" w:rsidRDefault="0024427E">
      <w:pPr>
        <w:pStyle w:val="af0"/>
        <w:adjustRightInd w:val="0"/>
        <w:snapToGrid w:val="0"/>
        <w:spacing w:before="0" w:beforeAutospacing="0" w:after="0" w:afterAutospacing="0" w:line="360" w:lineRule="auto"/>
        <w:outlineLvl w:val="0"/>
        <w:rPr>
          <w:rFonts w:ascii="黑体" w:eastAsia="黑体" w:hAnsi="黑体"/>
          <w:snapToGrid w:val="0"/>
          <w:sz w:val="32"/>
          <w:szCs w:val="32"/>
        </w:rPr>
      </w:pPr>
      <w:r>
        <w:rPr>
          <w:rFonts w:ascii="黑体" w:eastAsia="黑体" w:hAnsi="黑体" w:hint="eastAsia"/>
          <w:snapToGrid w:val="0"/>
          <w:sz w:val="32"/>
          <w:szCs w:val="32"/>
        </w:rPr>
        <w:lastRenderedPageBreak/>
        <w:t>附表</w:t>
      </w:r>
    </w:p>
    <w:p w14:paraId="368C9A5D" w14:textId="77777777" w:rsidR="00677679" w:rsidRDefault="0024427E">
      <w:pPr>
        <w:pStyle w:val="af0"/>
        <w:adjustRightInd w:val="0"/>
        <w:snapToGrid w:val="0"/>
        <w:spacing w:before="0" w:beforeAutospacing="0" w:after="0" w:afterAutospacing="0" w:line="360" w:lineRule="auto"/>
        <w:jc w:val="center"/>
        <w:outlineLvl w:val="0"/>
        <w:rPr>
          <w:rFonts w:ascii="方正小标宋_GBK" w:eastAsia="方正小标宋_GBK" w:hAnsi="黑体"/>
          <w:snapToGrid w:val="0"/>
          <w:sz w:val="38"/>
          <w:szCs w:val="38"/>
        </w:rPr>
      </w:pPr>
      <w:r>
        <w:rPr>
          <w:rFonts w:ascii="方正小标宋_GBK" w:eastAsia="方正小标宋_GBK" w:hAnsi="黑体" w:hint="eastAsia"/>
          <w:snapToGrid w:val="0"/>
          <w:sz w:val="38"/>
          <w:szCs w:val="38"/>
        </w:rPr>
        <w:t>建设项目污染物排放量汇总表</w:t>
      </w:r>
    </w:p>
    <w:tbl>
      <w:tblPr>
        <w:tblW w:w="138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32"/>
        <w:gridCol w:w="1983"/>
        <w:gridCol w:w="1450"/>
        <w:gridCol w:w="1217"/>
        <w:gridCol w:w="1701"/>
        <w:gridCol w:w="1559"/>
        <w:gridCol w:w="1619"/>
        <w:gridCol w:w="1466"/>
        <w:gridCol w:w="1558"/>
      </w:tblGrid>
      <w:tr w:rsidR="00677679" w14:paraId="4D1672D0" w14:textId="77777777">
        <w:trPr>
          <w:trHeight w:val="1091"/>
        </w:trPr>
        <w:tc>
          <w:tcPr>
            <w:tcW w:w="1332" w:type="dxa"/>
            <w:tcBorders>
              <w:tl2br w:val="single" w:sz="4" w:space="0" w:color="auto"/>
            </w:tcBorders>
            <w:tcMar>
              <w:left w:w="28" w:type="dxa"/>
              <w:right w:w="28" w:type="dxa"/>
            </w:tcMar>
            <w:vAlign w:val="center"/>
          </w:tcPr>
          <w:p w14:paraId="4B0AA60A" w14:textId="77777777" w:rsidR="00677679" w:rsidRDefault="0024427E">
            <w:pPr>
              <w:pStyle w:val="afb"/>
              <w:spacing w:beforeLines="0" w:afterLines="0" w:line="240" w:lineRule="auto"/>
              <w:jc w:val="right"/>
              <w:rPr>
                <w:rFonts w:ascii="黑体" w:eastAsia="黑体" w:hAnsi="黑体" w:cs="宋体"/>
                <w:snapToGrid w:val="0"/>
                <w:spacing w:val="-6"/>
                <w:kern w:val="21"/>
                <w:szCs w:val="21"/>
              </w:rPr>
            </w:pPr>
            <w:r>
              <w:rPr>
                <w:rFonts w:ascii="黑体" w:eastAsia="黑体" w:hAnsi="黑体" w:cs="宋体" w:hint="eastAsia"/>
                <w:snapToGrid w:val="0"/>
                <w:spacing w:val="-6"/>
                <w:kern w:val="21"/>
                <w:szCs w:val="21"/>
              </w:rPr>
              <w:t>项目</w:t>
            </w:r>
          </w:p>
          <w:p w14:paraId="7290A692" w14:textId="77777777" w:rsidR="00677679" w:rsidRDefault="0024427E">
            <w:pPr>
              <w:pStyle w:val="afb"/>
              <w:spacing w:beforeLines="0" w:afterLines="0" w:line="240" w:lineRule="auto"/>
              <w:jc w:val="left"/>
              <w:rPr>
                <w:rFonts w:ascii="黑体" w:eastAsia="黑体" w:hAnsi="黑体" w:cs="宋体"/>
                <w:snapToGrid w:val="0"/>
                <w:spacing w:val="-6"/>
                <w:kern w:val="21"/>
                <w:szCs w:val="21"/>
              </w:rPr>
            </w:pPr>
            <w:r>
              <w:rPr>
                <w:rFonts w:ascii="黑体" w:eastAsia="黑体" w:hAnsi="黑体" w:cs="宋体" w:hint="eastAsia"/>
                <w:snapToGrid w:val="0"/>
                <w:spacing w:val="-6"/>
                <w:kern w:val="21"/>
                <w:szCs w:val="21"/>
              </w:rPr>
              <w:t>分类</w:t>
            </w:r>
          </w:p>
        </w:tc>
        <w:tc>
          <w:tcPr>
            <w:tcW w:w="1983" w:type="dxa"/>
            <w:tcMar>
              <w:left w:w="28" w:type="dxa"/>
              <w:right w:w="28" w:type="dxa"/>
            </w:tcMar>
            <w:vAlign w:val="center"/>
          </w:tcPr>
          <w:p w14:paraId="3253202F" w14:textId="77777777" w:rsidR="00677679" w:rsidRDefault="0024427E">
            <w:pPr>
              <w:pStyle w:val="afb"/>
              <w:spacing w:beforeLines="0" w:afterLines="0" w:line="240" w:lineRule="auto"/>
              <w:rPr>
                <w:rFonts w:ascii="黑体" w:eastAsia="黑体" w:hAnsi="黑体" w:cs="宋体"/>
                <w:snapToGrid w:val="0"/>
                <w:spacing w:val="-6"/>
                <w:kern w:val="21"/>
                <w:szCs w:val="21"/>
              </w:rPr>
            </w:pPr>
            <w:r>
              <w:rPr>
                <w:rFonts w:ascii="黑体" w:eastAsia="黑体" w:hAnsi="黑体" w:cs="宋体" w:hint="eastAsia"/>
                <w:snapToGrid w:val="0"/>
                <w:spacing w:val="-6"/>
                <w:kern w:val="21"/>
                <w:szCs w:val="21"/>
              </w:rPr>
              <w:t>污染物名称</w:t>
            </w:r>
          </w:p>
        </w:tc>
        <w:tc>
          <w:tcPr>
            <w:tcW w:w="1450" w:type="dxa"/>
            <w:tcMar>
              <w:left w:w="28" w:type="dxa"/>
              <w:right w:w="28" w:type="dxa"/>
            </w:tcMar>
            <w:vAlign w:val="center"/>
          </w:tcPr>
          <w:p w14:paraId="3A066957"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现有工程</w:t>
            </w:r>
          </w:p>
          <w:p w14:paraId="23040646"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排放量（固</w:t>
            </w:r>
            <w:r>
              <w:rPr>
                <w:rFonts w:ascii="黑体" w:eastAsia="黑体" w:hAnsi="黑体" w:hint="eastAsia"/>
                <w:snapToGrid w:val="0"/>
                <w:spacing w:val="-6"/>
                <w:kern w:val="21"/>
                <w:szCs w:val="21"/>
              </w:rPr>
              <w:t>体</w:t>
            </w:r>
            <w:r>
              <w:rPr>
                <w:rFonts w:ascii="黑体" w:eastAsia="黑体" w:hAnsi="黑体"/>
                <w:snapToGrid w:val="0"/>
                <w:spacing w:val="-6"/>
                <w:kern w:val="21"/>
                <w:szCs w:val="21"/>
              </w:rPr>
              <w:t>废</w:t>
            </w:r>
            <w:r>
              <w:rPr>
                <w:rFonts w:ascii="黑体" w:eastAsia="黑体" w:hAnsi="黑体" w:hint="eastAsia"/>
                <w:snapToGrid w:val="0"/>
                <w:spacing w:val="-6"/>
                <w:kern w:val="21"/>
                <w:szCs w:val="21"/>
              </w:rPr>
              <w:t>物</w:t>
            </w:r>
            <w:r>
              <w:rPr>
                <w:rFonts w:ascii="黑体" w:eastAsia="黑体" w:hAnsi="黑体"/>
                <w:snapToGrid w:val="0"/>
                <w:spacing w:val="-6"/>
                <w:kern w:val="21"/>
                <w:szCs w:val="21"/>
              </w:rPr>
              <w:t>产生量）</w:t>
            </w:r>
            <w:r>
              <w:rPr>
                <w:rFonts w:ascii="黑体" w:eastAsia="黑体" w:hAnsi="黑体"/>
                <w:snapToGrid w:val="0"/>
                <w:spacing w:val="-6"/>
                <w:kern w:val="21"/>
                <w:szCs w:val="21"/>
              </w:rPr>
              <w:fldChar w:fldCharType="begin"/>
            </w:r>
            <w:r>
              <w:rPr>
                <w:rFonts w:ascii="黑体" w:eastAsia="黑体" w:hAnsi="黑体"/>
                <w:snapToGrid w:val="0"/>
                <w:spacing w:val="-6"/>
                <w:kern w:val="21"/>
                <w:szCs w:val="21"/>
              </w:rPr>
              <w:instrText xml:space="preserve"> = 1 \* GB3 \* MERGEFORMAT </w:instrText>
            </w:r>
            <w:r>
              <w:rPr>
                <w:rFonts w:ascii="黑体" w:eastAsia="黑体" w:hAnsi="黑体"/>
                <w:snapToGrid w:val="0"/>
                <w:spacing w:val="-6"/>
                <w:kern w:val="21"/>
                <w:szCs w:val="21"/>
              </w:rPr>
              <w:fldChar w:fldCharType="separate"/>
            </w:r>
            <w:r>
              <w:rPr>
                <w:rFonts w:ascii="黑体" w:eastAsia="黑体" w:hAnsi="黑体" w:cs="宋体" w:hint="eastAsia"/>
                <w:kern w:val="2"/>
                <w:szCs w:val="21"/>
              </w:rPr>
              <w:t>①</w:t>
            </w:r>
            <w:r>
              <w:rPr>
                <w:rFonts w:ascii="黑体" w:eastAsia="黑体" w:hAnsi="黑体"/>
                <w:snapToGrid w:val="0"/>
                <w:spacing w:val="-6"/>
                <w:kern w:val="21"/>
                <w:szCs w:val="21"/>
              </w:rPr>
              <w:fldChar w:fldCharType="end"/>
            </w:r>
          </w:p>
        </w:tc>
        <w:tc>
          <w:tcPr>
            <w:tcW w:w="1217" w:type="dxa"/>
            <w:tcMar>
              <w:left w:w="28" w:type="dxa"/>
              <w:right w:w="28" w:type="dxa"/>
            </w:tcMar>
            <w:vAlign w:val="center"/>
          </w:tcPr>
          <w:p w14:paraId="6C7172D5"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现有工程</w:t>
            </w:r>
          </w:p>
          <w:p w14:paraId="574F598D"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许可排放量</w:t>
            </w:r>
          </w:p>
          <w:p w14:paraId="1A2B5FF3"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fldChar w:fldCharType="begin"/>
            </w:r>
            <w:r>
              <w:rPr>
                <w:rFonts w:ascii="黑体" w:eastAsia="黑体" w:hAnsi="黑体"/>
                <w:snapToGrid w:val="0"/>
                <w:spacing w:val="-6"/>
                <w:kern w:val="21"/>
                <w:szCs w:val="21"/>
              </w:rPr>
              <w:instrText xml:space="preserve"> = 2 \* GB3 \* MERGEFORMAT </w:instrText>
            </w:r>
            <w:r>
              <w:rPr>
                <w:rFonts w:ascii="黑体" w:eastAsia="黑体" w:hAnsi="黑体"/>
                <w:snapToGrid w:val="0"/>
                <w:spacing w:val="-6"/>
                <w:kern w:val="21"/>
                <w:szCs w:val="21"/>
              </w:rPr>
              <w:fldChar w:fldCharType="separate"/>
            </w:r>
            <w:r>
              <w:rPr>
                <w:rFonts w:ascii="黑体" w:eastAsia="黑体" w:hAnsi="黑体" w:cs="宋体" w:hint="eastAsia"/>
                <w:snapToGrid w:val="0"/>
                <w:spacing w:val="-6"/>
                <w:kern w:val="21"/>
                <w:szCs w:val="21"/>
              </w:rPr>
              <w:t>②</w:t>
            </w:r>
            <w:r>
              <w:rPr>
                <w:rFonts w:ascii="黑体" w:eastAsia="黑体" w:hAnsi="黑体"/>
                <w:snapToGrid w:val="0"/>
                <w:spacing w:val="-6"/>
                <w:kern w:val="21"/>
                <w:szCs w:val="21"/>
              </w:rPr>
              <w:fldChar w:fldCharType="end"/>
            </w:r>
          </w:p>
        </w:tc>
        <w:tc>
          <w:tcPr>
            <w:tcW w:w="1701" w:type="dxa"/>
            <w:tcMar>
              <w:left w:w="28" w:type="dxa"/>
              <w:right w:w="28" w:type="dxa"/>
            </w:tcMar>
            <w:vAlign w:val="center"/>
          </w:tcPr>
          <w:p w14:paraId="0D0CAC12"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在建工程</w:t>
            </w:r>
          </w:p>
          <w:p w14:paraId="3A31EA42"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排放量（固</w:t>
            </w:r>
            <w:r>
              <w:rPr>
                <w:rFonts w:ascii="黑体" w:eastAsia="黑体" w:hAnsi="黑体" w:hint="eastAsia"/>
                <w:snapToGrid w:val="0"/>
                <w:spacing w:val="-6"/>
                <w:kern w:val="21"/>
                <w:szCs w:val="21"/>
              </w:rPr>
              <w:t>体</w:t>
            </w:r>
            <w:r>
              <w:rPr>
                <w:rFonts w:ascii="黑体" w:eastAsia="黑体" w:hAnsi="黑体"/>
                <w:snapToGrid w:val="0"/>
                <w:spacing w:val="-6"/>
                <w:kern w:val="21"/>
                <w:szCs w:val="21"/>
              </w:rPr>
              <w:t>废</w:t>
            </w:r>
            <w:r>
              <w:rPr>
                <w:rFonts w:ascii="黑体" w:eastAsia="黑体" w:hAnsi="黑体" w:hint="eastAsia"/>
                <w:snapToGrid w:val="0"/>
                <w:spacing w:val="-6"/>
                <w:kern w:val="21"/>
                <w:szCs w:val="21"/>
              </w:rPr>
              <w:t>物</w:t>
            </w:r>
            <w:r>
              <w:rPr>
                <w:rFonts w:ascii="黑体" w:eastAsia="黑体" w:hAnsi="黑体"/>
                <w:snapToGrid w:val="0"/>
                <w:spacing w:val="-6"/>
                <w:kern w:val="21"/>
                <w:szCs w:val="21"/>
              </w:rPr>
              <w:t>产生量）</w:t>
            </w:r>
            <w:r>
              <w:rPr>
                <w:rFonts w:ascii="黑体" w:eastAsia="黑体" w:hAnsi="黑体"/>
                <w:snapToGrid w:val="0"/>
                <w:spacing w:val="-6"/>
                <w:kern w:val="21"/>
                <w:szCs w:val="21"/>
              </w:rPr>
              <w:fldChar w:fldCharType="begin"/>
            </w:r>
            <w:r>
              <w:rPr>
                <w:rFonts w:ascii="黑体" w:eastAsia="黑体" w:hAnsi="黑体"/>
                <w:snapToGrid w:val="0"/>
                <w:spacing w:val="-6"/>
                <w:kern w:val="21"/>
                <w:szCs w:val="21"/>
              </w:rPr>
              <w:instrText xml:space="preserve"> = 3 \* GB3 \* MERGEFORMAT </w:instrText>
            </w:r>
            <w:r>
              <w:rPr>
                <w:rFonts w:ascii="黑体" w:eastAsia="黑体" w:hAnsi="黑体"/>
                <w:snapToGrid w:val="0"/>
                <w:spacing w:val="-6"/>
                <w:kern w:val="21"/>
                <w:szCs w:val="21"/>
              </w:rPr>
              <w:fldChar w:fldCharType="separate"/>
            </w:r>
            <w:r>
              <w:rPr>
                <w:rFonts w:ascii="黑体" w:eastAsia="黑体" w:hAnsi="黑体" w:cs="宋体" w:hint="eastAsia"/>
                <w:kern w:val="2"/>
                <w:szCs w:val="21"/>
              </w:rPr>
              <w:t>③</w:t>
            </w:r>
            <w:r>
              <w:rPr>
                <w:rFonts w:ascii="黑体" w:eastAsia="黑体" w:hAnsi="黑体"/>
                <w:snapToGrid w:val="0"/>
                <w:spacing w:val="-6"/>
                <w:kern w:val="21"/>
                <w:szCs w:val="21"/>
              </w:rPr>
              <w:fldChar w:fldCharType="end"/>
            </w:r>
          </w:p>
        </w:tc>
        <w:tc>
          <w:tcPr>
            <w:tcW w:w="1559" w:type="dxa"/>
            <w:tcMar>
              <w:left w:w="28" w:type="dxa"/>
              <w:right w:w="28" w:type="dxa"/>
            </w:tcMar>
            <w:vAlign w:val="center"/>
          </w:tcPr>
          <w:p w14:paraId="27F4B6E7"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本项目</w:t>
            </w:r>
          </w:p>
          <w:p w14:paraId="721975FC"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排放量（固</w:t>
            </w:r>
            <w:r>
              <w:rPr>
                <w:rFonts w:ascii="黑体" w:eastAsia="黑体" w:hAnsi="黑体" w:hint="eastAsia"/>
                <w:snapToGrid w:val="0"/>
                <w:spacing w:val="-6"/>
                <w:kern w:val="21"/>
                <w:szCs w:val="21"/>
              </w:rPr>
              <w:t>体</w:t>
            </w:r>
            <w:r>
              <w:rPr>
                <w:rFonts w:ascii="黑体" w:eastAsia="黑体" w:hAnsi="黑体"/>
                <w:snapToGrid w:val="0"/>
                <w:spacing w:val="-6"/>
                <w:kern w:val="21"/>
                <w:szCs w:val="21"/>
              </w:rPr>
              <w:t>废</w:t>
            </w:r>
            <w:r>
              <w:rPr>
                <w:rFonts w:ascii="黑体" w:eastAsia="黑体" w:hAnsi="黑体" w:hint="eastAsia"/>
                <w:snapToGrid w:val="0"/>
                <w:spacing w:val="-6"/>
                <w:kern w:val="21"/>
                <w:szCs w:val="21"/>
              </w:rPr>
              <w:t>物</w:t>
            </w:r>
            <w:r>
              <w:rPr>
                <w:rFonts w:ascii="黑体" w:eastAsia="黑体" w:hAnsi="黑体"/>
                <w:snapToGrid w:val="0"/>
                <w:spacing w:val="-6"/>
                <w:kern w:val="21"/>
                <w:szCs w:val="21"/>
              </w:rPr>
              <w:t>产生量）</w:t>
            </w:r>
            <w:r>
              <w:rPr>
                <w:rFonts w:ascii="黑体" w:eastAsia="黑体" w:hAnsi="黑体"/>
                <w:snapToGrid w:val="0"/>
                <w:spacing w:val="-6"/>
                <w:kern w:val="21"/>
                <w:szCs w:val="21"/>
              </w:rPr>
              <w:fldChar w:fldCharType="begin"/>
            </w:r>
            <w:r>
              <w:rPr>
                <w:rFonts w:ascii="黑体" w:eastAsia="黑体" w:hAnsi="黑体"/>
                <w:snapToGrid w:val="0"/>
                <w:spacing w:val="-6"/>
                <w:kern w:val="21"/>
                <w:szCs w:val="21"/>
              </w:rPr>
              <w:instrText xml:space="preserve"> = 4 \* GB3 \* MERGEFORMAT </w:instrText>
            </w:r>
            <w:r>
              <w:rPr>
                <w:rFonts w:ascii="黑体" w:eastAsia="黑体" w:hAnsi="黑体"/>
                <w:snapToGrid w:val="0"/>
                <w:spacing w:val="-6"/>
                <w:kern w:val="21"/>
                <w:szCs w:val="21"/>
              </w:rPr>
              <w:fldChar w:fldCharType="separate"/>
            </w:r>
            <w:r>
              <w:rPr>
                <w:rFonts w:ascii="黑体" w:eastAsia="黑体" w:hAnsi="黑体" w:cs="宋体" w:hint="eastAsia"/>
                <w:kern w:val="2"/>
                <w:szCs w:val="21"/>
              </w:rPr>
              <w:t>④</w:t>
            </w:r>
            <w:r>
              <w:rPr>
                <w:rFonts w:ascii="黑体" w:eastAsia="黑体" w:hAnsi="黑体"/>
                <w:snapToGrid w:val="0"/>
                <w:spacing w:val="-6"/>
                <w:kern w:val="21"/>
                <w:szCs w:val="21"/>
              </w:rPr>
              <w:fldChar w:fldCharType="end"/>
            </w:r>
          </w:p>
        </w:tc>
        <w:tc>
          <w:tcPr>
            <w:tcW w:w="1619" w:type="dxa"/>
            <w:tcMar>
              <w:left w:w="28" w:type="dxa"/>
              <w:right w:w="28" w:type="dxa"/>
            </w:tcMar>
            <w:vAlign w:val="center"/>
          </w:tcPr>
          <w:p w14:paraId="55D03BFB" w14:textId="77777777" w:rsidR="00677679" w:rsidRDefault="0024427E">
            <w:pPr>
              <w:pStyle w:val="afb"/>
              <w:spacing w:beforeLines="0" w:afterLines="0" w:line="240" w:lineRule="auto"/>
              <w:rPr>
                <w:rFonts w:ascii="黑体" w:eastAsia="黑体" w:hAnsi="黑体"/>
                <w:snapToGrid w:val="0"/>
                <w:spacing w:val="-16"/>
                <w:kern w:val="21"/>
                <w:szCs w:val="21"/>
              </w:rPr>
            </w:pPr>
            <w:r>
              <w:rPr>
                <w:rFonts w:ascii="黑体" w:eastAsia="黑体" w:hAnsi="黑体"/>
                <w:snapToGrid w:val="0"/>
                <w:spacing w:val="-16"/>
                <w:kern w:val="21"/>
                <w:szCs w:val="21"/>
              </w:rPr>
              <w:t>以新带老削减量</w:t>
            </w:r>
          </w:p>
          <w:p w14:paraId="3099FAB4" w14:textId="77777777" w:rsidR="00677679" w:rsidRDefault="0024427E">
            <w:pPr>
              <w:pStyle w:val="afb"/>
              <w:spacing w:beforeLines="0" w:afterLines="0" w:line="240" w:lineRule="auto"/>
              <w:rPr>
                <w:rFonts w:ascii="黑体" w:eastAsia="黑体" w:hAnsi="黑体"/>
                <w:snapToGrid w:val="0"/>
                <w:spacing w:val="-16"/>
                <w:kern w:val="21"/>
                <w:szCs w:val="21"/>
              </w:rPr>
            </w:pPr>
            <w:r>
              <w:rPr>
                <w:rFonts w:ascii="黑体" w:eastAsia="黑体" w:hAnsi="黑体"/>
                <w:snapToGrid w:val="0"/>
                <w:spacing w:val="-16"/>
                <w:kern w:val="21"/>
                <w:szCs w:val="21"/>
              </w:rPr>
              <w:t>（新建项目不填）</w:t>
            </w:r>
            <w:r>
              <w:rPr>
                <w:rFonts w:ascii="黑体" w:eastAsia="黑体" w:hAnsi="黑体"/>
                <w:snapToGrid w:val="0"/>
                <w:spacing w:val="-16"/>
                <w:kern w:val="21"/>
                <w:szCs w:val="21"/>
              </w:rPr>
              <w:fldChar w:fldCharType="begin"/>
            </w:r>
            <w:r>
              <w:rPr>
                <w:rFonts w:ascii="黑体" w:eastAsia="黑体" w:hAnsi="黑体"/>
                <w:snapToGrid w:val="0"/>
                <w:spacing w:val="-16"/>
                <w:kern w:val="21"/>
                <w:szCs w:val="21"/>
              </w:rPr>
              <w:instrText xml:space="preserve"> = 5 \* GB3 \* MERGEFORMAT </w:instrText>
            </w:r>
            <w:r>
              <w:rPr>
                <w:rFonts w:ascii="黑体" w:eastAsia="黑体" w:hAnsi="黑体"/>
                <w:snapToGrid w:val="0"/>
                <w:spacing w:val="-16"/>
                <w:kern w:val="21"/>
                <w:szCs w:val="21"/>
              </w:rPr>
              <w:fldChar w:fldCharType="separate"/>
            </w:r>
            <w:r>
              <w:rPr>
                <w:rFonts w:ascii="黑体" w:eastAsia="黑体" w:hAnsi="黑体" w:cs="宋体" w:hint="eastAsia"/>
                <w:kern w:val="2"/>
                <w:szCs w:val="21"/>
              </w:rPr>
              <w:t>⑤</w:t>
            </w:r>
            <w:r>
              <w:rPr>
                <w:rFonts w:ascii="黑体" w:eastAsia="黑体" w:hAnsi="黑体"/>
                <w:snapToGrid w:val="0"/>
                <w:spacing w:val="-16"/>
                <w:kern w:val="21"/>
                <w:szCs w:val="21"/>
              </w:rPr>
              <w:fldChar w:fldCharType="end"/>
            </w:r>
          </w:p>
        </w:tc>
        <w:tc>
          <w:tcPr>
            <w:tcW w:w="1466" w:type="dxa"/>
            <w:tcMar>
              <w:left w:w="28" w:type="dxa"/>
              <w:right w:w="28" w:type="dxa"/>
            </w:tcMar>
            <w:vAlign w:val="center"/>
          </w:tcPr>
          <w:p w14:paraId="1E33A229" w14:textId="77777777" w:rsidR="00677679" w:rsidRDefault="0024427E">
            <w:pPr>
              <w:pStyle w:val="afb"/>
              <w:spacing w:beforeLines="0" w:afterLines="0" w:line="240" w:lineRule="auto"/>
              <w:rPr>
                <w:rFonts w:ascii="黑体" w:eastAsia="黑体" w:hAnsi="黑体"/>
                <w:snapToGrid w:val="0"/>
                <w:spacing w:val="-16"/>
                <w:kern w:val="21"/>
                <w:szCs w:val="21"/>
              </w:rPr>
            </w:pPr>
            <w:r>
              <w:rPr>
                <w:rFonts w:ascii="黑体" w:eastAsia="黑体" w:hAnsi="黑体"/>
                <w:snapToGrid w:val="0"/>
                <w:spacing w:val="-16"/>
                <w:kern w:val="21"/>
                <w:szCs w:val="21"/>
              </w:rPr>
              <w:t>本项目建成后</w:t>
            </w:r>
          </w:p>
          <w:p w14:paraId="3DE0BF69" w14:textId="77777777" w:rsidR="00677679" w:rsidRDefault="0024427E">
            <w:pPr>
              <w:pStyle w:val="afb"/>
              <w:spacing w:beforeLines="0" w:afterLines="0" w:line="240" w:lineRule="auto"/>
              <w:rPr>
                <w:rFonts w:ascii="黑体" w:eastAsia="黑体" w:hAnsi="黑体"/>
                <w:snapToGrid w:val="0"/>
                <w:spacing w:val="-16"/>
                <w:kern w:val="21"/>
                <w:szCs w:val="21"/>
              </w:rPr>
            </w:pPr>
            <w:r>
              <w:rPr>
                <w:rFonts w:ascii="黑体" w:eastAsia="黑体" w:hAnsi="黑体" w:hint="eastAsia"/>
                <w:snapToGrid w:val="0"/>
                <w:spacing w:val="-16"/>
                <w:kern w:val="21"/>
                <w:szCs w:val="21"/>
              </w:rPr>
              <w:t>全厂</w:t>
            </w:r>
            <w:r>
              <w:rPr>
                <w:rFonts w:ascii="黑体" w:eastAsia="黑体" w:hAnsi="黑体"/>
                <w:snapToGrid w:val="0"/>
                <w:spacing w:val="-16"/>
                <w:kern w:val="21"/>
                <w:szCs w:val="21"/>
              </w:rPr>
              <w:t>排放量（固</w:t>
            </w:r>
            <w:r>
              <w:rPr>
                <w:rFonts w:ascii="黑体" w:eastAsia="黑体" w:hAnsi="黑体" w:hint="eastAsia"/>
                <w:snapToGrid w:val="0"/>
                <w:spacing w:val="-16"/>
                <w:kern w:val="21"/>
                <w:szCs w:val="21"/>
              </w:rPr>
              <w:t>体</w:t>
            </w:r>
            <w:r>
              <w:rPr>
                <w:rFonts w:ascii="黑体" w:eastAsia="黑体" w:hAnsi="黑体"/>
                <w:snapToGrid w:val="0"/>
                <w:spacing w:val="-16"/>
                <w:kern w:val="21"/>
                <w:szCs w:val="21"/>
              </w:rPr>
              <w:t>废</w:t>
            </w:r>
            <w:r>
              <w:rPr>
                <w:rFonts w:ascii="黑体" w:eastAsia="黑体" w:hAnsi="黑体" w:hint="eastAsia"/>
                <w:snapToGrid w:val="0"/>
                <w:spacing w:val="-16"/>
                <w:kern w:val="21"/>
                <w:szCs w:val="21"/>
              </w:rPr>
              <w:t>物</w:t>
            </w:r>
            <w:r>
              <w:rPr>
                <w:rFonts w:ascii="黑体" w:eastAsia="黑体" w:hAnsi="黑体"/>
                <w:snapToGrid w:val="0"/>
                <w:spacing w:val="-16"/>
                <w:kern w:val="21"/>
                <w:szCs w:val="21"/>
              </w:rPr>
              <w:t>产生量）</w:t>
            </w:r>
            <w:r>
              <w:rPr>
                <w:rFonts w:ascii="黑体" w:eastAsia="黑体" w:hAnsi="黑体"/>
                <w:snapToGrid w:val="0"/>
                <w:spacing w:val="-16"/>
                <w:kern w:val="21"/>
                <w:szCs w:val="21"/>
              </w:rPr>
              <w:fldChar w:fldCharType="begin"/>
            </w:r>
            <w:r>
              <w:rPr>
                <w:rFonts w:ascii="黑体" w:eastAsia="黑体" w:hAnsi="黑体"/>
                <w:snapToGrid w:val="0"/>
                <w:spacing w:val="-16"/>
                <w:kern w:val="21"/>
                <w:szCs w:val="21"/>
              </w:rPr>
              <w:instrText xml:space="preserve"> = 6 \* GB3 \* MERGEFORMAT </w:instrText>
            </w:r>
            <w:r>
              <w:rPr>
                <w:rFonts w:ascii="黑体" w:eastAsia="黑体" w:hAnsi="黑体"/>
                <w:snapToGrid w:val="0"/>
                <w:spacing w:val="-16"/>
                <w:kern w:val="21"/>
                <w:szCs w:val="21"/>
              </w:rPr>
              <w:fldChar w:fldCharType="separate"/>
            </w:r>
            <w:r>
              <w:rPr>
                <w:rFonts w:ascii="黑体" w:eastAsia="黑体" w:hAnsi="黑体" w:cs="宋体" w:hint="eastAsia"/>
                <w:kern w:val="2"/>
                <w:szCs w:val="21"/>
              </w:rPr>
              <w:t>⑥</w:t>
            </w:r>
            <w:r>
              <w:rPr>
                <w:rFonts w:ascii="黑体" w:eastAsia="黑体" w:hAnsi="黑体"/>
                <w:snapToGrid w:val="0"/>
                <w:spacing w:val="-16"/>
                <w:kern w:val="21"/>
                <w:szCs w:val="21"/>
              </w:rPr>
              <w:fldChar w:fldCharType="end"/>
            </w:r>
          </w:p>
        </w:tc>
        <w:tc>
          <w:tcPr>
            <w:tcW w:w="1558" w:type="dxa"/>
            <w:tcMar>
              <w:left w:w="28" w:type="dxa"/>
              <w:right w:w="28" w:type="dxa"/>
            </w:tcMar>
            <w:vAlign w:val="center"/>
          </w:tcPr>
          <w:p w14:paraId="721BE1AE"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t>变化量</w:t>
            </w:r>
          </w:p>
          <w:p w14:paraId="32ADB571" w14:textId="77777777" w:rsidR="00677679" w:rsidRDefault="0024427E">
            <w:pPr>
              <w:pStyle w:val="afb"/>
              <w:spacing w:beforeLines="0" w:afterLines="0" w:line="240" w:lineRule="auto"/>
              <w:rPr>
                <w:rFonts w:ascii="黑体" w:eastAsia="黑体" w:hAnsi="黑体"/>
                <w:snapToGrid w:val="0"/>
                <w:spacing w:val="-6"/>
                <w:kern w:val="21"/>
                <w:szCs w:val="21"/>
              </w:rPr>
            </w:pPr>
            <w:r>
              <w:rPr>
                <w:rFonts w:ascii="黑体" w:eastAsia="黑体" w:hAnsi="黑体"/>
                <w:snapToGrid w:val="0"/>
                <w:spacing w:val="-6"/>
                <w:kern w:val="21"/>
                <w:szCs w:val="21"/>
              </w:rPr>
              <w:fldChar w:fldCharType="begin"/>
            </w:r>
            <w:r>
              <w:rPr>
                <w:rFonts w:ascii="黑体" w:eastAsia="黑体" w:hAnsi="黑体"/>
                <w:snapToGrid w:val="0"/>
                <w:spacing w:val="-6"/>
                <w:kern w:val="21"/>
                <w:szCs w:val="21"/>
              </w:rPr>
              <w:instrText xml:space="preserve"> = 7 \* GB3 \* MERGEFORMAT </w:instrText>
            </w:r>
            <w:r>
              <w:rPr>
                <w:rFonts w:ascii="黑体" w:eastAsia="黑体" w:hAnsi="黑体"/>
                <w:snapToGrid w:val="0"/>
                <w:spacing w:val="-6"/>
                <w:kern w:val="21"/>
                <w:szCs w:val="21"/>
              </w:rPr>
              <w:fldChar w:fldCharType="separate"/>
            </w:r>
            <w:r>
              <w:rPr>
                <w:rFonts w:ascii="黑体" w:eastAsia="黑体" w:hAnsi="黑体" w:cs="宋体" w:hint="eastAsia"/>
                <w:kern w:val="2"/>
                <w:szCs w:val="21"/>
              </w:rPr>
              <w:t>⑦</w:t>
            </w:r>
            <w:r>
              <w:rPr>
                <w:rFonts w:ascii="黑体" w:eastAsia="黑体" w:hAnsi="黑体"/>
                <w:snapToGrid w:val="0"/>
                <w:spacing w:val="-6"/>
                <w:kern w:val="21"/>
                <w:szCs w:val="21"/>
              </w:rPr>
              <w:fldChar w:fldCharType="end"/>
            </w:r>
          </w:p>
        </w:tc>
      </w:tr>
      <w:tr w:rsidR="00677679" w14:paraId="5C6DDC75" w14:textId="77777777">
        <w:trPr>
          <w:trHeight w:val="232"/>
        </w:trPr>
        <w:tc>
          <w:tcPr>
            <w:tcW w:w="1332" w:type="dxa"/>
            <w:vMerge w:val="restart"/>
            <w:vAlign w:val="center"/>
          </w:tcPr>
          <w:p w14:paraId="713F6954" w14:textId="77777777" w:rsidR="00677679" w:rsidRDefault="0024427E">
            <w:pPr>
              <w:pStyle w:val="afb"/>
              <w:spacing w:beforeLines="0" w:afterLines="0" w:line="240" w:lineRule="auto"/>
              <w:rPr>
                <w:rFonts w:hAnsi="宋体" w:cs="宋体"/>
                <w:snapToGrid w:val="0"/>
                <w:kern w:val="21"/>
                <w:szCs w:val="21"/>
              </w:rPr>
            </w:pPr>
            <w:r>
              <w:rPr>
                <w:rFonts w:hAnsi="宋体" w:cs="宋体" w:hint="eastAsia"/>
                <w:snapToGrid w:val="0"/>
                <w:kern w:val="21"/>
                <w:szCs w:val="21"/>
              </w:rPr>
              <w:t>废气</w:t>
            </w:r>
          </w:p>
        </w:tc>
        <w:tc>
          <w:tcPr>
            <w:tcW w:w="1983" w:type="dxa"/>
            <w:vAlign w:val="center"/>
          </w:tcPr>
          <w:p w14:paraId="28B8BE91" w14:textId="77777777" w:rsidR="00677679" w:rsidRDefault="0024427E">
            <w:pPr>
              <w:widowControl/>
              <w:jc w:val="center"/>
              <w:textAlignment w:val="top"/>
              <w:rPr>
                <w:szCs w:val="21"/>
              </w:rPr>
            </w:pPr>
            <w:r>
              <w:rPr>
                <w:rFonts w:hint="eastAsia"/>
                <w:szCs w:val="21"/>
              </w:rPr>
              <w:t>氨</w:t>
            </w:r>
          </w:p>
        </w:tc>
        <w:tc>
          <w:tcPr>
            <w:tcW w:w="1450" w:type="dxa"/>
            <w:vAlign w:val="center"/>
          </w:tcPr>
          <w:p w14:paraId="52738EAD"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3635600F"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38B2F7CA"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44D8E024" w14:textId="77777777" w:rsidR="00677679" w:rsidRDefault="0024427E">
            <w:pPr>
              <w:widowControl/>
              <w:jc w:val="center"/>
              <w:textAlignment w:val="center"/>
              <w:rPr>
                <w:bCs/>
                <w:szCs w:val="21"/>
              </w:rPr>
            </w:pPr>
            <w:r>
              <w:rPr>
                <w:kern w:val="0"/>
                <w:szCs w:val="21"/>
                <w:lang w:bidi="ar"/>
              </w:rPr>
              <w:t>0.00065</w:t>
            </w:r>
            <w:r>
              <w:rPr>
                <w:bCs/>
                <w:kern w:val="0"/>
                <w:szCs w:val="21"/>
              </w:rPr>
              <w:t>t/a</w:t>
            </w:r>
          </w:p>
        </w:tc>
        <w:tc>
          <w:tcPr>
            <w:tcW w:w="1619" w:type="dxa"/>
            <w:vAlign w:val="center"/>
          </w:tcPr>
          <w:p w14:paraId="4F1BA429"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7275A5FD" w14:textId="77777777" w:rsidR="00677679" w:rsidRDefault="0024427E">
            <w:pPr>
              <w:widowControl/>
              <w:jc w:val="center"/>
              <w:textAlignment w:val="center"/>
              <w:rPr>
                <w:bCs/>
                <w:kern w:val="0"/>
                <w:szCs w:val="21"/>
              </w:rPr>
            </w:pPr>
            <w:r>
              <w:rPr>
                <w:kern w:val="0"/>
                <w:szCs w:val="21"/>
                <w:lang w:bidi="ar"/>
              </w:rPr>
              <w:t>0.00065</w:t>
            </w:r>
            <w:r>
              <w:rPr>
                <w:bCs/>
                <w:kern w:val="0"/>
                <w:szCs w:val="21"/>
              </w:rPr>
              <w:t>t/a</w:t>
            </w:r>
          </w:p>
        </w:tc>
        <w:tc>
          <w:tcPr>
            <w:tcW w:w="1558" w:type="dxa"/>
            <w:vAlign w:val="center"/>
          </w:tcPr>
          <w:p w14:paraId="266DC6BC" w14:textId="77777777" w:rsidR="00677679" w:rsidRDefault="0024427E">
            <w:pPr>
              <w:widowControl/>
              <w:jc w:val="center"/>
              <w:textAlignment w:val="center"/>
              <w:rPr>
                <w:bCs/>
                <w:kern w:val="0"/>
                <w:szCs w:val="21"/>
              </w:rPr>
            </w:pPr>
            <w:r>
              <w:rPr>
                <w:rFonts w:hint="eastAsia"/>
                <w:szCs w:val="21"/>
              </w:rPr>
              <w:t>+</w:t>
            </w:r>
            <w:r>
              <w:rPr>
                <w:kern w:val="0"/>
                <w:szCs w:val="21"/>
                <w:lang w:bidi="ar"/>
              </w:rPr>
              <w:t>0.00065</w:t>
            </w:r>
            <w:r>
              <w:rPr>
                <w:bCs/>
                <w:kern w:val="0"/>
                <w:szCs w:val="21"/>
              </w:rPr>
              <w:t>t/a</w:t>
            </w:r>
          </w:p>
        </w:tc>
      </w:tr>
      <w:tr w:rsidR="00677679" w14:paraId="7A73A36C" w14:textId="77777777">
        <w:trPr>
          <w:trHeight w:val="252"/>
        </w:trPr>
        <w:tc>
          <w:tcPr>
            <w:tcW w:w="1332" w:type="dxa"/>
            <w:vMerge/>
            <w:vAlign w:val="center"/>
          </w:tcPr>
          <w:p w14:paraId="7DAF5D40" w14:textId="77777777" w:rsidR="00677679" w:rsidRDefault="00677679">
            <w:pPr>
              <w:pStyle w:val="afb"/>
              <w:spacing w:beforeLines="0" w:afterLines="0" w:line="240" w:lineRule="auto"/>
              <w:rPr>
                <w:rFonts w:hAnsi="宋体" w:cs="宋体"/>
                <w:snapToGrid w:val="0"/>
                <w:kern w:val="21"/>
                <w:szCs w:val="21"/>
              </w:rPr>
            </w:pPr>
          </w:p>
        </w:tc>
        <w:tc>
          <w:tcPr>
            <w:tcW w:w="1983" w:type="dxa"/>
            <w:vAlign w:val="center"/>
          </w:tcPr>
          <w:p w14:paraId="4B995DE8" w14:textId="77777777" w:rsidR="00677679" w:rsidRDefault="0024427E">
            <w:pPr>
              <w:widowControl/>
              <w:jc w:val="center"/>
              <w:textAlignment w:val="top"/>
              <w:rPr>
                <w:bCs/>
                <w:kern w:val="0"/>
                <w:szCs w:val="21"/>
              </w:rPr>
            </w:pPr>
            <w:r>
              <w:rPr>
                <w:rFonts w:hint="eastAsia"/>
                <w:szCs w:val="21"/>
              </w:rPr>
              <w:t>硫化氢</w:t>
            </w:r>
          </w:p>
        </w:tc>
        <w:tc>
          <w:tcPr>
            <w:tcW w:w="1450" w:type="dxa"/>
            <w:vAlign w:val="center"/>
          </w:tcPr>
          <w:p w14:paraId="55B45849" w14:textId="77777777" w:rsidR="00677679" w:rsidRDefault="00677679">
            <w:pPr>
              <w:widowControl/>
              <w:jc w:val="center"/>
              <w:textAlignment w:val="top"/>
              <w:rPr>
                <w:bCs/>
                <w:kern w:val="0"/>
                <w:szCs w:val="21"/>
              </w:rPr>
            </w:pPr>
          </w:p>
        </w:tc>
        <w:tc>
          <w:tcPr>
            <w:tcW w:w="1217" w:type="dxa"/>
            <w:vAlign w:val="center"/>
          </w:tcPr>
          <w:p w14:paraId="02ABBB8B"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114680DE"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58CA6F0F" w14:textId="77777777" w:rsidR="00677679" w:rsidRDefault="0024427E">
            <w:pPr>
              <w:widowControl/>
              <w:jc w:val="center"/>
              <w:textAlignment w:val="center"/>
              <w:rPr>
                <w:bCs/>
                <w:szCs w:val="21"/>
              </w:rPr>
            </w:pPr>
            <w:r>
              <w:rPr>
                <w:kern w:val="0"/>
                <w:szCs w:val="21"/>
                <w:lang w:bidi="ar"/>
              </w:rPr>
              <w:t>0.000026</w:t>
            </w:r>
            <w:r>
              <w:rPr>
                <w:bCs/>
                <w:kern w:val="0"/>
                <w:szCs w:val="21"/>
              </w:rPr>
              <w:t>t/a</w:t>
            </w:r>
          </w:p>
        </w:tc>
        <w:tc>
          <w:tcPr>
            <w:tcW w:w="1619" w:type="dxa"/>
            <w:vAlign w:val="center"/>
          </w:tcPr>
          <w:p w14:paraId="69137BF2" w14:textId="77777777" w:rsidR="00677679" w:rsidRDefault="00677679">
            <w:pPr>
              <w:widowControl/>
              <w:jc w:val="center"/>
              <w:textAlignment w:val="top"/>
              <w:rPr>
                <w:bCs/>
                <w:kern w:val="0"/>
                <w:szCs w:val="21"/>
              </w:rPr>
            </w:pPr>
          </w:p>
        </w:tc>
        <w:tc>
          <w:tcPr>
            <w:tcW w:w="1466" w:type="dxa"/>
            <w:vAlign w:val="center"/>
          </w:tcPr>
          <w:p w14:paraId="2B86E987" w14:textId="77777777" w:rsidR="00677679" w:rsidRDefault="0024427E">
            <w:pPr>
              <w:widowControl/>
              <w:jc w:val="center"/>
              <w:textAlignment w:val="center"/>
              <w:rPr>
                <w:bCs/>
                <w:kern w:val="0"/>
                <w:szCs w:val="21"/>
              </w:rPr>
            </w:pPr>
            <w:r>
              <w:rPr>
                <w:kern w:val="0"/>
                <w:szCs w:val="21"/>
                <w:lang w:bidi="ar"/>
              </w:rPr>
              <w:t>0.000026</w:t>
            </w:r>
            <w:r>
              <w:rPr>
                <w:bCs/>
                <w:kern w:val="0"/>
                <w:szCs w:val="21"/>
              </w:rPr>
              <w:t>t/a</w:t>
            </w:r>
          </w:p>
        </w:tc>
        <w:tc>
          <w:tcPr>
            <w:tcW w:w="1558" w:type="dxa"/>
            <w:vAlign w:val="center"/>
          </w:tcPr>
          <w:p w14:paraId="71B9A81F" w14:textId="77777777" w:rsidR="00677679" w:rsidRDefault="0024427E">
            <w:pPr>
              <w:widowControl/>
              <w:jc w:val="center"/>
              <w:textAlignment w:val="center"/>
              <w:rPr>
                <w:bCs/>
                <w:kern w:val="0"/>
                <w:szCs w:val="21"/>
              </w:rPr>
            </w:pPr>
            <w:r>
              <w:rPr>
                <w:rFonts w:hint="eastAsia"/>
                <w:szCs w:val="21"/>
              </w:rPr>
              <w:t>+</w:t>
            </w:r>
            <w:r>
              <w:rPr>
                <w:kern w:val="0"/>
                <w:szCs w:val="21"/>
                <w:lang w:bidi="ar"/>
              </w:rPr>
              <w:t>0.000026</w:t>
            </w:r>
            <w:r>
              <w:rPr>
                <w:bCs/>
                <w:kern w:val="0"/>
                <w:szCs w:val="21"/>
              </w:rPr>
              <w:t>t/a</w:t>
            </w:r>
          </w:p>
        </w:tc>
      </w:tr>
      <w:tr w:rsidR="00677679" w14:paraId="1C503B31" w14:textId="77777777">
        <w:trPr>
          <w:trHeight w:val="54"/>
        </w:trPr>
        <w:tc>
          <w:tcPr>
            <w:tcW w:w="1332" w:type="dxa"/>
            <w:vMerge w:val="restart"/>
            <w:vAlign w:val="center"/>
          </w:tcPr>
          <w:p w14:paraId="4151514F" w14:textId="77777777" w:rsidR="00677679" w:rsidRDefault="0024427E">
            <w:pPr>
              <w:pStyle w:val="afb"/>
              <w:spacing w:beforeLines="0" w:afterLines="0" w:line="240" w:lineRule="auto"/>
              <w:rPr>
                <w:rFonts w:hAnsi="宋体" w:cs="宋体"/>
                <w:snapToGrid w:val="0"/>
                <w:kern w:val="21"/>
                <w:szCs w:val="21"/>
              </w:rPr>
            </w:pPr>
            <w:r>
              <w:rPr>
                <w:rFonts w:hAnsi="宋体" w:cs="宋体" w:hint="eastAsia"/>
                <w:snapToGrid w:val="0"/>
                <w:kern w:val="21"/>
                <w:szCs w:val="21"/>
              </w:rPr>
              <w:t>废水</w:t>
            </w:r>
          </w:p>
        </w:tc>
        <w:tc>
          <w:tcPr>
            <w:tcW w:w="1983" w:type="dxa"/>
            <w:vAlign w:val="center"/>
          </w:tcPr>
          <w:p w14:paraId="67A90CE7" w14:textId="77777777" w:rsidR="00677679" w:rsidRDefault="0024427E">
            <w:pPr>
              <w:widowControl/>
              <w:jc w:val="center"/>
              <w:textAlignment w:val="top"/>
              <w:rPr>
                <w:bCs/>
                <w:kern w:val="0"/>
                <w:szCs w:val="21"/>
              </w:rPr>
            </w:pPr>
            <w:r>
              <w:rPr>
                <w:rFonts w:hint="eastAsia"/>
                <w:bCs/>
                <w:kern w:val="0"/>
                <w:szCs w:val="21"/>
              </w:rPr>
              <w:t>废水量</w:t>
            </w:r>
          </w:p>
        </w:tc>
        <w:tc>
          <w:tcPr>
            <w:tcW w:w="1450" w:type="dxa"/>
            <w:vAlign w:val="center"/>
          </w:tcPr>
          <w:p w14:paraId="5B60E583"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2F51CC80"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701F1247" w14:textId="77777777" w:rsidR="00677679" w:rsidRDefault="0024427E">
            <w:pPr>
              <w:widowControl/>
              <w:jc w:val="center"/>
              <w:textAlignment w:val="top"/>
              <w:rPr>
                <w:bCs/>
                <w:kern w:val="0"/>
                <w:szCs w:val="21"/>
              </w:rPr>
            </w:pPr>
            <w:r>
              <w:rPr>
                <w:rFonts w:hint="eastAsia"/>
                <w:bCs/>
                <w:kern w:val="0"/>
                <w:szCs w:val="21"/>
              </w:rPr>
              <w:t>/</w:t>
            </w:r>
          </w:p>
        </w:tc>
        <w:tc>
          <w:tcPr>
            <w:tcW w:w="1559" w:type="dxa"/>
            <w:vAlign w:val="center"/>
          </w:tcPr>
          <w:p w14:paraId="730D2E71" w14:textId="77777777" w:rsidR="00677679" w:rsidRDefault="0024427E">
            <w:pPr>
              <w:widowControl/>
              <w:jc w:val="center"/>
              <w:textAlignment w:val="top"/>
              <w:rPr>
                <w:bCs/>
                <w:kern w:val="0"/>
                <w:szCs w:val="21"/>
              </w:rPr>
            </w:pPr>
            <w:r>
              <w:rPr>
                <w:rFonts w:hint="eastAsia"/>
                <w:kern w:val="0"/>
                <w:szCs w:val="21"/>
              </w:rPr>
              <w:t>3230.25</w:t>
            </w:r>
            <w:r>
              <w:rPr>
                <w:szCs w:val="21"/>
              </w:rPr>
              <w:t>m</w:t>
            </w:r>
            <w:r>
              <w:rPr>
                <w:szCs w:val="21"/>
                <w:vertAlign w:val="superscript"/>
              </w:rPr>
              <w:t>3</w:t>
            </w:r>
            <w:r>
              <w:rPr>
                <w:szCs w:val="21"/>
              </w:rPr>
              <w:t>/</w:t>
            </w:r>
            <w:r>
              <w:rPr>
                <w:rFonts w:hint="eastAsia"/>
                <w:szCs w:val="21"/>
              </w:rPr>
              <w:t>a</w:t>
            </w:r>
          </w:p>
        </w:tc>
        <w:tc>
          <w:tcPr>
            <w:tcW w:w="1619" w:type="dxa"/>
            <w:vAlign w:val="center"/>
          </w:tcPr>
          <w:p w14:paraId="5BBBA09B"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480D4861" w14:textId="77777777" w:rsidR="00677679" w:rsidRDefault="0024427E">
            <w:pPr>
              <w:widowControl/>
              <w:jc w:val="center"/>
              <w:textAlignment w:val="top"/>
              <w:rPr>
                <w:bCs/>
                <w:kern w:val="0"/>
                <w:szCs w:val="21"/>
              </w:rPr>
            </w:pPr>
            <w:r>
              <w:rPr>
                <w:rFonts w:hint="eastAsia"/>
                <w:kern w:val="0"/>
                <w:szCs w:val="21"/>
              </w:rPr>
              <w:t>3230.25</w:t>
            </w:r>
            <w:r>
              <w:rPr>
                <w:szCs w:val="21"/>
              </w:rPr>
              <w:t>m</w:t>
            </w:r>
            <w:r>
              <w:rPr>
                <w:szCs w:val="21"/>
                <w:vertAlign w:val="superscript"/>
              </w:rPr>
              <w:t>3</w:t>
            </w:r>
            <w:r>
              <w:rPr>
                <w:szCs w:val="21"/>
              </w:rPr>
              <w:t>/</w:t>
            </w:r>
            <w:r>
              <w:rPr>
                <w:rFonts w:hint="eastAsia"/>
                <w:szCs w:val="21"/>
              </w:rPr>
              <w:t>a</w:t>
            </w:r>
          </w:p>
        </w:tc>
        <w:tc>
          <w:tcPr>
            <w:tcW w:w="1558" w:type="dxa"/>
            <w:vAlign w:val="center"/>
          </w:tcPr>
          <w:p w14:paraId="409E848F" w14:textId="77777777" w:rsidR="00677679" w:rsidRDefault="0024427E">
            <w:pPr>
              <w:widowControl/>
              <w:jc w:val="center"/>
              <w:textAlignment w:val="top"/>
              <w:rPr>
                <w:bCs/>
                <w:kern w:val="0"/>
                <w:szCs w:val="21"/>
              </w:rPr>
            </w:pPr>
            <w:r>
              <w:rPr>
                <w:rFonts w:hint="eastAsia"/>
                <w:szCs w:val="21"/>
              </w:rPr>
              <w:t>+</w:t>
            </w:r>
            <w:r>
              <w:rPr>
                <w:rFonts w:hint="eastAsia"/>
                <w:kern w:val="0"/>
                <w:szCs w:val="21"/>
              </w:rPr>
              <w:t>3230.25</w:t>
            </w:r>
            <w:r>
              <w:rPr>
                <w:szCs w:val="21"/>
              </w:rPr>
              <w:t>m</w:t>
            </w:r>
            <w:r>
              <w:rPr>
                <w:szCs w:val="21"/>
                <w:vertAlign w:val="superscript"/>
              </w:rPr>
              <w:t>3</w:t>
            </w:r>
            <w:r>
              <w:rPr>
                <w:szCs w:val="21"/>
              </w:rPr>
              <w:t>/</w:t>
            </w:r>
            <w:r>
              <w:rPr>
                <w:rFonts w:hint="eastAsia"/>
                <w:szCs w:val="21"/>
              </w:rPr>
              <w:t>a</w:t>
            </w:r>
          </w:p>
        </w:tc>
      </w:tr>
      <w:tr w:rsidR="00677679" w14:paraId="4EA1C6CA" w14:textId="77777777">
        <w:trPr>
          <w:trHeight w:val="54"/>
        </w:trPr>
        <w:tc>
          <w:tcPr>
            <w:tcW w:w="1332" w:type="dxa"/>
            <w:vMerge/>
            <w:vAlign w:val="center"/>
          </w:tcPr>
          <w:p w14:paraId="4CFB8717" w14:textId="77777777" w:rsidR="00677679" w:rsidRDefault="00677679">
            <w:pPr>
              <w:pStyle w:val="afb"/>
              <w:spacing w:beforeLines="0" w:afterLines="0" w:line="240" w:lineRule="auto"/>
              <w:rPr>
                <w:rFonts w:hAnsi="宋体" w:cs="宋体"/>
                <w:snapToGrid w:val="0"/>
                <w:kern w:val="21"/>
                <w:szCs w:val="21"/>
              </w:rPr>
            </w:pPr>
          </w:p>
        </w:tc>
        <w:tc>
          <w:tcPr>
            <w:tcW w:w="1983" w:type="dxa"/>
            <w:shd w:val="clear" w:color="auto" w:fill="auto"/>
            <w:vAlign w:val="center"/>
          </w:tcPr>
          <w:p w14:paraId="687A5159" w14:textId="77777777" w:rsidR="00677679" w:rsidRDefault="0024427E">
            <w:pPr>
              <w:widowControl/>
              <w:jc w:val="center"/>
              <w:textAlignment w:val="top"/>
              <w:rPr>
                <w:bCs/>
                <w:kern w:val="0"/>
                <w:szCs w:val="21"/>
              </w:rPr>
            </w:pPr>
            <w:r>
              <w:rPr>
                <w:kern w:val="0"/>
                <w:szCs w:val="21"/>
              </w:rPr>
              <w:t>COD</w:t>
            </w:r>
          </w:p>
        </w:tc>
        <w:tc>
          <w:tcPr>
            <w:tcW w:w="1450" w:type="dxa"/>
            <w:shd w:val="clear" w:color="auto" w:fill="auto"/>
            <w:vAlign w:val="center"/>
          </w:tcPr>
          <w:p w14:paraId="378FB4ED" w14:textId="77777777" w:rsidR="00677679" w:rsidRDefault="0024427E">
            <w:pPr>
              <w:widowControl/>
              <w:jc w:val="center"/>
              <w:textAlignment w:val="top"/>
              <w:rPr>
                <w:bCs/>
                <w:kern w:val="0"/>
                <w:szCs w:val="21"/>
              </w:rPr>
            </w:pPr>
            <w:r>
              <w:rPr>
                <w:rFonts w:hint="eastAsia"/>
                <w:bCs/>
                <w:kern w:val="0"/>
                <w:szCs w:val="21"/>
              </w:rPr>
              <w:t>/</w:t>
            </w:r>
          </w:p>
        </w:tc>
        <w:tc>
          <w:tcPr>
            <w:tcW w:w="1217" w:type="dxa"/>
            <w:shd w:val="clear" w:color="auto" w:fill="auto"/>
            <w:vAlign w:val="center"/>
          </w:tcPr>
          <w:p w14:paraId="1F1CA9AA" w14:textId="77777777" w:rsidR="00677679" w:rsidRDefault="0024427E">
            <w:pPr>
              <w:widowControl/>
              <w:jc w:val="center"/>
              <w:textAlignment w:val="top"/>
              <w:rPr>
                <w:bCs/>
                <w:kern w:val="0"/>
                <w:szCs w:val="21"/>
              </w:rPr>
            </w:pPr>
            <w:r>
              <w:rPr>
                <w:rFonts w:hint="eastAsia"/>
                <w:bCs/>
                <w:kern w:val="0"/>
                <w:szCs w:val="21"/>
              </w:rPr>
              <w:t>/</w:t>
            </w:r>
          </w:p>
        </w:tc>
        <w:tc>
          <w:tcPr>
            <w:tcW w:w="1701" w:type="dxa"/>
            <w:shd w:val="clear" w:color="auto" w:fill="auto"/>
            <w:vAlign w:val="center"/>
          </w:tcPr>
          <w:p w14:paraId="29A58FC3"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4F88FDBC" w14:textId="77777777" w:rsidR="00677679" w:rsidRDefault="0024427E">
            <w:pPr>
              <w:widowControl/>
              <w:jc w:val="center"/>
              <w:textAlignment w:val="center"/>
              <w:rPr>
                <w:bCs/>
                <w:szCs w:val="21"/>
              </w:rPr>
            </w:pPr>
            <w:r>
              <w:rPr>
                <w:kern w:val="0"/>
                <w:szCs w:val="21"/>
                <w:lang w:bidi="ar"/>
              </w:rPr>
              <w:t>0.15</w:t>
            </w:r>
            <w:r>
              <w:rPr>
                <w:bCs/>
                <w:kern w:val="0"/>
                <w:szCs w:val="21"/>
              </w:rPr>
              <w:t>t/a</w:t>
            </w:r>
          </w:p>
        </w:tc>
        <w:tc>
          <w:tcPr>
            <w:tcW w:w="1619" w:type="dxa"/>
            <w:shd w:val="clear" w:color="auto" w:fill="auto"/>
            <w:vAlign w:val="center"/>
          </w:tcPr>
          <w:p w14:paraId="557B0397"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6B45A014" w14:textId="77777777" w:rsidR="00677679" w:rsidRDefault="0024427E">
            <w:pPr>
              <w:widowControl/>
              <w:jc w:val="center"/>
              <w:textAlignment w:val="center"/>
              <w:rPr>
                <w:bCs/>
                <w:kern w:val="0"/>
                <w:szCs w:val="21"/>
              </w:rPr>
            </w:pPr>
            <w:r>
              <w:rPr>
                <w:kern w:val="0"/>
                <w:szCs w:val="21"/>
                <w:lang w:bidi="ar"/>
              </w:rPr>
              <w:t>0.15</w:t>
            </w:r>
            <w:r>
              <w:rPr>
                <w:bCs/>
                <w:kern w:val="0"/>
                <w:szCs w:val="21"/>
              </w:rPr>
              <w:t>t/a</w:t>
            </w:r>
          </w:p>
        </w:tc>
        <w:tc>
          <w:tcPr>
            <w:tcW w:w="1558" w:type="dxa"/>
            <w:shd w:val="clear" w:color="auto" w:fill="auto"/>
            <w:vAlign w:val="center"/>
          </w:tcPr>
          <w:p w14:paraId="691B1281" w14:textId="77777777" w:rsidR="00677679" w:rsidRDefault="0024427E">
            <w:pPr>
              <w:widowControl/>
              <w:jc w:val="center"/>
              <w:textAlignment w:val="center"/>
              <w:rPr>
                <w:bCs/>
                <w:kern w:val="0"/>
                <w:szCs w:val="21"/>
              </w:rPr>
            </w:pPr>
            <w:r>
              <w:rPr>
                <w:rFonts w:hint="eastAsia"/>
                <w:szCs w:val="21"/>
              </w:rPr>
              <w:t>+</w:t>
            </w:r>
            <w:r>
              <w:rPr>
                <w:kern w:val="0"/>
                <w:szCs w:val="21"/>
                <w:lang w:bidi="ar"/>
              </w:rPr>
              <w:t>0.15</w:t>
            </w:r>
            <w:r>
              <w:rPr>
                <w:bCs/>
                <w:kern w:val="0"/>
                <w:szCs w:val="21"/>
              </w:rPr>
              <w:t>t/a</w:t>
            </w:r>
          </w:p>
        </w:tc>
      </w:tr>
      <w:tr w:rsidR="00677679" w14:paraId="3FE05CD3" w14:textId="77777777">
        <w:trPr>
          <w:trHeight w:val="54"/>
        </w:trPr>
        <w:tc>
          <w:tcPr>
            <w:tcW w:w="1332" w:type="dxa"/>
            <w:vMerge/>
            <w:vAlign w:val="center"/>
          </w:tcPr>
          <w:p w14:paraId="2F540AC0" w14:textId="77777777" w:rsidR="00677679" w:rsidRDefault="00677679">
            <w:pPr>
              <w:rPr>
                <w:szCs w:val="21"/>
              </w:rPr>
            </w:pPr>
          </w:p>
        </w:tc>
        <w:tc>
          <w:tcPr>
            <w:tcW w:w="1983" w:type="dxa"/>
            <w:vAlign w:val="center"/>
          </w:tcPr>
          <w:p w14:paraId="462D39A6" w14:textId="77777777" w:rsidR="00677679" w:rsidRDefault="0024427E">
            <w:pPr>
              <w:widowControl/>
              <w:jc w:val="center"/>
              <w:textAlignment w:val="top"/>
              <w:rPr>
                <w:bCs/>
                <w:kern w:val="0"/>
                <w:szCs w:val="21"/>
              </w:rPr>
            </w:pPr>
            <w:r>
              <w:rPr>
                <w:kern w:val="0"/>
                <w:szCs w:val="21"/>
              </w:rPr>
              <w:t>BOD</w:t>
            </w:r>
            <w:r>
              <w:rPr>
                <w:kern w:val="0"/>
                <w:szCs w:val="21"/>
                <w:vertAlign w:val="subscript"/>
              </w:rPr>
              <w:t>5</w:t>
            </w:r>
          </w:p>
        </w:tc>
        <w:tc>
          <w:tcPr>
            <w:tcW w:w="1450" w:type="dxa"/>
            <w:vAlign w:val="center"/>
          </w:tcPr>
          <w:p w14:paraId="50095D3C"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124AAF06"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5629460E"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08716EDE" w14:textId="77777777" w:rsidR="00677679" w:rsidRDefault="0024427E">
            <w:pPr>
              <w:widowControl/>
              <w:jc w:val="center"/>
              <w:textAlignment w:val="center"/>
              <w:rPr>
                <w:bCs/>
                <w:szCs w:val="21"/>
              </w:rPr>
            </w:pPr>
            <w:r>
              <w:rPr>
                <w:kern w:val="0"/>
                <w:szCs w:val="21"/>
                <w:lang w:bidi="ar"/>
              </w:rPr>
              <w:t>0.05</w:t>
            </w:r>
            <w:r>
              <w:rPr>
                <w:bCs/>
                <w:kern w:val="0"/>
                <w:szCs w:val="21"/>
              </w:rPr>
              <w:t>t/a</w:t>
            </w:r>
          </w:p>
        </w:tc>
        <w:tc>
          <w:tcPr>
            <w:tcW w:w="1619" w:type="dxa"/>
            <w:vAlign w:val="center"/>
          </w:tcPr>
          <w:p w14:paraId="02B6DDB8"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3C648F9F" w14:textId="77777777" w:rsidR="00677679" w:rsidRDefault="0024427E">
            <w:pPr>
              <w:widowControl/>
              <w:jc w:val="center"/>
              <w:textAlignment w:val="center"/>
              <w:rPr>
                <w:bCs/>
                <w:kern w:val="0"/>
                <w:szCs w:val="21"/>
              </w:rPr>
            </w:pPr>
            <w:r>
              <w:rPr>
                <w:kern w:val="0"/>
                <w:szCs w:val="21"/>
                <w:lang w:bidi="ar"/>
              </w:rPr>
              <w:t>0.05</w:t>
            </w:r>
            <w:r>
              <w:rPr>
                <w:bCs/>
                <w:kern w:val="0"/>
                <w:szCs w:val="21"/>
              </w:rPr>
              <w:t>t/a</w:t>
            </w:r>
          </w:p>
        </w:tc>
        <w:tc>
          <w:tcPr>
            <w:tcW w:w="1558" w:type="dxa"/>
            <w:vAlign w:val="center"/>
          </w:tcPr>
          <w:p w14:paraId="78E68DF1" w14:textId="77777777" w:rsidR="00677679" w:rsidRDefault="0024427E">
            <w:pPr>
              <w:widowControl/>
              <w:jc w:val="center"/>
              <w:textAlignment w:val="center"/>
              <w:rPr>
                <w:bCs/>
                <w:kern w:val="0"/>
                <w:szCs w:val="21"/>
              </w:rPr>
            </w:pPr>
            <w:r>
              <w:rPr>
                <w:rFonts w:hint="eastAsia"/>
                <w:szCs w:val="21"/>
              </w:rPr>
              <w:t>+</w:t>
            </w:r>
            <w:r>
              <w:rPr>
                <w:kern w:val="0"/>
                <w:szCs w:val="21"/>
                <w:lang w:bidi="ar"/>
              </w:rPr>
              <w:t>0.05</w:t>
            </w:r>
            <w:r>
              <w:rPr>
                <w:bCs/>
                <w:kern w:val="0"/>
                <w:szCs w:val="21"/>
              </w:rPr>
              <w:t>t/a</w:t>
            </w:r>
          </w:p>
        </w:tc>
      </w:tr>
      <w:tr w:rsidR="00677679" w14:paraId="37E37E0D" w14:textId="77777777">
        <w:trPr>
          <w:trHeight w:val="54"/>
        </w:trPr>
        <w:tc>
          <w:tcPr>
            <w:tcW w:w="1332" w:type="dxa"/>
            <w:vMerge/>
            <w:vAlign w:val="center"/>
          </w:tcPr>
          <w:p w14:paraId="1D55D150" w14:textId="77777777" w:rsidR="00677679" w:rsidRDefault="00677679">
            <w:pPr>
              <w:rPr>
                <w:rFonts w:hAnsi="宋体" w:cs="宋体"/>
                <w:snapToGrid w:val="0"/>
                <w:kern w:val="21"/>
                <w:szCs w:val="21"/>
              </w:rPr>
            </w:pPr>
          </w:p>
        </w:tc>
        <w:tc>
          <w:tcPr>
            <w:tcW w:w="1983" w:type="dxa"/>
            <w:vAlign w:val="center"/>
          </w:tcPr>
          <w:p w14:paraId="004BA88F" w14:textId="77777777" w:rsidR="00677679" w:rsidRDefault="0024427E">
            <w:pPr>
              <w:widowControl/>
              <w:jc w:val="center"/>
              <w:textAlignment w:val="top"/>
              <w:rPr>
                <w:bCs/>
                <w:kern w:val="0"/>
                <w:szCs w:val="21"/>
              </w:rPr>
            </w:pPr>
            <w:r>
              <w:rPr>
                <w:kern w:val="0"/>
                <w:szCs w:val="21"/>
              </w:rPr>
              <w:t>SS</w:t>
            </w:r>
          </w:p>
        </w:tc>
        <w:tc>
          <w:tcPr>
            <w:tcW w:w="1450" w:type="dxa"/>
            <w:vAlign w:val="center"/>
          </w:tcPr>
          <w:p w14:paraId="718E15CB" w14:textId="77777777" w:rsidR="00677679" w:rsidRDefault="00677679">
            <w:pPr>
              <w:widowControl/>
              <w:jc w:val="center"/>
              <w:textAlignment w:val="top"/>
              <w:rPr>
                <w:bCs/>
                <w:kern w:val="0"/>
                <w:szCs w:val="21"/>
              </w:rPr>
            </w:pPr>
          </w:p>
        </w:tc>
        <w:tc>
          <w:tcPr>
            <w:tcW w:w="1217" w:type="dxa"/>
            <w:vAlign w:val="center"/>
          </w:tcPr>
          <w:p w14:paraId="72E6EE27"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204B3B7E"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013604DA" w14:textId="77777777" w:rsidR="00677679" w:rsidRDefault="0024427E">
            <w:pPr>
              <w:widowControl/>
              <w:jc w:val="center"/>
              <w:textAlignment w:val="center"/>
              <w:rPr>
                <w:bCs/>
                <w:szCs w:val="21"/>
              </w:rPr>
            </w:pPr>
            <w:r>
              <w:rPr>
                <w:kern w:val="0"/>
                <w:szCs w:val="21"/>
                <w:lang w:bidi="ar"/>
              </w:rPr>
              <w:t>0.04</w:t>
            </w:r>
            <w:r>
              <w:rPr>
                <w:bCs/>
                <w:kern w:val="0"/>
                <w:szCs w:val="21"/>
              </w:rPr>
              <w:t>t/a</w:t>
            </w:r>
          </w:p>
        </w:tc>
        <w:tc>
          <w:tcPr>
            <w:tcW w:w="1619" w:type="dxa"/>
            <w:vAlign w:val="center"/>
          </w:tcPr>
          <w:p w14:paraId="1064DBE4"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08547241" w14:textId="77777777" w:rsidR="00677679" w:rsidRDefault="0024427E">
            <w:pPr>
              <w:widowControl/>
              <w:jc w:val="center"/>
              <w:textAlignment w:val="center"/>
              <w:rPr>
                <w:bCs/>
                <w:kern w:val="0"/>
                <w:szCs w:val="21"/>
              </w:rPr>
            </w:pPr>
            <w:r>
              <w:rPr>
                <w:kern w:val="0"/>
                <w:szCs w:val="21"/>
                <w:lang w:bidi="ar"/>
              </w:rPr>
              <w:t>0.04</w:t>
            </w:r>
            <w:r>
              <w:rPr>
                <w:bCs/>
                <w:kern w:val="0"/>
                <w:szCs w:val="21"/>
              </w:rPr>
              <w:t>t/a</w:t>
            </w:r>
          </w:p>
        </w:tc>
        <w:tc>
          <w:tcPr>
            <w:tcW w:w="1558" w:type="dxa"/>
            <w:vAlign w:val="center"/>
          </w:tcPr>
          <w:p w14:paraId="2AAFDDFA" w14:textId="77777777" w:rsidR="00677679" w:rsidRDefault="0024427E">
            <w:pPr>
              <w:widowControl/>
              <w:jc w:val="center"/>
              <w:textAlignment w:val="center"/>
              <w:rPr>
                <w:bCs/>
                <w:kern w:val="0"/>
                <w:szCs w:val="21"/>
              </w:rPr>
            </w:pPr>
            <w:r>
              <w:rPr>
                <w:rFonts w:hint="eastAsia"/>
                <w:szCs w:val="21"/>
              </w:rPr>
              <w:t>+</w:t>
            </w:r>
            <w:r>
              <w:rPr>
                <w:kern w:val="0"/>
                <w:szCs w:val="21"/>
                <w:lang w:bidi="ar"/>
              </w:rPr>
              <w:t>0.04</w:t>
            </w:r>
            <w:r>
              <w:rPr>
                <w:bCs/>
                <w:kern w:val="0"/>
                <w:szCs w:val="21"/>
              </w:rPr>
              <w:t>t/a</w:t>
            </w:r>
          </w:p>
        </w:tc>
      </w:tr>
      <w:tr w:rsidR="00677679" w14:paraId="6DEF1961" w14:textId="77777777">
        <w:trPr>
          <w:trHeight w:val="222"/>
        </w:trPr>
        <w:tc>
          <w:tcPr>
            <w:tcW w:w="1332" w:type="dxa"/>
            <w:vMerge/>
            <w:vAlign w:val="center"/>
          </w:tcPr>
          <w:p w14:paraId="2D6779B9" w14:textId="77777777" w:rsidR="00677679" w:rsidRDefault="00677679">
            <w:pPr>
              <w:rPr>
                <w:rFonts w:hAnsi="宋体" w:cs="宋体"/>
                <w:snapToGrid w:val="0"/>
                <w:kern w:val="21"/>
                <w:szCs w:val="21"/>
              </w:rPr>
            </w:pPr>
          </w:p>
        </w:tc>
        <w:tc>
          <w:tcPr>
            <w:tcW w:w="1983" w:type="dxa"/>
            <w:vAlign w:val="center"/>
          </w:tcPr>
          <w:p w14:paraId="75B58AD1" w14:textId="77777777" w:rsidR="00677679" w:rsidRDefault="0024427E">
            <w:pPr>
              <w:widowControl/>
              <w:jc w:val="center"/>
              <w:textAlignment w:val="top"/>
              <w:rPr>
                <w:bCs/>
                <w:kern w:val="0"/>
                <w:szCs w:val="21"/>
              </w:rPr>
            </w:pPr>
            <w:r>
              <w:rPr>
                <w:rFonts w:cs="宋体" w:hint="eastAsia"/>
                <w:kern w:val="0"/>
                <w:szCs w:val="21"/>
              </w:rPr>
              <w:t>氨氮</w:t>
            </w:r>
          </w:p>
        </w:tc>
        <w:tc>
          <w:tcPr>
            <w:tcW w:w="1450" w:type="dxa"/>
            <w:vAlign w:val="center"/>
          </w:tcPr>
          <w:p w14:paraId="509B613F"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73EE8853"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20F0BB36"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4E4ABF30" w14:textId="77777777" w:rsidR="00677679" w:rsidRDefault="0024427E">
            <w:pPr>
              <w:widowControl/>
              <w:jc w:val="center"/>
              <w:textAlignment w:val="center"/>
              <w:rPr>
                <w:bCs/>
                <w:szCs w:val="21"/>
              </w:rPr>
            </w:pPr>
            <w:r>
              <w:rPr>
                <w:kern w:val="0"/>
                <w:szCs w:val="21"/>
                <w:lang w:bidi="ar"/>
              </w:rPr>
              <w:t>0.05</w:t>
            </w:r>
            <w:r>
              <w:rPr>
                <w:bCs/>
                <w:kern w:val="0"/>
                <w:szCs w:val="21"/>
              </w:rPr>
              <w:t>t/a</w:t>
            </w:r>
          </w:p>
        </w:tc>
        <w:tc>
          <w:tcPr>
            <w:tcW w:w="1619" w:type="dxa"/>
            <w:vAlign w:val="center"/>
          </w:tcPr>
          <w:p w14:paraId="24957399"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14808249" w14:textId="77777777" w:rsidR="00677679" w:rsidRDefault="0024427E">
            <w:pPr>
              <w:widowControl/>
              <w:jc w:val="center"/>
              <w:textAlignment w:val="center"/>
              <w:rPr>
                <w:bCs/>
                <w:kern w:val="0"/>
                <w:szCs w:val="21"/>
              </w:rPr>
            </w:pPr>
            <w:r>
              <w:rPr>
                <w:kern w:val="0"/>
                <w:szCs w:val="21"/>
                <w:lang w:bidi="ar"/>
              </w:rPr>
              <w:t>0.05</w:t>
            </w:r>
            <w:r>
              <w:rPr>
                <w:bCs/>
                <w:kern w:val="0"/>
                <w:szCs w:val="21"/>
              </w:rPr>
              <w:t>t/a</w:t>
            </w:r>
          </w:p>
        </w:tc>
        <w:tc>
          <w:tcPr>
            <w:tcW w:w="1558" w:type="dxa"/>
            <w:vAlign w:val="center"/>
          </w:tcPr>
          <w:p w14:paraId="2112EBDC" w14:textId="77777777" w:rsidR="00677679" w:rsidRDefault="0024427E">
            <w:pPr>
              <w:widowControl/>
              <w:jc w:val="center"/>
              <w:textAlignment w:val="center"/>
              <w:rPr>
                <w:bCs/>
                <w:kern w:val="0"/>
                <w:szCs w:val="21"/>
              </w:rPr>
            </w:pPr>
            <w:r>
              <w:rPr>
                <w:rFonts w:hint="eastAsia"/>
                <w:szCs w:val="21"/>
              </w:rPr>
              <w:t>+</w:t>
            </w:r>
            <w:r>
              <w:rPr>
                <w:kern w:val="0"/>
                <w:szCs w:val="21"/>
                <w:lang w:bidi="ar"/>
              </w:rPr>
              <w:t>0.05</w:t>
            </w:r>
            <w:r>
              <w:rPr>
                <w:bCs/>
                <w:kern w:val="0"/>
                <w:szCs w:val="21"/>
              </w:rPr>
              <w:t>t/a</w:t>
            </w:r>
          </w:p>
        </w:tc>
      </w:tr>
      <w:tr w:rsidR="00677679" w14:paraId="41F4B57F" w14:textId="77777777">
        <w:trPr>
          <w:trHeight w:val="54"/>
        </w:trPr>
        <w:tc>
          <w:tcPr>
            <w:tcW w:w="1332" w:type="dxa"/>
            <w:vMerge/>
            <w:vAlign w:val="center"/>
          </w:tcPr>
          <w:p w14:paraId="08ADA2DD" w14:textId="77777777" w:rsidR="00677679" w:rsidRDefault="00677679">
            <w:pPr>
              <w:rPr>
                <w:rFonts w:hAnsi="宋体" w:cs="宋体"/>
                <w:snapToGrid w:val="0"/>
                <w:kern w:val="21"/>
                <w:szCs w:val="21"/>
              </w:rPr>
            </w:pPr>
          </w:p>
        </w:tc>
        <w:tc>
          <w:tcPr>
            <w:tcW w:w="1983" w:type="dxa"/>
            <w:vAlign w:val="center"/>
          </w:tcPr>
          <w:p w14:paraId="084DBF3F" w14:textId="77777777" w:rsidR="00677679" w:rsidRDefault="0024427E">
            <w:pPr>
              <w:widowControl/>
              <w:jc w:val="center"/>
              <w:textAlignment w:val="center"/>
              <w:rPr>
                <w:rFonts w:cs="宋体"/>
                <w:kern w:val="0"/>
                <w:szCs w:val="21"/>
              </w:rPr>
            </w:pPr>
            <w:r>
              <w:rPr>
                <w:rFonts w:ascii="宋体" w:hAnsi="宋体" w:cs="宋体" w:hint="eastAsia"/>
                <w:kern w:val="0"/>
                <w:szCs w:val="21"/>
                <w:lang w:bidi="ar"/>
              </w:rPr>
              <w:t>动植物油</w:t>
            </w:r>
          </w:p>
        </w:tc>
        <w:tc>
          <w:tcPr>
            <w:tcW w:w="1450" w:type="dxa"/>
            <w:vAlign w:val="center"/>
          </w:tcPr>
          <w:p w14:paraId="29AE87E3"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279FEB8E"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3D1C6321"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0513B9D7" w14:textId="77777777" w:rsidR="00677679" w:rsidRDefault="0024427E">
            <w:pPr>
              <w:widowControl/>
              <w:jc w:val="center"/>
              <w:textAlignment w:val="center"/>
              <w:rPr>
                <w:kern w:val="0"/>
                <w:szCs w:val="21"/>
                <w:lang w:bidi="ar"/>
              </w:rPr>
            </w:pPr>
            <w:r>
              <w:rPr>
                <w:kern w:val="0"/>
                <w:szCs w:val="21"/>
                <w:lang w:bidi="ar"/>
              </w:rPr>
              <w:t>0.007</w:t>
            </w:r>
            <w:r>
              <w:rPr>
                <w:bCs/>
                <w:kern w:val="0"/>
                <w:szCs w:val="21"/>
              </w:rPr>
              <w:t>t/a</w:t>
            </w:r>
          </w:p>
        </w:tc>
        <w:tc>
          <w:tcPr>
            <w:tcW w:w="1619" w:type="dxa"/>
            <w:vAlign w:val="center"/>
          </w:tcPr>
          <w:p w14:paraId="60CD2034"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38596673" w14:textId="77777777" w:rsidR="00677679" w:rsidRDefault="0024427E">
            <w:pPr>
              <w:widowControl/>
              <w:jc w:val="center"/>
              <w:textAlignment w:val="center"/>
              <w:rPr>
                <w:kern w:val="0"/>
                <w:szCs w:val="21"/>
                <w:lang w:bidi="ar"/>
              </w:rPr>
            </w:pPr>
            <w:r>
              <w:rPr>
                <w:kern w:val="0"/>
                <w:szCs w:val="21"/>
                <w:lang w:bidi="ar"/>
              </w:rPr>
              <w:t>0.007</w:t>
            </w:r>
            <w:r>
              <w:rPr>
                <w:bCs/>
                <w:kern w:val="0"/>
                <w:szCs w:val="21"/>
              </w:rPr>
              <w:t>t/a</w:t>
            </w:r>
          </w:p>
        </w:tc>
        <w:tc>
          <w:tcPr>
            <w:tcW w:w="1558" w:type="dxa"/>
            <w:vAlign w:val="center"/>
          </w:tcPr>
          <w:p w14:paraId="58BC1168" w14:textId="77777777" w:rsidR="00677679" w:rsidRDefault="0024427E">
            <w:pPr>
              <w:widowControl/>
              <w:jc w:val="center"/>
              <w:textAlignment w:val="center"/>
              <w:rPr>
                <w:szCs w:val="21"/>
              </w:rPr>
            </w:pPr>
            <w:r>
              <w:rPr>
                <w:rFonts w:hint="eastAsia"/>
                <w:szCs w:val="21"/>
              </w:rPr>
              <w:t>+</w:t>
            </w:r>
            <w:r>
              <w:rPr>
                <w:kern w:val="0"/>
                <w:szCs w:val="21"/>
                <w:lang w:bidi="ar"/>
              </w:rPr>
              <w:t>0.007</w:t>
            </w:r>
            <w:r>
              <w:rPr>
                <w:bCs/>
                <w:kern w:val="0"/>
                <w:szCs w:val="21"/>
              </w:rPr>
              <w:t>t/a</w:t>
            </w:r>
          </w:p>
        </w:tc>
      </w:tr>
      <w:tr w:rsidR="00677679" w14:paraId="18A1E318" w14:textId="77777777">
        <w:trPr>
          <w:trHeight w:val="54"/>
        </w:trPr>
        <w:tc>
          <w:tcPr>
            <w:tcW w:w="1332" w:type="dxa"/>
            <w:vMerge/>
            <w:vAlign w:val="center"/>
          </w:tcPr>
          <w:p w14:paraId="63E3A67F" w14:textId="77777777" w:rsidR="00677679" w:rsidRDefault="00677679">
            <w:pPr>
              <w:rPr>
                <w:rFonts w:hAnsi="宋体" w:cs="宋体"/>
                <w:snapToGrid w:val="0"/>
                <w:kern w:val="21"/>
                <w:szCs w:val="21"/>
              </w:rPr>
            </w:pPr>
          </w:p>
        </w:tc>
        <w:tc>
          <w:tcPr>
            <w:tcW w:w="1983" w:type="dxa"/>
            <w:vAlign w:val="center"/>
          </w:tcPr>
          <w:p w14:paraId="2F773C6A" w14:textId="77777777" w:rsidR="00677679" w:rsidRDefault="0024427E">
            <w:pPr>
              <w:widowControl/>
              <w:jc w:val="center"/>
              <w:textAlignment w:val="center"/>
              <w:rPr>
                <w:rFonts w:cs="宋体"/>
                <w:kern w:val="0"/>
                <w:szCs w:val="21"/>
              </w:rPr>
            </w:pPr>
            <w:r>
              <w:rPr>
                <w:rFonts w:ascii="宋体" w:hAnsi="宋体" w:cs="宋体" w:hint="eastAsia"/>
                <w:kern w:val="0"/>
                <w:szCs w:val="21"/>
                <w:lang w:bidi="ar"/>
              </w:rPr>
              <w:t>阴离子表面活性剂</w:t>
            </w:r>
          </w:p>
        </w:tc>
        <w:tc>
          <w:tcPr>
            <w:tcW w:w="1450" w:type="dxa"/>
            <w:vAlign w:val="center"/>
          </w:tcPr>
          <w:p w14:paraId="0C558607"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48037403"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47867D24"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0D7BB70E" w14:textId="77777777" w:rsidR="00677679" w:rsidRDefault="0024427E">
            <w:pPr>
              <w:widowControl/>
              <w:jc w:val="center"/>
              <w:textAlignment w:val="center"/>
              <w:rPr>
                <w:kern w:val="0"/>
                <w:szCs w:val="21"/>
                <w:lang w:bidi="ar"/>
              </w:rPr>
            </w:pPr>
            <w:r>
              <w:rPr>
                <w:kern w:val="0"/>
                <w:szCs w:val="21"/>
                <w:lang w:bidi="ar"/>
              </w:rPr>
              <w:t>0.005</w:t>
            </w:r>
            <w:r>
              <w:rPr>
                <w:bCs/>
                <w:kern w:val="0"/>
                <w:szCs w:val="21"/>
              </w:rPr>
              <w:t>t/a</w:t>
            </w:r>
          </w:p>
        </w:tc>
        <w:tc>
          <w:tcPr>
            <w:tcW w:w="1619" w:type="dxa"/>
            <w:vAlign w:val="center"/>
          </w:tcPr>
          <w:p w14:paraId="5E2A59EB"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19C8714D" w14:textId="77777777" w:rsidR="00677679" w:rsidRDefault="0024427E">
            <w:pPr>
              <w:widowControl/>
              <w:jc w:val="center"/>
              <w:textAlignment w:val="center"/>
              <w:rPr>
                <w:kern w:val="0"/>
                <w:szCs w:val="21"/>
                <w:lang w:bidi="ar"/>
              </w:rPr>
            </w:pPr>
            <w:r>
              <w:rPr>
                <w:kern w:val="0"/>
                <w:szCs w:val="21"/>
                <w:lang w:bidi="ar"/>
              </w:rPr>
              <w:t>0.005</w:t>
            </w:r>
            <w:r>
              <w:rPr>
                <w:bCs/>
                <w:kern w:val="0"/>
                <w:szCs w:val="21"/>
              </w:rPr>
              <w:t>t/a</w:t>
            </w:r>
          </w:p>
        </w:tc>
        <w:tc>
          <w:tcPr>
            <w:tcW w:w="1558" w:type="dxa"/>
            <w:vAlign w:val="center"/>
          </w:tcPr>
          <w:p w14:paraId="39AF6426" w14:textId="77777777" w:rsidR="00677679" w:rsidRDefault="0024427E">
            <w:pPr>
              <w:widowControl/>
              <w:jc w:val="center"/>
              <w:textAlignment w:val="center"/>
              <w:rPr>
                <w:szCs w:val="21"/>
              </w:rPr>
            </w:pPr>
            <w:r>
              <w:rPr>
                <w:rFonts w:hint="eastAsia"/>
                <w:szCs w:val="21"/>
              </w:rPr>
              <w:t>+</w:t>
            </w:r>
            <w:r>
              <w:rPr>
                <w:kern w:val="0"/>
                <w:szCs w:val="21"/>
                <w:lang w:bidi="ar"/>
              </w:rPr>
              <w:t>0.005</w:t>
            </w:r>
            <w:r>
              <w:rPr>
                <w:bCs/>
                <w:kern w:val="0"/>
                <w:szCs w:val="21"/>
              </w:rPr>
              <w:t>t/a</w:t>
            </w:r>
          </w:p>
        </w:tc>
      </w:tr>
      <w:tr w:rsidR="00677679" w14:paraId="2EEFA572" w14:textId="77777777">
        <w:trPr>
          <w:trHeight w:val="54"/>
        </w:trPr>
        <w:tc>
          <w:tcPr>
            <w:tcW w:w="1332" w:type="dxa"/>
            <w:vMerge/>
            <w:vAlign w:val="center"/>
          </w:tcPr>
          <w:p w14:paraId="1591C8AB" w14:textId="77777777" w:rsidR="00677679" w:rsidRDefault="00677679">
            <w:pPr>
              <w:rPr>
                <w:rFonts w:hAnsi="宋体" w:cs="宋体"/>
                <w:snapToGrid w:val="0"/>
                <w:kern w:val="21"/>
                <w:szCs w:val="21"/>
              </w:rPr>
            </w:pPr>
          </w:p>
        </w:tc>
        <w:tc>
          <w:tcPr>
            <w:tcW w:w="1983" w:type="dxa"/>
            <w:vAlign w:val="center"/>
          </w:tcPr>
          <w:p w14:paraId="14CBFD66" w14:textId="77777777" w:rsidR="00677679" w:rsidRDefault="0024427E">
            <w:pPr>
              <w:widowControl/>
              <w:jc w:val="center"/>
              <w:textAlignment w:val="center"/>
              <w:rPr>
                <w:rFonts w:cs="宋体"/>
                <w:kern w:val="0"/>
                <w:szCs w:val="21"/>
              </w:rPr>
            </w:pPr>
            <w:r>
              <w:rPr>
                <w:rFonts w:ascii="宋体" w:hAnsi="宋体" w:cs="宋体" w:hint="eastAsia"/>
                <w:kern w:val="0"/>
                <w:szCs w:val="21"/>
                <w:lang w:bidi="ar"/>
              </w:rPr>
              <w:t>总余氯</w:t>
            </w:r>
          </w:p>
        </w:tc>
        <w:tc>
          <w:tcPr>
            <w:tcW w:w="1450" w:type="dxa"/>
            <w:vAlign w:val="center"/>
          </w:tcPr>
          <w:p w14:paraId="70C4EB26"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4D7DFA61"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74FB3287"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63CE5655" w14:textId="77777777" w:rsidR="00677679" w:rsidRDefault="0024427E">
            <w:pPr>
              <w:widowControl/>
              <w:jc w:val="center"/>
              <w:textAlignment w:val="center"/>
              <w:rPr>
                <w:kern w:val="0"/>
                <w:szCs w:val="21"/>
                <w:lang w:bidi="ar"/>
              </w:rPr>
            </w:pPr>
            <w:r>
              <w:rPr>
                <w:kern w:val="0"/>
                <w:szCs w:val="21"/>
                <w:lang w:bidi="ar"/>
              </w:rPr>
              <w:t>0.022</w:t>
            </w:r>
            <w:r>
              <w:rPr>
                <w:bCs/>
                <w:kern w:val="0"/>
                <w:szCs w:val="21"/>
              </w:rPr>
              <w:t>t/a</w:t>
            </w:r>
          </w:p>
        </w:tc>
        <w:tc>
          <w:tcPr>
            <w:tcW w:w="1619" w:type="dxa"/>
            <w:vAlign w:val="center"/>
          </w:tcPr>
          <w:p w14:paraId="7DD2ED4A"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1FE63E19" w14:textId="77777777" w:rsidR="00677679" w:rsidRDefault="0024427E">
            <w:pPr>
              <w:widowControl/>
              <w:jc w:val="center"/>
              <w:textAlignment w:val="center"/>
              <w:rPr>
                <w:kern w:val="0"/>
                <w:szCs w:val="21"/>
                <w:lang w:bidi="ar"/>
              </w:rPr>
            </w:pPr>
            <w:r>
              <w:rPr>
                <w:kern w:val="0"/>
                <w:szCs w:val="21"/>
                <w:lang w:bidi="ar"/>
              </w:rPr>
              <w:t>0.022</w:t>
            </w:r>
            <w:r>
              <w:rPr>
                <w:bCs/>
                <w:kern w:val="0"/>
                <w:szCs w:val="21"/>
              </w:rPr>
              <w:t>t/a</w:t>
            </w:r>
          </w:p>
        </w:tc>
        <w:tc>
          <w:tcPr>
            <w:tcW w:w="1558" w:type="dxa"/>
            <w:vAlign w:val="center"/>
          </w:tcPr>
          <w:p w14:paraId="5EE915A1" w14:textId="77777777" w:rsidR="00677679" w:rsidRDefault="0024427E">
            <w:pPr>
              <w:widowControl/>
              <w:jc w:val="center"/>
              <w:textAlignment w:val="center"/>
              <w:rPr>
                <w:szCs w:val="21"/>
              </w:rPr>
            </w:pPr>
            <w:r>
              <w:rPr>
                <w:rFonts w:hint="eastAsia"/>
                <w:szCs w:val="21"/>
              </w:rPr>
              <w:t>+</w:t>
            </w:r>
            <w:r>
              <w:rPr>
                <w:kern w:val="0"/>
                <w:szCs w:val="21"/>
                <w:lang w:bidi="ar"/>
              </w:rPr>
              <w:t>0.022</w:t>
            </w:r>
            <w:r>
              <w:rPr>
                <w:bCs/>
                <w:kern w:val="0"/>
                <w:szCs w:val="21"/>
              </w:rPr>
              <w:t>t/a</w:t>
            </w:r>
          </w:p>
        </w:tc>
      </w:tr>
      <w:tr w:rsidR="00677679" w14:paraId="0B7A3487" w14:textId="77777777">
        <w:trPr>
          <w:trHeight w:val="494"/>
        </w:trPr>
        <w:tc>
          <w:tcPr>
            <w:tcW w:w="1332" w:type="dxa"/>
            <w:vAlign w:val="center"/>
          </w:tcPr>
          <w:p w14:paraId="3AAAC5BB" w14:textId="77777777" w:rsidR="00677679" w:rsidRDefault="0024427E">
            <w:pPr>
              <w:pStyle w:val="afb"/>
              <w:spacing w:beforeLines="0" w:afterLines="0" w:line="240" w:lineRule="auto"/>
              <w:rPr>
                <w:rFonts w:hAnsi="宋体" w:cs="宋体"/>
                <w:snapToGrid w:val="0"/>
                <w:kern w:val="21"/>
                <w:szCs w:val="21"/>
              </w:rPr>
            </w:pPr>
            <w:r>
              <w:rPr>
                <w:rFonts w:hAnsi="宋体" w:cs="宋体" w:hint="eastAsia"/>
                <w:snapToGrid w:val="0"/>
                <w:kern w:val="21"/>
                <w:szCs w:val="21"/>
              </w:rPr>
              <w:t>一般工业</w:t>
            </w:r>
          </w:p>
          <w:p w14:paraId="44705D11" w14:textId="77777777" w:rsidR="00677679" w:rsidRDefault="0024427E">
            <w:pPr>
              <w:pStyle w:val="afb"/>
              <w:spacing w:beforeLines="0" w:afterLines="0" w:line="240" w:lineRule="auto"/>
              <w:rPr>
                <w:rFonts w:hAnsi="宋体" w:cs="宋体"/>
                <w:snapToGrid w:val="0"/>
                <w:kern w:val="21"/>
                <w:szCs w:val="21"/>
              </w:rPr>
            </w:pPr>
            <w:r>
              <w:rPr>
                <w:rFonts w:hAnsi="宋体" w:cs="宋体" w:hint="eastAsia"/>
                <w:snapToGrid w:val="0"/>
                <w:kern w:val="21"/>
                <w:szCs w:val="21"/>
              </w:rPr>
              <w:t>固体废物</w:t>
            </w:r>
          </w:p>
        </w:tc>
        <w:tc>
          <w:tcPr>
            <w:tcW w:w="1983" w:type="dxa"/>
            <w:vAlign w:val="center"/>
          </w:tcPr>
          <w:p w14:paraId="25AF2F9E" w14:textId="77777777" w:rsidR="00677679" w:rsidRDefault="0024427E">
            <w:pPr>
              <w:widowControl/>
              <w:jc w:val="center"/>
              <w:textAlignment w:val="top"/>
              <w:rPr>
                <w:bCs/>
                <w:kern w:val="0"/>
                <w:szCs w:val="21"/>
              </w:rPr>
            </w:pPr>
            <w:r>
              <w:rPr>
                <w:kern w:val="0"/>
                <w:szCs w:val="21"/>
              </w:rPr>
              <w:t>废反渗透膜</w:t>
            </w:r>
          </w:p>
        </w:tc>
        <w:tc>
          <w:tcPr>
            <w:tcW w:w="1450" w:type="dxa"/>
            <w:vAlign w:val="center"/>
          </w:tcPr>
          <w:p w14:paraId="4CC27D17"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5C45BA23"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7A02C84C" w14:textId="77777777" w:rsidR="00677679" w:rsidRDefault="0024427E">
            <w:pPr>
              <w:widowControl/>
              <w:jc w:val="center"/>
              <w:textAlignment w:val="top"/>
              <w:rPr>
                <w:bCs/>
                <w:kern w:val="0"/>
                <w:szCs w:val="21"/>
              </w:rPr>
            </w:pPr>
            <w:r>
              <w:rPr>
                <w:rFonts w:hint="eastAsia"/>
                <w:bCs/>
                <w:kern w:val="0"/>
                <w:szCs w:val="21"/>
              </w:rPr>
              <w:t>/</w:t>
            </w:r>
          </w:p>
        </w:tc>
        <w:tc>
          <w:tcPr>
            <w:tcW w:w="1559" w:type="dxa"/>
            <w:vAlign w:val="center"/>
          </w:tcPr>
          <w:p w14:paraId="57CB07EA" w14:textId="77777777" w:rsidR="00677679" w:rsidRDefault="0024427E">
            <w:pPr>
              <w:widowControl/>
              <w:jc w:val="center"/>
              <w:textAlignment w:val="top"/>
              <w:rPr>
                <w:bCs/>
                <w:kern w:val="0"/>
                <w:szCs w:val="21"/>
              </w:rPr>
            </w:pPr>
            <w:r>
              <w:rPr>
                <w:rFonts w:hint="eastAsia"/>
                <w:kern w:val="0"/>
                <w:szCs w:val="21"/>
              </w:rPr>
              <w:t>2</w:t>
            </w:r>
            <w:r>
              <w:rPr>
                <w:rFonts w:hint="eastAsia"/>
                <w:szCs w:val="21"/>
              </w:rPr>
              <w:t>t/a</w:t>
            </w:r>
          </w:p>
        </w:tc>
        <w:tc>
          <w:tcPr>
            <w:tcW w:w="1619" w:type="dxa"/>
            <w:vAlign w:val="center"/>
          </w:tcPr>
          <w:p w14:paraId="22FB8309" w14:textId="77777777" w:rsidR="00677679" w:rsidRDefault="0024427E">
            <w:pPr>
              <w:widowControl/>
              <w:jc w:val="center"/>
              <w:textAlignment w:val="top"/>
              <w:rPr>
                <w:bCs/>
                <w:kern w:val="0"/>
                <w:szCs w:val="21"/>
              </w:rPr>
            </w:pPr>
            <w:r>
              <w:rPr>
                <w:rFonts w:hint="eastAsia"/>
                <w:bCs/>
                <w:kern w:val="0"/>
                <w:szCs w:val="21"/>
              </w:rPr>
              <w:t>/</w:t>
            </w:r>
          </w:p>
        </w:tc>
        <w:tc>
          <w:tcPr>
            <w:tcW w:w="1466" w:type="dxa"/>
            <w:vAlign w:val="center"/>
          </w:tcPr>
          <w:p w14:paraId="25DEC0BF" w14:textId="77777777" w:rsidR="00677679" w:rsidRDefault="0024427E">
            <w:pPr>
              <w:widowControl/>
              <w:jc w:val="center"/>
              <w:textAlignment w:val="top"/>
              <w:rPr>
                <w:bCs/>
                <w:kern w:val="0"/>
                <w:szCs w:val="21"/>
              </w:rPr>
            </w:pPr>
            <w:r>
              <w:rPr>
                <w:rFonts w:hint="eastAsia"/>
                <w:szCs w:val="21"/>
              </w:rPr>
              <w:t>0.12t/a</w:t>
            </w:r>
          </w:p>
        </w:tc>
        <w:tc>
          <w:tcPr>
            <w:tcW w:w="1558" w:type="dxa"/>
            <w:vAlign w:val="center"/>
          </w:tcPr>
          <w:p w14:paraId="6D951602" w14:textId="77777777" w:rsidR="00677679" w:rsidRDefault="0024427E">
            <w:pPr>
              <w:widowControl/>
              <w:jc w:val="center"/>
              <w:textAlignment w:val="top"/>
              <w:rPr>
                <w:bCs/>
                <w:kern w:val="0"/>
                <w:szCs w:val="21"/>
              </w:rPr>
            </w:pPr>
            <w:r>
              <w:rPr>
                <w:rFonts w:hint="eastAsia"/>
                <w:szCs w:val="21"/>
              </w:rPr>
              <w:t>+0.12t/a</w:t>
            </w:r>
          </w:p>
        </w:tc>
      </w:tr>
      <w:tr w:rsidR="00677679" w14:paraId="6B8C4560" w14:textId="77777777">
        <w:trPr>
          <w:trHeight w:val="146"/>
        </w:trPr>
        <w:tc>
          <w:tcPr>
            <w:tcW w:w="1332" w:type="dxa"/>
            <w:vMerge w:val="restart"/>
            <w:vAlign w:val="center"/>
          </w:tcPr>
          <w:p w14:paraId="6A3DE4CD" w14:textId="77777777" w:rsidR="00677679" w:rsidRDefault="0024427E">
            <w:pPr>
              <w:pStyle w:val="afb"/>
              <w:spacing w:beforeLines="0" w:afterLines="0" w:line="240" w:lineRule="auto"/>
              <w:rPr>
                <w:rFonts w:hAnsi="宋体" w:cs="宋体"/>
                <w:snapToGrid w:val="0"/>
                <w:kern w:val="21"/>
                <w:szCs w:val="21"/>
              </w:rPr>
            </w:pPr>
            <w:r>
              <w:rPr>
                <w:rFonts w:hAnsi="宋体" w:cs="宋体" w:hint="eastAsia"/>
                <w:snapToGrid w:val="0"/>
                <w:kern w:val="21"/>
                <w:szCs w:val="21"/>
              </w:rPr>
              <w:t>危险废物</w:t>
            </w:r>
          </w:p>
        </w:tc>
        <w:tc>
          <w:tcPr>
            <w:tcW w:w="1983" w:type="dxa"/>
            <w:shd w:val="clear" w:color="auto" w:fill="auto"/>
            <w:vAlign w:val="center"/>
          </w:tcPr>
          <w:p w14:paraId="637F6A6E" w14:textId="77777777" w:rsidR="00677679" w:rsidRDefault="0024427E">
            <w:pPr>
              <w:adjustRightInd w:val="0"/>
              <w:snapToGrid w:val="0"/>
              <w:jc w:val="center"/>
              <w:rPr>
                <w:bCs/>
                <w:kern w:val="0"/>
                <w:szCs w:val="21"/>
              </w:rPr>
            </w:pPr>
            <w:r>
              <w:rPr>
                <w:bCs/>
                <w:kern w:val="0"/>
                <w:szCs w:val="21"/>
              </w:rPr>
              <w:t>废一次性医疗器材</w:t>
            </w:r>
          </w:p>
        </w:tc>
        <w:tc>
          <w:tcPr>
            <w:tcW w:w="1450" w:type="dxa"/>
            <w:vAlign w:val="center"/>
          </w:tcPr>
          <w:p w14:paraId="2A22F5A0" w14:textId="77777777" w:rsidR="00677679" w:rsidRDefault="00677679">
            <w:pPr>
              <w:widowControl/>
              <w:jc w:val="center"/>
              <w:textAlignment w:val="top"/>
              <w:rPr>
                <w:bCs/>
                <w:kern w:val="0"/>
                <w:szCs w:val="21"/>
              </w:rPr>
            </w:pPr>
          </w:p>
        </w:tc>
        <w:tc>
          <w:tcPr>
            <w:tcW w:w="1217" w:type="dxa"/>
            <w:vAlign w:val="center"/>
          </w:tcPr>
          <w:p w14:paraId="1A35B1AD"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18EDF651" w14:textId="77777777" w:rsidR="00677679" w:rsidRDefault="0024427E">
            <w:pPr>
              <w:widowControl/>
              <w:jc w:val="center"/>
              <w:textAlignment w:val="top"/>
              <w:rPr>
                <w:bCs/>
                <w:kern w:val="0"/>
                <w:szCs w:val="21"/>
              </w:rPr>
            </w:pPr>
            <w:r>
              <w:rPr>
                <w:rFonts w:hint="eastAsia"/>
                <w:bCs/>
                <w:kern w:val="0"/>
                <w:szCs w:val="21"/>
              </w:rPr>
              <w:t>/</w:t>
            </w:r>
          </w:p>
        </w:tc>
        <w:tc>
          <w:tcPr>
            <w:tcW w:w="1559" w:type="dxa"/>
            <w:vMerge w:val="restart"/>
            <w:vAlign w:val="center"/>
          </w:tcPr>
          <w:p w14:paraId="7C0F4B4D" w14:textId="77777777" w:rsidR="00677679" w:rsidRDefault="0024427E">
            <w:pPr>
              <w:widowControl/>
              <w:jc w:val="center"/>
              <w:textAlignment w:val="top"/>
              <w:rPr>
                <w:bCs/>
                <w:kern w:val="0"/>
                <w:szCs w:val="21"/>
              </w:rPr>
            </w:pPr>
            <w:r>
              <w:rPr>
                <w:kern w:val="0"/>
                <w:szCs w:val="21"/>
              </w:rPr>
              <w:t>0.</w:t>
            </w:r>
            <w:r>
              <w:rPr>
                <w:rFonts w:hint="eastAsia"/>
                <w:kern w:val="0"/>
                <w:szCs w:val="21"/>
              </w:rPr>
              <w:t>37</w:t>
            </w:r>
            <w:r>
              <w:rPr>
                <w:rFonts w:hint="eastAsia"/>
                <w:szCs w:val="21"/>
              </w:rPr>
              <w:t>t/a</w:t>
            </w:r>
          </w:p>
        </w:tc>
        <w:tc>
          <w:tcPr>
            <w:tcW w:w="1619" w:type="dxa"/>
            <w:vAlign w:val="center"/>
          </w:tcPr>
          <w:p w14:paraId="71C8CCEB" w14:textId="77777777" w:rsidR="00677679" w:rsidRDefault="0024427E">
            <w:pPr>
              <w:widowControl/>
              <w:jc w:val="center"/>
              <w:textAlignment w:val="top"/>
              <w:rPr>
                <w:bCs/>
                <w:kern w:val="0"/>
                <w:szCs w:val="21"/>
              </w:rPr>
            </w:pPr>
            <w:r>
              <w:rPr>
                <w:rFonts w:hint="eastAsia"/>
                <w:bCs/>
                <w:kern w:val="0"/>
                <w:szCs w:val="21"/>
              </w:rPr>
              <w:t>/</w:t>
            </w:r>
          </w:p>
        </w:tc>
        <w:tc>
          <w:tcPr>
            <w:tcW w:w="1466" w:type="dxa"/>
            <w:vMerge w:val="restart"/>
            <w:vAlign w:val="center"/>
          </w:tcPr>
          <w:p w14:paraId="3F6A4EA1" w14:textId="77777777" w:rsidR="00677679" w:rsidRDefault="0024427E">
            <w:pPr>
              <w:widowControl/>
              <w:jc w:val="center"/>
              <w:textAlignment w:val="top"/>
              <w:rPr>
                <w:bCs/>
                <w:kern w:val="0"/>
                <w:szCs w:val="21"/>
              </w:rPr>
            </w:pPr>
            <w:r>
              <w:rPr>
                <w:kern w:val="0"/>
                <w:szCs w:val="21"/>
              </w:rPr>
              <w:t>0.</w:t>
            </w:r>
            <w:r>
              <w:rPr>
                <w:rFonts w:hint="eastAsia"/>
                <w:kern w:val="0"/>
                <w:szCs w:val="21"/>
              </w:rPr>
              <w:t>37</w:t>
            </w:r>
            <w:r>
              <w:rPr>
                <w:rFonts w:hint="eastAsia"/>
                <w:szCs w:val="21"/>
              </w:rPr>
              <w:t>t/a</w:t>
            </w:r>
          </w:p>
        </w:tc>
        <w:tc>
          <w:tcPr>
            <w:tcW w:w="1558" w:type="dxa"/>
            <w:vMerge w:val="restart"/>
            <w:vAlign w:val="center"/>
          </w:tcPr>
          <w:p w14:paraId="6C5748AF" w14:textId="77777777" w:rsidR="00677679" w:rsidRDefault="0024427E">
            <w:pPr>
              <w:widowControl/>
              <w:jc w:val="center"/>
              <w:textAlignment w:val="top"/>
              <w:rPr>
                <w:bCs/>
                <w:kern w:val="0"/>
                <w:szCs w:val="21"/>
              </w:rPr>
            </w:pPr>
            <w:r>
              <w:rPr>
                <w:rFonts w:hint="eastAsia"/>
                <w:bCs/>
                <w:szCs w:val="21"/>
              </w:rPr>
              <w:t>+</w:t>
            </w:r>
            <w:r>
              <w:rPr>
                <w:kern w:val="0"/>
                <w:szCs w:val="21"/>
              </w:rPr>
              <w:t>0.</w:t>
            </w:r>
            <w:r>
              <w:rPr>
                <w:rFonts w:hint="eastAsia"/>
                <w:kern w:val="0"/>
                <w:szCs w:val="21"/>
              </w:rPr>
              <w:t>37</w:t>
            </w:r>
            <w:r>
              <w:rPr>
                <w:rFonts w:hint="eastAsia"/>
                <w:szCs w:val="21"/>
              </w:rPr>
              <w:t>t/a</w:t>
            </w:r>
          </w:p>
        </w:tc>
      </w:tr>
      <w:tr w:rsidR="00677679" w14:paraId="5EAEB7E0" w14:textId="77777777">
        <w:trPr>
          <w:trHeight w:val="146"/>
        </w:trPr>
        <w:tc>
          <w:tcPr>
            <w:tcW w:w="1332" w:type="dxa"/>
            <w:vMerge/>
            <w:vAlign w:val="center"/>
          </w:tcPr>
          <w:p w14:paraId="7F4E71FA" w14:textId="77777777" w:rsidR="00677679" w:rsidRDefault="00677679">
            <w:pPr>
              <w:pStyle w:val="afb"/>
              <w:spacing w:beforeLines="0" w:afterLines="0" w:line="240" w:lineRule="auto"/>
              <w:rPr>
                <w:szCs w:val="21"/>
              </w:rPr>
            </w:pPr>
          </w:p>
        </w:tc>
        <w:tc>
          <w:tcPr>
            <w:tcW w:w="1983" w:type="dxa"/>
            <w:shd w:val="clear" w:color="auto" w:fill="auto"/>
            <w:vAlign w:val="center"/>
          </w:tcPr>
          <w:p w14:paraId="7F7778A1" w14:textId="77777777" w:rsidR="00677679" w:rsidRDefault="0024427E">
            <w:pPr>
              <w:adjustRightInd w:val="0"/>
              <w:snapToGrid w:val="0"/>
              <w:jc w:val="center"/>
              <w:rPr>
                <w:bCs/>
                <w:kern w:val="0"/>
                <w:szCs w:val="21"/>
              </w:rPr>
            </w:pPr>
            <w:r>
              <w:rPr>
                <w:bCs/>
                <w:kern w:val="0"/>
                <w:szCs w:val="21"/>
              </w:rPr>
              <w:t>过期药品</w:t>
            </w:r>
          </w:p>
        </w:tc>
        <w:tc>
          <w:tcPr>
            <w:tcW w:w="1450" w:type="dxa"/>
            <w:vAlign w:val="center"/>
          </w:tcPr>
          <w:p w14:paraId="255BBF96"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4BD1A426"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44932AA9" w14:textId="77777777" w:rsidR="00677679" w:rsidRDefault="0024427E">
            <w:pPr>
              <w:widowControl/>
              <w:jc w:val="center"/>
              <w:textAlignment w:val="top"/>
              <w:rPr>
                <w:bCs/>
                <w:kern w:val="0"/>
                <w:szCs w:val="21"/>
              </w:rPr>
            </w:pPr>
            <w:r>
              <w:rPr>
                <w:rFonts w:hint="eastAsia"/>
                <w:bCs/>
                <w:kern w:val="0"/>
                <w:szCs w:val="21"/>
              </w:rPr>
              <w:t>/</w:t>
            </w:r>
          </w:p>
        </w:tc>
        <w:tc>
          <w:tcPr>
            <w:tcW w:w="1559" w:type="dxa"/>
            <w:vMerge/>
            <w:vAlign w:val="center"/>
          </w:tcPr>
          <w:p w14:paraId="5CD85B9A" w14:textId="77777777" w:rsidR="00677679" w:rsidRDefault="00677679">
            <w:pPr>
              <w:widowControl/>
              <w:jc w:val="center"/>
              <w:textAlignment w:val="top"/>
              <w:rPr>
                <w:bCs/>
                <w:kern w:val="0"/>
                <w:szCs w:val="21"/>
              </w:rPr>
            </w:pPr>
          </w:p>
        </w:tc>
        <w:tc>
          <w:tcPr>
            <w:tcW w:w="1619" w:type="dxa"/>
            <w:vAlign w:val="center"/>
          </w:tcPr>
          <w:p w14:paraId="733F0459" w14:textId="77777777" w:rsidR="00677679" w:rsidRDefault="0024427E">
            <w:pPr>
              <w:widowControl/>
              <w:jc w:val="center"/>
              <w:textAlignment w:val="top"/>
              <w:rPr>
                <w:bCs/>
                <w:kern w:val="0"/>
                <w:szCs w:val="21"/>
              </w:rPr>
            </w:pPr>
            <w:r>
              <w:rPr>
                <w:rFonts w:hint="eastAsia"/>
                <w:bCs/>
                <w:kern w:val="0"/>
                <w:szCs w:val="21"/>
              </w:rPr>
              <w:t>/</w:t>
            </w:r>
          </w:p>
        </w:tc>
        <w:tc>
          <w:tcPr>
            <w:tcW w:w="1466" w:type="dxa"/>
            <w:vMerge/>
            <w:vAlign w:val="center"/>
          </w:tcPr>
          <w:p w14:paraId="5396CFA1" w14:textId="77777777" w:rsidR="00677679" w:rsidRDefault="00677679">
            <w:pPr>
              <w:widowControl/>
              <w:jc w:val="center"/>
              <w:textAlignment w:val="top"/>
              <w:rPr>
                <w:bCs/>
                <w:kern w:val="0"/>
                <w:szCs w:val="21"/>
              </w:rPr>
            </w:pPr>
          </w:p>
        </w:tc>
        <w:tc>
          <w:tcPr>
            <w:tcW w:w="1558" w:type="dxa"/>
            <w:vMerge/>
            <w:vAlign w:val="center"/>
          </w:tcPr>
          <w:p w14:paraId="5BA832B9" w14:textId="77777777" w:rsidR="00677679" w:rsidRDefault="00677679">
            <w:pPr>
              <w:widowControl/>
              <w:jc w:val="center"/>
              <w:textAlignment w:val="top"/>
              <w:rPr>
                <w:bCs/>
                <w:kern w:val="0"/>
                <w:szCs w:val="21"/>
              </w:rPr>
            </w:pPr>
          </w:p>
        </w:tc>
      </w:tr>
      <w:tr w:rsidR="00677679" w14:paraId="4050A53A" w14:textId="77777777">
        <w:trPr>
          <w:trHeight w:val="146"/>
        </w:trPr>
        <w:tc>
          <w:tcPr>
            <w:tcW w:w="1332" w:type="dxa"/>
            <w:vMerge/>
            <w:vAlign w:val="center"/>
          </w:tcPr>
          <w:p w14:paraId="6FD0EFF4" w14:textId="77777777" w:rsidR="00677679" w:rsidRDefault="00677679">
            <w:pPr>
              <w:pStyle w:val="afb"/>
              <w:spacing w:beforeLines="0" w:afterLines="0" w:line="240" w:lineRule="auto"/>
              <w:rPr>
                <w:szCs w:val="21"/>
              </w:rPr>
            </w:pPr>
          </w:p>
        </w:tc>
        <w:tc>
          <w:tcPr>
            <w:tcW w:w="1983" w:type="dxa"/>
            <w:shd w:val="clear" w:color="auto" w:fill="auto"/>
            <w:vAlign w:val="center"/>
          </w:tcPr>
          <w:p w14:paraId="3D924CD7" w14:textId="77777777" w:rsidR="00677679" w:rsidRDefault="0024427E">
            <w:pPr>
              <w:widowControl/>
              <w:jc w:val="center"/>
              <w:rPr>
                <w:bCs/>
                <w:kern w:val="0"/>
                <w:szCs w:val="21"/>
              </w:rPr>
            </w:pPr>
            <w:r>
              <w:rPr>
                <w:kern w:val="0"/>
                <w:szCs w:val="21"/>
              </w:rPr>
              <w:t>废实验样品</w:t>
            </w:r>
          </w:p>
        </w:tc>
        <w:tc>
          <w:tcPr>
            <w:tcW w:w="1450" w:type="dxa"/>
            <w:vAlign w:val="center"/>
          </w:tcPr>
          <w:p w14:paraId="309AAED8"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39326D09"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5E8DC091"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7F2173C2" w14:textId="77777777" w:rsidR="00677679" w:rsidRDefault="0024427E">
            <w:pPr>
              <w:adjustRightInd w:val="0"/>
              <w:snapToGrid w:val="0"/>
              <w:jc w:val="center"/>
              <w:rPr>
                <w:bCs/>
                <w:kern w:val="0"/>
                <w:szCs w:val="21"/>
              </w:rPr>
            </w:pPr>
            <w:r>
              <w:rPr>
                <w:rFonts w:hint="eastAsia"/>
                <w:kern w:val="0"/>
                <w:szCs w:val="21"/>
              </w:rPr>
              <w:t>1.1</w:t>
            </w:r>
            <w:r>
              <w:rPr>
                <w:rFonts w:hint="eastAsia"/>
                <w:szCs w:val="21"/>
              </w:rPr>
              <w:t>t/a</w:t>
            </w:r>
          </w:p>
        </w:tc>
        <w:tc>
          <w:tcPr>
            <w:tcW w:w="1619" w:type="dxa"/>
            <w:vAlign w:val="center"/>
          </w:tcPr>
          <w:p w14:paraId="4162C7B2"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0593D900" w14:textId="77777777" w:rsidR="00677679" w:rsidRDefault="0024427E">
            <w:pPr>
              <w:adjustRightInd w:val="0"/>
              <w:snapToGrid w:val="0"/>
              <w:jc w:val="center"/>
              <w:rPr>
                <w:bCs/>
                <w:kern w:val="0"/>
                <w:szCs w:val="21"/>
              </w:rPr>
            </w:pPr>
            <w:r>
              <w:rPr>
                <w:rFonts w:hint="eastAsia"/>
                <w:kern w:val="0"/>
                <w:szCs w:val="21"/>
              </w:rPr>
              <w:t>1.1</w:t>
            </w:r>
            <w:r>
              <w:rPr>
                <w:rFonts w:hint="eastAsia"/>
                <w:szCs w:val="21"/>
              </w:rPr>
              <w:t>t/a</w:t>
            </w:r>
          </w:p>
        </w:tc>
        <w:tc>
          <w:tcPr>
            <w:tcW w:w="1558" w:type="dxa"/>
            <w:shd w:val="clear" w:color="auto" w:fill="auto"/>
            <w:vAlign w:val="center"/>
          </w:tcPr>
          <w:p w14:paraId="13F8869B" w14:textId="77777777" w:rsidR="00677679" w:rsidRDefault="0024427E">
            <w:pPr>
              <w:adjustRightInd w:val="0"/>
              <w:snapToGrid w:val="0"/>
              <w:jc w:val="center"/>
              <w:rPr>
                <w:bCs/>
                <w:kern w:val="0"/>
                <w:szCs w:val="21"/>
              </w:rPr>
            </w:pPr>
            <w:r>
              <w:rPr>
                <w:rFonts w:hint="eastAsia"/>
                <w:bCs/>
                <w:szCs w:val="21"/>
              </w:rPr>
              <w:t>+</w:t>
            </w:r>
            <w:r>
              <w:rPr>
                <w:rFonts w:hint="eastAsia"/>
                <w:kern w:val="0"/>
                <w:szCs w:val="21"/>
              </w:rPr>
              <w:t>1.1</w:t>
            </w:r>
            <w:r>
              <w:rPr>
                <w:rFonts w:hint="eastAsia"/>
                <w:szCs w:val="21"/>
              </w:rPr>
              <w:t>t/a</w:t>
            </w:r>
          </w:p>
        </w:tc>
      </w:tr>
      <w:tr w:rsidR="00677679" w14:paraId="064076FB" w14:textId="77777777">
        <w:trPr>
          <w:trHeight w:val="146"/>
        </w:trPr>
        <w:tc>
          <w:tcPr>
            <w:tcW w:w="1332" w:type="dxa"/>
            <w:vMerge/>
            <w:vAlign w:val="center"/>
          </w:tcPr>
          <w:p w14:paraId="70DF6F65" w14:textId="77777777" w:rsidR="00677679" w:rsidRDefault="00677679">
            <w:pPr>
              <w:pStyle w:val="afb"/>
              <w:spacing w:beforeLines="0" w:afterLines="0" w:line="240" w:lineRule="auto"/>
              <w:rPr>
                <w:szCs w:val="21"/>
              </w:rPr>
            </w:pPr>
          </w:p>
        </w:tc>
        <w:tc>
          <w:tcPr>
            <w:tcW w:w="1983" w:type="dxa"/>
            <w:shd w:val="clear" w:color="auto" w:fill="auto"/>
            <w:vAlign w:val="center"/>
          </w:tcPr>
          <w:p w14:paraId="46C160EA" w14:textId="77777777" w:rsidR="00677679" w:rsidRDefault="0024427E">
            <w:pPr>
              <w:widowControl/>
              <w:jc w:val="center"/>
              <w:rPr>
                <w:bCs/>
                <w:kern w:val="0"/>
                <w:szCs w:val="21"/>
              </w:rPr>
            </w:pPr>
            <w:r>
              <w:rPr>
                <w:kern w:val="0"/>
                <w:szCs w:val="21"/>
              </w:rPr>
              <w:t>废实验用具</w:t>
            </w:r>
          </w:p>
        </w:tc>
        <w:tc>
          <w:tcPr>
            <w:tcW w:w="1450" w:type="dxa"/>
            <w:vAlign w:val="center"/>
          </w:tcPr>
          <w:p w14:paraId="03AFC827"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099E3D2A"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169D2231"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2535728A" w14:textId="77777777" w:rsidR="00677679" w:rsidRDefault="0024427E">
            <w:pPr>
              <w:adjustRightInd w:val="0"/>
              <w:snapToGrid w:val="0"/>
              <w:jc w:val="center"/>
              <w:rPr>
                <w:bCs/>
                <w:kern w:val="0"/>
                <w:szCs w:val="21"/>
              </w:rPr>
            </w:pPr>
            <w:r>
              <w:rPr>
                <w:rFonts w:hint="eastAsia"/>
                <w:kern w:val="0"/>
                <w:szCs w:val="21"/>
              </w:rPr>
              <w:t>1.83</w:t>
            </w:r>
            <w:r>
              <w:rPr>
                <w:rFonts w:hint="eastAsia"/>
                <w:szCs w:val="21"/>
              </w:rPr>
              <w:t>t/a</w:t>
            </w:r>
          </w:p>
        </w:tc>
        <w:tc>
          <w:tcPr>
            <w:tcW w:w="1619" w:type="dxa"/>
            <w:vAlign w:val="center"/>
          </w:tcPr>
          <w:p w14:paraId="0E77EF94"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2A2EB345" w14:textId="77777777" w:rsidR="00677679" w:rsidRDefault="0024427E">
            <w:pPr>
              <w:adjustRightInd w:val="0"/>
              <w:snapToGrid w:val="0"/>
              <w:jc w:val="center"/>
              <w:rPr>
                <w:bCs/>
                <w:kern w:val="0"/>
                <w:szCs w:val="21"/>
              </w:rPr>
            </w:pPr>
            <w:r>
              <w:rPr>
                <w:rFonts w:hint="eastAsia"/>
                <w:kern w:val="0"/>
                <w:szCs w:val="21"/>
              </w:rPr>
              <w:t>1.83</w:t>
            </w:r>
            <w:r>
              <w:rPr>
                <w:rFonts w:hint="eastAsia"/>
                <w:szCs w:val="21"/>
              </w:rPr>
              <w:t>t/a</w:t>
            </w:r>
          </w:p>
        </w:tc>
        <w:tc>
          <w:tcPr>
            <w:tcW w:w="1558" w:type="dxa"/>
            <w:shd w:val="clear" w:color="auto" w:fill="auto"/>
            <w:vAlign w:val="center"/>
          </w:tcPr>
          <w:p w14:paraId="5CA021E0" w14:textId="77777777" w:rsidR="00677679" w:rsidRDefault="0024427E">
            <w:pPr>
              <w:adjustRightInd w:val="0"/>
              <w:snapToGrid w:val="0"/>
              <w:jc w:val="center"/>
              <w:rPr>
                <w:bCs/>
                <w:kern w:val="0"/>
                <w:szCs w:val="21"/>
              </w:rPr>
            </w:pPr>
            <w:r>
              <w:rPr>
                <w:rFonts w:hint="eastAsia"/>
                <w:bCs/>
                <w:szCs w:val="21"/>
              </w:rPr>
              <w:t>+</w:t>
            </w:r>
            <w:r>
              <w:rPr>
                <w:rFonts w:hint="eastAsia"/>
                <w:kern w:val="0"/>
                <w:szCs w:val="21"/>
              </w:rPr>
              <w:t>1.83</w:t>
            </w:r>
            <w:r>
              <w:rPr>
                <w:rFonts w:hint="eastAsia"/>
                <w:szCs w:val="21"/>
              </w:rPr>
              <w:t>t/a</w:t>
            </w:r>
          </w:p>
        </w:tc>
      </w:tr>
      <w:tr w:rsidR="00677679" w14:paraId="7D5CB68C" w14:textId="77777777">
        <w:trPr>
          <w:trHeight w:val="146"/>
        </w:trPr>
        <w:tc>
          <w:tcPr>
            <w:tcW w:w="1332" w:type="dxa"/>
            <w:vMerge/>
            <w:vAlign w:val="center"/>
          </w:tcPr>
          <w:p w14:paraId="72211E2C" w14:textId="77777777" w:rsidR="00677679" w:rsidRDefault="00677679">
            <w:pPr>
              <w:pStyle w:val="afb"/>
              <w:spacing w:beforeLines="0" w:afterLines="0" w:line="240" w:lineRule="auto"/>
              <w:rPr>
                <w:szCs w:val="21"/>
              </w:rPr>
            </w:pPr>
          </w:p>
        </w:tc>
        <w:tc>
          <w:tcPr>
            <w:tcW w:w="1983" w:type="dxa"/>
            <w:shd w:val="clear" w:color="auto" w:fill="auto"/>
            <w:vAlign w:val="center"/>
          </w:tcPr>
          <w:p w14:paraId="7B8F7784" w14:textId="77777777" w:rsidR="00677679" w:rsidRDefault="0024427E">
            <w:pPr>
              <w:widowControl/>
              <w:jc w:val="center"/>
              <w:rPr>
                <w:bCs/>
                <w:kern w:val="0"/>
                <w:szCs w:val="21"/>
              </w:rPr>
            </w:pPr>
            <w:r>
              <w:rPr>
                <w:kern w:val="0"/>
                <w:szCs w:val="21"/>
              </w:rPr>
              <w:t>废微生物培养基</w:t>
            </w:r>
          </w:p>
        </w:tc>
        <w:tc>
          <w:tcPr>
            <w:tcW w:w="1450" w:type="dxa"/>
            <w:vAlign w:val="center"/>
          </w:tcPr>
          <w:p w14:paraId="49E8F4C5"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0903001D"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53280425"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4133CE57" w14:textId="77777777" w:rsidR="00677679" w:rsidRDefault="0024427E">
            <w:pPr>
              <w:adjustRightInd w:val="0"/>
              <w:snapToGrid w:val="0"/>
              <w:jc w:val="center"/>
              <w:rPr>
                <w:bCs/>
                <w:kern w:val="0"/>
                <w:szCs w:val="21"/>
              </w:rPr>
            </w:pPr>
            <w:r>
              <w:rPr>
                <w:kern w:val="0"/>
                <w:szCs w:val="21"/>
              </w:rPr>
              <w:t>0.</w:t>
            </w:r>
            <w:r>
              <w:rPr>
                <w:rFonts w:hint="eastAsia"/>
                <w:kern w:val="0"/>
                <w:szCs w:val="21"/>
              </w:rPr>
              <w:t>37</w:t>
            </w:r>
            <w:r>
              <w:rPr>
                <w:rFonts w:hint="eastAsia"/>
                <w:szCs w:val="21"/>
              </w:rPr>
              <w:t>t/a</w:t>
            </w:r>
          </w:p>
        </w:tc>
        <w:tc>
          <w:tcPr>
            <w:tcW w:w="1619" w:type="dxa"/>
            <w:vAlign w:val="center"/>
          </w:tcPr>
          <w:p w14:paraId="7B7FC3B5"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6F83EA5E" w14:textId="77777777" w:rsidR="00677679" w:rsidRDefault="0024427E">
            <w:pPr>
              <w:adjustRightInd w:val="0"/>
              <w:snapToGrid w:val="0"/>
              <w:jc w:val="center"/>
              <w:rPr>
                <w:bCs/>
                <w:kern w:val="0"/>
                <w:szCs w:val="21"/>
              </w:rPr>
            </w:pPr>
            <w:r>
              <w:rPr>
                <w:kern w:val="0"/>
                <w:szCs w:val="21"/>
              </w:rPr>
              <w:t>0.</w:t>
            </w:r>
            <w:r>
              <w:rPr>
                <w:rFonts w:hint="eastAsia"/>
                <w:kern w:val="0"/>
                <w:szCs w:val="21"/>
              </w:rPr>
              <w:t>37</w:t>
            </w:r>
            <w:r>
              <w:rPr>
                <w:rFonts w:hint="eastAsia"/>
                <w:szCs w:val="21"/>
              </w:rPr>
              <w:t>t/a</w:t>
            </w:r>
          </w:p>
        </w:tc>
        <w:tc>
          <w:tcPr>
            <w:tcW w:w="1558" w:type="dxa"/>
            <w:shd w:val="clear" w:color="auto" w:fill="auto"/>
            <w:vAlign w:val="center"/>
          </w:tcPr>
          <w:p w14:paraId="32C2FC7B" w14:textId="77777777" w:rsidR="00677679" w:rsidRDefault="0024427E">
            <w:pPr>
              <w:adjustRightInd w:val="0"/>
              <w:snapToGrid w:val="0"/>
              <w:jc w:val="center"/>
              <w:rPr>
                <w:bCs/>
                <w:kern w:val="0"/>
                <w:szCs w:val="21"/>
              </w:rPr>
            </w:pPr>
            <w:r>
              <w:rPr>
                <w:rFonts w:hint="eastAsia"/>
                <w:bCs/>
                <w:szCs w:val="21"/>
              </w:rPr>
              <w:t>+</w:t>
            </w:r>
            <w:r>
              <w:rPr>
                <w:kern w:val="0"/>
                <w:szCs w:val="21"/>
              </w:rPr>
              <w:t>0.</w:t>
            </w:r>
            <w:r>
              <w:rPr>
                <w:rFonts w:hint="eastAsia"/>
                <w:kern w:val="0"/>
                <w:szCs w:val="21"/>
              </w:rPr>
              <w:t>37</w:t>
            </w:r>
            <w:r>
              <w:rPr>
                <w:rFonts w:hint="eastAsia"/>
                <w:szCs w:val="21"/>
              </w:rPr>
              <w:t>t/a</w:t>
            </w:r>
          </w:p>
        </w:tc>
      </w:tr>
      <w:tr w:rsidR="00677679" w14:paraId="52CCB123" w14:textId="77777777">
        <w:trPr>
          <w:trHeight w:val="146"/>
        </w:trPr>
        <w:tc>
          <w:tcPr>
            <w:tcW w:w="1332" w:type="dxa"/>
            <w:vMerge/>
            <w:vAlign w:val="center"/>
          </w:tcPr>
          <w:p w14:paraId="68D41E14" w14:textId="77777777" w:rsidR="00677679" w:rsidRDefault="00677679">
            <w:pPr>
              <w:pStyle w:val="afb"/>
              <w:spacing w:beforeLines="0" w:afterLines="0" w:line="240" w:lineRule="auto"/>
              <w:rPr>
                <w:szCs w:val="21"/>
              </w:rPr>
            </w:pPr>
          </w:p>
        </w:tc>
        <w:tc>
          <w:tcPr>
            <w:tcW w:w="1983" w:type="dxa"/>
            <w:shd w:val="clear" w:color="auto" w:fill="auto"/>
            <w:vAlign w:val="center"/>
          </w:tcPr>
          <w:p w14:paraId="2C92E3F9" w14:textId="77777777" w:rsidR="00677679" w:rsidRDefault="0024427E">
            <w:pPr>
              <w:widowControl/>
              <w:jc w:val="center"/>
              <w:rPr>
                <w:bCs/>
                <w:kern w:val="0"/>
                <w:szCs w:val="21"/>
              </w:rPr>
            </w:pPr>
            <w:r>
              <w:rPr>
                <w:kern w:val="0"/>
                <w:szCs w:val="21"/>
              </w:rPr>
              <w:t>高效过滤器废滤膜</w:t>
            </w:r>
          </w:p>
        </w:tc>
        <w:tc>
          <w:tcPr>
            <w:tcW w:w="1450" w:type="dxa"/>
            <w:vAlign w:val="center"/>
          </w:tcPr>
          <w:p w14:paraId="1A4080DB"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379C0A48"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784332E3"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45041A49" w14:textId="77777777" w:rsidR="00677679" w:rsidRDefault="0024427E">
            <w:pPr>
              <w:adjustRightInd w:val="0"/>
              <w:snapToGrid w:val="0"/>
              <w:jc w:val="center"/>
              <w:rPr>
                <w:bCs/>
                <w:kern w:val="0"/>
                <w:szCs w:val="21"/>
              </w:rPr>
            </w:pPr>
            <w:r>
              <w:rPr>
                <w:kern w:val="0"/>
                <w:szCs w:val="21"/>
              </w:rPr>
              <w:t>0.5</w:t>
            </w:r>
            <w:r>
              <w:rPr>
                <w:rFonts w:hint="eastAsia"/>
                <w:szCs w:val="21"/>
              </w:rPr>
              <w:t>t/a</w:t>
            </w:r>
          </w:p>
        </w:tc>
        <w:tc>
          <w:tcPr>
            <w:tcW w:w="1619" w:type="dxa"/>
            <w:vAlign w:val="center"/>
          </w:tcPr>
          <w:p w14:paraId="49714B0B"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1A58CDC0" w14:textId="77777777" w:rsidR="00677679" w:rsidRDefault="0024427E">
            <w:pPr>
              <w:adjustRightInd w:val="0"/>
              <w:snapToGrid w:val="0"/>
              <w:jc w:val="center"/>
              <w:rPr>
                <w:bCs/>
                <w:kern w:val="0"/>
                <w:szCs w:val="21"/>
              </w:rPr>
            </w:pPr>
            <w:r>
              <w:rPr>
                <w:kern w:val="0"/>
                <w:szCs w:val="21"/>
              </w:rPr>
              <w:t>0.5</w:t>
            </w:r>
            <w:r>
              <w:rPr>
                <w:rFonts w:hint="eastAsia"/>
                <w:szCs w:val="21"/>
              </w:rPr>
              <w:t>t/a</w:t>
            </w:r>
          </w:p>
        </w:tc>
        <w:tc>
          <w:tcPr>
            <w:tcW w:w="1558" w:type="dxa"/>
            <w:shd w:val="clear" w:color="auto" w:fill="auto"/>
            <w:vAlign w:val="center"/>
          </w:tcPr>
          <w:p w14:paraId="5BD9EFAD" w14:textId="77777777" w:rsidR="00677679" w:rsidRDefault="0024427E">
            <w:pPr>
              <w:adjustRightInd w:val="0"/>
              <w:snapToGrid w:val="0"/>
              <w:jc w:val="center"/>
              <w:rPr>
                <w:bCs/>
                <w:kern w:val="0"/>
                <w:szCs w:val="21"/>
              </w:rPr>
            </w:pPr>
            <w:r>
              <w:rPr>
                <w:rFonts w:hint="eastAsia"/>
                <w:bCs/>
                <w:szCs w:val="21"/>
              </w:rPr>
              <w:t>+</w:t>
            </w:r>
            <w:r>
              <w:rPr>
                <w:kern w:val="0"/>
                <w:szCs w:val="21"/>
              </w:rPr>
              <w:t>0.5</w:t>
            </w:r>
            <w:r>
              <w:rPr>
                <w:rFonts w:hint="eastAsia"/>
                <w:szCs w:val="21"/>
              </w:rPr>
              <w:t>t/a</w:t>
            </w:r>
          </w:p>
        </w:tc>
      </w:tr>
      <w:tr w:rsidR="00677679" w14:paraId="0D50D75B" w14:textId="77777777">
        <w:trPr>
          <w:trHeight w:val="146"/>
        </w:trPr>
        <w:tc>
          <w:tcPr>
            <w:tcW w:w="1332" w:type="dxa"/>
            <w:vMerge/>
            <w:vAlign w:val="center"/>
          </w:tcPr>
          <w:p w14:paraId="11B47E22" w14:textId="77777777" w:rsidR="00677679" w:rsidRDefault="00677679">
            <w:pPr>
              <w:pStyle w:val="afb"/>
              <w:spacing w:beforeLines="0" w:afterLines="0" w:line="240" w:lineRule="auto"/>
              <w:rPr>
                <w:szCs w:val="21"/>
              </w:rPr>
            </w:pPr>
          </w:p>
        </w:tc>
        <w:tc>
          <w:tcPr>
            <w:tcW w:w="1983" w:type="dxa"/>
            <w:shd w:val="clear" w:color="auto" w:fill="auto"/>
            <w:vAlign w:val="center"/>
          </w:tcPr>
          <w:p w14:paraId="54579FD7" w14:textId="77777777" w:rsidR="00677679" w:rsidRDefault="0024427E">
            <w:pPr>
              <w:widowControl/>
              <w:jc w:val="center"/>
              <w:rPr>
                <w:bCs/>
                <w:kern w:val="0"/>
                <w:szCs w:val="21"/>
              </w:rPr>
            </w:pPr>
            <w:r>
              <w:rPr>
                <w:kern w:val="0"/>
                <w:szCs w:val="21"/>
              </w:rPr>
              <w:t>污水处理站</w:t>
            </w:r>
            <w:r>
              <w:rPr>
                <w:bCs/>
                <w:kern w:val="0"/>
                <w:szCs w:val="21"/>
              </w:rPr>
              <w:t>污泥</w:t>
            </w:r>
          </w:p>
        </w:tc>
        <w:tc>
          <w:tcPr>
            <w:tcW w:w="1450" w:type="dxa"/>
            <w:vAlign w:val="center"/>
          </w:tcPr>
          <w:p w14:paraId="409BCB81"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33DAE9E2"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704B4AA8" w14:textId="77777777" w:rsidR="00677679" w:rsidRDefault="0024427E">
            <w:pPr>
              <w:widowControl/>
              <w:jc w:val="center"/>
              <w:textAlignment w:val="top"/>
              <w:rPr>
                <w:bCs/>
                <w:kern w:val="0"/>
                <w:szCs w:val="21"/>
              </w:rPr>
            </w:pPr>
            <w:r>
              <w:rPr>
                <w:rFonts w:hint="eastAsia"/>
                <w:bCs/>
                <w:kern w:val="0"/>
                <w:szCs w:val="21"/>
              </w:rPr>
              <w:t>/</w:t>
            </w:r>
          </w:p>
        </w:tc>
        <w:tc>
          <w:tcPr>
            <w:tcW w:w="1559" w:type="dxa"/>
            <w:shd w:val="clear" w:color="auto" w:fill="auto"/>
            <w:vAlign w:val="center"/>
          </w:tcPr>
          <w:p w14:paraId="137BFAC8" w14:textId="77777777" w:rsidR="00677679" w:rsidRDefault="0024427E">
            <w:pPr>
              <w:adjustRightInd w:val="0"/>
              <w:snapToGrid w:val="0"/>
              <w:jc w:val="center"/>
              <w:rPr>
                <w:bCs/>
                <w:kern w:val="0"/>
                <w:szCs w:val="21"/>
              </w:rPr>
            </w:pPr>
            <w:r>
              <w:rPr>
                <w:rFonts w:hint="eastAsia"/>
                <w:kern w:val="0"/>
                <w:szCs w:val="21"/>
              </w:rPr>
              <w:t>2.92</w:t>
            </w:r>
            <w:r>
              <w:rPr>
                <w:rFonts w:hint="eastAsia"/>
                <w:szCs w:val="21"/>
              </w:rPr>
              <w:t>t/a</w:t>
            </w:r>
          </w:p>
        </w:tc>
        <w:tc>
          <w:tcPr>
            <w:tcW w:w="1619" w:type="dxa"/>
            <w:vAlign w:val="center"/>
          </w:tcPr>
          <w:p w14:paraId="165085ED"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2A2EA293" w14:textId="77777777" w:rsidR="00677679" w:rsidRDefault="0024427E">
            <w:pPr>
              <w:adjustRightInd w:val="0"/>
              <w:snapToGrid w:val="0"/>
              <w:jc w:val="center"/>
              <w:rPr>
                <w:bCs/>
                <w:kern w:val="0"/>
                <w:szCs w:val="21"/>
              </w:rPr>
            </w:pPr>
            <w:r>
              <w:rPr>
                <w:rFonts w:hint="eastAsia"/>
                <w:kern w:val="0"/>
                <w:szCs w:val="21"/>
              </w:rPr>
              <w:t>2.92</w:t>
            </w:r>
            <w:r>
              <w:rPr>
                <w:rFonts w:hint="eastAsia"/>
                <w:szCs w:val="21"/>
              </w:rPr>
              <w:t>t/a</w:t>
            </w:r>
          </w:p>
        </w:tc>
        <w:tc>
          <w:tcPr>
            <w:tcW w:w="1558" w:type="dxa"/>
            <w:shd w:val="clear" w:color="auto" w:fill="auto"/>
            <w:vAlign w:val="center"/>
          </w:tcPr>
          <w:p w14:paraId="5A1FB432" w14:textId="77777777" w:rsidR="00677679" w:rsidRDefault="0024427E">
            <w:pPr>
              <w:adjustRightInd w:val="0"/>
              <w:snapToGrid w:val="0"/>
              <w:jc w:val="center"/>
              <w:rPr>
                <w:bCs/>
                <w:kern w:val="0"/>
                <w:szCs w:val="21"/>
              </w:rPr>
            </w:pPr>
            <w:r>
              <w:rPr>
                <w:rFonts w:hint="eastAsia"/>
                <w:bCs/>
                <w:szCs w:val="21"/>
              </w:rPr>
              <w:t>+</w:t>
            </w:r>
            <w:r>
              <w:rPr>
                <w:rFonts w:hint="eastAsia"/>
                <w:kern w:val="0"/>
                <w:szCs w:val="21"/>
              </w:rPr>
              <w:t>2.92</w:t>
            </w:r>
            <w:r>
              <w:rPr>
                <w:rFonts w:hint="eastAsia"/>
                <w:szCs w:val="21"/>
              </w:rPr>
              <w:t>t/a</w:t>
            </w:r>
          </w:p>
        </w:tc>
      </w:tr>
      <w:tr w:rsidR="00677679" w14:paraId="47229B56" w14:textId="77777777">
        <w:trPr>
          <w:trHeight w:val="146"/>
        </w:trPr>
        <w:tc>
          <w:tcPr>
            <w:tcW w:w="1332" w:type="dxa"/>
            <w:vMerge/>
            <w:vAlign w:val="center"/>
          </w:tcPr>
          <w:p w14:paraId="716274D4" w14:textId="77777777" w:rsidR="00677679" w:rsidRDefault="00677679">
            <w:pPr>
              <w:pStyle w:val="afb"/>
              <w:spacing w:beforeLines="0" w:afterLines="0" w:line="240" w:lineRule="auto"/>
              <w:rPr>
                <w:szCs w:val="21"/>
              </w:rPr>
            </w:pPr>
          </w:p>
        </w:tc>
        <w:tc>
          <w:tcPr>
            <w:tcW w:w="1983" w:type="dxa"/>
            <w:shd w:val="clear" w:color="auto" w:fill="auto"/>
            <w:vAlign w:val="center"/>
          </w:tcPr>
          <w:p w14:paraId="6928E0C0" w14:textId="77777777" w:rsidR="00677679" w:rsidRDefault="0024427E">
            <w:pPr>
              <w:widowControl/>
              <w:jc w:val="center"/>
              <w:rPr>
                <w:kern w:val="0"/>
                <w:szCs w:val="21"/>
              </w:rPr>
            </w:pPr>
            <w:r>
              <w:rPr>
                <w:rFonts w:hint="eastAsia"/>
                <w:kern w:val="0"/>
                <w:szCs w:val="21"/>
              </w:rPr>
              <w:t>废包装物</w:t>
            </w:r>
          </w:p>
        </w:tc>
        <w:tc>
          <w:tcPr>
            <w:tcW w:w="1450" w:type="dxa"/>
            <w:vAlign w:val="center"/>
          </w:tcPr>
          <w:p w14:paraId="604309C7" w14:textId="77777777" w:rsidR="00677679" w:rsidRDefault="00677679">
            <w:pPr>
              <w:widowControl/>
              <w:jc w:val="center"/>
              <w:textAlignment w:val="top"/>
              <w:rPr>
                <w:bCs/>
                <w:kern w:val="0"/>
                <w:szCs w:val="21"/>
              </w:rPr>
            </w:pPr>
          </w:p>
        </w:tc>
        <w:tc>
          <w:tcPr>
            <w:tcW w:w="1217" w:type="dxa"/>
            <w:vAlign w:val="center"/>
          </w:tcPr>
          <w:p w14:paraId="06DB03F1" w14:textId="77777777" w:rsidR="00677679" w:rsidRDefault="00677679">
            <w:pPr>
              <w:widowControl/>
              <w:jc w:val="center"/>
              <w:textAlignment w:val="top"/>
              <w:rPr>
                <w:bCs/>
                <w:kern w:val="0"/>
                <w:szCs w:val="21"/>
              </w:rPr>
            </w:pPr>
          </w:p>
        </w:tc>
        <w:tc>
          <w:tcPr>
            <w:tcW w:w="1701" w:type="dxa"/>
            <w:vAlign w:val="center"/>
          </w:tcPr>
          <w:p w14:paraId="1B32F691" w14:textId="77777777" w:rsidR="00677679" w:rsidRDefault="00677679">
            <w:pPr>
              <w:widowControl/>
              <w:jc w:val="center"/>
              <w:textAlignment w:val="top"/>
              <w:rPr>
                <w:bCs/>
                <w:kern w:val="0"/>
                <w:szCs w:val="21"/>
              </w:rPr>
            </w:pPr>
          </w:p>
        </w:tc>
        <w:tc>
          <w:tcPr>
            <w:tcW w:w="1559" w:type="dxa"/>
            <w:shd w:val="clear" w:color="auto" w:fill="auto"/>
            <w:vAlign w:val="center"/>
          </w:tcPr>
          <w:p w14:paraId="0D29CD21" w14:textId="77777777" w:rsidR="00677679" w:rsidRDefault="0024427E">
            <w:pPr>
              <w:adjustRightInd w:val="0"/>
              <w:snapToGrid w:val="0"/>
              <w:jc w:val="center"/>
              <w:rPr>
                <w:kern w:val="0"/>
                <w:szCs w:val="21"/>
              </w:rPr>
            </w:pPr>
            <w:r>
              <w:rPr>
                <w:rFonts w:hint="eastAsia"/>
                <w:kern w:val="0"/>
                <w:szCs w:val="21"/>
              </w:rPr>
              <w:t>1</w:t>
            </w:r>
            <w:r>
              <w:rPr>
                <w:rFonts w:hint="eastAsia"/>
                <w:szCs w:val="21"/>
              </w:rPr>
              <w:t>t/a</w:t>
            </w:r>
          </w:p>
        </w:tc>
        <w:tc>
          <w:tcPr>
            <w:tcW w:w="1619" w:type="dxa"/>
            <w:vAlign w:val="center"/>
          </w:tcPr>
          <w:p w14:paraId="17AF2429" w14:textId="77777777" w:rsidR="00677679" w:rsidRDefault="00677679">
            <w:pPr>
              <w:widowControl/>
              <w:jc w:val="center"/>
              <w:textAlignment w:val="top"/>
              <w:rPr>
                <w:bCs/>
                <w:kern w:val="0"/>
                <w:szCs w:val="21"/>
              </w:rPr>
            </w:pPr>
          </w:p>
        </w:tc>
        <w:tc>
          <w:tcPr>
            <w:tcW w:w="1466" w:type="dxa"/>
            <w:shd w:val="clear" w:color="auto" w:fill="auto"/>
            <w:vAlign w:val="center"/>
          </w:tcPr>
          <w:p w14:paraId="350B0313" w14:textId="77777777" w:rsidR="00677679" w:rsidRDefault="0024427E">
            <w:pPr>
              <w:adjustRightInd w:val="0"/>
              <w:snapToGrid w:val="0"/>
              <w:jc w:val="center"/>
              <w:rPr>
                <w:kern w:val="0"/>
                <w:szCs w:val="21"/>
              </w:rPr>
            </w:pPr>
            <w:r>
              <w:rPr>
                <w:rFonts w:hint="eastAsia"/>
                <w:kern w:val="0"/>
                <w:szCs w:val="21"/>
              </w:rPr>
              <w:t>1</w:t>
            </w:r>
            <w:r>
              <w:rPr>
                <w:rFonts w:hint="eastAsia"/>
                <w:szCs w:val="21"/>
              </w:rPr>
              <w:t>t/a</w:t>
            </w:r>
          </w:p>
        </w:tc>
        <w:tc>
          <w:tcPr>
            <w:tcW w:w="1558" w:type="dxa"/>
            <w:shd w:val="clear" w:color="auto" w:fill="auto"/>
            <w:vAlign w:val="center"/>
          </w:tcPr>
          <w:p w14:paraId="0281C300" w14:textId="77777777" w:rsidR="00677679" w:rsidRDefault="0024427E">
            <w:pPr>
              <w:adjustRightInd w:val="0"/>
              <w:snapToGrid w:val="0"/>
              <w:jc w:val="center"/>
              <w:rPr>
                <w:bCs/>
                <w:szCs w:val="21"/>
              </w:rPr>
            </w:pPr>
            <w:r>
              <w:rPr>
                <w:rFonts w:hint="eastAsia"/>
                <w:bCs/>
                <w:szCs w:val="21"/>
              </w:rPr>
              <w:t>+1</w:t>
            </w:r>
            <w:r>
              <w:rPr>
                <w:rFonts w:hint="eastAsia"/>
                <w:szCs w:val="21"/>
              </w:rPr>
              <w:t>t/a</w:t>
            </w:r>
          </w:p>
        </w:tc>
      </w:tr>
      <w:tr w:rsidR="00677679" w14:paraId="23E55FFD" w14:textId="77777777">
        <w:trPr>
          <w:trHeight w:val="146"/>
        </w:trPr>
        <w:tc>
          <w:tcPr>
            <w:tcW w:w="1332" w:type="dxa"/>
            <w:vAlign w:val="center"/>
          </w:tcPr>
          <w:p w14:paraId="15ADFEE6" w14:textId="77777777" w:rsidR="00677679" w:rsidRDefault="0024427E">
            <w:pPr>
              <w:pStyle w:val="afb"/>
              <w:spacing w:beforeLines="0" w:afterLines="0" w:line="240" w:lineRule="auto"/>
              <w:rPr>
                <w:szCs w:val="21"/>
              </w:rPr>
            </w:pPr>
            <w:r>
              <w:rPr>
                <w:rFonts w:ascii="Times New Roman"/>
                <w:color w:val="000000"/>
                <w:szCs w:val="21"/>
              </w:rPr>
              <w:lastRenderedPageBreak/>
              <w:t>生活垃圾</w:t>
            </w:r>
          </w:p>
        </w:tc>
        <w:tc>
          <w:tcPr>
            <w:tcW w:w="1983" w:type="dxa"/>
            <w:vAlign w:val="center"/>
          </w:tcPr>
          <w:p w14:paraId="4F188111" w14:textId="77777777" w:rsidR="00677679" w:rsidRDefault="0024427E">
            <w:pPr>
              <w:widowControl/>
              <w:jc w:val="center"/>
              <w:textAlignment w:val="top"/>
              <w:rPr>
                <w:bCs/>
                <w:kern w:val="0"/>
                <w:szCs w:val="21"/>
              </w:rPr>
            </w:pPr>
            <w:r>
              <w:rPr>
                <w:kern w:val="0"/>
                <w:szCs w:val="21"/>
              </w:rPr>
              <w:t>生活垃圾</w:t>
            </w:r>
          </w:p>
        </w:tc>
        <w:tc>
          <w:tcPr>
            <w:tcW w:w="1450" w:type="dxa"/>
            <w:vAlign w:val="center"/>
          </w:tcPr>
          <w:p w14:paraId="7A1C35E6" w14:textId="77777777" w:rsidR="00677679" w:rsidRDefault="0024427E">
            <w:pPr>
              <w:widowControl/>
              <w:jc w:val="center"/>
              <w:textAlignment w:val="top"/>
              <w:rPr>
                <w:bCs/>
                <w:kern w:val="0"/>
                <w:szCs w:val="21"/>
              </w:rPr>
            </w:pPr>
            <w:r>
              <w:rPr>
                <w:rFonts w:hint="eastAsia"/>
                <w:bCs/>
                <w:kern w:val="0"/>
                <w:szCs w:val="21"/>
              </w:rPr>
              <w:t>/</w:t>
            </w:r>
          </w:p>
        </w:tc>
        <w:tc>
          <w:tcPr>
            <w:tcW w:w="1217" w:type="dxa"/>
            <w:vAlign w:val="center"/>
          </w:tcPr>
          <w:p w14:paraId="274CB8C2" w14:textId="77777777" w:rsidR="00677679" w:rsidRDefault="0024427E">
            <w:pPr>
              <w:widowControl/>
              <w:jc w:val="center"/>
              <w:textAlignment w:val="top"/>
              <w:rPr>
                <w:bCs/>
                <w:kern w:val="0"/>
                <w:szCs w:val="21"/>
              </w:rPr>
            </w:pPr>
            <w:r>
              <w:rPr>
                <w:rFonts w:hint="eastAsia"/>
                <w:bCs/>
                <w:kern w:val="0"/>
                <w:szCs w:val="21"/>
              </w:rPr>
              <w:t>/</w:t>
            </w:r>
          </w:p>
        </w:tc>
        <w:tc>
          <w:tcPr>
            <w:tcW w:w="1701" w:type="dxa"/>
            <w:vAlign w:val="center"/>
          </w:tcPr>
          <w:p w14:paraId="4558BC39" w14:textId="77777777" w:rsidR="00677679" w:rsidRDefault="0024427E">
            <w:pPr>
              <w:widowControl/>
              <w:jc w:val="center"/>
              <w:textAlignment w:val="top"/>
              <w:rPr>
                <w:bCs/>
                <w:kern w:val="0"/>
                <w:szCs w:val="21"/>
              </w:rPr>
            </w:pPr>
            <w:r>
              <w:rPr>
                <w:rFonts w:hint="eastAsia"/>
                <w:bCs/>
                <w:kern w:val="0"/>
                <w:szCs w:val="21"/>
              </w:rPr>
              <w:t>/</w:t>
            </w:r>
          </w:p>
        </w:tc>
        <w:tc>
          <w:tcPr>
            <w:tcW w:w="1559" w:type="dxa"/>
            <w:vAlign w:val="center"/>
          </w:tcPr>
          <w:p w14:paraId="7839B710" w14:textId="77777777" w:rsidR="00677679" w:rsidRDefault="0024427E">
            <w:pPr>
              <w:widowControl/>
              <w:jc w:val="center"/>
              <w:textAlignment w:val="top"/>
              <w:rPr>
                <w:szCs w:val="21"/>
              </w:rPr>
            </w:pPr>
            <w:r>
              <w:rPr>
                <w:rFonts w:hint="eastAsia"/>
                <w:kern w:val="0"/>
              </w:rPr>
              <w:t>30.12</w:t>
            </w:r>
            <w:r>
              <w:rPr>
                <w:rFonts w:hint="eastAsia"/>
                <w:szCs w:val="21"/>
              </w:rPr>
              <w:t>t/a</w:t>
            </w:r>
          </w:p>
        </w:tc>
        <w:tc>
          <w:tcPr>
            <w:tcW w:w="1619" w:type="dxa"/>
            <w:vAlign w:val="center"/>
          </w:tcPr>
          <w:p w14:paraId="5930D147" w14:textId="77777777" w:rsidR="00677679" w:rsidRDefault="0024427E">
            <w:pPr>
              <w:widowControl/>
              <w:jc w:val="center"/>
              <w:textAlignment w:val="top"/>
              <w:rPr>
                <w:bCs/>
                <w:kern w:val="0"/>
                <w:szCs w:val="21"/>
              </w:rPr>
            </w:pPr>
            <w:r>
              <w:rPr>
                <w:rFonts w:hint="eastAsia"/>
                <w:bCs/>
                <w:kern w:val="0"/>
                <w:szCs w:val="21"/>
              </w:rPr>
              <w:t>/</w:t>
            </w:r>
          </w:p>
        </w:tc>
        <w:tc>
          <w:tcPr>
            <w:tcW w:w="1466" w:type="dxa"/>
            <w:shd w:val="clear" w:color="auto" w:fill="auto"/>
            <w:vAlign w:val="center"/>
          </w:tcPr>
          <w:p w14:paraId="40D9835C" w14:textId="77777777" w:rsidR="00677679" w:rsidRDefault="0024427E">
            <w:pPr>
              <w:widowControl/>
              <w:jc w:val="center"/>
              <w:textAlignment w:val="top"/>
              <w:rPr>
                <w:szCs w:val="21"/>
              </w:rPr>
            </w:pPr>
            <w:r>
              <w:rPr>
                <w:rFonts w:hint="eastAsia"/>
                <w:kern w:val="0"/>
              </w:rPr>
              <w:t>30.12</w:t>
            </w:r>
            <w:r>
              <w:rPr>
                <w:rFonts w:hint="eastAsia"/>
                <w:szCs w:val="21"/>
              </w:rPr>
              <w:t>t/a</w:t>
            </w:r>
          </w:p>
        </w:tc>
        <w:tc>
          <w:tcPr>
            <w:tcW w:w="1558" w:type="dxa"/>
            <w:shd w:val="clear" w:color="auto" w:fill="auto"/>
            <w:vAlign w:val="center"/>
          </w:tcPr>
          <w:p w14:paraId="73912FD8" w14:textId="77777777" w:rsidR="00677679" w:rsidRDefault="0024427E">
            <w:pPr>
              <w:widowControl/>
              <w:jc w:val="center"/>
              <w:textAlignment w:val="top"/>
              <w:rPr>
                <w:szCs w:val="21"/>
              </w:rPr>
            </w:pPr>
            <w:r>
              <w:rPr>
                <w:rFonts w:hint="eastAsia"/>
                <w:bCs/>
                <w:szCs w:val="21"/>
              </w:rPr>
              <w:t>+</w:t>
            </w:r>
            <w:r>
              <w:rPr>
                <w:rFonts w:hint="eastAsia"/>
                <w:kern w:val="0"/>
              </w:rPr>
              <w:t>30.12</w:t>
            </w:r>
            <w:r>
              <w:rPr>
                <w:rFonts w:hint="eastAsia"/>
                <w:szCs w:val="21"/>
              </w:rPr>
              <w:t>t/a</w:t>
            </w:r>
          </w:p>
        </w:tc>
      </w:tr>
    </w:tbl>
    <w:p w14:paraId="31A043C1" w14:textId="77777777" w:rsidR="00677679" w:rsidRDefault="0024427E">
      <w:pPr>
        <w:pStyle w:val="afb"/>
        <w:spacing w:beforeLines="80" w:before="192" w:after="24" w:line="360" w:lineRule="auto"/>
        <w:jc w:val="left"/>
        <w:rPr>
          <w:rFonts w:hAnsi="宋体"/>
          <w:snapToGrid w:val="0"/>
          <w:spacing w:val="-6"/>
          <w:kern w:val="21"/>
          <w:sz w:val="24"/>
          <w:szCs w:val="24"/>
        </w:rPr>
      </w:pPr>
      <w:r>
        <w:rPr>
          <w:rFonts w:hAnsi="宋体"/>
          <w:snapToGrid w:val="0"/>
          <w:kern w:val="21"/>
          <w:sz w:val="24"/>
          <w:szCs w:val="24"/>
        </w:rPr>
        <w:t>注：</w:t>
      </w:r>
      <w:r>
        <w:rPr>
          <w:rFonts w:hAnsi="宋体"/>
          <w:snapToGrid w:val="0"/>
          <w:spacing w:val="-16"/>
          <w:kern w:val="21"/>
          <w:sz w:val="24"/>
          <w:szCs w:val="24"/>
        </w:rPr>
        <w:fldChar w:fldCharType="begin"/>
      </w:r>
      <w:r>
        <w:rPr>
          <w:rFonts w:hAnsi="宋体"/>
          <w:snapToGrid w:val="0"/>
          <w:spacing w:val="-16"/>
          <w:kern w:val="21"/>
          <w:sz w:val="24"/>
          <w:szCs w:val="24"/>
        </w:rPr>
        <w:instrText xml:space="preserve"> = 6 \* GB3 \* MERGEFORMAT </w:instrText>
      </w:r>
      <w:r>
        <w:rPr>
          <w:rFonts w:hAnsi="宋体"/>
          <w:snapToGrid w:val="0"/>
          <w:spacing w:val="-16"/>
          <w:kern w:val="21"/>
          <w:sz w:val="24"/>
          <w:szCs w:val="24"/>
        </w:rPr>
        <w:fldChar w:fldCharType="separate"/>
      </w:r>
      <w:r>
        <w:rPr>
          <w:rFonts w:hAnsi="宋体" w:hint="eastAsia"/>
          <w:sz w:val="24"/>
          <w:szCs w:val="24"/>
        </w:rPr>
        <w:t>⑥</w:t>
      </w:r>
      <w:r>
        <w:rPr>
          <w:rFonts w:hAnsi="宋体"/>
          <w:snapToGrid w:val="0"/>
          <w:spacing w:val="-16"/>
          <w:kern w:val="21"/>
          <w:sz w:val="24"/>
          <w:szCs w:val="24"/>
        </w:rPr>
        <w:fldChar w:fldCharType="end"/>
      </w:r>
      <w:r>
        <w:rPr>
          <w:rFonts w:hAnsi="宋体"/>
          <w:snapToGrid w:val="0"/>
          <w:spacing w:val="-16"/>
          <w:kern w:val="21"/>
          <w:sz w:val="24"/>
          <w:szCs w:val="24"/>
        </w:rPr>
        <w:t>=</w:t>
      </w:r>
      <w:r>
        <w:rPr>
          <w:rFonts w:hAnsi="宋体"/>
          <w:snapToGrid w:val="0"/>
          <w:spacing w:val="-6"/>
          <w:kern w:val="21"/>
          <w:sz w:val="24"/>
          <w:szCs w:val="24"/>
        </w:rPr>
        <w:fldChar w:fldCharType="begin"/>
      </w:r>
      <w:r>
        <w:rPr>
          <w:rFonts w:hAnsi="宋体"/>
          <w:snapToGrid w:val="0"/>
          <w:spacing w:val="-6"/>
          <w:kern w:val="21"/>
          <w:sz w:val="24"/>
          <w:szCs w:val="24"/>
        </w:rPr>
        <w:instrText xml:space="preserve"> = 1 \* GB3 \* MERGEFORMAT </w:instrText>
      </w:r>
      <w:r>
        <w:rPr>
          <w:rFonts w:hAnsi="宋体"/>
          <w:snapToGrid w:val="0"/>
          <w:spacing w:val="-6"/>
          <w:kern w:val="21"/>
          <w:sz w:val="24"/>
          <w:szCs w:val="24"/>
        </w:rPr>
        <w:fldChar w:fldCharType="separate"/>
      </w:r>
      <w:r>
        <w:rPr>
          <w:rFonts w:hAnsi="宋体" w:hint="eastAsia"/>
          <w:sz w:val="24"/>
          <w:szCs w:val="24"/>
        </w:rPr>
        <w:t>①</w:t>
      </w:r>
      <w:r>
        <w:rPr>
          <w:rFonts w:hAnsi="宋体"/>
          <w:snapToGrid w:val="0"/>
          <w:spacing w:val="-6"/>
          <w:kern w:val="21"/>
          <w:sz w:val="24"/>
          <w:szCs w:val="24"/>
        </w:rPr>
        <w:fldChar w:fldCharType="end"/>
      </w:r>
      <w:r>
        <w:rPr>
          <w:rFonts w:hAnsi="宋体"/>
          <w:snapToGrid w:val="0"/>
          <w:spacing w:val="-6"/>
          <w:kern w:val="21"/>
          <w:sz w:val="24"/>
          <w:szCs w:val="24"/>
        </w:rPr>
        <w:t>+</w:t>
      </w:r>
      <w:r>
        <w:rPr>
          <w:rFonts w:hAnsi="宋体"/>
          <w:snapToGrid w:val="0"/>
          <w:spacing w:val="-6"/>
          <w:kern w:val="21"/>
          <w:sz w:val="24"/>
          <w:szCs w:val="24"/>
        </w:rPr>
        <w:fldChar w:fldCharType="begin"/>
      </w:r>
      <w:r>
        <w:rPr>
          <w:rFonts w:hAnsi="宋体"/>
          <w:snapToGrid w:val="0"/>
          <w:spacing w:val="-6"/>
          <w:kern w:val="21"/>
          <w:sz w:val="24"/>
          <w:szCs w:val="24"/>
        </w:rPr>
        <w:instrText xml:space="preserve"> = 3 \* GB3 \* MERGEFORMAT </w:instrText>
      </w:r>
      <w:r>
        <w:rPr>
          <w:rFonts w:hAnsi="宋体"/>
          <w:snapToGrid w:val="0"/>
          <w:spacing w:val="-6"/>
          <w:kern w:val="21"/>
          <w:sz w:val="24"/>
          <w:szCs w:val="24"/>
        </w:rPr>
        <w:fldChar w:fldCharType="separate"/>
      </w:r>
      <w:r>
        <w:rPr>
          <w:rFonts w:hAnsi="宋体" w:hint="eastAsia"/>
          <w:sz w:val="24"/>
          <w:szCs w:val="24"/>
        </w:rPr>
        <w:t>③</w:t>
      </w:r>
      <w:r>
        <w:rPr>
          <w:rFonts w:hAnsi="宋体"/>
          <w:snapToGrid w:val="0"/>
          <w:spacing w:val="-6"/>
          <w:kern w:val="21"/>
          <w:sz w:val="24"/>
          <w:szCs w:val="24"/>
        </w:rPr>
        <w:fldChar w:fldCharType="end"/>
      </w:r>
      <w:r>
        <w:rPr>
          <w:rFonts w:hAnsi="宋体"/>
          <w:snapToGrid w:val="0"/>
          <w:spacing w:val="-6"/>
          <w:kern w:val="21"/>
          <w:sz w:val="24"/>
          <w:szCs w:val="24"/>
        </w:rPr>
        <w:t>+</w:t>
      </w:r>
      <w:r>
        <w:rPr>
          <w:rFonts w:hAnsi="宋体"/>
          <w:snapToGrid w:val="0"/>
          <w:spacing w:val="-6"/>
          <w:kern w:val="21"/>
          <w:sz w:val="24"/>
          <w:szCs w:val="24"/>
        </w:rPr>
        <w:fldChar w:fldCharType="begin"/>
      </w:r>
      <w:r>
        <w:rPr>
          <w:rFonts w:hAnsi="宋体"/>
          <w:snapToGrid w:val="0"/>
          <w:spacing w:val="-6"/>
          <w:kern w:val="21"/>
          <w:sz w:val="24"/>
          <w:szCs w:val="24"/>
        </w:rPr>
        <w:instrText xml:space="preserve"> = 4 \* GB3 \* MERGEFORMAT </w:instrText>
      </w:r>
      <w:r>
        <w:rPr>
          <w:rFonts w:hAnsi="宋体"/>
          <w:snapToGrid w:val="0"/>
          <w:spacing w:val="-6"/>
          <w:kern w:val="21"/>
          <w:sz w:val="24"/>
          <w:szCs w:val="24"/>
        </w:rPr>
        <w:fldChar w:fldCharType="separate"/>
      </w:r>
      <w:r>
        <w:rPr>
          <w:rFonts w:hAnsi="宋体" w:hint="eastAsia"/>
          <w:sz w:val="24"/>
          <w:szCs w:val="24"/>
        </w:rPr>
        <w:t>④</w:t>
      </w:r>
      <w:r>
        <w:rPr>
          <w:rFonts w:hAnsi="宋体"/>
          <w:snapToGrid w:val="0"/>
          <w:spacing w:val="-6"/>
          <w:kern w:val="21"/>
          <w:sz w:val="24"/>
          <w:szCs w:val="24"/>
        </w:rPr>
        <w:fldChar w:fldCharType="end"/>
      </w:r>
      <w:r>
        <w:rPr>
          <w:rFonts w:hAnsi="宋体"/>
          <w:snapToGrid w:val="0"/>
          <w:spacing w:val="-6"/>
          <w:kern w:val="21"/>
          <w:sz w:val="24"/>
          <w:szCs w:val="24"/>
        </w:rPr>
        <w:t>-</w:t>
      </w:r>
      <w:r>
        <w:rPr>
          <w:rFonts w:hAnsi="宋体"/>
          <w:snapToGrid w:val="0"/>
          <w:spacing w:val="-16"/>
          <w:kern w:val="21"/>
          <w:sz w:val="24"/>
          <w:szCs w:val="24"/>
        </w:rPr>
        <w:fldChar w:fldCharType="begin"/>
      </w:r>
      <w:r>
        <w:rPr>
          <w:rFonts w:hAnsi="宋体"/>
          <w:snapToGrid w:val="0"/>
          <w:spacing w:val="-16"/>
          <w:kern w:val="21"/>
          <w:sz w:val="24"/>
          <w:szCs w:val="24"/>
        </w:rPr>
        <w:instrText xml:space="preserve"> = 5 \* GB3 \* MERGEFORMAT </w:instrText>
      </w:r>
      <w:r>
        <w:rPr>
          <w:rFonts w:hAnsi="宋体"/>
          <w:snapToGrid w:val="0"/>
          <w:spacing w:val="-16"/>
          <w:kern w:val="21"/>
          <w:sz w:val="24"/>
          <w:szCs w:val="24"/>
        </w:rPr>
        <w:fldChar w:fldCharType="separate"/>
      </w:r>
      <w:r>
        <w:rPr>
          <w:rFonts w:hAnsi="宋体" w:hint="eastAsia"/>
          <w:sz w:val="24"/>
          <w:szCs w:val="24"/>
        </w:rPr>
        <w:t>⑤</w:t>
      </w:r>
      <w:r>
        <w:rPr>
          <w:rFonts w:hAnsi="宋体"/>
          <w:snapToGrid w:val="0"/>
          <w:spacing w:val="-16"/>
          <w:kern w:val="21"/>
          <w:sz w:val="24"/>
          <w:szCs w:val="24"/>
        </w:rPr>
        <w:fldChar w:fldCharType="end"/>
      </w:r>
      <w:r>
        <w:rPr>
          <w:rFonts w:hAnsi="宋体"/>
          <w:snapToGrid w:val="0"/>
          <w:spacing w:val="-16"/>
          <w:kern w:val="21"/>
          <w:sz w:val="24"/>
          <w:szCs w:val="24"/>
        </w:rPr>
        <w:t>；</w:t>
      </w:r>
      <w:r>
        <w:rPr>
          <w:rFonts w:hAnsi="宋体"/>
          <w:snapToGrid w:val="0"/>
          <w:spacing w:val="-6"/>
          <w:kern w:val="21"/>
          <w:sz w:val="24"/>
          <w:szCs w:val="24"/>
        </w:rPr>
        <w:fldChar w:fldCharType="begin"/>
      </w:r>
      <w:r>
        <w:rPr>
          <w:rFonts w:hAnsi="宋体"/>
          <w:snapToGrid w:val="0"/>
          <w:spacing w:val="-6"/>
          <w:kern w:val="21"/>
          <w:sz w:val="24"/>
          <w:szCs w:val="24"/>
        </w:rPr>
        <w:instrText xml:space="preserve"> = 7 \* GB3 \* MERGEFORMAT </w:instrText>
      </w:r>
      <w:r>
        <w:rPr>
          <w:rFonts w:hAnsi="宋体"/>
          <w:snapToGrid w:val="0"/>
          <w:spacing w:val="-6"/>
          <w:kern w:val="21"/>
          <w:sz w:val="24"/>
          <w:szCs w:val="24"/>
        </w:rPr>
        <w:fldChar w:fldCharType="separate"/>
      </w:r>
      <w:r>
        <w:rPr>
          <w:rFonts w:hAnsi="宋体" w:hint="eastAsia"/>
          <w:sz w:val="24"/>
          <w:szCs w:val="24"/>
        </w:rPr>
        <w:t>⑦</w:t>
      </w:r>
      <w:r>
        <w:rPr>
          <w:rFonts w:hAnsi="宋体"/>
          <w:snapToGrid w:val="0"/>
          <w:spacing w:val="-6"/>
          <w:kern w:val="21"/>
          <w:sz w:val="24"/>
          <w:szCs w:val="24"/>
        </w:rPr>
        <w:fldChar w:fldCharType="end"/>
      </w:r>
      <w:r>
        <w:rPr>
          <w:rFonts w:hAnsi="宋体"/>
          <w:snapToGrid w:val="0"/>
          <w:spacing w:val="-6"/>
          <w:kern w:val="21"/>
          <w:sz w:val="24"/>
          <w:szCs w:val="24"/>
        </w:rPr>
        <w:t>=</w:t>
      </w:r>
      <w:r>
        <w:rPr>
          <w:rFonts w:hAnsi="宋体"/>
          <w:snapToGrid w:val="0"/>
          <w:spacing w:val="-16"/>
          <w:kern w:val="21"/>
          <w:sz w:val="24"/>
          <w:szCs w:val="24"/>
        </w:rPr>
        <w:fldChar w:fldCharType="begin"/>
      </w:r>
      <w:r>
        <w:rPr>
          <w:rFonts w:hAnsi="宋体"/>
          <w:snapToGrid w:val="0"/>
          <w:spacing w:val="-16"/>
          <w:kern w:val="21"/>
          <w:sz w:val="24"/>
          <w:szCs w:val="24"/>
        </w:rPr>
        <w:instrText xml:space="preserve"> = 6 \* GB3 \* MERGEFORMAT </w:instrText>
      </w:r>
      <w:r>
        <w:rPr>
          <w:rFonts w:hAnsi="宋体"/>
          <w:snapToGrid w:val="0"/>
          <w:spacing w:val="-16"/>
          <w:kern w:val="21"/>
          <w:sz w:val="24"/>
          <w:szCs w:val="24"/>
        </w:rPr>
        <w:fldChar w:fldCharType="separate"/>
      </w:r>
      <w:r>
        <w:rPr>
          <w:rFonts w:hAnsi="宋体" w:hint="eastAsia"/>
          <w:sz w:val="24"/>
          <w:szCs w:val="24"/>
        </w:rPr>
        <w:t>⑥</w:t>
      </w:r>
      <w:r>
        <w:rPr>
          <w:rFonts w:hAnsi="宋体"/>
          <w:snapToGrid w:val="0"/>
          <w:spacing w:val="-16"/>
          <w:kern w:val="21"/>
          <w:sz w:val="24"/>
          <w:szCs w:val="24"/>
        </w:rPr>
        <w:fldChar w:fldCharType="end"/>
      </w:r>
      <w:r>
        <w:rPr>
          <w:rFonts w:hAnsi="宋体"/>
          <w:snapToGrid w:val="0"/>
          <w:spacing w:val="-16"/>
          <w:kern w:val="21"/>
          <w:sz w:val="24"/>
          <w:szCs w:val="24"/>
        </w:rPr>
        <w:t>-</w:t>
      </w:r>
      <w:r>
        <w:rPr>
          <w:rFonts w:hAnsi="宋体"/>
          <w:snapToGrid w:val="0"/>
          <w:spacing w:val="-6"/>
          <w:kern w:val="21"/>
          <w:sz w:val="24"/>
          <w:szCs w:val="24"/>
        </w:rPr>
        <w:fldChar w:fldCharType="begin"/>
      </w:r>
      <w:r>
        <w:rPr>
          <w:rFonts w:hAnsi="宋体"/>
          <w:snapToGrid w:val="0"/>
          <w:spacing w:val="-6"/>
          <w:kern w:val="21"/>
          <w:sz w:val="24"/>
          <w:szCs w:val="24"/>
        </w:rPr>
        <w:instrText xml:space="preserve"> = 1 \* GB3 \* MERGEFORMAT </w:instrText>
      </w:r>
      <w:r>
        <w:rPr>
          <w:rFonts w:hAnsi="宋体"/>
          <w:snapToGrid w:val="0"/>
          <w:spacing w:val="-6"/>
          <w:kern w:val="21"/>
          <w:sz w:val="24"/>
          <w:szCs w:val="24"/>
        </w:rPr>
        <w:fldChar w:fldCharType="separate"/>
      </w:r>
      <w:r>
        <w:rPr>
          <w:rFonts w:hAnsi="宋体" w:hint="eastAsia"/>
          <w:sz w:val="24"/>
          <w:szCs w:val="24"/>
        </w:rPr>
        <w:t>①</w:t>
      </w:r>
      <w:r>
        <w:rPr>
          <w:rFonts w:hAnsi="宋体"/>
          <w:snapToGrid w:val="0"/>
          <w:spacing w:val="-6"/>
          <w:kern w:val="21"/>
          <w:sz w:val="24"/>
          <w:szCs w:val="24"/>
        </w:rPr>
        <w:fldChar w:fldCharType="end"/>
      </w:r>
    </w:p>
    <w:p w14:paraId="6C540A98" w14:textId="77777777" w:rsidR="00677679" w:rsidRDefault="00677679">
      <w:pPr>
        <w:pStyle w:val="a3"/>
        <w:ind w:firstLine="580"/>
        <w:sectPr w:rsidR="00677679">
          <w:footerReference w:type="default" r:id="rId22"/>
          <w:pgSz w:w="16838" w:h="11906" w:orient="landscape"/>
          <w:pgMar w:top="1701" w:right="1531" w:bottom="1701" w:left="1531" w:header="851" w:footer="851" w:gutter="0"/>
          <w:cols w:space="720"/>
          <w:docGrid w:linePitch="312"/>
        </w:sectPr>
      </w:pPr>
    </w:p>
    <w:p w14:paraId="6F274DFF" w14:textId="77777777" w:rsidR="00677679" w:rsidRDefault="0024427E">
      <w:r>
        <w:rPr>
          <w:noProof/>
          <w:sz w:val="28"/>
        </w:rPr>
        <w:lastRenderedPageBreak/>
        <mc:AlternateContent>
          <mc:Choice Requires="wps">
            <w:drawing>
              <wp:anchor distT="0" distB="0" distL="114300" distR="114300" simplePos="0" relativeHeight="251663360" behindDoc="0" locked="0" layoutInCell="1" allowOverlap="1" wp14:anchorId="23E77EC2" wp14:editId="02F6910D">
                <wp:simplePos x="0" y="0"/>
                <wp:positionH relativeFrom="column">
                  <wp:posOffset>3864610</wp:posOffset>
                </wp:positionH>
                <wp:positionV relativeFrom="paragraph">
                  <wp:posOffset>1734820</wp:posOffset>
                </wp:positionV>
                <wp:extent cx="871220" cy="296545"/>
                <wp:effectExtent l="0" t="419100" r="5080" b="8255"/>
                <wp:wrapNone/>
                <wp:docPr id="57" name="矩形标注 57"/>
                <wp:cNvGraphicFramePr/>
                <a:graphic xmlns:a="http://schemas.openxmlformats.org/drawingml/2006/main">
                  <a:graphicData uri="http://schemas.microsoft.com/office/word/2010/wordprocessingShape">
                    <wps:wsp>
                      <wps:cNvSpPr/>
                      <wps:spPr>
                        <a:xfrm>
                          <a:off x="0" y="0"/>
                          <a:ext cx="871220" cy="296545"/>
                        </a:xfrm>
                        <a:prstGeom prst="wedgeRectCallout">
                          <a:avLst>
                            <a:gd name="adj1" fmla="val -42492"/>
                            <a:gd name="adj2" fmla="val -172912"/>
                          </a:avLst>
                        </a:prstGeom>
                        <a:solidFill>
                          <a:srgbClr val="FFFFFF"/>
                        </a:solidFill>
                        <a:ln w="9525" cap="flat" cmpd="sng">
                          <a:solidFill>
                            <a:srgbClr val="000000"/>
                          </a:solidFill>
                          <a:prstDash val="solid"/>
                          <a:miter/>
                          <a:headEnd type="none" w="med" len="med"/>
                          <a:tailEnd type="none" w="med" len="med"/>
                        </a:ln>
                      </wps:spPr>
                      <wps:txbx>
                        <w:txbxContent>
                          <w:p w14:paraId="2AEB5974" w14:textId="77777777" w:rsidR="00677679" w:rsidRDefault="0024427E">
                            <w:r>
                              <w:rPr>
                                <w:rFonts w:hint="eastAsia"/>
                              </w:rPr>
                              <w:t>本项目位置</w:t>
                            </w:r>
                          </w:p>
                        </w:txbxContent>
                      </wps:txbx>
                      <wps:bodyPr upright="1"/>
                    </wps:wsp>
                  </a:graphicData>
                </a:graphic>
              </wp:anchor>
            </w:drawing>
          </mc:Choice>
          <mc:Fallback>
            <w:pict>
              <v:shapetype w14:anchorId="23E77EC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57" o:spid="_x0000_s1175" type="#_x0000_t61" style="position:absolute;left:0;text-align:left;margin-left:304.3pt;margin-top:136.6pt;width:68.6pt;height:23.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" adj="1622,-26549">
                <v:textbox>
                  <w:txbxContent>
                    <w:p w14:paraId="2AEB5974" w14:textId="77777777" w:rsidR="00677679" w:rsidRDefault="0024427E">
                      <w:r>
                        <w:rPr>
                          <w:rFonts w:hint="eastAsia"/>
                        </w:rPr>
                        <w:t>本项目位置</w:t>
                      </w:r>
                    </w:p>
                  </w:txbxContent>
                </v:textbox>
              </v:shape>
            </w:pict>
          </mc:Fallback>
        </mc:AlternateContent>
      </w:r>
      <w:r>
        <w:rPr>
          <w:noProof/>
          <w:sz w:val="28"/>
        </w:rPr>
        <mc:AlternateContent>
          <mc:Choice Requires="wps">
            <w:drawing>
              <wp:anchor distT="0" distB="0" distL="114300" distR="114300" simplePos="0" relativeHeight="251664384" behindDoc="0" locked="0" layoutInCell="1" allowOverlap="1" wp14:anchorId="48275885" wp14:editId="287BB405">
                <wp:simplePos x="0" y="0"/>
                <wp:positionH relativeFrom="column">
                  <wp:posOffset>3851275</wp:posOffset>
                </wp:positionH>
                <wp:positionV relativeFrom="paragraph">
                  <wp:posOffset>1267460</wp:posOffset>
                </wp:positionV>
                <wp:extent cx="113030" cy="75565"/>
                <wp:effectExtent l="38100" t="19050" r="20320" b="19685"/>
                <wp:wrapNone/>
                <wp:docPr id="31" name="五角星 8"/>
                <wp:cNvGraphicFramePr/>
                <a:graphic xmlns:a="http://schemas.openxmlformats.org/drawingml/2006/main">
                  <a:graphicData uri="http://schemas.microsoft.com/office/word/2010/wordprocessingShape">
                    <wps:wsp>
                      <wps:cNvSpPr/>
                      <wps:spPr>
                        <a:xfrm>
                          <a:off x="0" y="0"/>
                          <a:ext cx="113030" cy="75565"/>
                        </a:xfrm>
                        <a:prstGeom prst="star5">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7C495E2" id="五角星 8" o:spid="_x0000_s1026" style="position:absolute;left:0;text-align:left;margin-left:303.25pt;margin-top:99.8pt;width:8.9pt;height:5.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13030,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" path="m,28863r43174,l56515,,69856,28863r43174,l78101,46702,91443,75565,56515,57726,21587,75565,34929,46702,,28863xe" fillcolor="red" strokecolor="red" strokeweight="1pt">
                <v:stroke joinstyle="miter"/>
                <v:path arrowok="t" o:connecttype="custom" o:connectlocs="0,28863;43174,28863;56515,0;69856,28863;113030,28863;78101,46702;91443,75565;56515,57726;21587,75565;34929,46702;0,28863" o:connectangles="0,0,0,0,0,0,0,0,0,0,0"/>
              </v:shape>
            </w:pict>
          </mc:Fallback>
        </mc:AlternateContent>
      </w:r>
      <w:r>
        <w:rPr>
          <w:noProof/>
          <w:sz w:val="24"/>
        </w:rPr>
        <w:drawing>
          <wp:anchor distT="0" distB="0" distL="114300" distR="114300" simplePos="0" relativeHeight="251669504" behindDoc="0" locked="0" layoutInCell="1" allowOverlap="1" wp14:anchorId="2CB5FC29" wp14:editId="5C976A4A">
            <wp:simplePos x="0" y="0"/>
            <wp:positionH relativeFrom="column">
              <wp:posOffset>26670</wp:posOffset>
            </wp:positionH>
            <wp:positionV relativeFrom="paragraph">
              <wp:posOffset>243840</wp:posOffset>
            </wp:positionV>
            <wp:extent cx="746125" cy="680085"/>
            <wp:effectExtent l="0" t="0" r="635" b="5715"/>
            <wp:wrapNone/>
            <wp:docPr id="53" name="图片 53" descr="伊金霍洛旗风玫瑰（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伊金霍洛旗风玫瑰（最新）"/>
                    <pic:cNvPicPr>
                      <a:picLocks noChangeAspect="1"/>
                    </pic:cNvPicPr>
                  </pic:nvPicPr>
                  <pic:blipFill>
                    <a:blip r:embed="rId23" cstate="print"/>
                    <a:stretch>
                      <a:fillRect/>
                    </a:stretch>
                  </pic:blipFill>
                  <pic:spPr>
                    <a:xfrm>
                      <a:off x="0" y="0"/>
                      <a:ext cx="746125" cy="680085"/>
                    </a:xfrm>
                    <a:prstGeom prst="rect">
                      <a:avLst/>
                    </a:prstGeom>
                  </pic:spPr>
                </pic:pic>
              </a:graphicData>
            </a:graphic>
          </wp:anchor>
        </w:drawing>
      </w:r>
      <w:r>
        <w:rPr>
          <w:rFonts w:hint="eastAsia"/>
          <w:noProof/>
        </w:rPr>
        <w:drawing>
          <wp:inline distT="0" distB="0" distL="114300" distR="114300" wp14:anchorId="37D577F8" wp14:editId="13682BD4">
            <wp:extent cx="8524875" cy="4844415"/>
            <wp:effectExtent l="0" t="0" r="9525" b="1905"/>
            <wp:docPr id="51" name="图片 51" descr="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伊金霍洛旗"/>
                    <pic:cNvPicPr>
                      <a:picLocks noChangeAspect="1"/>
                    </pic:cNvPicPr>
                  </pic:nvPicPr>
                  <pic:blipFill>
                    <a:blip r:embed="rId24" cstate="print"/>
                    <a:stretch>
                      <a:fillRect/>
                    </a:stretch>
                  </pic:blipFill>
                  <pic:spPr>
                    <a:xfrm>
                      <a:off x="0" y="0"/>
                      <a:ext cx="8524875" cy="4844415"/>
                    </a:xfrm>
                    <a:prstGeom prst="rect">
                      <a:avLst/>
                    </a:prstGeom>
                  </pic:spPr>
                </pic:pic>
              </a:graphicData>
            </a:graphic>
          </wp:inline>
        </w:drawing>
      </w:r>
    </w:p>
    <w:p w14:paraId="51E81550" w14:textId="77777777" w:rsidR="00677679" w:rsidRDefault="0024427E">
      <w:pPr>
        <w:pStyle w:val="a3"/>
        <w:ind w:firstLineChars="0" w:firstLine="0"/>
        <w:jc w:val="center"/>
        <w:outlineLvl w:val="0"/>
        <w:rPr>
          <w:rFonts w:ascii="Times New Roman" w:hAnsi="Times New Roman"/>
          <w:sz w:val="24"/>
          <w:szCs w:val="24"/>
        </w:rPr>
      </w:pPr>
      <w:r>
        <w:rPr>
          <w:rFonts w:ascii="Times New Roman" w:hAnsi="Times New Roman"/>
          <w:sz w:val="24"/>
          <w:szCs w:val="24"/>
        </w:rPr>
        <w:t>附图</w:t>
      </w:r>
      <w:r>
        <w:rPr>
          <w:rFonts w:ascii="Times New Roman" w:hAnsi="Times New Roman"/>
          <w:sz w:val="24"/>
          <w:szCs w:val="24"/>
        </w:rPr>
        <w:t>1</w:t>
      </w:r>
      <w:r>
        <w:rPr>
          <w:rFonts w:ascii="Times New Roman" w:hAnsi="Times New Roman"/>
          <w:sz w:val="24"/>
          <w:szCs w:val="24"/>
        </w:rPr>
        <w:t>、项目地理位置图</w:t>
      </w:r>
    </w:p>
    <w:p w14:paraId="4F868AA2" w14:textId="77777777" w:rsidR="00677679" w:rsidRDefault="00677679">
      <w:pPr>
        <w:pStyle w:val="20"/>
        <w:ind w:firstLine="480"/>
        <w:sectPr w:rsidR="00677679">
          <w:footerReference w:type="default" r:id="rId25"/>
          <w:pgSz w:w="16838" w:h="11906" w:orient="landscape"/>
          <w:pgMar w:top="1531" w:right="1701" w:bottom="1531" w:left="1701" w:header="851" w:footer="851" w:gutter="0"/>
          <w:cols w:space="720"/>
          <w:docGrid w:linePitch="312"/>
        </w:sectPr>
      </w:pPr>
    </w:p>
    <w:p w14:paraId="77814A41" w14:textId="77777777" w:rsidR="00677679" w:rsidRDefault="0024427E">
      <w:r>
        <w:rPr>
          <w:noProof/>
          <w:sz w:val="24"/>
        </w:rPr>
        <w:lastRenderedPageBreak/>
        <mc:AlternateContent>
          <mc:Choice Requires="wps">
            <w:drawing>
              <wp:anchor distT="0" distB="0" distL="114300" distR="114300" simplePos="0" relativeHeight="251688960" behindDoc="0" locked="0" layoutInCell="1" allowOverlap="1" wp14:anchorId="1E66297A" wp14:editId="5051EF68">
                <wp:simplePos x="0" y="0"/>
                <wp:positionH relativeFrom="column">
                  <wp:posOffset>4094480</wp:posOffset>
                </wp:positionH>
                <wp:positionV relativeFrom="paragraph">
                  <wp:posOffset>2757805</wp:posOffset>
                </wp:positionV>
                <wp:extent cx="921385" cy="325755"/>
                <wp:effectExtent l="6350" t="521970" r="17145" b="20955"/>
                <wp:wrapNone/>
                <wp:docPr id="34" name="矩形标注 34"/>
                <wp:cNvGraphicFramePr/>
                <a:graphic xmlns:a="http://schemas.openxmlformats.org/drawingml/2006/main">
                  <a:graphicData uri="http://schemas.microsoft.com/office/word/2010/wordprocessingShape">
                    <wps:wsp>
                      <wps:cNvSpPr/>
                      <wps:spPr>
                        <a:xfrm>
                          <a:off x="5188585" y="4069080"/>
                          <a:ext cx="921385" cy="325755"/>
                        </a:xfrm>
                        <a:prstGeom prst="wedgeRectCallout">
                          <a:avLst>
                            <a:gd name="adj1" fmla="val 5461"/>
                            <a:gd name="adj2" fmla="val -2012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7437A58" w14:textId="77777777" w:rsidR="00677679" w:rsidRDefault="0024427E">
                            <w:pPr>
                              <w:rPr>
                                <w:color w:val="000000" w:themeColor="text1"/>
                              </w:rPr>
                            </w:pPr>
                            <w:r>
                              <w:rPr>
                                <w:rFonts w:hint="eastAsia"/>
                                <w:color w:val="000000" w:themeColor="text1"/>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E66297A" id="矩形标注 34" o:spid="_x0000_s1176" type="#_x0000_t61" style="position:absolute;left:0;text-align:left;margin-left:322.4pt;margin-top:217.15pt;width:72.55pt;height:25.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" adj="11980,-32674" filled="f" strokecolor="black [3213]" strokeweight="1pt">
                <v:textbox>
                  <w:txbxContent>
                    <w:p w14:paraId="47437A58" w14:textId="77777777" w:rsidR="00677679" w:rsidRDefault="0024427E">
                      <w:pPr>
                        <w:rPr>
                          <w:color w:val="000000" w:themeColor="text1"/>
                        </w:rPr>
                      </w:pPr>
                      <w:r>
                        <w:rPr>
                          <w:rFonts w:hint="eastAsia"/>
                          <w:color w:val="000000" w:themeColor="text1"/>
                        </w:rPr>
                        <w:t>本项目位置</w:t>
                      </w:r>
                    </w:p>
                  </w:txbxContent>
                </v:textbox>
              </v:shape>
            </w:pict>
          </mc:Fallback>
        </mc:AlternateContent>
      </w:r>
      <w:r>
        <w:rPr>
          <w:noProof/>
          <w:sz w:val="24"/>
        </w:rPr>
        <mc:AlternateContent>
          <mc:Choice Requires="wps">
            <w:drawing>
              <wp:anchor distT="0" distB="0" distL="114300" distR="114300" simplePos="0" relativeHeight="251687936" behindDoc="0" locked="0" layoutInCell="1" allowOverlap="1" wp14:anchorId="725A4A8F" wp14:editId="0CEB51BA">
                <wp:simplePos x="0" y="0"/>
                <wp:positionH relativeFrom="column">
                  <wp:posOffset>4468495</wp:posOffset>
                </wp:positionH>
                <wp:positionV relativeFrom="paragraph">
                  <wp:posOffset>2044065</wp:posOffset>
                </wp:positionV>
                <wp:extent cx="235585" cy="193675"/>
                <wp:effectExtent l="22225" t="17780" r="31750" b="17145"/>
                <wp:wrapNone/>
                <wp:docPr id="32" name="五角星 32"/>
                <wp:cNvGraphicFramePr/>
                <a:graphic xmlns:a="http://schemas.openxmlformats.org/drawingml/2006/main">
                  <a:graphicData uri="http://schemas.microsoft.com/office/word/2010/wordprocessingShape">
                    <wps:wsp>
                      <wps:cNvSpPr/>
                      <wps:spPr>
                        <a:xfrm>
                          <a:off x="5548630" y="3016250"/>
                          <a:ext cx="235585" cy="193675"/>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CDE9B7F" id="五角星 32" o:spid="_x0000_s1026" style="position:absolute;left:0;text-align:left;margin-left:351.85pt;margin-top:160.95pt;width:18.55pt;height:15.2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235585,19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" path="m,73977r89986,1l117793,r27806,73978l235585,73977r-72801,45720l190592,193675,117793,147954,44993,193675,72801,119697,,73977xe" fillcolor="red" strokecolor="red" strokeweight="1pt">
                <v:stroke joinstyle="miter"/>
                <v:path arrowok="t" o:connecttype="custom" o:connectlocs="0,73977;89986,73978;117793,0;145599,73978;235585,73977;162784,119697;190592,193675;117793,147954;44993,193675;72801,119697;0,73977" o:connectangles="0,0,0,0,0,0,0,0,0,0,0"/>
              </v:shape>
            </w:pict>
          </mc:Fallback>
        </mc:AlternateContent>
      </w:r>
      <w:r>
        <w:rPr>
          <w:noProof/>
          <w:sz w:val="24"/>
        </w:rPr>
        <mc:AlternateContent>
          <mc:Choice Requires="wpg">
            <w:drawing>
              <wp:anchor distT="0" distB="0" distL="114300" distR="114300" simplePos="0" relativeHeight="251672576" behindDoc="0" locked="0" layoutInCell="1" allowOverlap="1" wp14:anchorId="3AAB1720" wp14:editId="50A2F633">
                <wp:simplePos x="0" y="0"/>
                <wp:positionH relativeFrom="column">
                  <wp:posOffset>4537710</wp:posOffset>
                </wp:positionH>
                <wp:positionV relativeFrom="paragraph">
                  <wp:posOffset>2103120</wp:posOffset>
                </wp:positionV>
                <wp:extent cx="914400" cy="669290"/>
                <wp:effectExtent l="0" t="0" r="95250" b="0"/>
                <wp:wrapNone/>
                <wp:docPr id="28" name="Group 34"/>
                <wp:cNvGraphicFramePr/>
                <a:graphic xmlns:a="http://schemas.openxmlformats.org/drawingml/2006/main">
                  <a:graphicData uri="http://schemas.microsoft.com/office/word/2010/wordprocessingGroup">
                    <wpg:wgp>
                      <wpg:cNvGrpSpPr/>
                      <wpg:grpSpPr>
                        <a:xfrm>
                          <a:off x="0" y="0"/>
                          <a:ext cx="915035" cy="669"/>
                          <a:chOff x="9566" y="106366"/>
                          <a:chExt cx="1441" cy="1053"/>
                        </a:xfrm>
                      </wpg:grpSpPr>
                      <wps:wsp>
                        <wps:cNvPr id="29" name="Freeform 36"/>
                        <wps:cNvSpPr>
                          <a:spLocks noChangeArrowheads="1"/>
                        </wps:cNvSpPr>
                        <wps:spPr bwMode="auto">
                          <a:xfrm>
                            <a:off x="9566" y="106366"/>
                            <a:ext cx="233" cy="193"/>
                          </a:xfrm>
                          <a:custGeom>
                            <a:avLst/>
                            <a:gdLst>
                              <a:gd name="T0" fmla="*/ 0 w 233"/>
                              <a:gd name="T1" fmla="*/ 73 h 193"/>
                              <a:gd name="T2" fmla="*/ 88 w 233"/>
                              <a:gd name="T3" fmla="*/ 73 h 193"/>
                              <a:gd name="T4" fmla="*/ 116 w 233"/>
                              <a:gd name="T5" fmla="*/ 0 h 193"/>
                              <a:gd name="T6" fmla="*/ 144 w 233"/>
                              <a:gd name="T7" fmla="*/ 73 h 193"/>
                              <a:gd name="T8" fmla="*/ 232 w 233"/>
                              <a:gd name="T9" fmla="*/ 73 h 193"/>
                              <a:gd name="T10" fmla="*/ 160 w 233"/>
                              <a:gd name="T11" fmla="*/ 119 h 193"/>
                              <a:gd name="T12" fmla="*/ 188 w 233"/>
                              <a:gd name="T13" fmla="*/ 192 h 193"/>
                              <a:gd name="T14" fmla="*/ 116 w 233"/>
                              <a:gd name="T15" fmla="*/ 147 h 193"/>
                              <a:gd name="T16" fmla="*/ 44 w 233"/>
                              <a:gd name="T17" fmla="*/ 192 h 193"/>
                              <a:gd name="T18" fmla="*/ 72 w 233"/>
                              <a:gd name="T19" fmla="*/ 119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193">
                                <a:moveTo>
                                  <a:pt x="0" y="73"/>
                                </a:moveTo>
                                <a:lnTo>
                                  <a:pt x="88" y="73"/>
                                </a:lnTo>
                                <a:lnTo>
                                  <a:pt x="116" y="0"/>
                                </a:lnTo>
                                <a:lnTo>
                                  <a:pt x="144" y="73"/>
                                </a:lnTo>
                                <a:lnTo>
                                  <a:pt x="232" y="73"/>
                                </a:lnTo>
                                <a:lnTo>
                                  <a:pt x="160" y="119"/>
                                </a:lnTo>
                                <a:lnTo>
                                  <a:pt x="188" y="192"/>
                                </a:lnTo>
                                <a:lnTo>
                                  <a:pt x="116" y="147"/>
                                </a:lnTo>
                                <a:lnTo>
                                  <a:pt x="44" y="192"/>
                                </a:lnTo>
                                <a:lnTo>
                                  <a:pt x="72" y="119"/>
                                </a:lnTo>
                                <a:close/>
                              </a:path>
                            </a:pathLst>
                          </a:custGeom>
                          <a:solidFill>
                            <a:srgbClr val="FF0000"/>
                          </a:solidFill>
                          <a:ln w="9525">
                            <a:solidFill>
                              <a:srgbClr val="FF0000"/>
                            </a:solidFill>
                            <a:miter lim="800000"/>
                          </a:ln>
                        </wps:spPr>
                        <wps:bodyPr rot="0" vert="horz" wrap="square" lIns="91440" tIns="45720" rIns="91440" bIns="45720" anchor="ctr" anchorCtr="0" upright="1">
                          <a:noAutofit/>
                        </wps:bodyPr>
                      </wps:wsp>
                      <wps:wsp>
                        <wps:cNvPr id="30" name="AutoShape 35"/>
                        <wps:cNvSpPr>
                          <a:spLocks noChangeArrowheads="1"/>
                        </wps:cNvSpPr>
                        <wps:spPr bwMode="auto">
                          <a:xfrm>
                            <a:off x="9628" y="107013"/>
                            <a:ext cx="1379" cy="406"/>
                          </a:xfrm>
                          <a:prstGeom prst="wedgeRectCallout">
                            <a:avLst>
                              <a:gd name="adj1" fmla="val -46227"/>
                              <a:gd name="adj2" fmla="val -156144"/>
                            </a:avLst>
                          </a:prstGeom>
                          <a:noFill/>
                          <a:ln w="9525">
                            <a:solidFill>
                              <a:schemeClr val="tx1">
                                <a:lumMod val="100000"/>
                                <a:lumOff val="0"/>
                              </a:schemeClr>
                            </a:solidFill>
                            <a:miter lim="800000"/>
                          </a:ln>
                        </wps:spPr>
                        <wps:txbx>
                          <w:txbxContent>
                            <w:p w14:paraId="1E540B3B" w14:textId="77777777" w:rsidR="00677679" w:rsidRDefault="0024427E">
                              <w:pPr>
                                <w:rPr>
                                  <w:color w:val="000000" w:themeColor="text1"/>
                                </w:rPr>
                              </w:pPr>
                              <w:r>
                                <w:rPr>
                                  <w:rFonts w:hint="eastAsia"/>
                                  <w:color w:val="000000" w:themeColor="text1"/>
                                </w:rPr>
                                <w:t>本项目位置</w:t>
                              </w:r>
                            </w:p>
                          </w:txbxContent>
                        </wps:txbx>
                        <wps:bodyPr rot="0" vert="horz" wrap="square" lIns="91440" tIns="45720" rIns="91440" bIns="45720" anchor="ctr" anchorCtr="0" upright="1">
                          <a:noAutofit/>
                        </wps:bodyPr>
                      </wps:wsp>
                    </wpg:wgp>
                  </a:graphicData>
                </a:graphic>
              </wp:anchor>
            </w:drawing>
          </mc:Choice>
          <mc:Fallback>
            <w:pict>
              <v:group w14:anchorId="3AAB1720" id="Group 34" o:spid="_x0000_s1177" style="position:absolute;left:0;text-align:left;margin-left:357.3pt;margin-top:165.6pt;width:1in;height:52.7pt;z-index:251672576" coordorigin="9566,106366" coordsize="1441,1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">
                <v:shape id="Freeform 36" o:spid="_x0000_s1178" style="position:absolute;left:9566;top:106366;width:233;height:193;visibility:visible;mso-wrap-style:square;v-text-anchor:middle" coordsize="23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" path="m,73r88,l116,r28,73l232,73r-72,46l188,192,116,147,44,192,72,119,,73xe" fillcolor="red" strokecolor="red">
                  <v:stroke joinstyle="miter"/>
                  <v:path o:connecttype="custom" o:connectlocs="0,73;88,73;116,0;144,73;232,73;160,119;188,192;116,147;44,192;72,119" o:connectangles="0,0,0,0,0,0,0,0,0,0"/>
                </v:shape>
                <v:shape id="AutoShape 35" o:spid="_x0000_s1179" type="#_x0000_t61" style="position:absolute;left:9628;top:107013;width:1379;height: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" adj="815,-22927" filled="f" strokecolor="black [3213]">
                  <v:textbox>
                    <w:txbxContent>
                      <w:p w14:paraId="1E540B3B" w14:textId="77777777" w:rsidR="00677679" w:rsidRDefault="0024427E">
                        <w:pPr>
                          <w:rPr>
                            <w:color w:val="000000" w:themeColor="text1"/>
                          </w:rPr>
                        </w:pPr>
                        <w:r>
                          <w:rPr>
                            <w:rFonts w:hint="eastAsia"/>
                            <w:color w:val="000000" w:themeColor="text1"/>
                          </w:rPr>
                          <w:t>本项目位置</w:t>
                        </w:r>
                      </w:p>
                    </w:txbxContent>
                  </v:textbox>
                </v:shape>
              </v:group>
            </w:pict>
          </mc:Fallback>
        </mc:AlternateContent>
      </w:r>
      <w:r>
        <w:rPr>
          <w:rFonts w:hint="eastAsia"/>
          <w:noProof/>
        </w:rPr>
        <w:drawing>
          <wp:inline distT="0" distB="0" distL="114300" distR="114300" wp14:anchorId="16CBD89F" wp14:editId="25421A4A">
            <wp:extent cx="8244840" cy="5073015"/>
            <wp:effectExtent l="0" t="0" r="0" b="1905"/>
            <wp:docPr id="2" name="图片 2" descr="172440720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24407208888"/>
                    <pic:cNvPicPr>
                      <a:picLocks noChangeAspect="1"/>
                    </pic:cNvPicPr>
                  </pic:nvPicPr>
                  <pic:blipFill>
                    <a:blip r:embed="rId26" cstate="print"/>
                    <a:stretch>
                      <a:fillRect/>
                    </a:stretch>
                  </pic:blipFill>
                  <pic:spPr>
                    <a:xfrm>
                      <a:off x="0" y="0"/>
                      <a:ext cx="8244840" cy="5073015"/>
                    </a:xfrm>
                    <a:prstGeom prst="rect">
                      <a:avLst/>
                    </a:prstGeom>
                  </pic:spPr>
                </pic:pic>
              </a:graphicData>
            </a:graphic>
          </wp:inline>
        </w:drawing>
      </w:r>
    </w:p>
    <w:p w14:paraId="360AA4E9" w14:textId="77777777" w:rsidR="00677679" w:rsidRDefault="0024427E">
      <w:pPr>
        <w:jc w:val="center"/>
        <w:rPr>
          <w:sz w:val="24"/>
        </w:rPr>
      </w:pPr>
      <w:r>
        <w:rPr>
          <w:sz w:val="24"/>
        </w:rPr>
        <w:t>附图</w:t>
      </w:r>
      <w:r>
        <w:rPr>
          <w:sz w:val="24"/>
        </w:rPr>
        <w:t>2</w:t>
      </w:r>
      <w:r>
        <w:rPr>
          <w:sz w:val="24"/>
        </w:rPr>
        <w:t>鄂尔多斯市生态环境分区管控图</w:t>
      </w:r>
    </w:p>
    <w:p w14:paraId="51655DE1" w14:textId="77777777" w:rsidR="00677679" w:rsidRDefault="00677679">
      <w:pPr>
        <w:pStyle w:val="Default"/>
        <w:rPr>
          <w:rFonts w:ascii="Times New Roman" w:eastAsia="宋体" w:cs="Times New Roman"/>
          <w:b w:val="0"/>
          <w:color w:val="auto"/>
        </w:rPr>
      </w:pPr>
    </w:p>
    <w:p w14:paraId="38CF5568" w14:textId="77777777" w:rsidR="00677679" w:rsidRDefault="0024427E">
      <w:pPr>
        <w:rPr>
          <w:sz w:val="24"/>
        </w:rPr>
      </w:pPr>
      <w:r>
        <w:rPr>
          <w:noProof/>
          <w:sz w:val="24"/>
        </w:rPr>
        <w:lastRenderedPageBreak/>
        <mc:AlternateContent>
          <mc:Choice Requires="wps">
            <w:drawing>
              <wp:anchor distT="0" distB="0" distL="114300" distR="114300" simplePos="0" relativeHeight="251673600" behindDoc="0" locked="0" layoutInCell="1" allowOverlap="1" wp14:anchorId="73F74A24" wp14:editId="70E44F4C">
                <wp:simplePos x="0" y="0"/>
                <wp:positionH relativeFrom="column">
                  <wp:posOffset>3700145</wp:posOffset>
                </wp:positionH>
                <wp:positionV relativeFrom="paragraph">
                  <wp:posOffset>3314700</wp:posOffset>
                </wp:positionV>
                <wp:extent cx="923290" cy="286385"/>
                <wp:effectExtent l="13970" t="561975" r="5715" b="8890"/>
                <wp:wrapNone/>
                <wp:docPr id="2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286385"/>
                        </a:xfrm>
                        <a:prstGeom prst="wedgeRectCallout">
                          <a:avLst>
                            <a:gd name="adj1" fmla="val 33356"/>
                            <a:gd name="adj2" fmla="val -234699"/>
                          </a:avLst>
                        </a:prstGeom>
                        <a:noFill/>
                        <a:ln w="9525">
                          <a:solidFill>
                            <a:schemeClr val="tx1">
                              <a:lumMod val="100000"/>
                              <a:lumOff val="0"/>
                            </a:schemeClr>
                          </a:solidFill>
                          <a:miter lim="800000"/>
                        </a:ln>
                      </wps:spPr>
                      <wps:txbx>
                        <w:txbxContent>
                          <w:p w14:paraId="3A8B5F6B" w14:textId="77777777" w:rsidR="00677679" w:rsidRDefault="0024427E">
                            <w:pPr>
                              <w:rPr>
                                <w:color w:val="000000" w:themeColor="text1"/>
                              </w:rPr>
                            </w:pPr>
                            <w:r>
                              <w:rPr>
                                <w:rFonts w:hint="eastAsia"/>
                                <w:color w:val="000000" w:themeColor="text1"/>
                              </w:rPr>
                              <w:t>本项目位置</w:t>
                            </w:r>
                          </w:p>
                        </w:txbxContent>
                      </wps:txbx>
                      <wps:bodyPr rot="0" vert="horz" wrap="square" lIns="91440" tIns="45720" rIns="91440" bIns="45720" anchor="ctr" anchorCtr="0" upright="1">
                        <a:noAutofit/>
                      </wps:bodyPr>
                    </wps:wsp>
                  </a:graphicData>
                </a:graphic>
              </wp:anchor>
            </w:drawing>
          </mc:Choice>
          <mc:Fallback>
            <w:pict>
              <v:shape w14:anchorId="73F74A24" id="AutoShape 33" o:spid="_x0000_s1180" type="#_x0000_t61" style="position:absolute;left:0;text-align:left;margin-left:291.35pt;margin-top:261pt;width:72.7pt;height:22.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" adj="18005,-39895" filled="f" strokecolor="black [3213]">
                <v:textbox>
                  <w:txbxContent>
                    <w:p w14:paraId="3A8B5F6B" w14:textId="77777777" w:rsidR="00677679" w:rsidRDefault="0024427E">
                      <w:pPr>
                        <w:rPr>
                          <w:color w:val="000000" w:themeColor="text1"/>
                        </w:rPr>
                      </w:pPr>
                      <w:r>
                        <w:rPr>
                          <w:rFonts w:hint="eastAsia"/>
                          <w:color w:val="000000" w:themeColor="text1"/>
                        </w:rPr>
                        <w:t>本项目位置</w:t>
                      </w:r>
                    </w:p>
                  </w:txbxContent>
                </v:textbox>
              </v:shape>
            </w:pict>
          </mc:Fallback>
        </mc:AlternateContent>
      </w:r>
      <w:r>
        <w:rPr>
          <w:noProof/>
          <w:sz w:val="24"/>
        </w:rPr>
        <mc:AlternateContent>
          <mc:Choice Requires="wpg">
            <w:drawing>
              <wp:inline distT="0" distB="0" distL="114300" distR="114300" wp14:anchorId="01C2F925" wp14:editId="2FDCAE86">
                <wp:extent cx="8515350" cy="5156200"/>
                <wp:effectExtent l="0" t="0" r="3810" b="10160"/>
                <wp:docPr id="97" name="组合 97"/>
                <wp:cNvGraphicFramePr/>
                <a:graphic xmlns:a="http://schemas.openxmlformats.org/drawingml/2006/main">
                  <a:graphicData uri="http://schemas.microsoft.com/office/word/2010/wordprocessingGroup">
                    <wpg:wgp>
                      <wpg:cNvGrpSpPr/>
                      <wpg:grpSpPr>
                        <a:xfrm>
                          <a:off x="0" y="0"/>
                          <a:ext cx="8515350" cy="5156200"/>
                          <a:chOff x="7134" y="825999"/>
                          <a:chExt cx="13410" cy="8120"/>
                        </a:xfrm>
                      </wpg:grpSpPr>
                      <pic:pic xmlns:pic="http://schemas.openxmlformats.org/drawingml/2006/picture">
                        <pic:nvPicPr>
                          <pic:cNvPr id="92" name="图片 1"/>
                          <pic:cNvPicPr>
                            <a:picLocks noChangeAspect="1"/>
                          </pic:cNvPicPr>
                        </pic:nvPicPr>
                        <pic:blipFill>
                          <a:blip r:embed="rId27"/>
                          <a:stretch>
                            <a:fillRect/>
                          </a:stretch>
                        </pic:blipFill>
                        <pic:spPr>
                          <a:xfrm>
                            <a:off x="7134" y="825999"/>
                            <a:ext cx="13408" cy="8120"/>
                          </a:xfrm>
                          <a:prstGeom prst="rect">
                            <a:avLst/>
                          </a:prstGeom>
                          <a:noFill/>
                          <a:ln>
                            <a:noFill/>
                          </a:ln>
                        </pic:spPr>
                      </pic:pic>
                      <pic:pic xmlns:pic="http://schemas.openxmlformats.org/drawingml/2006/picture">
                        <pic:nvPicPr>
                          <pic:cNvPr id="91" name="图片 91" descr="3bdef3eb-c728-46e4-aef1-ae97da100964"/>
                          <pic:cNvPicPr>
                            <a:picLocks noChangeAspect="1"/>
                          </pic:cNvPicPr>
                        </pic:nvPicPr>
                        <pic:blipFill>
                          <a:blip r:embed="rId28"/>
                          <a:srcRect t="39616"/>
                          <a:stretch>
                            <a:fillRect/>
                          </a:stretch>
                        </pic:blipFill>
                        <pic:spPr>
                          <a:xfrm>
                            <a:off x="16284" y="832013"/>
                            <a:ext cx="4260" cy="2012"/>
                          </a:xfrm>
                          <a:prstGeom prst="rect">
                            <a:avLst/>
                          </a:prstGeom>
                        </pic:spPr>
                      </pic:pic>
                    </wpg:wgp>
                  </a:graphicData>
                </a:graphic>
              </wp:inline>
            </w:drawing>
          </mc:Choice>
          <mc:Fallback>
            <w:pict>
              <v:group w14:anchorId="4B55ED07" id="组合 97" o:spid="_x0000_s1026" style="width:670.5pt;height:406pt;mso-position-horizontal-relative:char;mso-position-vertical-relative:line" coordorigin="71,8259" coordsize="13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71;top:8259;width:134;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">
                  <v:imagedata r:id="rId29" o:title=""/>
                </v:shape>
                <v:shape id="图片 91" o:spid="_x0000_s1028" type="#_x0000_t75" alt="3bdef3eb-c728-46e4-aef1-ae97da100964" style="position:absolute;left:162;top:8320;width:43;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">
                  <v:imagedata r:id="rId30" o:title="3bdef3eb-c728-46e4-aef1-ae97da100964" croptop="25963f"/>
                </v:shape>
                <w10:anchorlock/>
              </v:group>
            </w:pict>
          </mc:Fallback>
        </mc:AlternateContent>
      </w:r>
    </w:p>
    <w:p w14:paraId="050C5A5D" w14:textId="77777777" w:rsidR="00677679" w:rsidRDefault="0024427E">
      <w:pPr>
        <w:pStyle w:val="Default"/>
        <w:jc w:val="center"/>
        <w:rPr>
          <w:rFonts w:ascii="Times New Roman" w:eastAsia="宋体" w:cs="Times New Roman"/>
          <w:b w:val="0"/>
          <w:bCs/>
          <w:color w:val="auto"/>
        </w:rPr>
      </w:pPr>
      <w:r>
        <w:rPr>
          <w:rFonts w:ascii="Times New Roman" w:eastAsia="宋体" w:cs="Times New Roman"/>
          <w:b w:val="0"/>
          <w:bCs/>
        </w:rPr>
        <w:t>附图</w:t>
      </w:r>
      <w:r>
        <w:rPr>
          <w:rFonts w:ascii="Times New Roman" w:eastAsia="宋体" w:cs="Times New Roman"/>
          <w:b w:val="0"/>
          <w:bCs/>
        </w:rPr>
        <w:t>3</w:t>
      </w:r>
      <w:proofErr w:type="gramStart"/>
      <w:r>
        <w:rPr>
          <w:rFonts w:ascii="宋体" w:eastAsia="宋体" w:hAnsi="宋体" w:cs="宋体" w:hint="eastAsia"/>
          <w:b w:val="0"/>
          <w:bCs/>
          <w:color w:val="auto"/>
        </w:rPr>
        <w:t>“</w:t>
      </w:r>
      <w:proofErr w:type="gramEnd"/>
      <w:r>
        <w:rPr>
          <w:rFonts w:ascii="Times New Roman" w:eastAsia="宋体" w:cs="Times New Roman"/>
          <w:b w:val="0"/>
          <w:bCs/>
          <w:color w:val="auto"/>
        </w:rPr>
        <w:t>内蒙古自治区</w:t>
      </w:r>
      <w:r>
        <w:rPr>
          <w:rFonts w:ascii="宋体" w:eastAsia="宋体" w:hAnsi="宋体" w:cs="宋体" w:hint="eastAsia"/>
          <w:b w:val="0"/>
          <w:bCs/>
          <w:color w:val="auto"/>
        </w:rPr>
        <w:t>“三线一单”公众端应用平台</w:t>
      </w:r>
      <w:proofErr w:type="gramStart"/>
      <w:r>
        <w:rPr>
          <w:rFonts w:ascii="宋体" w:eastAsia="宋体" w:hAnsi="宋体" w:cs="宋体" w:hint="eastAsia"/>
          <w:b w:val="0"/>
          <w:bCs/>
          <w:color w:val="auto"/>
        </w:rPr>
        <w:t>”</w:t>
      </w:r>
      <w:r>
        <w:rPr>
          <w:rFonts w:ascii="Times New Roman" w:eastAsia="宋体" w:cs="Times New Roman"/>
          <w:b w:val="0"/>
          <w:bCs/>
          <w:color w:val="auto"/>
        </w:rPr>
        <w:t>研</w:t>
      </w:r>
      <w:proofErr w:type="gramEnd"/>
      <w:r>
        <w:rPr>
          <w:rFonts w:ascii="Times New Roman" w:eastAsia="宋体" w:cs="Times New Roman"/>
          <w:b w:val="0"/>
          <w:bCs/>
          <w:color w:val="auto"/>
        </w:rPr>
        <w:t>判智能分析结果图</w:t>
      </w:r>
    </w:p>
    <w:p w14:paraId="45F3649F" w14:textId="77777777" w:rsidR="00677679" w:rsidRDefault="00677679">
      <w:pPr>
        <w:jc w:val="center"/>
        <w:rPr>
          <w:bCs/>
          <w:sz w:val="24"/>
        </w:rPr>
        <w:sectPr w:rsidR="00677679">
          <w:pgSz w:w="16838" w:h="11906" w:orient="landscape"/>
          <w:pgMar w:top="1531" w:right="1701" w:bottom="1531" w:left="1701" w:header="851" w:footer="851" w:gutter="0"/>
          <w:cols w:space="720"/>
          <w:docGrid w:linePitch="312"/>
        </w:sectPr>
      </w:pPr>
    </w:p>
    <w:p w14:paraId="25680280" w14:textId="77777777" w:rsidR="00677679" w:rsidRDefault="0024427E">
      <w:pPr>
        <w:rPr>
          <w:sz w:val="24"/>
        </w:rPr>
      </w:pPr>
      <w:r>
        <w:rPr>
          <w:noProof/>
          <w:sz w:val="24"/>
        </w:rPr>
        <w:lastRenderedPageBreak/>
        <mc:AlternateContent>
          <mc:Choice Requires="wpc">
            <w:drawing>
              <wp:inline distT="0" distB="0" distL="0" distR="0" wp14:anchorId="4020195B" wp14:editId="2A799E43">
                <wp:extent cx="8540750" cy="5338445"/>
                <wp:effectExtent l="0" t="0" r="3175" b="-1571119017"/>
                <wp:docPr id="22" name="画布 22"/>
                <wp:cNvGraphicFramePr/>
                <a:graphic xmlns:a="http://schemas.openxmlformats.org/drawingml/2006/main">
                  <a:graphicData uri="http://schemas.microsoft.com/office/word/2010/wordprocessingCanvas">
                    <wpc:wpc>
                      <wpc:bg>
                        <a:solidFill>
                          <a:schemeClr val="bg1">
                            <a:lumMod val="100000"/>
                            <a:lumOff val="0"/>
                          </a:schemeClr>
                        </a:solidFill>
                      </wpc:bg>
                      <wpc:whole>
                        <a:ln w="9525" cap="flat" cmpd="sng" algn="ctr">
                          <a:solidFill>
                            <a:schemeClr val="tx1">
                              <a:lumMod val="100000"/>
                              <a:lumOff val="0"/>
                            </a:schemeClr>
                          </a:solidFill>
                          <a:prstDash val="solid"/>
                          <a:round/>
                          <a:headEnd type="none" w="med" len="med"/>
                          <a:tailEnd type="none" w="med" len="med"/>
                        </a:ln>
                      </wpc:whole>
                      <pic:pic xmlns:pic="http://schemas.openxmlformats.org/drawingml/2006/picture">
                        <pic:nvPicPr>
                          <pic:cNvPr id="19" name="Picture 24" descr="ad0b3d3f-6a6b-47a3-bd0a-9e3a0e0133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2099310" y="549165837"/>
                            <a:ext cx="6060440" cy="2147011200"/>
                          </a:xfrm>
                          <a:prstGeom prst="rect">
                            <a:avLst/>
                          </a:prstGeom>
                          <a:noFill/>
                        </pic:spPr>
                      </pic:pic>
                      <wps:wsp>
                        <wps:cNvPr id="20" name="AutoShape 23"/>
                        <wps:cNvSpPr/>
                        <wps:spPr bwMode="auto">
                          <a:xfrm>
                            <a:off x="7032625" y="2147483647"/>
                            <a:ext cx="556260" cy="2147011200"/>
                          </a:xfrm>
                          <a:prstGeom prst="borderCallout2">
                            <a:avLst>
                              <a:gd name="adj1" fmla="val 58718"/>
                              <a:gd name="adj2" fmla="val -1690"/>
                              <a:gd name="adj3" fmla="val 18750"/>
                              <a:gd name="adj4" fmla="val -16667"/>
                              <a:gd name="adj5" fmla="val -73690"/>
                              <a:gd name="adj6" fmla="val -274657"/>
                            </a:avLst>
                          </a:prstGeom>
                          <a:noFill/>
                          <a:ln w="12700">
                            <a:solidFill>
                              <a:schemeClr val="tx1">
                                <a:lumMod val="100000"/>
                                <a:lumOff val="0"/>
                              </a:schemeClr>
                            </a:solidFill>
                            <a:miter lim="800000"/>
                          </a:ln>
                        </wps:spPr>
                        <wps:txbx>
                          <w:txbxContent>
                            <w:p w14:paraId="78CECACC" w14:textId="77777777" w:rsidR="00677679" w:rsidRDefault="0024427E">
                              <w:pPr>
                                <w:rPr>
                                  <w:sz w:val="18"/>
                                  <w:szCs w:val="18"/>
                                </w:rPr>
                              </w:pPr>
                              <w:r>
                                <w:rPr>
                                  <w:rFonts w:hint="eastAsia"/>
                                  <w:color w:val="000000" w:themeColor="text1"/>
                                  <w:sz w:val="18"/>
                                  <w:szCs w:val="18"/>
                                </w:rPr>
                                <w:t>污水处理设施</w:t>
                              </w:r>
                            </w:p>
                          </w:txbxContent>
                        </wps:txbx>
                        <wps:bodyPr rot="0" vert="horz" wrap="square" lIns="91440" tIns="45720" rIns="91440" bIns="45720" anchor="ctr" anchorCtr="0" upright="1">
                          <a:noAutofit/>
                        </wps:bodyPr>
                      </wps:wsp>
                    </wpc:wpc>
                  </a:graphicData>
                </a:graphic>
              </wp:inline>
            </w:drawing>
          </mc:Choice>
          <mc:Fallback>
            <w:pict>
              <v:group w14:anchorId="4020195B" id="画布 22" o:spid="_x0000_s1181" editas="canvas" style="width:672.5pt;height:420.35pt;mso-position-horizontal-relative:char;mso-position-vertical-relative:line" coordsize="85407,53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">
                <v:shape id="_x0000_s1182" type="#_x0000_t75" style="position:absolute;width:85407;height:53384;visibility:visible;mso-wrap-style:square" filled="t" fillcolor="white [3212]" stroked="t" strokecolor="black [3213]">
                  <v:fill o:detectmouseclick="t"/>
                  <v:stroke joinstyle="round"/>
                  <v:path o:connecttype="none"/>
                </v:shape>
                <v:shape id="Picture 24" o:spid="_x0000_s1183" type="#_x0000_t75" alt="ad0b3d3f-6a6b-47a3-bd0a-9e3a0e013389" style="position:absolute;left:20993;top:5491658;width:60604;height:-2147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">
                  <v:imagedata r:id="rId32" o:title="ad0b3d3f-6a6b-47a3-bd0a-9e3a0e013389"/>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3" o:spid="_x0000_s1184" type="#_x0000_t48" style="position:absolute;left:70326;top:21474836;width:5562;height:-21479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" adj="-59326,-15917,,,-365,12683" filled="f" strokecolor="black [3213]" strokeweight="1pt">
                  <v:textbox>
                    <w:txbxContent>
                      <w:p w14:paraId="78CECACC" w14:textId="77777777" w:rsidR="00677679" w:rsidRDefault="0024427E">
                        <w:pPr>
                          <w:rPr>
                            <w:sz w:val="18"/>
                            <w:szCs w:val="18"/>
                          </w:rPr>
                        </w:pPr>
                        <w:r>
                          <w:rPr>
                            <w:rFonts w:hint="eastAsia"/>
                            <w:color w:val="000000" w:themeColor="text1"/>
                            <w:sz w:val="18"/>
                            <w:szCs w:val="18"/>
                          </w:rPr>
                          <w:t>污水处理设施</w:t>
                        </w:r>
                      </w:p>
                    </w:txbxContent>
                  </v:textbox>
                </v:shape>
                <w10:anchorlock/>
              </v:group>
            </w:pict>
          </mc:Fallback>
        </mc:AlternateContent>
      </w:r>
    </w:p>
    <w:p w14:paraId="2234C111" w14:textId="77777777" w:rsidR="00677679" w:rsidRDefault="0024427E">
      <w:pPr>
        <w:jc w:val="center"/>
        <w:rPr>
          <w:sz w:val="24"/>
        </w:rPr>
      </w:pPr>
      <w:r>
        <w:rPr>
          <w:noProof/>
          <w:sz w:val="24"/>
        </w:rPr>
        <mc:AlternateContent>
          <mc:Choice Requires="wps">
            <w:drawing>
              <wp:anchor distT="0" distB="0" distL="114300" distR="114300" simplePos="0" relativeHeight="251696128" behindDoc="0" locked="0" layoutInCell="1" allowOverlap="1" wp14:anchorId="16B940E4" wp14:editId="5BFB286B">
                <wp:simplePos x="0" y="0"/>
                <wp:positionH relativeFrom="column">
                  <wp:posOffset>4363085</wp:posOffset>
                </wp:positionH>
                <wp:positionV relativeFrom="paragraph">
                  <wp:posOffset>339725</wp:posOffset>
                </wp:positionV>
                <wp:extent cx="864870" cy="283845"/>
                <wp:effectExtent l="4445" t="5080" r="14605" b="1341755"/>
                <wp:wrapNone/>
                <wp:docPr id="61" name="矩形标注 61"/>
                <wp:cNvGraphicFramePr/>
                <a:graphic xmlns:a="http://schemas.openxmlformats.org/drawingml/2006/main">
                  <a:graphicData uri="http://schemas.microsoft.com/office/word/2010/wordprocessingShape">
                    <wps:wsp>
                      <wps:cNvSpPr/>
                      <wps:spPr>
                        <a:xfrm>
                          <a:off x="5590540" y="1906270"/>
                          <a:ext cx="864870" cy="283845"/>
                        </a:xfrm>
                        <a:prstGeom prst="wedgeRectCallout">
                          <a:avLst>
                            <a:gd name="adj1" fmla="val -8491"/>
                            <a:gd name="adj2" fmla="val 505257"/>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E7902FA" w14:textId="77777777" w:rsidR="00677679" w:rsidRDefault="0024427E">
                            <w:pPr>
                              <w:rPr>
                                <w:color w:val="000000" w:themeColor="text1"/>
                              </w:rPr>
                            </w:pPr>
                            <w:r>
                              <w:rPr>
                                <w:rFonts w:hint="eastAsia"/>
                                <w:color w:val="000000" w:themeColor="text1"/>
                              </w:rPr>
                              <w:t>污水处理间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6B940E4" id="矩形标注 61" o:spid="_x0000_s1185" type="#_x0000_t61" style="position:absolute;left:0;text-align:left;margin-left:343.55pt;margin-top:26.75pt;width:68.1pt;height:22.3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" adj="8966,119936" filled="f" strokecolor="black [3213]">
                <v:textbox>
                  <w:txbxContent>
                    <w:p w14:paraId="2E7902FA" w14:textId="77777777" w:rsidR="00677679" w:rsidRDefault="0024427E">
                      <w:pPr>
                        <w:rPr>
                          <w:color w:val="000000" w:themeColor="text1"/>
                        </w:rPr>
                      </w:pPr>
                      <w:r>
                        <w:rPr>
                          <w:rFonts w:hint="eastAsia"/>
                          <w:color w:val="000000" w:themeColor="text1"/>
                        </w:rPr>
                        <w:t>污水处理间</w:t>
                      </w:r>
                    </w:p>
                  </w:txbxContent>
                </v:textbox>
              </v:shape>
            </w:pict>
          </mc:Fallback>
        </mc:AlternateContent>
      </w:r>
      <w:r>
        <w:rPr>
          <w:noProof/>
          <w:sz w:val="24"/>
        </w:rPr>
        <mc:AlternateContent>
          <mc:Choice Requires="wps">
            <w:drawing>
              <wp:anchor distT="0" distB="0" distL="114300" distR="114300" simplePos="0" relativeHeight="251695104" behindDoc="0" locked="0" layoutInCell="1" allowOverlap="1" wp14:anchorId="4D4A768C" wp14:editId="3CB2C55B">
                <wp:simplePos x="0" y="0"/>
                <wp:positionH relativeFrom="column">
                  <wp:posOffset>2228215</wp:posOffset>
                </wp:positionH>
                <wp:positionV relativeFrom="paragraph">
                  <wp:posOffset>3870325</wp:posOffset>
                </wp:positionV>
                <wp:extent cx="788670" cy="272415"/>
                <wp:effectExtent l="0" t="0" r="0" b="0"/>
                <wp:wrapNone/>
                <wp:docPr id="49" name="文本框 49"/>
                <wp:cNvGraphicFramePr/>
                <a:graphic xmlns:a="http://schemas.openxmlformats.org/drawingml/2006/main">
                  <a:graphicData uri="http://schemas.microsoft.com/office/word/2010/wordprocessingShape">
                    <wps:wsp>
                      <wps:cNvSpPr txBox="1"/>
                      <wps:spPr>
                        <a:xfrm>
                          <a:off x="3214370" y="5041900"/>
                          <a:ext cx="788670" cy="272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5DDE2" w14:textId="77777777" w:rsidR="00677679" w:rsidRDefault="0024427E">
                            <w:pPr>
                              <w:rPr>
                                <w:b/>
                                <w:bCs/>
                                <w:color w:val="FFFFFF" w:themeColor="background1"/>
                              </w:rPr>
                            </w:pPr>
                            <w:r>
                              <w:rPr>
                                <w:rFonts w:hint="eastAsia"/>
                                <w:b/>
                                <w:bCs/>
                                <w:color w:val="FFFFFF" w:themeColor="background1"/>
                              </w:rPr>
                              <w:t>保障用房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4A768C" id="文本框 49" o:spid="_x0000_s1186" type="#_x0000_t202" style="position:absolute;left:0;text-align:left;margin-left:175.45pt;margin-top:304.75pt;width:62.1pt;height:21.4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" filled="f" stroked="f" strokeweight=".5pt">
                <v:textbox>
                  <w:txbxContent>
                    <w:p w14:paraId="4695DDE2" w14:textId="77777777" w:rsidR="00677679" w:rsidRDefault="0024427E">
                      <w:pPr>
                        <w:rPr>
                          <w:b/>
                          <w:bCs/>
                          <w:color w:val="FFFFFF" w:themeColor="background1"/>
                        </w:rPr>
                      </w:pPr>
                      <w:r>
                        <w:rPr>
                          <w:rFonts w:hint="eastAsia"/>
                          <w:b/>
                          <w:bCs/>
                          <w:color w:val="FFFFFF" w:themeColor="background1"/>
                        </w:rPr>
                        <w:t>保障用房</w:t>
                      </w:r>
                    </w:p>
                  </w:txbxContent>
                </v:textbox>
              </v:shape>
            </w:pict>
          </mc:Fallback>
        </mc:AlternateContent>
      </w:r>
      <w:r>
        <w:rPr>
          <w:noProof/>
          <w:sz w:val="24"/>
        </w:rPr>
        <mc:AlternateContent>
          <mc:Choice Requires="wps">
            <w:drawing>
              <wp:anchor distT="0" distB="0" distL="114300" distR="114300" simplePos="0" relativeHeight="251666432" behindDoc="0" locked="0" layoutInCell="1" allowOverlap="1" wp14:anchorId="314A0E80" wp14:editId="011B0132">
                <wp:simplePos x="0" y="0"/>
                <wp:positionH relativeFrom="column">
                  <wp:posOffset>194945</wp:posOffset>
                </wp:positionH>
                <wp:positionV relativeFrom="paragraph">
                  <wp:posOffset>7530465</wp:posOffset>
                </wp:positionV>
                <wp:extent cx="491490" cy="6985"/>
                <wp:effectExtent l="19050" t="19050" r="3810" b="12065"/>
                <wp:wrapNone/>
                <wp:docPr id="108" name="直接连接符 108"/>
                <wp:cNvGraphicFramePr/>
                <a:graphic xmlns:a="http://schemas.openxmlformats.org/drawingml/2006/main">
                  <a:graphicData uri="http://schemas.microsoft.com/office/word/2010/wordprocessingShape">
                    <wps:wsp>
                      <wps:cNvCnPr/>
                      <wps:spPr>
                        <a:xfrm>
                          <a:off x="0" y="0"/>
                          <a:ext cx="491490" cy="6985"/>
                        </a:xfrm>
                        <a:prstGeom prst="line">
                          <a:avLst/>
                        </a:prstGeom>
                        <a:noFill/>
                        <a:ln w="31750" cap="rnd">
                          <a:solidFill>
                            <a:srgbClr val="FF0000"/>
                          </a:solidFill>
                          <a:round/>
                        </a:ln>
                      </wps:spPr>
                      <wps:bodyPr/>
                    </wps:wsp>
                  </a:graphicData>
                </a:graphic>
              </wp:anchor>
            </w:drawing>
          </mc:Choice>
          <mc:Fallback>
            <w:pict>
              <v:line w14:anchorId="1D8DDD8D" id="直接连接符 108"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5.35pt,592.95pt" to="54.0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" strokecolor="red" strokeweight="2.5pt">
                <v:stroke endcap="round"/>
              </v:line>
            </w:pict>
          </mc:Fallback>
        </mc:AlternateContent>
      </w:r>
      <w:r>
        <w:rPr>
          <w:noProof/>
          <w:sz w:val="24"/>
        </w:rPr>
        <mc:AlternateContent>
          <mc:Choice Requires="wps">
            <w:drawing>
              <wp:anchor distT="0" distB="0" distL="114300" distR="114300" simplePos="0" relativeHeight="251665408" behindDoc="0" locked="0" layoutInCell="1" allowOverlap="1" wp14:anchorId="04099397" wp14:editId="7E6FB2B6">
                <wp:simplePos x="0" y="0"/>
                <wp:positionH relativeFrom="column">
                  <wp:posOffset>120015</wp:posOffset>
                </wp:positionH>
                <wp:positionV relativeFrom="paragraph">
                  <wp:posOffset>7226300</wp:posOffset>
                </wp:positionV>
                <wp:extent cx="1787525" cy="484505"/>
                <wp:effectExtent l="0" t="0" r="3175" b="0"/>
                <wp:wrapNone/>
                <wp:docPr id="21" name="文本框 7"/>
                <wp:cNvGraphicFramePr/>
                <a:graphic xmlns:a="http://schemas.openxmlformats.org/drawingml/2006/main">
                  <a:graphicData uri="http://schemas.microsoft.com/office/word/2010/wordprocessingShape">
                    <wps:wsp>
                      <wps:cNvSpPr txBox="1"/>
                      <wps:spPr>
                        <a:xfrm>
                          <a:off x="0" y="0"/>
                          <a:ext cx="1787525" cy="484505"/>
                        </a:xfrm>
                        <a:prstGeom prst="rect">
                          <a:avLst/>
                        </a:prstGeom>
                        <a:solidFill>
                          <a:srgbClr val="FFFFFF">
                            <a:alpha val="40000"/>
                          </a:srgbClr>
                        </a:solidFill>
                        <a:ln w="6350">
                          <a:solidFill>
                            <a:prstClr val="black"/>
                          </a:solidFill>
                        </a:ln>
                      </wps:spPr>
                      <wps:txbx>
                        <w:txbxContent>
                          <w:p w14:paraId="5F3D972B" w14:textId="77777777" w:rsidR="00677679" w:rsidRDefault="0024427E">
                            <w:pPr>
                              <w:jc w:val="center"/>
                            </w:pPr>
                            <w:r>
                              <w:rPr>
                                <w:rFonts w:hint="eastAsia"/>
                              </w:rPr>
                              <w:t>图例</w:t>
                            </w:r>
                          </w:p>
                          <w:p w14:paraId="58DD26C2" w14:textId="77777777" w:rsidR="00677679" w:rsidRDefault="0024427E">
                            <w:pPr>
                              <w:pStyle w:val="a3"/>
                              <w:ind w:firstLineChars="400" w:firstLine="840"/>
                              <w:rPr>
                                <w:rFonts w:ascii="Times New Roman" w:hAnsi="Times New Roman"/>
                                <w:spacing w:val="0"/>
                                <w:sz w:val="21"/>
                                <w:szCs w:val="24"/>
                              </w:rPr>
                            </w:pPr>
                            <w:r>
                              <w:rPr>
                                <w:rFonts w:ascii="Times New Roman" w:hAnsi="Times New Roman" w:hint="eastAsia"/>
                                <w:spacing w:val="0"/>
                                <w:sz w:val="21"/>
                                <w:szCs w:val="24"/>
                              </w:rPr>
                              <w:t>本项目占地范围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099397" id="文本框 7" o:spid="_x0000_s1187" type="#_x0000_t202" style="position:absolute;left:0;text-align:left;margin-left:9.45pt;margin-top:569pt;width:140.75pt;height:38.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" strokeweight=".5pt">
                <v:fill opacity="26214f"/>
                <v:textbox>
                  <w:txbxContent>
                    <w:p w14:paraId="5F3D972B" w14:textId="77777777" w:rsidR="00677679" w:rsidRDefault="0024427E">
                      <w:pPr>
                        <w:jc w:val="center"/>
                      </w:pPr>
                      <w:r>
                        <w:rPr>
                          <w:rFonts w:hint="eastAsia"/>
                        </w:rPr>
                        <w:t>图例</w:t>
                      </w:r>
                    </w:p>
                    <w:p w14:paraId="58DD26C2" w14:textId="77777777" w:rsidR="00677679" w:rsidRDefault="0024427E">
                      <w:pPr>
                        <w:pStyle w:val="a3"/>
                        <w:ind w:firstLineChars="400" w:firstLine="840"/>
                        <w:rPr>
                          <w:rFonts w:ascii="Times New Roman" w:hAnsi="Times New Roman"/>
                          <w:spacing w:val="0"/>
                          <w:sz w:val="21"/>
                          <w:szCs w:val="24"/>
                        </w:rPr>
                      </w:pPr>
                      <w:r>
                        <w:rPr>
                          <w:rFonts w:ascii="Times New Roman" w:hAnsi="Times New Roman" w:hint="eastAsia"/>
                          <w:spacing w:val="0"/>
                          <w:sz w:val="21"/>
                          <w:szCs w:val="24"/>
                        </w:rPr>
                        <w:t>本项目占地范围</w:t>
                      </w:r>
                    </w:p>
                  </w:txbxContent>
                </v:textbox>
              </v:shape>
            </w:pict>
          </mc:Fallback>
        </mc:AlternateContent>
      </w:r>
      <w:r>
        <w:rPr>
          <w:noProof/>
          <w:sz w:val="24"/>
        </w:rPr>
        <w:drawing>
          <wp:inline distT="0" distB="0" distL="114300" distR="114300" wp14:anchorId="1E27F7EC" wp14:editId="7E5EE070">
            <wp:extent cx="5375275" cy="7701915"/>
            <wp:effectExtent l="9525" t="9525" r="10160" b="15240"/>
            <wp:docPr id="45" name="图片 45" descr="Page_1_docsmal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Page_1_docsmall.com"/>
                    <pic:cNvPicPr>
                      <a:picLocks noChangeAspect="1"/>
                    </pic:cNvPicPr>
                  </pic:nvPicPr>
                  <pic:blipFill>
                    <a:blip r:embed="rId33"/>
                    <a:stretch>
                      <a:fillRect/>
                    </a:stretch>
                  </pic:blipFill>
                  <pic:spPr>
                    <a:xfrm>
                      <a:off x="0" y="0"/>
                      <a:ext cx="5375275" cy="7701915"/>
                    </a:xfrm>
                    <a:prstGeom prst="rect">
                      <a:avLst/>
                    </a:prstGeom>
                    <a:ln w="9525" cmpd="sng">
                      <a:solidFill>
                        <a:schemeClr val="tx1"/>
                      </a:solidFill>
                      <a:prstDash val="solid"/>
                    </a:ln>
                  </pic:spPr>
                </pic:pic>
              </a:graphicData>
            </a:graphic>
          </wp:inline>
        </w:drawing>
      </w:r>
    </w:p>
    <w:p w14:paraId="5CDF7779" w14:textId="77777777" w:rsidR="00677679" w:rsidRDefault="0024427E">
      <w:pPr>
        <w:jc w:val="center"/>
        <w:sectPr w:rsidR="00677679">
          <w:pgSz w:w="11906" w:h="16838"/>
          <w:pgMar w:top="1701" w:right="1531" w:bottom="1701" w:left="1531" w:header="851" w:footer="851" w:gutter="0"/>
          <w:cols w:space="720"/>
          <w:docGrid w:linePitch="312"/>
        </w:sectPr>
      </w:pPr>
      <w:r>
        <w:rPr>
          <w:rFonts w:hint="eastAsia"/>
          <w:spacing w:val="10"/>
          <w:sz w:val="24"/>
        </w:rPr>
        <w:t>附图</w:t>
      </w:r>
      <w:r>
        <w:rPr>
          <w:rFonts w:hint="eastAsia"/>
          <w:spacing w:val="10"/>
          <w:sz w:val="24"/>
        </w:rPr>
        <w:t>4</w:t>
      </w:r>
      <w:r>
        <w:rPr>
          <w:rFonts w:hint="eastAsia"/>
          <w:spacing w:val="10"/>
          <w:sz w:val="24"/>
        </w:rPr>
        <w:t>、项目平面布置图</w:t>
      </w:r>
    </w:p>
    <w:p w14:paraId="03F7560C" w14:textId="77777777" w:rsidR="00677679" w:rsidRDefault="0024427E">
      <w:pPr>
        <w:rPr>
          <w:spacing w:val="10"/>
          <w:sz w:val="24"/>
        </w:rPr>
      </w:pPr>
      <w:r>
        <w:rPr>
          <w:noProof/>
          <w:sz w:val="24"/>
        </w:rPr>
        <w:lastRenderedPageBreak/>
        <mc:AlternateContent>
          <mc:Choice Requires="wps">
            <w:drawing>
              <wp:anchor distT="0" distB="0" distL="114300" distR="114300" simplePos="0" relativeHeight="251668480" behindDoc="0" locked="0" layoutInCell="1" allowOverlap="1" wp14:anchorId="18D52260" wp14:editId="43946FC0">
                <wp:simplePos x="0" y="0"/>
                <wp:positionH relativeFrom="column">
                  <wp:posOffset>75565</wp:posOffset>
                </wp:positionH>
                <wp:positionV relativeFrom="paragraph">
                  <wp:posOffset>5149215</wp:posOffset>
                </wp:positionV>
                <wp:extent cx="274320" cy="7620"/>
                <wp:effectExtent l="0" t="0" r="0" b="11430"/>
                <wp:wrapNone/>
                <wp:docPr id="109" name="直接连接符 109"/>
                <wp:cNvGraphicFramePr/>
                <a:graphic xmlns:a="http://schemas.openxmlformats.org/drawingml/2006/main">
                  <a:graphicData uri="http://schemas.microsoft.com/office/word/2010/wordprocessingShape">
                    <wps:wsp>
                      <wps:cNvCnPr/>
                      <wps:spPr>
                        <a:xfrm>
                          <a:off x="0" y="0"/>
                          <a:ext cx="274320" cy="7620"/>
                        </a:xfrm>
                        <a:prstGeom prst="line">
                          <a:avLst/>
                        </a:prstGeom>
                        <a:noFill/>
                        <a:ln w="12700" cap="flat" cmpd="sng" algn="ctr">
                          <a:solidFill>
                            <a:srgbClr val="FF0000"/>
                          </a:solidFill>
                          <a:prstDash val="solid"/>
                          <a:miter lim="800000"/>
                        </a:ln>
                      </wps:spPr>
                      <wps:bodyPr/>
                    </wps:wsp>
                  </a:graphicData>
                </a:graphic>
              </wp:anchor>
            </w:drawing>
          </mc:Choice>
          <mc:Fallback>
            <w:pict>
              <v:line w14:anchorId="07A6BB1A" id="直接连接符 109"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5.95pt,405.45pt" to="27.55pt,4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" strokecolor="red" strokeweight="1pt">
                <v:stroke joinstyle="miter"/>
              </v:line>
            </w:pict>
          </mc:Fallback>
        </mc:AlternateContent>
      </w:r>
      <w:r>
        <w:rPr>
          <w:noProof/>
          <w:sz w:val="24"/>
        </w:rPr>
        <mc:AlternateContent>
          <mc:Choice Requires="wps">
            <w:drawing>
              <wp:anchor distT="0" distB="0" distL="114300" distR="114300" simplePos="0" relativeHeight="251667456" behindDoc="0" locked="0" layoutInCell="1" allowOverlap="1" wp14:anchorId="308FFF67" wp14:editId="1F45E66A">
                <wp:simplePos x="0" y="0"/>
                <wp:positionH relativeFrom="column">
                  <wp:posOffset>-3810</wp:posOffset>
                </wp:positionH>
                <wp:positionV relativeFrom="paragraph">
                  <wp:posOffset>4854575</wp:posOffset>
                </wp:positionV>
                <wp:extent cx="1835785" cy="488950"/>
                <wp:effectExtent l="4445" t="4445" r="19050" b="9525"/>
                <wp:wrapNone/>
                <wp:docPr id="44" name="文本框 44"/>
                <wp:cNvGraphicFramePr/>
                <a:graphic xmlns:a="http://schemas.openxmlformats.org/drawingml/2006/main">
                  <a:graphicData uri="http://schemas.microsoft.com/office/word/2010/wordprocessingShape">
                    <wps:wsp>
                      <wps:cNvSpPr txBox="1"/>
                      <wps:spPr>
                        <a:xfrm>
                          <a:off x="0" y="0"/>
                          <a:ext cx="1835785" cy="488950"/>
                        </a:xfrm>
                        <a:prstGeom prst="rect">
                          <a:avLst/>
                        </a:prstGeom>
                        <a:solidFill>
                          <a:srgbClr val="FFFFFF">
                            <a:alpha val="50000"/>
                          </a:srgbClr>
                        </a:solidFill>
                        <a:ln w="6350">
                          <a:solidFill>
                            <a:prstClr val="black"/>
                          </a:solidFill>
                        </a:ln>
                      </wps:spPr>
                      <wps:txbx>
                        <w:txbxContent>
                          <w:p w14:paraId="1A008516" w14:textId="77777777" w:rsidR="00677679" w:rsidRDefault="0024427E">
                            <w:pPr>
                              <w:jc w:val="center"/>
                            </w:pPr>
                            <w:r>
                              <w:rPr>
                                <w:rFonts w:hint="eastAsia"/>
                              </w:rPr>
                              <w:t>图例</w:t>
                            </w:r>
                          </w:p>
                          <w:p w14:paraId="20FE6CB8" w14:textId="77777777" w:rsidR="00677679" w:rsidRDefault="0024427E">
                            <w:pPr>
                              <w:pStyle w:val="a3"/>
                              <w:ind w:firstLine="440"/>
                              <w:rPr>
                                <w:sz w:val="21"/>
                                <w:szCs w:val="21"/>
                              </w:rPr>
                            </w:pPr>
                            <w:r>
                              <w:rPr>
                                <w:rFonts w:hint="eastAsia"/>
                                <w:sz w:val="21"/>
                                <w:szCs w:val="21"/>
                              </w:rPr>
                              <w:t>本项目范围</w:t>
                            </w:r>
                          </w:p>
                          <w:p w14:paraId="5B9D8C82" w14:textId="77777777" w:rsidR="00677679" w:rsidRDefault="00677679">
                            <w:pPr>
                              <w:ind w:firstLineChars="200" w:firstLine="42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8FFF67" id="文本框 44" o:spid="_x0000_s1188" type="#_x0000_t202" style="position:absolute;left:0;text-align:left;margin-left:-.3pt;margin-top:382.25pt;width:144.55pt;height:3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" strokeweight=".5pt">
                <v:fill opacity="32896f"/>
                <v:textbox>
                  <w:txbxContent>
                    <w:p w14:paraId="1A008516" w14:textId="77777777" w:rsidR="00677679" w:rsidRDefault="0024427E">
                      <w:pPr>
                        <w:jc w:val="center"/>
                      </w:pPr>
                      <w:r>
                        <w:rPr>
                          <w:rFonts w:hint="eastAsia"/>
                        </w:rPr>
                        <w:t>图例</w:t>
                      </w:r>
                    </w:p>
                    <w:p w14:paraId="20FE6CB8" w14:textId="77777777" w:rsidR="00677679" w:rsidRDefault="0024427E">
                      <w:pPr>
                        <w:pStyle w:val="a3"/>
                        <w:ind w:firstLine="440"/>
                        <w:rPr>
                          <w:sz w:val="21"/>
                          <w:szCs w:val="21"/>
                        </w:rPr>
                      </w:pPr>
                      <w:r>
                        <w:rPr>
                          <w:rFonts w:hint="eastAsia"/>
                          <w:sz w:val="21"/>
                          <w:szCs w:val="21"/>
                        </w:rPr>
                        <w:t>本项目范围</w:t>
                      </w:r>
                    </w:p>
                    <w:p w14:paraId="5B9D8C82" w14:textId="77777777" w:rsidR="00677679" w:rsidRDefault="00677679">
                      <w:pPr>
                        <w:ind w:firstLineChars="200" w:firstLine="420"/>
                      </w:pPr>
                    </w:p>
                  </w:txbxContent>
                </v:textbox>
              </v:shape>
            </w:pict>
          </mc:Fallback>
        </mc:AlternateContent>
      </w:r>
      <w:r>
        <w:rPr>
          <w:noProof/>
          <w:sz w:val="24"/>
        </w:rPr>
        <mc:AlternateContent>
          <mc:Choice Requires="wps">
            <w:drawing>
              <wp:anchor distT="0" distB="0" distL="114300" distR="114300" simplePos="0" relativeHeight="251676672" behindDoc="0" locked="0" layoutInCell="1" allowOverlap="1" wp14:anchorId="57A53BBC" wp14:editId="78F18338">
                <wp:simplePos x="0" y="0"/>
                <wp:positionH relativeFrom="column">
                  <wp:posOffset>3994785</wp:posOffset>
                </wp:positionH>
                <wp:positionV relativeFrom="paragraph">
                  <wp:posOffset>1913890</wp:posOffset>
                </wp:positionV>
                <wp:extent cx="994410" cy="497205"/>
                <wp:effectExtent l="13970" t="9525" r="27940" b="1143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497205"/>
                        </a:xfrm>
                        <a:custGeom>
                          <a:avLst/>
                          <a:gdLst>
                            <a:gd name="T0" fmla="*/ 444500 w 1437005"/>
                            <a:gd name="T1" fmla="*/ 0 h 698500"/>
                            <a:gd name="T2" fmla="*/ 0 w 1437005"/>
                            <a:gd name="T3" fmla="*/ 111125 h 698500"/>
                            <a:gd name="T4" fmla="*/ 294005 w 1437005"/>
                            <a:gd name="T5" fmla="*/ 698500 h 698500"/>
                            <a:gd name="T6" fmla="*/ 1437005 w 1437005"/>
                            <a:gd name="T7" fmla="*/ 483870 h 698500"/>
                            <a:gd name="T8" fmla="*/ 1079500 w 1437005"/>
                            <a:gd name="T9" fmla="*/ 7620 h 698500"/>
                            <a:gd name="T10" fmla="*/ 444500 w 1437005"/>
                            <a:gd name="T11" fmla="*/ 0 h 698500"/>
                          </a:gdLst>
                          <a:ahLst/>
                          <a:cxnLst>
                            <a:cxn ang="0">
                              <a:pos x="T0" y="T1"/>
                            </a:cxn>
                            <a:cxn ang="0">
                              <a:pos x="T2" y="T3"/>
                            </a:cxn>
                            <a:cxn ang="0">
                              <a:pos x="T4" y="T5"/>
                            </a:cxn>
                            <a:cxn ang="0">
                              <a:pos x="T6" y="T7"/>
                            </a:cxn>
                            <a:cxn ang="0">
                              <a:pos x="T8" y="T9"/>
                            </a:cxn>
                            <a:cxn ang="0">
                              <a:pos x="T10" y="T11"/>
                            </a:cxn>
                          </a:cxnLst>
                          <a:rect l="0" t="0" r="r" b="b"/>
                          <a:pathLst>
                            <a:path w="1437005" h="698500">
                              <a:moveTo>
                                <a:pt x="444500" y="0"/>
                              </a:moveTo>
                              <a:lnTo>
                                <a:pt x="0" y="111125"/>
                              </a:lnTo>
                              <a:lnTo>
                                <a:pt x="294005" y="698500"/>
                              </a:lnTo>
                              <a:lnTo>
                                <a:pt x="1437005" y="483870"/>
                              </a:lnTo>
                              <a:lnTo>
                                <a:pt x="1079500" y="7620"/>
                              </a:lnTo>
                              <a:lnTo>
                                <a:pt x="444500" y="0"/>
                              </a:lnTo>
                              <a:close/>
                            </a:path>
                          </a:pathLst>
                        </a:custGeom>
                        <a:noFill/>
                        <a:ln w="19050">
                          <a:solidFill>
                            <a:srgbClr val="2E75B6"/>
                          </a:solidFill>
                          <a:miter lim="800000"/>
                        </a:ln>
                      </wps:spPr>
                      <wps:bodyPr rot="0" vert="horz" wrap="square" lIns="91440" tIns="45720" rIns="91440" bIns="45720" anchor="t" anchorCtr="0" upright="1">
                        <a:noAutofit/>
                      </wps:bodyPr>
                    </wps:wsp>
                  </a:graphicData>
                </a:graphic>
              </wp:anchor>
            </w:drawing>
          </mc:Choice>
          <mc:Fallback>
            <w:pict>
              <v:shape w14:anchorId="3D3FBDFA" id="AutoShape 14" o:spid="_x0000_s1026" style="position:absolute;left:0;text-align:left;margin-left:314.55pt;margin-top:150.7pt;width:78.3pt;height:39.15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1437005,69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" path="m444500,l,111125,294005,698500,1437005,483870,1079500,7620,444500,xe" filled="f" strokecolor="#2e75b6" strokeweight="1.5pt">
                <v:stroke joinstyle="miter"/>
                <v:path o:connecttype="custom" o:connectlocs="307595,0;0,79101;203452,497205;994410,344427;747016,5424;307595,0" o:connectangles="0,0,0,0,0,0"/>
              </v:shape>
            </w:pict>
          </mc:Fallback>
        </mc:AlternateContent>
      </w:r>
      <w:r>
        <w:rPr>
          <w:noProof/>
          <w:sz w:val="24"/>
        </w:rPr>
        <mc:AlternateContent>
          <mc:Choice Requires="wps">
            <w:drawing>
              <wp:anchor distT="0" distB="0" distL="114300" distR="114300" simplePos="0" relativeHeight="251675648" behindDoc="0" locked="0" layoutInCell="1" allowOverlap="1" wp14:anchorId="6443F912" wp14:editId="1EB71FF4">
                <wp:simplePos x="0" y="0"/>
                <wp:positionH relativeFrom="column">
                  <wp:posOffset>3957955</wp:posOffset>
                </wp:positionH>
                <wp:positionV relativeFrom="paragraph">
                  <wp:posOffset>1991995</wp:posOffset>
                </wp:positionV>
                <wp:extent cx="1022985" cy="258445"/>
                <wp:effectExtent l="0" t="114300" r="0" b="103505"/>
                <wp:wrapNone/>
                <wp:docPr id="65" name="文本框 65"/>
                <wp:cNvGraphicFramePr/>
                <a:graphic xmlns:a="http://schemas.openxmlformats.org/drawingml/2006/main">
                  <a:graphicData uri="http://schemas.microsoft.com/office/word/2010/wordprocessingShape">
                    <wps:wsp>
                      <wps:cNvSpPr txBox="1"/>
                      <wps:spPr>
                        <a:xfrm rot="20520000">
                          <a:off x="0" y="0"/>
                          <a:ext cx="1022985" cy="258445"/>
                        </a:xfrm>
                        <a:prstGeom prst="rect">
                          <a:avLst/>
                        </a:prstGeom>
                        <a:noFill/>
                        <a:ln w="6350">
                          <a:noFill/>
                        </a:ln>
                      </wps:spPr>
                      <wps:txbx>
                        <w:txbxContent>
                          <w:p w14:paraId="784CAA62" w14:textId="77777777" w:rsidR="00677679" w:rsidRDefault="0024427E">
                            <w:pPr>
                              <w:jc w:val="center"/>
                              <w:rPr>
                                <w:b/>
                                <w:bCs/>
                                <w:color w:val="FFFFFF" w:themeColor="background1"/>
                              </w:rPr>
                            </w:pPr>
                            <w:r>
                              <w:rPr>
                                <w:rFonts w:hint="eastAsia"/>
                                <w:b/>
                                <w:bCs/>
                                <w:color w:val="FFFFFF" w:themeColor="background1"/>
                              </w:rPr>
                              <w:t>康裕小区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43F912" id="文本框 65" o:spid="_x0000_s1189" type="#_x0000_t202" style="position:absolute;left:0;text-align:left;margin-left:311.65pt;margin-top:156.85pt;width:80.55pt;height:20.35pt;rotation:-18;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" filled="f" stroked="f" strokeweight=".5pt">
                <v:textbox>
                  <w:txbxContent>
                    <w:p w14:paraId="784CAA62" w14:textId="77777777" w:rsidR="00677679" w:rsidRDefault="0024427E">
                      <w:pPr>
                        <w:jc w:val="center"/>
                        <w:rPr>
                          <w:b/>
                          <w:bCs/>
                          <w:color w:val="FFFFFF" w:themeColor="background1"/>
                        </w:rPr>
                      </w:pPr>
                      <w:r>
                        <w:rPr>
                          <w:rFonts w:hint="eastAsia"/>
                          <w:b/>
                          <w:bCs/>
                          <w:color w:val="FFFFFF" w:themeColor="background1"/>
                        </w:rPr>
                        <w:t>康裕小区</w:t>
                      </w:r>
                    </w:p>
                  </w:txbxContent>
                </v:textbox>
              </v:shape>
            </w:pict>
          </mc:Fallback>
        </mc:AlternateContent>
      </w:r>
      <w:r>
        <w:rPr>
          <w:noProof/>
          <w:sz w:val="24"/>
        </w:rPr>
        <mc:AlternateContent>
          <mc:Choice Requires="wps">
            <w:drawing>
              <wp:anchor distT="0" distB="0" distL="114300" distR="114300" simplePos="0" relativeHeight="251678720" behindDoc="0" locked="0" layoutInCell="1" allowOverlap="1" wp14:anchorId="72518324" wp14:editId="3C21026D">
                <wp:simplePos x="0" y="0"/>
                <wp:positionH relativeFrom="column">
                  <wp:posOffset>3223260</wp:posOffset>
                </wp:positionH>
                <wp:positionV relativeFrom="paragraph">
                  <wp:posOffset>1778635</wp:posOffset>
                </wp:positionV>
                <wp:extent cx="685165" cy="266065"/>
                <wp:effectExtent l="0" t="0" r="0" b="0"/>
                <wp:wrapNone/>
                <wp:docPr id="78" name="文本框 78"/>
                <wp:cNvGraphicFramePr/>
                <a:graphic xmlns:a="http://schemas.openxmlformats.org/drawingml/2006/main">
                  <a:graphicData uri="http://schemas.microsoft.com/office/word/2010/wordprocessingShape">
                    <wps:wsp>
                      <wps:cNvSpPr txBox="1"/>
                      <wps:spPr>
                        <a:xfrm rot="21420000">
                          <a:off x="0" y="0"/>
                          <a:ext cx="685165" cy="266065"/>
                        </a:xfrm>
                        <a:prstGeom prst="rect">
                          <a:avLst/>
                        </a:prstGeom>
                        <a:noFill/>
                        <a:ln w="19050">
                          <a:noFill/>
                        </a:ln>
                      </wps:spPr>
                      <wps:txbx>
                        <w:txbxContent>
                          <w:p w14:paraId="740D1BD3" w14:textId="77777777" w:rsidR="00677679" w:rsidRDefault="0024427E">
                            <w:pPr>
                              <w:jc w:val="center"/>
                              <w:rPr>
                                <w:b/>
                                <w:bCs/>
                                <w:color w:val="FFFFFF" w:themeColor="background1"/>
                                <w:sz w:val="18"/>
                                <w:szCs w:val="18"/>
                              </w:rPr>
                            </w:pPr>
                            <w:r>
                              <w:rPr>
                                <w:rFonts w:hint="eastAsia"/>
                                <w:b/>
                                <w:bCs/>
                                <w:color w:val="FFFFFF" w:themeColor="background1"/>
                                <w:sz w:val="18"/>
                                <w:szCs w:val="18"/>
                              </w:rPr>
                              <w:t>康苑小区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518324" id="文本框 78" o:spid="_x0000_s1190" type="#_x0000_t202" style="position:absolute;left:0;text-align:left;margin-left:253.8pt;margin-top:140.05pt;width:53.95pt;height:20.95pt;rotation:-3;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" filled="f" stroked="f" strokeweight="1.5pt">
                <v:textbox>
                  <w:txbxContent>
                    <w:p w14:paraId="740D1BD3" w14:textId="77777777" w:rsidR="00677679" w:rsidRDefault="0024427E">
                      <w:pPr>
                        <w:jc w:val="center"/>
                        <w:rPr>
                          <w:b/>
                          <w:bCs/>
                          <w:color w:val="FFFFFF" w:themeColor="background1"/>
                          <w:sz w:val="18"/>
                          <w:szCs w:val="18"/>
                        </w:rPr>
                      </w:pPr>
                      <w:r>
                        <w:rPr>
                          <w:rFonts w:hint="eastAsia"/>
                          <w:b/>
                          <w:bCs/>
                          <w:color w:val="FFFFFF" w:themeColor="background1"/>
                          <w:sz w:val="18"/>
                          <w:szCs w:val="18"/>
                        </w:rPr>
                        <w:t>康苑小区</w:t>
                      </w:r>
                    </w:p>
                  </w:txbxContent>
                </v:textbox>
              </v:shape>
            </w:pict>
          </mc:Fallback>
        </mc:AlternateContent>
      </w:r>
      <w:r>
        <w:rPr>
          <w:noProof/>
          <w:sz w:val="24"/>
        </w:rPr>
        <mc:AlternateContent>
          <mc:Choice Requires="wps">
            <w:drawing>
              <wp:anchor distT="0" distB="0" distL="114300" distR="114300" simplePos="0" relativeHeight="251677696" behindDoc="0" locked="0" layoutInCell="1" allowOverlap="1" wp14:anchorId="5966DD4C" wp14:editId="5A44944F">
                <wp:simplePos x="0" y="0"/>
                <wp:positionH relativeFrom="column">
                  <wp:posOffset>3276600</wp:posOffset>
                </wp:positionH>
                <wp:positionV relativeFrom="paragraph">
                  <wp:posOffset>1802130</wp:posOffset>
                </wp:positionV>
                <wp:extent cx="672465" cy="258445"/>
                <wp:effectExtent l="10160" t="9525" r="18415" b="2159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258445"/>
                        </a:xfrm>
                        <a:custGeom>
                          <a:avLst/>
                          <a:gdLst>
                            <a:gd name="T0" fmla="*/ 0 w 929005"/>
                            <a:gd name="T1" fmla="*/ 24130 h 285750"/>
                            <a:gd name="T2" fmla="*/ 31750 w 929005"/>
                            <a:gd name="T3" fmla="*/ 285750 h 285750"/>
                            <a:gd name="T4" fmla="*/ 929005 w 929005"/>
                            <a:gd name="T5" fmla="*/ 87630 h 285750"/>
                            <a:gd name="T6" fmla="*/ 881380 w 929005"/>
                            <a:gd name="T7" fmla="*/ 0 h 285750"/>
                            <a:gd name="T8" fmla="*/ 0 w 929005"/>
                            <a:gd name="T9" fmla="*/ 24130 h 285750"/>
                          </a:gdLst>
                          <a:ahLst/>
                          <a:cxnLst>
                            <a:cxn ang="0">
                              <a:pos x="T0" y="T1"/>
                            </a:cxn>
                            <a:cxn ang="0">
                              <a:pos x="T2" y="T3"/>
                            </a:cxn>
                            <a:cxn ang="0">
                              <a:pos x="T4" y="T5"/>
                            </a:cxn>
                            <a:cxn ang="0">
                              <a:pos x="T6" y="T7"/>
                            </a:cxn>
                            <a:cxn ang="0">
                              <a:pos x="T8" y="T9"/>
                            </a:cxn>
                          </a:cxnLst>
                          <a:rect l="0" t="0" r="r" b="b"/>
                          <a:pathLst>
                            <a:path w="929005" h="285750">
                              <a:moveTo>
                                <a:pt x="0" y="24130"/>
                              </a:moveTo>
                              <a:lnTo>
                                <a:pt x="31750" y="285750"/>
                              </a:lnTo>
                              <a:lnTo>
                                <a:pt x="929005" y="87630"/>
                              </a:lnTo>
                              <a:lnTo>
                                <a:pt x="881380" y="0"/>
                              </a:lnTo>
                              <a:lnTo>
                                <a:pt x="0" y="24130"/>
                              </a:lnTo>
                              <a:close/>
                            </a:path>
                          </a:pathLst>
                        </a:custGeom>
                        <a:noFill/>
                        <a:ln w="19050">
                          <a:solidFill>
                            <a:srgbClr val="2E75B6"/>
                          </a:solidFill>
                          <a:miter lim="800000"/>
                        </a:ln>
                      </wps:spPr>
                      <wps:bodyPr rot="0" vert="horz" wrap="square" lIns="91440" tIns="45720" rIns="91440" bIns="45720" anchor="t" anchorCtr="0" upright="1">
                        <a:noAutofit/>
                      </wps:bodyPr>
                    </wps:wsp>
                  </a:graphicData>
                </a:graphic>
              </wp:anchor>
            </w:drawing>
          </mc:Choice>
          <mc:Fallback>
            <w:pict>
              <v:shape w14:anchorId="76F270E3" id="AutoShape 15" o:spid="_x0000_s1026" style="position:absolute;left:0;text-align:left;margin-left:258pt;margin-top:141.9pt;width:52.95pt;height:20.35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92900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" path="m,24130l31750,285750,929005,87630,881380,,,24130xe" filled="f" strokecolor="#2e75b6" strokeweight="1.5pt">
                <v:stroke joinstyle="miter"/>
                <v:path o:connecttype="custom" o:connectlocs="0,21824;22982,258445;672465,79256;637991,0;0,21824" o:connectangles="0,0,0,0,0"/>
              </v:shape>
            </w:pict>
          </mc:Fallback>
        </mc:AlternateContent>
      </w:r>
      <w:r>
        <w:rPr>
          <w:noProof/>
        </w:rPr>
        <w:drawing>
          <wp:inline distT="0" distB="0" distL="114300" distR="114300" wp14:anchorId="13FA8387" wp14:editId="0C9489F1">
            <wp:extent cx="8480425" cy="5375275"/>
            <wp:effectExtent l="0" t="0" r="8255" b="444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4"/>
                    <a:srcRect l="36086" t="20574" r="1037" b="10159"/>
                    <a:stretch>
                      <a:fillRect/>
                    </a:stretch>
                  </pic:blipFill>
                  <pic:spPr>
                    <a:xfrm>
                      <a:off x="0" y="0"/>
                      <a:ext cx="8480425" cy="5375275"/>
                    </a:xfrm>
                    <a:prstGeom prst="rect">
                      <a:avLst/>
                    </a:prstGeom>
                    <a:noFill/>
                    <a:ln>
                      <a:noFill/>
                    </a:ln>
                  </pic:spPr>
                </pic:pic>
              </a:graphicData>
            </a:graphic>
          </wp:inline>
        </w:drawing>
      </w:r>
      <w:r>
        <w:rPr>
          <w:noProof/>
          <w:sz w:val="24"/>
        </w:rPr>
        <mc:AlternateContent>
          <mc:Choice Requires="wps">
            <w:drawing>
              <wp:anchor distT="0" distB="0" distL="114300" distR="114300" simplePos="0" relativeHeight="251674624" behindDoc="0" locked="0" layoutInCell="1" allowOverlap="1" wp14:anchorId="397CA95C" wp14:editId="7E79FAD8">
                <wp:simplePos x="0" y="0"/>
                <wp:positionH relativeFrom="column">
                  <wp:posOffset>3399155</wp:posOffset>
                </wp:positionH>
                <wp:positionV relativeFrom="paragraph">
                  <wp:posOffset>2099310</wp:posOffset>
                </wp:positionV>
                <wp:extent cx="636905" cy="405130"/>
                <wp:effectExtent l="56515" t="97790" r="68580" b="106680"/>
                <wp:wrapNone/>
                <wp:docPr id="56" name="文本框 56"/>
                <wp:cNvGraphicFramePr/>
                <a:graphic xmlns:a="http://schemas.openxmlformats.org/drawingml/2006/main">
                  <a:graphicData uri="http://schemas.microsoft.com/office/word/2010/wordprocessingShape">
                    <wps:wsp>
                      <wps:cNvSpPr txBox="1"/>
                      <wps:spPr>
                        <a:xfrm rot="20520000">
                          <a:off x="0" y="0"/>
                          <a:ext cx="636905" cy="405130"/>
                        </a:xfrm>
                        <a:prstGeom prst="rect">
                          <a:avLst/>
                        </a:prstGeom>
                        <a:noFill/>
                        <a:ln w="19050">
                          <a:solidFill>
                            <a:srgbClr val="2E75B6"/>
                          </a:solidFill>
                        </a:ln>
                      </wps:spPr>
                      <wps:txbx>
                        <w:txbxContent>
                          <w:p w14:paraId="07B7776A" w14:textId="77777777" w:rsidR="00677679" w:rsidRDefault="0024427E">
                            <w:pPr>
                              <w:jc w:val="center"/>
                              <w:rPr>
                                <w:b/>
                                <w:bCs/>
                                <w:color w:val="FFFFFF" w:themeColor="background1"/>
                                <w:sz w:val="20"/>
                                <w:szCs w:val="20"/>
                              </w:rPr>
                            </w:pPr>
                            <w:r>
                              <w:rPr>
                                <w:rFonts w:hint="eastAsia"/>
                                <w:b/>
                                <w:bCs/>
                                <w:color w:val="FFFFFF" w:themeColor="background1"/>
                                <w:sz w:val="20"/>
                                <w:szCs w:val="20"/>
                              </w:rPr>
                              <w:t>康祥小区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7CA95C" id="文本框 56" o:spid="_x0000_s1191" type="#_x0000_t202" style="position:absolute;left:0;text-align:left;margin-left:267.65pt;margin-top:165.3pt;width:50.15pt;height:31.9pt;rotation:-18;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" filled="f" strokecolor="#2e75b6" strokeweight="1.5pt">
                <v:textbox>
                  <w:txbxContent>
                    <w:p w14:paraId="07B7776A" w14:textId="77777777" w:rsidR="00677679" w:rsidRDefault="0024427E">
                      <w:pPr>
                        <w:jc w:val="center"/>
                        <w:rPr>
                          <w:b/>
                          <w:bCs/>
                          <w:color w:val="FFFFFF" w:themeColor="background1"/>
                          <w:sz w:val="20"/>
                          <w:szCs w:val="20"/>
                        </w:rPr>
                      </w:pPr>
                      <w:r>
                        <w:rPr>
                          <w:rFonts w:hint="eastAsia"/>
                          <w:b/>
                          <w:bCs/>
                          <w:color w:val="FFFFFF" w:themeColor="background1"/>
                          <w:sz w:val="20"/>
                          <w:szCs w:val="20"/>
                        </w:rPr>
                        <w:t>康祥小区</w:t>
                      </w:r>
                    </w:p>
                  </w:txbxContent>
                </v:textbox>
              </v:shape>
            </w:pict>
          </mc:Fallback>
        </mc:AlternateContent>
      </w:r>
      <w:r>
        <w:rPr>
          <w:noProof/>
          <w:sz w:val="24"/>
        </w:rPr>
        <mc:AlternateContent>
          <mc:Choice Requires="wps">
            <w:drawing>
              <wp:anchor distT="0" distB="0" distL="114300" distR="114300" simplePos="0" relativeHeight="251681792" behindDoc="0" locked="0" layoutInCell="1" allowOverlap="1" wp14:anchorId="28993B2A" wp14:editId="197F7621">
                <wp:simplePos x="0" y="0"/>
                <wp:positionH relativeFrom="column">
                  <wp:posOffset>3866515</wp:posOffset>
                </wp:positionH>
                <wp:positionV relativeFrom="paragraph">
                  <wp:posOffset>3197860</wp:posOffset>
                </wp:positionV>
                <wp:extent cx="385445" cy="259715"/>
                <wp:effectExtent l="12700" t="11430" r="28575" b="18415"/>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259715"/>
                        </a:xfrm>
                        <a:custGeom>
                          <a:avLst/>
                          <a:gdLst>
                            <a:gd name="T0" fmla="*/ 0 w 481330"/>
                            <a:gd name="T1" fmla="*/ 114935 h 300355"/>
                            <a:gd name="T2" fmla="*/ 90170 w 481330"/>
                            <a:gd name="T3" fmla="*/ 300355 h 300355"/>
                            <a:gd name="T4" fmla="*/ 481330 w 481330"/>
                            <a:gd name="T5" fmla="*/ 200660 h 300355"/>
                            <a:gd name="T6" fmla="*/ 365760 w 481330"/>
                            <a:gd name="T7" fmla="*/ 0 h 300355"/>
                            <a:gd name="T8" fmla="*/ 0 w 481330"/>
                            <a:gd name="T9" fmla="*/ 114935 h 300355"/>
                          </a:gdLst>
                          <a:ahLst/>
                          <a:cxnLst>
                            <a:cxn ang="0">
                              <a:pos x="T0" y="T1"/>
                            </a:cxn>
                            <a:cxn ang="0">
                              <a:pos x="T2" y="T3"/>
                            </a:cxn>
                            <a:cxn ang="0">
                              <a:pos x="T4" y="T5"/>
                            </a:cxn>
                            <a:cxn ang="0">
                              <a:pos x="T6" y="T7"/>
                            </a:cxn>
                            <a:cxn ang="0">
                              <a:pos x="T8" y="T9"/>
                            </a:cxn>
                          </a:cxnLst>
                          <a:rect l="0" t="0" r="r" b="b"/>
                          <a:pathLst>
                            <a:path w="481330" h="300355">
                              <a:moveTo>
                                <a:pt x="0" y="114935"/>
                              </a:moveTo>
                              <a:lnTo>
                                <a:pt x="90170" y="300355"/>
                              </a:lnTo>
                              <a:lnTo>
                                <a:pt x="481330" y="200660"/>
                              </a:lnTo>
                              <a:lnTo>
                                <a:pt x="365760" y="0"/>
                              </a:lnTo>
                              <a:lnTo>
                                <a:pt x="0" y="114935"/>
                              </a:lnTo>
                              <a:close/>
                            </a:path>
                          </a:pathLst>
                        </a:custGeom>
                        <a:noFill/>
                        <a:ln w="19050">
                          <a:solidFill>
                            <a:srgbClr val="2E75B6"/>
                          </a:solidFill>
                          <a:miter lim="800000"/>
                        </a:ln>
                      </wps:spPr>
                      <wps:bodyPr rot="0" vert="horz" wrap="square" lIns="91440" tIns="45720" rIns="91440" bIns="45720" anchor="t" anchorCtr="0" upright="1">
                        <a:noAutofit/>
                      </wps:bodyPr>
                    </wps:wsp>
                  </a:graphicData>
                </a:graphic>
              </wp:anchor>
            </w:drawing>
          </mc:Choice>
          <mc:Fallback>
            <w:pict>
              <v:shape w14:anchorId="28ABBE7C" id="AutoShape 17" o:spid="_x0000_s1026" style="position:absolute;left:0;text-align:left;margin-left:304.45pt;margin-top:251.8pt;width:30.35pt;height:20.4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481330,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" path="m,114935l90170,300355,481330,200660,365760,,,114935xe" filled="f" strokecolor="#2e75b6" strokeweight="1.5pt">
                <v:stroke joinstyle="miter"/>
                <v:path o:connecttype="custom" o:connectlocs="0,99384;72207,259715;385445,173509;292898,0;0,99384" o:connectangles="0,0,0,0,0"/>
              </v:shape>
            </w:pict>
          </mc:Fallback>
        </mc:AlternateContent>
      </w:r>
      <w:r>
        <w:rPr>
          <w:noProof/>
          <w:sz w:val="24"/>
        </w:rPr>
        <mc:AlternateContent>
          <mc:Choice Requires="wps">
            <w:drawing>
              <wp:anchor distT="0" distB="0" distL="114300" distR="114300" simplePos="0" relativeHeight="251682816" behindDoc="0" locked="0" layoutInCell="1" allowOverlap="1" wp14:anchorId="49E3887C" wp14:editId="38F7D53D">
                <wp:simplePos x="0" y="0"/>
                <wp:positionH relativeFrom="column">
                  <wp:posOffset>4537710</wp:posOffset>
                </wp:positionH>
                <wp:positionV relativeFrom="paragraph">
                  <wp:posOffset>2824480</wp:posOffset>
                </wp:positionV>
                <wp:extent cx="967105" cy="423545"/>
                <wp:effectExtent l="439420" t="12065" r="12700" b="882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423545"/>
                        </a:xfrm>
                        <a:prstGeom prst="wedgeRectCallout">
                          <a:avLst>
                            <a:gd name="adj1" fmla="val -90491"/>
                            <a:gd name="adj2" fmla="val 63644"/>
                          </a:avLst>
                        </a:prstGeom>
                        <a:noFill/>
                        <a:ln w="9525">
                          <a:solidFill>
                            <a:schemeClr val="bg1">
                              <a:lumMod val="100000"/>
                              <a:lumOff val="0"/>
                            </a:schemeClr>
                          </a:solidFill>
                          <a:miter lim="800000"/>
                        </a:ln>
                      </wps:spPr>
                      <wps:txbx>
                        <w:txbxContent>
                          <w:p w14:paraId="7C77D247" w14:textId="77777777" w:rsidR="00677679" w:rsidRDefault="0024427E">
                            <w:pPr>
                              <w:jc w:val="center"/>
                              <w:rPr>
                                <w:sz w:val="18"/>
                                <w:szCs w:val="18"/>
                              </w:rPr>
                            </w:pPr>
                            <w:r>
                              <w:rPr>
                                <w:rFonts w:hint="eastAsia"/>
                                <w:sz w:val="18"/>
                                <w:szCs w:val="18"/>
                              </w:rPr>
                              <w:t>康巴什区疾病预防控制中心</w:t>
                            </w:r>
                          </w:p>
                        </w:txbxContent>
                      </wps:txbx>
                      <wps:bodyPr rot="0" vert="horz" wrap="square" lIns="91440" tIns="45720" rIns="91440" bIns="45720" anchor="ctr" anchorCtr="0" upright="1">
                        <a:noAutofit/>
                      </wps:bodyPr>
                    </wps:wsp>
                  </a:graphicData>
                </a:graphic>
              </wp:anchor>
            </w:drawing>
          </mc:Choice>
          <mc:Fallback>
            <w:pict>
              <v:shape w14:anchorId="49E3887C" id="AutoShape 18" o:spid="_x0000_s1192" type="#_x0000_t61" style="position:absolute;left:0;text-align:left;margin-left:357.3pt;margin-top:222.4pt;width:76.15pt;height:33.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" adj="-8746,24547" filled="f" strokecolor="white [3212]">
                <v:textbox>
                  <w:txbxContent>
                    <w:p w14:paraId="7C77D247" w14:textId="77777777" w:rsidR="00677679" w:rsidRDefault="0024427E">
                      <w:pPr>
                        <w:jc w:val="center"/>
                        <w:rPr>
                          <w:sz w:val="18"/>
                          <w:szCs w:val="18"/>
                        </w:rPr>
                      </w:pPr>
                      <w:r>
                        <w:rPr>
                          <w:rFonts w:hint="eastAsia"/>
                          <w:sz w:val="18"/>
                          <w:szCs w:val="18"/>
                        </w:rPr>
                        <w:t>康巴什区疾病预防控制中心</w:t>
                      </w:r>
                    </w:p>
                  </w:txbxContent>
                </v:textbox>
              </v:shape>
            </w:pict>
          </mc:Fallback>
        </mc:AlternateContent>
      </w:r>
      <w:r>
        <w:rPr>
          <w:noProof/>
          <w:sz w:val="24"/>
        </w:rPr>
        <mc:AlternateContent>
          <mc:Choice Requires="wps">
            <w:drawing>
              <wp:anchor distT="0" distB="0" distL="114300" distR="114300" simplePos="0" relativeHeight="251680768" behindDoc="0" locked="0" layoutInCell="1" allowOverlap="1" wp14:anchorId="16BC56FC" wp14:editId="5261C282">
                <wp:simplePos x="0" y="0"/>
                <wp:positionH relativeFrom="column">
                  <wp:posOffset>3752215</wp:posOffset>
                </wp:positionH>
                <wp:positionV relativeFrom="paragraph">
                  <wp:posOffset>3992245</wp:posOffset>
                </wp:positionV>
                <wp:extent cx="1022985" cy="258445"/>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022985" cy="258445"/>
                        </a:xfrm>
                        <a:prstGeom prst="rect">
                          <a:avLst/>
                        </a:prstGeom>
                        <a:noFill/>
                        <a:ln w="6350">
                          <a:noFill/>
                        </a:ln>
                      </wps:spPr>
                      <wps:txbx>
                        <w:txbxContent>
                          <w:p w14:paraId="522A8C0B" w14:textId="77777777" w:rsidR="00677679" w:rsidRDefault="0024427E">
                            <w:pPr>
                              <w:jc w:val="center"/>
                              <w:rPr>
                                <w:color w:val="FFFFFF" w:themeColor="background1"/>
                                <w:sz w:val="24"/>
                              </w:rPr>
                            </w:pPr>
                            <w:r>
                              <w:rPr>
                                <w:rFonts w:hint="eastAsia"/>
                                <w:color w:val="FFFFFF" w:themeColor="background1"/>
                                <w:sz w:val="24"/>
                              </w:rPr>
                              <w:t>东方斓郡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BC56FC" id="文本框 88" o:spid="_x0000_s1193" type="#_x0000_t202" style="position:absolute;left:0;text-align:left;margin-left:295.45pt;margin-top:314.35pt;width:80.55pt;height:20.3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" filled="f" stroked="f" strokeweight=".5pt">
                <v:textbox>
                  <w:txbxContent>
                    <w:p w14:paraId="522A8C0B" w14:textId="77777777" w:rsidR="00677679" w:rsidRDefault="0024427E">
                      <w:pPr>
                        <w:jc w:val="center"/>
                        <w:rPr>
                          <w:color w:val="FFFFFF" w:themeColor="background1"/>
                          <w:sz w:val="24"/>
                        </w:rPr>
                      </w:pPr>
                      <w:r>
                        <w:rPr>
                          <w:rFonts w:hint="eastAsia"/>
                          <w:color w:val="FFFFFF" w:themeColor="background1"/>
                          <w:sz w:val="24"/>
                        </w:rPr>
                        <w:t>东方斓郡</w:t>
                      </w:r>
                    </w:p>
                  </w:txbxContent>
                </v:textbox>
              </v:shape>
            </w:pict>
          </mc:Fallback>
        </mc:AlternateContent>
      </w:r>
      <w:r>
        <w:rPr>
          <w:noProof/>
          <w:sz w:val="24"/>
        </w:rPr>
        <mc:AlternateContent>
          <mc:Choice Requires="wps">
            <w:drawing>
              <wp:anchor distT="0" distB="0" distL="114300" distR="114300" simplePos="0" relativeHeight="251679744" behindDoc="0" locked="0" layoutInCell="1" allowOverlap="1" wp14:anchorId="0B6FE194" wp14:editId="5E2D90E7">
                <wp:simplePos x="0" y="0"/>
                <wp:positionH relativeFrom="column">
                  <wp:posOffset>3571875</wp:posOffset>
                </wp:positionH>
                <wp:positionV relativeFrom="paragraph">
                  <wp:posOffset>3447415</wp:posOffset>
                </wp:positionV>
                <wp:extent cx="1503680" cy="1002030"/>
                <wp:effectExtent l="12065" t="11430" r="23495" b="2286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680" cy="1001948"/>
                        </a:xfrm>
                        <a:custGeom>
                          <a:avLst/>
                          <a:gdLst>
                            <a:gd name="connsiteX0" fmla="*/ 1168 w 2368"/>
                            <a:gd name="connsiteY0" fmla="*/ 0 h 1577"/>
                            <a:gd name="connsiteX1" fmla="*/ 384 w 2368"/>
                            <a:gd name="connsiteY1" fmla="*/ 396 h 1577"/>
                            <a:gd name="connsiteX2" fmla="*/ 0 w 2368"/>
                            <a:gd name="connsiteY2" fmla="*/ 1259 h 1577"/>
                            <a:gd name="connsiteX3" fmla="*/ 251 w 2368"/>
                            <a:gd name="connsiteY3" fmla="*/ 1423 h 1577"/>
                            <a:gd name="connsiteX4" fmla="*/ 1441 w 2368"/>
                            <a:gd name="connsiteY4" fmla="*/ 1434 h 1577"/>
                            <a:gd name="connsiteX5" fmla="*/ 2368 w 2368"/>
                            <a:gd name="connsiteY5" fmla="*/ 1193 h 1577"/>
                            <a:gd name="connsiteX6" fmla="*/ 1168 w 2368"/>
                            <a:gd name="connsiteY6" fmla="*/ 0 h 15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0" t="0" r="r" b="b"/>
                          <a:pathLst>
                            <a:path w="2368" h="1578">
                              <a:moveTo>
                                <a:pt x="1168" y="0"/>
                              </a:moveTo>
                              <a:lnTo>
                                <a:pt x="384" y="396"/>
                              </a:lnTo>
                              <a:lnTo>
                                <a:pt x="0" y="1259"/>
                              </a:lnTo>
                              <a:lnTo>
                                <a:pt x="251" y="1423"/>
                              </a:lnTo>
                              <a:cubicBezTo>
                                <a:pt x="1064" y="1373"/>
                                <a:pt x="-108" y="1787"/>
                                <a:pt x="1441" y="1434"/>
                              </a:cubicBezTo>
                              <a:cubicBezTo>
                                <a:pt x="1289" y="1445"/>
                                <a:pt x="1859" y="1206"/>
                                <a:pt x="2368" y="1193"/>
                              </a:cubicBezTo>
                              <a:lnTo>
                                <a:pt x="1168" y="0"/>
                              </a:lnTo>
                              <a:close/>
                            </a:path>
                          </a:pathLst>
                        </a:custGeom>
                        <a:noFill/>
                        <a:ln w="19050">
                          <a:solidFill>
                            <a:srgbClr val="2E75B6"/>
                          </a:solidFill>
                          <a:miter lim="800000"/>
                        </a:ln>
                      </wps:spPr>
                      <wps:bodyPr rot="0" vert="horz" wrap="square" lIns="91440" tIns="45720" rIns="91440" bIns="45720" anchor="t" anchorCtr="0" upright="1">
                        <a:noAutofit/>
                      </wps:bodyPr>
                    </wps:wsp>
                  </a:graphicData>
                </a:graphic>
              </wp:anchor>
            </w:drawing>
          </mc:Choice>
          <mc:Fallback>
            <w:pict>
              <v:shape w14:anchorId="31074933" id="AutoShape 13" o:spid="_x0000_s1026" style="position:absolute;left:0;text-align:left;margin-left:281.25pt;margin-top:271.45pt;width:118.4pt;height:78.9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368,1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" path="m1168,l384,396,,1259r251,164c1064,1373,-108,1787,1441,1434v-152,11,418,-228,927,-241l1168,xe" filled="f" strokecolor="#2e75b6" strokeweight="1.5pt">
                <v:stroke joinstyle="miter"/>
                <v:path o:connecttype="custom" o:connectlocs="741680,0;243840,251599;0,799906;159385,904104;915035,911093;1503680,757973;741680,0" o:connectangles="0,0,0,0,0,0,0"/>
              </v:shape>
            </w:pict>
          </mc:Fallback>
        </mc:AlternateContent>
      </w:r>
      <w:r>
        <w:rPr>
          <w:rFonts w:hint="eastAsia"/>
          <w:noProof/>
          <w:spacing w:val="10"/>
          <w:sz w:val="24"/>
        </w:rPr>
        <w:drawing>
          <wp:anchor distT="0" distB="0" distL="114300" distR="114300" simplePos="0" relativeHeight="251670528" behindDoc="0" locked="0" layoutInCell="1" allowOverlap="1" wp14:anchorId="151CD938" wp14:editId="0EC5F105">
            <wp:simplePos x="0" y="0"/>
            <wp:positionH relativeFrom="column">
              <wp:posOffset>15240</wp:posOffset>
            </wp:positionH>
            <wp:positionV relativeFrom="paragraph">
              <wp:posOffset>22860</wp:posOffset>
            </wp:positionV>
            <wp:extent cx="481965" cy="629285"/>
            <wp:effectExtent l="0" t="0" r="5715" b="10795"/>
            <wp:wrapNone/>
            <wp:docPr id="86" name="图片 86"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指北针"/>
                    <pic:cNvPicPr>
                      <a:picLocks noChangeAspect="1"/>
                    </pic:cNvPicPr>
                  </pic:nvPicPr>
                  <pic:blipFill>
                    <a:blip r:embed="rId35" cstate="print"/>
                    <a:stretch>
                      <a:fillRect/>
                    </a:stretch>
                  </pic:blipFill>
                  <pic:spPr>
                    <a:xfrm>
                      <a:off x="0" y="0"/>
                      <a:ext cx="481965" cy="629285"/>
                    </a:xfrm>
                    <a:prstGeom prst="rect">
                      <a:avLst/>
                    </a:prstGeom>
                  </pic:spPr>
                </pic:pic>
              </a:graphicData>
            </a:graphic>
          </wp:anchor>
        </w:drawing>
      </w:r>
    </w:p>
    <w:p w14:paraId="42ACABDA" w14:textId="77777777" w:rsidR="00677679" w:rsidRDefault="0024427E">
      <w:pPr>
        <w:pStyle w:val="a3"/>
        <w:ind w:firstLineChars="0" w:firstLine="0"/>
        <w:jc w:val="center"/>
        <w:rPr>
          <w:color w:val="000000" w:themeColor="text1"/>
          <w:sz w:val="24"/>
        </w:rPr>
      </w:pPr>
      <w:r>
        <w:rPr>
          <w:rFonts w:ascii="Times New Roman" w:hAnsi="Times New Roman" w:hint="eastAsia"/>
          <w:sz w:val="24"/>
          <w:szCs w:val="24"/>
        </w:rPr>
        <w:t>附图</w:t>
      </w:r>
      <w:r>
        <w:rPr>
          <w:rFonts w:hint="eastAsia"/>
          <w:sz w:val="24"/>
          <w:szCs w:val="24"/>
        </w:rPr>
        <w:t>5</w:t>
      </w:r>
      <w:r>
        <w:rPr>
          <w:rFonts w:ascii="Times New Roman" w:hAnsi="Times New Roman" w:hint="eastAsia"/>
          <w:sz w:val="24"/>
          <w:szCs w:val="24"/>
        </w:rPr>
        <w:t>、本项目周边情况及敏感目标图</w:t>
      </w:r>
      <w:r>
        <w:rPr>
          <w:noProof/>
          <w:sz w:val="24"/>
        </w:rPr>
        <mc:AlternateContent>
          <mc:Choice Requires="wpg">
            <w:drawing>
              <wp:anchor distT="0" distB="0" distL="114300" distR="114300" simplePos="0" relativeHeight="251671552" behindDoc="0" locked="0" layoutInCell="1" allowOverlap="1" wp14:anchorId="5ABBFEB8" wp14:editId="7927B1A1">
                <wp:simplePos x="0" y="0"/>
                <wp:positionH relativeFrom="column">
                  <wp:posOffset>0</wp:posOffset>
                </wp:positionH>
                <wp:positionV relativeFrom="paragraph">
                  <wp:posOffset>0</wp:posOffset>
                </wp:positionV>
                <wp:extent cx="8519160" cy="5267960"/>
                <wp:effectExtent l="0" t="9525" r="0" b="0"/>
                <wp:wrapNone/>
                <wp:docPr id="7" name="Group 3"/>
                <wp:cNvGraphicFramePr/>
                <a:graphic xmlns:a="http://schemas.openxmlformats.org/drawingml/2006/main">
                  <a:graphicData uri="http://schemas.microsoft.com/office/word/2010/wordprocessingGroup">
                    <wpg:wgp>
                      <wpg:cNvGrpSpPr/>
                      <wpg:grpSpPr>
                        <a:xfrm>
                          <a:off x="0" y="0"/>
                          <a:ext cx="8519160" cy="5267960"/>
                          <a:chOff x="4734" y="874755"/>
                          <a:chExt cx="13416" cy="8296203"/>
                        </a:xfrm>
                      </wpg:grpSpPr>
                      <pic:pic xmlns:pic="http://schemas.openxmlformats.org/drawingml/2006/picture">
                        <pic:nvPicPr>
                          <pic:cNvPr id="11" name="Picture 6" descr="415d8a53-6e6f-4838-b7f6-535c064215b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4734" y="874755"/>
                            <a:ext cx="13416" cy="8297"/>
                          </a:xfrm>
                          <a:prstGeom prst="rect">
                            <a:avLst/>
                          </a:prstGeom>
                          <a:noFill/>
                        </pic:spPr>
                      </pic:pic>
                      <pic:pic xmlns:pic="http://schemas.openxmlformats.org/drawingml/2006/picture">
                        <pic:nvPicPr>
                          <pic:cNvPr id="12" name="Picture 5" descr="c87bdadb-e876-4020-ab68-172939c2d0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4809" y="877448"/>
                            <a:ext cx="4950" cy="3322"/>
                          </a:xfrm>
                          <a:prstGeom prst="rect">
                            <a:avLst/>
                          </a:prstGeom>
                          <a:noFill/>
                        </pic:spPr>
                      </pic:pic>
                      <wps:wsp>
                        <wps:cNvPr id="47" name="AutoShape 4"/>
                        <wps:cNvSpPr>
                          <a:spLocks noChangeArrowheads="1"/>
                        </wps:cNvSpPr>
                        <wps:spPr bwMode="auto">
                          <a:xfrm>
                            <a:off x="11475" y="880259"/>
                            <a:ext cx="1395" cy="510"/>
                          </a:xfrm>
                          <a:prstGeom prst="wedgeRectCallout">
                            <a:avLst>
                              <a:gd name="adj1" fmla="val 29713"/>
                              <a:gd name="adj2" fmla="val -255884"/>
                            </a:avLst>
                          </a:prstGeom>
                          <a:noFill/>
                          <a:ln w="12700">
                            <a:solidFill>
                              <a:schemeClr val="tx1">
                                <a:lumMod val="100000"/>
                                <a:lumOff val="0"/>
                              </a:schemeClr>
                            </a:solidFill>
                            <a:miter lim="800000"/>
                          </a:ln>
                        </wps:spPr>
                        <wps:txbx>
                          <w:txbxContent>
                            <w:p w14:paraId="768218BF" w14:textId="77777777" w:rsidR="00677679" w:rsidRDefault="0024427E">
                              <w:pPr>
                                <w:jc w:val="center"/>
                                <w:rPr>
                                  <w:color w:val="000000" w:themeColor="text1"/>
                                </w:rPr>
                              </w:pPr>
                              <w:r>
                                <w:rPr>
                                  <w:rFonts w:hint="eastAsia"/>
                                  <w:color w:val="000000" w:themeColor="text1"/>
                                </w:rPr>
                                <w:t>本项目位置</w:t>
                              </w:r>
                            </w:p>
                          </w:txbxContent>
                        </wps:txbx>
                        <wps:bodyPr rot="0" vert="horz" wrap="square" lIns="91440" tIns="45720" rIns="91440" bIns="45720" anchor="ctr" anchorCtr="0" upright="1">
                          <a:noAutofit/>
                        </wps:bodyPr>
                      </wps:wsp>
                    </wpg:wgp>
                  </a:graphicData>
                </a:graphic>
              </wp:anchor>
            </w:drawing>
          </mc:Choice>
          <mc:Fallback>
            <w:pict>
              <v:group w14:anchorId="5ABBFEB8" id="Group 3" o:spid="_x0000_s1194" style="position:absolute;left:0;text-align:left;margin-left:0;margin-top:0;width:670.8pt;height:414.8pt;z-index:251671552;mso-position-horizontal-relative:text;mso-position-vertical-relative:text" coordorigin="47,8747" coordsize="134,82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">
                <v:shape id="Picture 6" o:spid="_x0000_s1195" type="#_x0000_t75" alt="415d8a53-6e6f-4838-b7f6-535c064215b7" style="position:absolute;left:47;top:8747;width:134;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">
                  <v:imagedata r:id="rId38" o:title="415d8a53-6e6f-4838-b7f6-535c064215b7"/>
                </v:shape>
                <v:shape id="Picture 5" o:spid="_x0000_s1196" type="#_x0000_t75" alt="c87bdadb-e876-4020-ab68-172939c2d040" style="position:absolute;left:48;top:8774;width:49;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">
                  <v:imagedata r:id="rId39" o:title="c87bdadb-e876-4020-ab68-172939c2d040"/>
                </v:shape>
                <v:shape id="AutoShape 4" o:spid="_x0000_s1197" type="#_x0000_t61" style="position:absolute;left:114;top:8802;width:14;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" adj="17218,-44471" filled="f" strokecolor="black [3213]" strokeweight="1pt">
                  <v:textbox>
                    <w:txbxContent>
                      <w:p w14:paraId="768218BF" w14:textId="77777777" w:rsidR="00677679" w:rsidRDefault="0024427E">
                        <w:pPr>
                          <w:jc w:val="center"/>
                          <w:rPr>
                            <w:color w:val="000000" w:themeColor="text1"/>
                          </w:rPr>
                        </w:pPr>
                        <w:r>
                          <w:rPr>
                            <w:rFonts w:hint="eastAsia"/>
                            <w:color w:val="000000" w:themeColor="text1"/>
                          </w:rPr>
                          <w:t>本项目位置</w:t>
                        </w:r>
                      </w:p>
                    </w:txbxContent>
                  </v:textbox>
                </v:shape>
              </v:group>
            </w:pict>
          </mc:Fallback>
        </mc:AlternateContent>
      </w:r>
    </w:p>
    <w:p w14:paraId="7549AB73" w14:textId="77777777" w:rsidR="00677679" w:rsidRDefault="00677679">
      <w:pPr>
        <w:jc w:val="center"/>
        <w:sectPr w:rsidR="00677679">
          <w:pgSz w:w="16838" w:h="11906" w:orient="landscape"/>
          <w:pgMar w:top="1531" w:right="1701" w:bottom="1531" w:left="1701" w:header="851" w:footer="851" w:gutter="0"/>
          <w:cols w:space="720"/>
          <w:docGrid w:linePitch="312"/>
        </w:sectPr>
      </w:pPr>
    </w:p>
    <w:p w14:paraId="26435224" w14:textId="77777777" w:rsidR="00677679" w:rsidRDefault="0024427E">
      <w:pPr>
        <w:jc w:val="left"/>
        <w:rPr>
          <w:spacing w:val="10"/>
          <w:sz w:val="24"/>
        </w:rPr>
      </w:pPr>
      <w:r>
        <w:rPr>
          <w:spacing w:val="10"/>
          <w:sz w:val="24"/>
        </w:rPr>
        <w:lastRenderedPageBreak/>
        <w:t>附件</w:t>
      </w:r>
      <w:r>
        <w:rPr>
          <w:spacing w:val="10"/>
          <w:sz w:val="24"/>
        </w:rPr>
        <w:t>1</w:t>
      </w:r>
      <w:r>
        <w:rPr>
          <w:rFonts w:hint="eastAsia"/>
          <w:spacing w:val="10"/>
          <w:sz w:val="24"/>
        </w:rPr>
        <w:t>委托书</w:t>
      </w:r>
    </w:p>
    <w:p w14:paraId="7FB2F030" w14:textId="77777777" w:rsidR="00677679" w:rsidRDefault="00677679">
      <w:pPr>
        <w:jc w:val="center"/>
        <w:rPr>
          <w:sz w:val="44"/>
          <w:szCs w:val="44"/>
        </w:rPr>
      </w:pPr>
    </w:p>
    <w:p w14:paraId="0EB55BB9" w14:textId="77777777" w:rsidR="00677679" w:rsidRDefault="00677679">
      <w:pPr>
        <w:jc w:val="center"/>
        <w:rPr>
          <w:sz w:val="44"/>
          <w:szCs w:val="44"/>
        </w:rPr>
      </w:pPr>
    </w:p>
    <w:p w14:paraId="5E8C8C77" w14:textId="77777777" w:rsidR="00677679" w:rsidRDefault="00677679">
      <w:pPr>
        <w:jc w:val="center"/>
        <w:rPr>
          <w:b/>
          <w:bCs/>
          <w:sz w:val="44"/>
          <w:szCs w:val="44"/>
        </w:rPr>
      </w:pPr>
    </w:p>
    <w:p w14:paraId="50F59D47" w14:textId="77777777" w:rsidR="00677679" w:rsidRDefault="00677679">
      <w:pPr>
        <w:jc w:val="center"/>
        <w:rPr>
          <w:b/>
          <w:bCs/>
          <w:sz w:val="44"/>
          <w:szCs w:val="44"/>
        </w:rPr>
      </w:pPr>
    </w:p>
    <w:p w14:paraId="799F83C8" w14:textId="77777777" w:rsidR="00677679" w:rsidRDefault="0024427E">
      <w:pPr>
        <w:jc w:val="center"/>
        <w:rPr>
          <w:b/>
          <w:bCs/>
          <w:sz w:val="44"/>
          <w:szCs w:val="44"/>
        </w:rPr>
      </w:pPr>
      <w:r>
        <w:rPr>
          <w:b/>
          <w:bCs/>
          <w:sz w:val="44"/>
          <w:szCs w:val="44"/>
        </w:rPr>
        <w:t>委托书</w:t>
      </w:r>
    </w:p>
    <w:p w14:paraId="778F8B6F" w14:textId="77777777" w:rsidR="00677679" w:rsidRDefault="00677679">
      <w:pPr>
        <w:jc w:val="center"/>
        <w:rPr>
          <w:sz w:val="44"/>
          <w:szCs w:val="44"/>
        </w:rPr>
      </w:pPr>
    </w:p>
    <w:p w14:paraId="58E52439" w14:textId="77777777" w:rsidR="00677679" w:rsidRDefault="00677679">
      <w:pPr>
        <w:jc w:val="center"/>
        <w:rPr>
          <w:sz w:val="44"/>
          <w:szCs w:val="44"/>
        </w:rPr>
      </w:pPr>
    </w:p>
    <w:p w14:paraId="69AB8522" w14:textId="77777777" w:rsidR="00677679" w:rsidRDefault="0024427E">
      <w:pPr>
        <w:rPr>
          <w:sz w:val="30"/>
          <w:szCs w:val="30"/>
        </w:rPr>
      </w:pPr>
      <w:r>
        <w:rPr>
          <w:rFonts w:hint="eastAsia"/>
          <w:sz w:val="30"/>
          <w:szCs w:val="30"/>
        </w:rPr>
        <w:t>内蒙古博鑫宇环保咨询有限公司</w:t>
      </w:r>
      <w:r>
        <w:rPr>
          <w:sz w:val="30"/>
          <w:szCs w:val="30"/>
        </w:rPr>
        <w:t>：</w:t>
      </w:r>
    </w:p>
    <w:p w14:paraId="741F4ECD" w14:textId="77777777" w:rsidR="00677679" w:rsidRDefault="00677679">
      <w:pPr>
        <w:rPr>
          <w:sz w:val="30"/>
          <w:szCs w:val="30"/>
        </w:rPr>
      </w:pPr>
    </w:p>
    <w:p w14:paraId="701F0C6D" w14:textId="77777777" w:rsidR="00677679" w:rsidRDefault="0024427E">
      <w:pPr>
        <w:spacing w:line="660" w:lineRule="exact"/>
        <w:ind w:firstLineChars="200" w:firstLine="600"/>
        <w:rPr>
          <w:sz w:val="30"/>
          <w:szCs w:val="30"/>
          <w:u w:val="single"/>
        </w:rPr>
      </w:pPr>
      <w:r>
        <w:rPr>
          <w:sz w:val="30"/>
          <w:szCs w:val="30"/>
        </w:rPr>
        <w:t>根据《中华人民共和国环境影响评价法》的有关规定，特委托贵公司承担我单位</w:t>
      </w:r>
      <w:r>
        <w:rPr>
          <w:rFonts w:hint="eastAsia"/>
          <w:sz w:val="30"/>
          <w:szCs w:val="30"/>
          <w:u w:val="single"/>
        </w:rPr>
        <w:t>鄂尔多斯市中心血站建设项目</w:t>
      </w:r>
      <w:r>
        <w:rPr>
          <w:sz w:val="30"/>
          <w:szCs w:val="30"/>
        </w:rPr>
        <w:t>的环境影响评价工作。其环境影响报告文本应满足有关环</w:t>
      </w:r>
      <w:proofErr w:type="gramStart"/>
      <w:r>
        <w:rPr>
          <w:sz w:val="30"/>
          <w:szCs w:val="30"/>
        </w:rPr>
        <w:t>评技术导</w:t>
      </w:r>
      <w:proofErr w:type="gramEnd"/>
      <w:r>
        <w:rPr>
          <w:sz w:val="30"/>
          <w:szCs w:val="30"/>
        </w:rPr>
        <w:t>则和环境保护主管部门的规定和要求。</w:t>
      </w:r>
    </w:p>
    <w:p w14:paraId="722C9879" w14:textId="77777777" w:rsidR="00677679" w:rsidRDefault="00677679">
      <w:pPr>
        <w:spacing w:line="660" w:lineRule="exact"/>
        <w:jc w:val="right"/>
        <w:rPr>
          <w:sz w:val="30"/>
          <w:szCs w:val="30"/>
        </w:rPr>
      </w:pPr>
    </w:p>
    <w:p w14:paraId="33E242EF" w14:textId="77777777" w:rsidR="00677679" w:rsidRDefault="00677679">
      <w:pPr>
        <w:spacing w:line="660" w:lineRule="exact"/>
        <w:jc w:val="right"/>
        <w:rPr>
          <w:sz w:val="30"/>
          <w:szCs w:val="30"/>
        </w:rPr>
      </w:pPr>
    </w:p>
    <w:p w14:paraId="0A2E90BC" w14:textId="77777777" w:rsidR="00677679" w:rsidRDefault="00677679">
      <w:pPr>
        <w:spacing w:line="660" w:lineRule="exact"/>
        <w:jc w:val="right"/>
        <w:rPr>
          <w:sz w:val="30"/>
          <w:szCs w:val="30"/>
        </w:rPr>
      </w:pPr>
    </w:p>
    <w:p w14:paraId="377341D5" w14:textId="77777777" w:rsidR="00677679" w:rsidRDefault="0024427E">
      <w:pPr>
        <w:spacing w:line="360" w:lineRule="auto"/>
        <w:jc w:val="right"/>
        <w:rPr>
          <w:sz w:val="30"/>
          <w:szCs w:val="30"/>
          <w:u w:val="single"/>
        </w:rPr>
      </w:pPr>
      <w:r>
        <w:rPr>
          <w:sz w:val="30"/>
          <w:szCs w:val="30"/>
        </w:rPr>
        <w:t>委托单位：</w:t>
      </w:r>
      <w:r>
        <w:rPr>
          <w:rFonts w:hint="eastAsia"/>
          <w:sz w:val="30"/>
          <w:szCs w:val="30"/>
          <w:u w:val="single"/>
        </w:rPr>
        <w:t>鄂尔多斯市中心血站</w:t>
      </w:r>
    </w:p>
    <w:p w14:paraId="5BB1516F" w14:textId="77777777" w:rsidR="00677679" w:rsidRDefault="0024427E">
      <w:pPr>
        <w:spacing w:line="360" w:lineRule="auto"/>
        <w:jc w:val="right"/>
        <w:rPr>
          <w:sz w:val="30"/>
          <w:szCs w:val="30"/>
        </w:rPr>
      </w:pPr>
      <w:r>
        <w:rPr>
          <w:rFonts w:hint="eastAsia"/>
          <w:sz w:val="30"/>
          <w:szCs w:val="30"/>
        </w:rPr>
        <w:t>日期：</w:t>
      </w:r>
      <w:r>
        <w:rPr>
          <w:rFonts w:hint="eastAsia"/>
          <w:sz w:val="30"/>
          <w:szCs w:val="30"/>
        </w:rPr>
        <w:t>2025</w:t>
      </w:r>
      <w:r>
        <w:rPr>
          <w:rFonts w:hint="eastAsia"/>
          <w:sz w:val="30"/>
          <w:szCs w:val="30"/>
        </w:rPr>
        <w:t>年</w:t>
      </w:r>
      <w:r>
        <w:rPr>
          <w:rFonts w:hint="eastAsia"/>
          <w:sz w:val="30"/>
          <w:szCs w:val="30"/>
        </w:rPr>
        <w:t>12</w:t>
      </w:r>
      <w:r>
        <w:rPr>
          <w:rFonts w:hint="eastAsia"/>
          <w:sz w:val="30"/>
          <w:szCs w:val="30"/>
        </w:rPr>
        <w:t>月</w:t>
      </w:r>
      <w:r>
        <w:rPr>
          <w:rFonts w:hint="eastAsia"/>
          <w:sz w:val="30"/>
          <w:szCs w:val="30"/>
        </w:rPr>
        <w:t>12</w:t>
      </w:r>
      <w:r>
        <w:rPr>
          <w:rFonts w:hint="eastAsia"/>
          <w:sz w:val="30"/>
          <w:szCs w:val="30"/>
        </w:rPr>
        <w:t>日</w:t>
      </w:r>
    </w:p>
    <w:p w14:paraId="3C8DECFC" w14:textId="77777777" w:rsidR="00677679" w:rsidRDefault="00677679">
      <w:pPr>
        <w:pStyle w:val="21"/>
        <w:ind w:firstLine="0"/>
        <w:sectPr w:rsidR="00677679">
          <w:pgSz w:w="11906" w:h="16838"/>
          <w:pgMar w:top="1701" w:right="1531" w:bottom="1701" w:left="1531" w:header="851" w:footer="851" w:gutter="0"/>
          <w:cols w:space="720"/>
          <w:docGrid w:linePitch="312"/>
        </w:sectPr>
      </w:pPr>
    </w:p>
    <w:p w14:paraId="2BC95B56" w14:textId="77777777" w:rsidR="00677679" w:rsidRDefault="0024427E">
      <w:pPr>
        <w:pStyle w:val="ac"/>
        <w:outlineLvl w:val="0"/>
        <w:rPr>
          <w:sz w:val="24"/>
          <w:szCs w:val="24"/>
        </w:rPr>
      </w:pPr>
      <w:r>
        <w:rPr>
          <w:sz w:val="24"/>
          <w:szCs w:val="24"/>
        </w:rPr>
        <w:lastRenderedPageBreak/>
        <w:t>附件</w:t>
      </w:r>
      <w:r>
        <w:rPr>
          <w:sz w:val="24"/>
          <w:szCs w:val="24"/>
        </w:rPr>
        <w:t>2</w:t>
      </w:r>
      <w:r>
        <w:rPr>
          <w:sz w:val="24"/>
          <w:szCs w:val="24"/>
        </w:rPr>
        <w:t>、</w:t>
      </w:r>
      <w:r>
        <w:rPr>
          <w:rFonts w:hint="eastAsia"/>
          <w:sz w:val="24"/>
          <w:szCs w:val="24"/>
        </w:rPr>
        <w:t>《鄂尔多斯市发展和改革委员会关于鄂尔多斯市中心血站建设项目可行性研究报告的批复》</w:t>
      </w:r>
    </w:p>
    <w:p w14:paraId="66C1B946" w14:textId="77777777" w:rsidR="00677679" w:rsidRDefault="0024427E">
      <w:pPr>
        <w:pStyle w:val="ac"/>
        <w:outlineLvl w:val="0"/>
        <w:rPr>
          <w:sz w:val="24"/>
          <w:szCs w:val="24"/>
        </w:rPr>
      </w:pPr>
      <w:r>
        <w:rPr>
          <w:rFonts w:hint="eastAsia"/>
          <w:noProof/>
          <w:sz w:val="24"/>
          <w:szCs w:val="24"/>
        </w:rPr>
        <w:drawing>
          <wp:inline distT="0" distB="0" distL="114300" distR="114300" wp14:anchorId="02D67710" wp14:editId="78A240CE">
            <wp:extent cx="5274310" cy="7896225"/>
            <wp:effectExtent l="0" t="0" r="2540" b="9525"/>
            <wp:docPr id="1" name="图片 1" descr="鄂尔多斯市发展和改革委员会关于鄂尔多斯市中心血站建设项目可行性研究报告的批复---鄂发改审批发【2025】38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鄂尔多斯市发展和改革委员会关于鄂尔多斯市中心血站建设项目可行性研究报告的批复---鄂发改审批发【2025】38号_01"/>
                    <pic:cNvPicPr>
                      <a:picLocks noChangeAspect="1"/>
                    </pic:cNvPicPr>
                  </pic:nvPicPr>
                  <pic:blipFill>
                    <a:blip r:embed="rId40" cstate="print"/>
                    <a:stretch>
                      <a:fillRect/>
                    </a:stretch>
                  </pic:blipFill>
                  <pic:spPr>
                    <a:xfrm>
                      <a:off x="0" y="0"/>
                      <a:ext cx="5274310" cy="7896225"/>
                    </a:xfrm>
                    <a:prstGeom prst="rect">
                      <a:avLst/>
                    </a:prstGeom>
                  </pic:spPr>
                </pic:pic>
              </a:graphicData>
            </a:graphic>
          </wp:inline>
        </w:drawing>
      </w:r>
      <w:r>
        <w:rPr>
          <w:rFonts w:hint="eastAsia"/>
          <w:noProof/>
          <w:sz w:val="24"/>
          <w:szCs w:val="24"/>
        </w:rPr>
        <w:lastRenderedPageBreak/>
        <w:drawing>
          <wp:inline distT="0" distB="0" distL="114300" distR="114300" wp14:anchorId="039D0E30" wp14:editId="3B35E87B">
            <wp:extent cx="5274310" cy="8504555"/>
            <wp:effectExtent l="0" t="0" r="2540" b="10795"/>
            <wp:docPr id="9" name="图片 9" descr="鄂尔多斯市发展和改革委员会关于鄂尔多斯市中心血站建设项目可行性研究报告的批复---鄂发改审批发【2025】38号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鄂尔多斯市发展和改革委员会关于鄂尔多斯市中心血站建设项目可行性研究报告的批复---鄂发改审批发【2025】38号_02"/>
                    <pic:cNvPicPr>
                      <a:picLocks noChangeAspect="1"/>
                    </pic:cNvPicPr>
                  </pic:nvPicPr>
                  <pic:blipFill>
                    <a:blip r:embed="rId41" cstate="print"/>
                    <a:stretch>
                      <a:fillRect/>
                    </a:stretch>
                  </pic:blipFill>
                  <pic:spPr>
                    <a:xfrm>
                      <a:off x="0" y="0"/>
                      <a:ext cx="5274310" cy="8504555"/>
                    </a:xfrm>
                    <a:prstGeom prst="rect">
                      <a:avLst/>
                    </a:prstGeom>
                  </pic:spPr>
                </pic:pic>
              </a:graphicData>
            </a:graphic>
          </wp:inline>
        </w:drawing>
      </w:r>
      <w:r>
        <w:rPr>
          <w:rFonts w:hint="eastAsia"/>
          <w:noProof/>
          <w:sz w:val="24"/>
          <w:szCs w:val="24"/>
        </w:rPr>
        <w:lastRenderedPageBreak/>
        <w:drawing>
          <wp:inline distT="0" distB="0" distL="114300" distR="114300" wp14:anchorId="1E24947F" wp14:editId="7C618F7E">
            <wp:extent cx="5274310" cy="8599170"/>
            <wp:effectExtent l="0" t="0" r="2540" b="11430"/>
            <wp:docPr id="5" name="图片 5" descr="鄂尔多斯市发展和改革委员会关于鄂尔多斯市中心血站建设项目可行性研究报告的批复---鄂发改审批发【2025】38号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鄂尔多斯市发展和改革委员会关于鄂尔多斯市中心血站建设项目可行性研究报告的批复---鄂发改审批发【2025】38号_03"/>
                    <pic:cNvPicPr>
                      <a:picLocks noChangeAspect="1"/>
                    </pic:cNvPicPr>
                  </pic:nvPicPr>
                  <pic:blipFill>
                    <a:blip r:embed="rId42" cstate="print"/>
                    <a:stretch>
                      <a:fillRect/>
                    </a:stretch>
                  </pic:blipFill>
                  <pic:spPr>
                    <a:xfrm>
                      <a:off x="0" y="0"/>
                      <a:ext cx="5274310" cy="8599170"/>
                    </a:xfrm>
                    <a:prstGeom prst="rect">
                      <a:avLst/>
                    </a:prstGeom>
                  </pic:spPr>
                </pic:pic>
              </a:graphicData>
            </a:graphic>
          </wp:inline>
        </w:drawing>
      </w:r>
      <w:r>
        <w:rPr>
          <w:rFonts w:hint="eastAsia"/>
          <w:noProof/>
          <w:sz w:val="24"/>
          <w:szCs w:val="24"/>
        </w:rPr>
        <w:lastRenderedPageBreak/>
        <w:drawing>
          <wp:inline distT="0" distB="0" distL="114300" distR="114300" wp14:anchorId="45CAE04A" wp14:editId="130B591E">
            <wp:extent cx="5274310" cy="8512175"/>
            <wp:effectExtent l="0" t="0" r="2540" b="3175"/>
            <wp:docPr id="8" name="图片 8" descr="鄂尔多斯市发展和改革委员会关于鄂尔多斯市中心血站建设项目可行性研究报告的批复---鄂发改审批发【2025】38号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鄂尔多斯市发展和改革委员会关于鄂尔多斯市中心血站建设项目可行性研究报告的批复---鄂发改审批发【2025】38号_04"/>
                    <pic:cNvPicPr>
                      <a:picLocks noChangeAspect="1"/>
                    </pic:cNvPicPr>
                  </pic:nvPicPr>
                  <pic:blipFill>
                    <a:blip r:embed="rId43" cstate="print"/>
                    <a:stretch>
                      <a:fillRect/>
                    </a:stretch>
                  </pic:blipFill>
                  <pic:spPr>
                    <a:xfrm>
                      <a:off x="0" y="0"/>
                      <a:ext cx="5274310" cy="8512175"/>
                    </a:xfrm>
                    <a:prstGeom prst="rect">
                      <a:avLst/>
                    </a:prstGeom>
                  </pic:spPr>
                </pic:pic>
              </a:graphicData>
            </a:graphic>
          </wp:inline>
        </w:drawing>
      </w:r>
    </w:p>
    <w:p w14:paraId="30ED93C3" w14:textId="77777777" w:rsidR="00677679" w:rsidRDefault="00677679">
      <w:pPr>
        <w:pStyle w:val="ac"/>
        <w:outlineLvl w:val="0"/>
        <w:rPr>
          <w:sz w:val="24"/>
          <w:szCs w:val="24"/>
        </w:rPr>
      </w:pPr>
    </w:p>
    <w:p w14:paraId="254A77CF" w14:textId="77777777" w:rsidR="00677679" w:rsidRDefault="00677679">
      <w:pPr>
        <w:pStyle w:val="ac"/>
        <w:outlineLvl w:val="0"/>
        <w:rPr>
          <w:sz w:val="24"/>
          <w:szCs w:val="24"/>
        </w:rPr>
        <w:sectPr w:rsidR="00677679">
          <w:pgSz w:w="11906" w:h="16838"/>
          <w:pgMar w:top="1440" w:right="1800" w:bottom="1440" w:left="1800" w:header="851" w:footer="992" w:gutter="0"/>
          <w:cols w:space="425"/>
          <w:docGrid w:type="lines" w:linePitch="312"/>
        </w:sectPr>
      </w:pPr>
    </w:p>
    <w:p w14:paraId="34E2FD1E"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3</w:t>
      </w:r>
      <w:r>
        <w:rPr>
          <w:rFonts w:hint="eastAsia"/>
          <w:sz w:val="24"/>
          <w:szCs w:val="24"/>
        </w:rPr>
        <w:t>建设项目用地预审与选址意见书</w:t>
      </w:r>
    </w:p>
    <w:p w14:paraId="0315353A" w14:textId="77777777" w:rsidR="00677679" w:rsidRDefault="0024427E">
      <w:pPr>
        <w:pStyle w:val="ac"/>
        <w:outlineLvl w:val="0"/>
        <w:rPr>
          <w:sz w:val="24"/>
          <w:szCs w:val="24"/>
        </w:rPr>
      </w:pPr>
      <w:r>
        <w:rPr>
          <w:rFonts w:hint="eastAsia"/>
          <w:noProof/>
          <w:sz w:val="24"/>
          <w:szCs w:val="24"/>
        </w:rPr>
        <w:drawing>
          <wp:inline distT="0" distB="0" distL="114300" distR="114300" wp14:anchorId="35668C65" wp14:editId="3A24D6E2">
            <wp:extent cx="5294630" cy="4326890"/>
            <wp:effectExtent l="0" t="0" r="1270" b="16510"/>
            <wp:docPr id="55" name="图片 55" descr="鄂尔多斯市中心血站建设项目建设项目用地预审与选址意见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鄂尔多斯市中心血站建设项目建设项目用地预审与选址意见书_01"/>
                    <pic:cNvPicPr>
                      <a:picLocks noChangeAspect="1"/>
                    </pic:cNvPicPr>
                  </pic:nvPicPr>
                  <pic:blipFill>
                    <a:blip r:embed="rId44" cstate="print"/>
                    <a:stretch>
                      <a:fillRect/>
                    </a:stretch>
                  </pic:blipFill>
                  <pic:spPr>
                    <a:xfrm>
                      <a:off x="0" y="0"/>
                      <a:ext cx="5294630" cy="4326890"/>
                    </a:xfrm>
                    <a:prstGeom prst="rect">
                      <a:avLst/>
                    </a:prstGeom>
                  </pic:spPr>
                </pic:pic>
              </a:graphicData>
            </a:graphic>
          </wp:inline>
        </w:drawing>
      </w:r>
      <w:r>
        <w:rPr>
          <w:rFonts w:hint="eastAsia"/>
          <w:noProof/>
          <w:sz w:val="24"/>
          <w:szCs w:val="24"/>
        </w:rPr>
        <w:drawing>
          <wp:inline distT="0" distB="0" distL="114300" distR="114300" wp14:anchorId="32546DED" wp14:editId="6C09DE0F">
            <wp:extent cx="5268595" cy="4140835"/>
            <wp:effectExtent l="0" t="0" r="8255" b="12065"/>
            <wp:docPr id="52" name="图片 52" descr="鄂尔多斯市中心血站建设项目建设项目用地预审与选址意见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鄂尔多斯市中心血站建设项目建设项目用地预审与选址意见书_02"/>
                    <pic:cNvPicPr>
                      <a:picLocks noChangeAspect="1"/>
                    </pic:cNvPicPr>
                  </pic:nvPicPr>
                  <pic:blipFill>
                    <a:blip r:embed="rId45" cstate="print"/>
                    <a:stretch>
                      <a:fillRect/>
                    </a:stretch>
                  </pic:blipFill>
                  <pic:spPr>
                    <a:xfrm>
                      <a:off x="0" y="0"/>
                      <a:ext cx="5268595" cy="4140835"/>
                    </a:xfrm>
                    <a:prstGeom prst="rect">
                      <a:avLst/>
                    </a:prstGeom>
                  </pic:spPr>
                </pic:pic>
              </a:graphicData>
            </a:graphic>
          </wp:inline>
        </w:drawing>
      </w:r>
      <w:r>
        <w:rPr>
          <w:rFonts w:hint="eastAsia"/>
          <w:noProof/>
          <w:sz w:val="24"/>
          <w:szCs w:val="24"/>
        </w:rPr>
        <w:lastRenderedPageBreak/>
        <w:drawing>
          <wp:inline distT="0" distB="0" distL="114300" distR="114300" wp14:anchorId="5198D1CB" wp14:editId="6EB54BC2">
            <wp:extent cx="5268595" cy="4030980"/>
            <wp:effectExtent l="0" t="0" r="8255" b="7620"/>
            <wp:docPr id="48" name="图片 48" descr="鄂尔多斯市中心血站建设项目建设项目用地预审与选址意见书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鄂尔多斯市中心血站建设项目建设项目用地预审与选址意见书_03"/>
                    <pic:cNvPicPr>
                      <a:picLocks noChangeAspect="1"/>
                    </pic:cNvPicPr>
                  </pic:nvPicPr>
                  <pic:blipFill>
                    <a:blip r:embed="rId46" cstate="print"/>
                    <a:stretch>
                      <a:fillRect/>
                    </a:stretch>
                  </pic:blipFill>
                  <pic:spPr>
                    <a:xfrm>
                      <a:off x="0" y="0"/>
                      <a:ext cx="5268595" cy="4030980"/>
                    </a:xfrm>
                    <a:prstGeom prst="rect">
                      <a:avLst/>
                    </a:prstGeom>
                  </pic:spPr>
                </pic:pic>
              </a:graphicData>
            </a:graphic>
          </wp:inline>
        </w:drawing>
      </w:r>
    </w:p>
    <w:p w14:paraId="5FA7B6EE" w14:textId="77777777" w:rsidR="00677679" w:rsidRDefault="00677679">
      <w:pPr>
        <w:pStyle w:val="ac"/>
        <w:outlineLvl w:val="0"/>
        <w:rPr>
          <w:sz w:val="24"/>
          <w:szCs w:val="24"/>
        </w:rPr>
      </w:pPr>
    </w:p>
    <w:p w14:paraId="40219F88" w14:textId="77777777" w:rsidR="00677679" w:rsidRDefault="00677679">
      <w:pPr>
        <w:pStyle w:val="ac"/>
        <w:outlineLvl w:val="0"/>
        <w:rPr>
          <w:sz w:val="24"/>
          <w:szCs w:val="24"/>
        </w:rPr>
        <w:sectPr w:rsidR="00677679">
          <w:pgSz w:w="11906" w:h="16838"/>
          <w:pgMar w:top="1440" w:right="1800" w:bottom="1440" w:left="1800" w:header="851" w:footer="992" w:gutter="0"/>
          <w:cols w:space="425"/>
          <w:docGrid w:type="lines" w:linePitch="312"/>
        </w:sectPr>
      </w:pPr>
    </w:p>
    <w:p w14:paraId="64F1F16E"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4</w:t>
      </w:r>
      <w:r>
        <w:rPr>
          <w:rFonts w:hint="eastAsia"/>
          <w:sz w:val="24"/>
          <w:szCs w:val="24"/>
        </w:rPr>
        <w:t>《鄂尔多斯市自然资源局康巴什区分局关于市中心血站拟建用地核实空间规划是否在生态保护红线范围内情</w:t>
      </w:r>
      <w:r>
        <w:rPr>
          <w:rFonts w:hint="eastAsia"/>
          <w:sz w:val="24"/>
          <w:szCs w:val="24"/>
        </w:rPr>
        <w:t>况的复函》</w:t>
      </w:r>
    </w:p>
    <w:p w14:paraId="30C7FEAD" w14:textId="77777777" w:rsidR="00677679" w:rsidRDefault="0024427E">
      <w:pPr>
        <w:pStyle w:val="ac"/>
        <w:outlineLvl w:val="0"/>
        <w:rPr>
          <w:sz w:val="24"/>
          <w:szCs w:val="24"/>
        </w:rPr>
      </w:pPr>
      <w:r>
        <w:rPr>
          <w:rFonts w:hint="eastAsia"/>
          <w:noProof/>
          <w:sz w:val="24"/>
          <w:szCs w:val="24"/>
        </w:rPr>
        <w:drawing>
          <wp:inline distT="0" distB="0" distL="114300" distR="114300" wp14:anchorId="3C284AB6" wp14:editId="70C6FE0F">
            <wp:extent cx="5271135" cy="8162925"/>
            <wp:effectExtent l="0" t="0" r="5715" b="9525"/>
            <wp:docPr id="100" name="图片 100" descr="康巴什区自然资源局生态红线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康巴什区自然资源局生态红线_01"/>
                    <pic:cNvPicPr>
                      <a:picLocks noChangeAspect="1"/>
                    </pic:cNvPicPr>
                  </pic:nvPicPr>
                  <pic:blipFill>
                    <a:blip r:embed="rId47" cstate="print"/>
                    <a:stretch>
                      <a:fillRect/>
                    </a:stretch>
                  </pic:blipFill>
                  <pic:spPr>
                    <a:xfrm>
                      <a:off x="0" y="0"/>
                      <a:ext cx="5271135" cy="8162925"/>
                    </a:xfrm>
                    <a:prstGeom prst="rect">
                      <a:avLst/>
                    </a:prstGeom>
                  </pic:spPr>
                </pic:pic>
              </a:graphicData>
            </a:graphic>
          </wp:inline>
        </w:drawing>
      </w:r>
    </w:p>
    <w:p w14:paraId="0381F40A" w14:textId="77777777" w:rsidR="00677679" w:rsidRDefault="00677679">
      <w:pPr>
        <w:pStyle w:val="ac"/>
        <w:outlineLvl w:val="0"/>
        <w:rPr>
          <w:sz w:val="24"/>
          <w:szCs w:val="24"/>
        </w:rPr>
      </w:pPr>
    </w:p>
    <w:p w14:paraId="2B7BD829" w14:textId="77777777" w:rsidR="00677679" w:rsidRDefault="00677679">
      <w:pPr>
        <w:pStyle w:val="ac"/>
        <w:outlineLvl w:val="0"/>
        <w:rPr>
          <w:sz w:val="24"/>
          <w:szCs w:val="24"/>
        </w:rPr>
        <w:sectPr w:rsidR="00677679">
          <w:pgSz w:w="11906" w:h="16838"/>
          <w:pgMar w:top="1440" w:right="1800" w:bottom="1440" w:left="1800" w:header="851" w:footer="992" w:gutter="0"/>
          <w:cols w:space="425"/>
          <w:docGrid w:type="lines" w:linePitch="312"/>
        </w:sectPr>
      </w:pPr>
    </w:p>
    <w:p w14:paraId="49205D08"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5</w:t>
      </w:r>
      <w:r>
        <w:rPr>
          <w:rFonts w:hint="eastAsia"/>
          <w:sz w:val="24"/>
          <w:szCs w:val="24"/>
        </w:rPr>
        <w:t>《鄂尔多斯市林业和草原局康巴什区分局关于市中心血站拟建用地核实情况的复函》</w:t>
      </w:r>
    </w:p>
    <w:p w14:paraId="799DE853" w14:textId="77777777" w:rsidR="00677679" w:rsidRDefault="0024427E">
      <w:pPr>
        <w:pStyle w:val="ac"/>
        <w:outlineLvl w:val="0"/>
        <w:rPr>
          <w:sz w:val="24"/>
          <w:szCs w:val="24"/>
        </w:rPr>
      </w:pPr>
      <w:r>
        <w:rPr>
          <w:noProof/>
          <w:sz w:val="24"/>
          <w:szCs w:val="24"/>
        </w:rPr>
        <w:drawing>
          <wp:inline distT="0" distB="0" distL="114300" distR="114300" wp14:anchorId="1D0D6C67" wp14:editId="27047513">
            <wp:extent cx="5243195" cy="8086725"/>
            <wp:effectExtent l="0" t="0" r="14605" b="9525"/>
            <wp:docPr id="101" name="图片 101" descr="康巴什区林草局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康巴什区林草局_01"/>
                    <pic:cNvPicPr>
                      <a:picLocks noChangeAspect="1"/>
                    </pic:cNvPicPr>
                  </pic:nvPicPr>
                  <pic:blipFill>
                    <a:blip r:embed="rId48" cstate="print"/>
                    <a:stretch>
                      <a:fillRect/>
                    </a:stretch>
                  </pic:blipFill>
                  <pic:spPr>
                    <a:xfrm>
                      <a:off x="0" y="0"/>
                      <a:ext cx="5243195" cy="8086725"/>
                    </a:xfrm>
                    <a:prstGeom prst="rect">
                      <a:avLst/>
                    </a:prstGeom>
                  </pic:spPr>
                </pic:pic>
              </a:graphicData>
            </a:graphic>
          </wp:inline>
        </w:drawing>
      </w:r>
    </w:p>
    <w:p w14:paraId="39E6B1FD" w14:textId="77777777" w:rsidR="00677679" w:rsidRDefault="00677679">
      <w:pPr>
        <w:pStyle w:val="ac"/>
        <w:outlineLvl w:val="0"/>
        <w:rPr>
          <w:sz w:val="24"/>
          <w:szCs w:val="24"/>
        </w:rPr>
      </w:pPr>
    </w:p>
    <w:p w14:paraId="6246F7DF" w14:textId="77777777" w:rsidR="00677679" w:rsidRDefault="00677679">
      <w:pPr>
        <w:pStyle w:val="ac"/>
        <w:outlineLvl w:val="0"/>
        <w:rPr>
          <w:sz w:val="24"/>
          <w:szCs w:val="24"/>
        </w:rPr>
      </w:pPr>
    </w:p>
    <w:p w14:paraId="57A0125B"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6</w:t>
      </w:r>
      <w:r>
        <w:rPr>
          <w:rFonts w:hint="eastAsia"/>
          <w:sz w:val="24"/>
          <w:szCs w:val="24"/>
        </w:rPr>
        <w:t>水源地查询文件</w:t>
      </w:r>
    </w:p>
    <w:p w14:paraId="32ED1FED" w14:textId="77777777" w:rsidR="00677679" w:rsidRDefault="0024427E">
      <w:pPr>
        <w:pStyle w:val="ac"/>
        <w:outlineLvl w:val="0"/>
        <w:rPr>
          <w:sz w:val="24"/>
          <w:szCs w:val="24"/>
        </w:rPr>
      </w:pPr>
      <w:r>
        <w:rPr>
          <w:rFonts w:hint="eastAsia"/>
          <w:noProof/>
          <w:sz w:val="24"/>
          <w:szCs w:val="24"/>
        </w:rPr>
        <w:drawing>
          <wp:inline distT="0" distB="0" distL="114300" distR="114300" wp14:anchorId="710C2295" wp14:editId="79978F4F">
            <wp:extent cx="5250180" cy="7364095"/>
            <wp:effectExtent l="0" t="0" r="7620" b="8255"/>
            <wp:docPr id="103" name="图片 103" descr="康巴什区农牧水利局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康巴什区农牧水利局_01"/>
                    <pic:cNvPicPr>
                      <a:picLocks noChangeAspect="1"/>
                    </pic:cNvPicPr>
                  </pic:nvPicPr>
                  <pic:blipFill>
                    <a:blip r:embed="rId49" cstate="print"/>
                    <a:stretch>
                      <a:fillRect/>
                    </a:stretch>
                  </pic:blipFill>
                  <pic:spPr>
                    <a:xfrm>
                      <a:off x="0" y="0"/>
                      <a:ext cx="5250180" cy="7364095"/>
                    </a:xfrm>
                    <a:prstGeom prst="rect">
                      <a:avLst/>
                    </a:prstGeom>
                  </pic:spPr>
                </pic:pic>
              </a:graphicData>
            </a:graphic>
          </wp:inline>
        </w:drawing>
      </w:r>
      <w:r>
        <w:rPr>
          <w:rFonts w:hint="eastAsia"/>
          <w:noProof/>
          <w:sz w:val="24"/>
          <w:szCs w:val="24"/>
        </w:rPr>
        <w:lastRenderedPageBreak/>
        <w:drawing>
          <wp:inline distT="0" distB="0" distL="114300" distR="114300" wp14:anchorId="4661BA2B" wp14:editId="2E2FCFD3">
            <wp:extent cx="5267960" cy="8296275"/>
            <wp:effectExtent l="0" t="0" r="8890" b="9525"/>
            <wp:docPr id="104" name="图片 104" descr="康巴什生态环境局回函—鄂尔多斯市卫生健康委员会市中心血站项目不占水源地的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康巴什生态环境局回函—鄂尔多斯市卫生健康委员会市中心血站项目不占水源地的函_01"/>
                    <pic:cNvPicPr>
                      <a:picLocks noChangeAspect="1"/>
                    </pic:cNvPicPr>
                  </pic:nvPicPr>
                  <pic:blipFill>
                    <a:blip r:embed="rId50" cstate="print"/>
                    <a:stretch>
                      <a:fillRect/>
                    </a:stretch>
                  </pic:blipFill>
                  <pic:spPr>
                    <a:xfrm>
                      <a:off x="0" y="0"/>
                      <a:ext cx="5267960" cy="8296275"/>
                    </a:xfrm>
                    <a:prstGeom prst="rect">
                      <a:avLst/>
                    </a:prstGeom>
                  </pic:spPr>
                </pic:pic>
              </a:graphicData>
            </a:graphic>
          </wp:inline>
        </w:drawing>
      </w:r>
    </w:p>
    <w:p w14:paraId="4DEE8C08" w14:textId="77777777" w:rsidR="00677679" w:rsidRDefault="00677679">
      <w:pPr>
        <w:pStyle w:val="ac"/>
        <w:outlineLvl w:val="0"/>
        <w:rPr>
          <w:sz w:val="24"/>
          <w:szCs w:val="24"/>
        </w:rPr>
      </w:pPr>
    </w:p>
    <w:p w14:paraId="537EECF1" w14:textId="77777777" w:rsidR="00677679" w:rsidRDefault="00677679">
      <w:pPr>
        <w:pStyle w:val="ac"/>
        <w:outlineLvl w:val="0"/>
        <w:rPr>
          <w:sz w:val="24"/>
          <w:szCs w:val="24"/>
        </w:rPr>
      </w:pPr>
    </w:p>
    <w:p w14:paraId="4754B1D1" w14:textId="77777777" w:rsidR="00677679" w:rsidRDefault="00677679">
      <w:pPr>
        <w:pStyle w:val="ac"/>
        <w:outlineLvl w:val="0"/>
        <w:rPr>
          <w:sz w:val="24"/>
          <w:szCs w:val="24"/>
        </w:rPr>
      </w:pPr>
    </w:p>
    <w:p w14:paraId="173677B8" w14:textId="77777777" w:rsidR="00677679" w:rsidRDefault="00677679">
      <w:pPr>
        <w:pStyle w:val="ac"/>
        <w:outlineLvl w:val="0"/>
        <w:rPr>
          <w:sz w:val="24"/>
          <w:szCs w:val="24"/>
        </w:rPr>
        <w:sectPr w:rsidR="00677679">
          <w:pgSz w:w="11906" w:h="16838"/>
          <w:pgMar w:top="1440" w:right="1800" w:bottom="1440" w:left="1800" w:header="851" w:footer="992" w:gutter="0"/>
          <w:cols w:space="425"/>
          <w:docGrid w:type="lines" w:linePitch="312"/>
        </w:sectPr>
      </w:pPr>
    </w:p>
    <w:p w14:paraId="1F9B8AB0"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7</w:t>
      </w:r>
      <w:r>
        <w:rPr>
          <w:rFonts w:hint="eastAsia"/>
          <w:sz w:val="24"/>
          <w:szCs w:val="24"/>
        </w:rPr>
        <w:t>《鄂尔多斯市康巴什区文化和旅游局关于拟建设用地再次申请核实占用文物保护区的复函》</w:t>
      </w:r>
    </w:p>
    <w:p w14:paraId="2D24484C" w14:textId="77777777" w:rsidR="00677679" w:rsidRDefault="0024427E">
      <w:pPr>
        <w:pStyle w:val="ac"/>
        <w:outlineLvl w:val="0"/>
        <w:rPr>
          <w:sz w:val="24"/>
          <w:szCs w:val="24"/>
        </w:rPr>
      </w:pPr>
      <w:r>
        <w:rPr>
          <w:noProof/>
          <w:sz w:val="24"/>
          <w:szCs w:val="24"/>
        </w:rPr>
        <w:drawing>
          <wp:inline distT="0" distB="0" distL="114300" distR="114300" wp14:anchorId="7B44A113" wp14:editId="12E4446D">
            <wp:extent cx="5267960" cy="8204835"/>
            <wp:effectExtent l="0" t="0" r="8890" b="5715"/>
            <wp:docPr id="105" name="图片 105" descr="文物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文物_01"/>
                    <pic:cNvPicPr>
                      <a:picLocks noChangeAspect="1"/>
                    </pic:cNvPicPr>
                  </pic:nvPicPr>
                  <pic:blipFill>
                    <a:blip r:embed="rId51" cstate="print"/>
                    <a:stretch>
                      <a:fillRect/>
                    </a:stretch>
                  </pic:blipFill>
                  <pic:spPr>
                    <a:xfrm>
                      <a:off x="0" y="0"/>
                      <a:ext cx="5267960" cy="8204835"/>
                    </a:xfrm>
                    <a:prstGeom prst="rect">
                      <a:avLst/>
                    </a:prstGeom>
                  </pic:spPr>
                </pic:pic>
              </a:graphicData>
            </a:graphic>
          </wp:inline>
        </w:drawing>
      </w:r>
      <w:r>
        <w:rPr>
          <w:rFonts w:hint="eastAsia"/>
          <w:noProof/>
          <w:sz w:val="24"/>
          <w:szCs w:val="24"/>
        </w:rPr>
        <w:lastRenderedPageBreak/>
        <w:drawing>
          <wp:inline distT="0" distB="0" distL="114300" distR="114300" wp14:anchorId="5A21BA13" wp14:editId="5AEC58BF">
            <wp:extent cx="5267960" cy="8166100"/>
            <wp:effectExtent l="0" t="0" r="8890" b="6350"/>
            <wp:docPr id="106" name="图片 106" descr="文物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文物_02"/>
                    <pic:cNvPicPr>
                      <a:picLocks noChangeAspect="1"/>
                    </pic:cNvPicPr>
                  </pic:nvPicPr>
                  <pic:blipFill>
                    <a:blip r:embed="rId52" cstate="print"/>
                    <a:stretch>
                      <a:fillRect/>
                    </a:stretch>
                  </pic:blipFill>
                  <pic:spPr>
                    <a:xfrm>
                      <a:off x="0" y="0"/>
                      <a:ext cx="5267960" cy="8166100"/>
                    </a:xfrm>
                    <a:prstGeom prst="rect">
                      <a:avLst/>
                    </a:prstGeom>
                  </pic:spPr>
                </pic:pic>
              </a:graphicData>
            </a:graphic>
          </wp:inline>
        </w:drawing>
      </w:r>
    </w:p>
    <w:p w14:paraId="63F65496" w14:textId="77777777" w:rsidR="00677679" w:rsidRDefault="00677679">
      <w:pPr>
        <w:pStyle w:val="ac"/>
        <w:outlineLvl w:val="0"/>
        <w:rPr>
          <w:sz w:val="24"/>
          <w:szCs w:val="24"/>
        </w:rPr>
      </w:pPr>
    </w:p>
    <w:p w14:paraId="7C17FB8B" w14:textId="77777777" w:rsidR="00677679" w:rsidRDefault="00677679">
      <w:pPr>
        <w:pStyle w:val="ac"/>
        <w:outlineLvl w:val="0"/>
        <w:rPr>
          <w:sz w:val="24"/>
          <w:szCs w:val="24"/>
        </w:rPr>
      </w:pPr>
    </w:p>
    <w:p w14:paraId="3F1A09C5" w14:textId="77777777" w:rsidR="00677679" w:rsidRDefault="00677679">
      <w:pPr>
        <w:pStyle w:val="ac"/>
        <w:outlineLvl w:val="0"/>
        <w:rPr>
          <w:sz w:val="24"/>
          <w:szCs w:val="24"/>
        </w:rPr>
      </w:pPr>
    </w:p>
    <w:p w14:paraId="64F59139" w14:textId="77777777" w:rsidR="00677679" w:rsidRDefault="0024427E">
      <w:pPr>
        <w:pStyle w:val="ac"/>
        <w:outlineLvl w:val="0"/>
        <w:rPr>
          <w:sz w:val="24"/>
          <w:szCs w:val="24"/>
        </w:rPr>
      </w:pPr>
      <w:r>
        <w:rPr>
          <w:rFonts w:hint="eastAsia"/>
          <w:sz w:val="24"/>
          <w:szCs w:val="24"/>
        </w:rPr>
        <w:lastRenderedPageBreak/>
        <w:t>附件</w:t>
      </w:r>
      <w:r>
        <w:rPr>
          <w:rFonts w:hint="eastAsia"/>
          <w:sz w:val="24"/>
          <w:szCs w:val="24"/>
        </w:rPr>
        <w:t>8</w:t>
      </w:r>
      <w:r>
        <w:rPr>
          <w:rFonts w:hint="eastAsia"/>
          <w:sz w:val="24"/>
          <w:szCs w:val="24"/>
        </w:rPr>
        <w:t>检测报告</w:t>
      </w:r>
    </w:p>
    <w:p w14:paraId="3BD11C90" w14:textId="77777777" w:rsidR="00677679" w:rsidRDefault="0024427E">
      <w:pPr>
        <w:pStyle w:val="ac"/>
        <w:outlineLvl w:val="0"/>
        <w:rPr>
          <w:sz w:val="24"/>
          <w:szCs w:val="24"/>
        </w:rPr>
      </w:pPr>
      <w:r>
        <w:rPr>
          <w:noProof/>
        </w:rPr>
        <w:drawing>
          <wp:inline distT="0" distB="0" distL="114300" distR="114300" wp14:anchorId="38157C2B" wp14:editId="2B493CDD">
            <wp:extent cx="5182870" cy="7698740"/>
            <wp:effectExtent l="0" t="0" r="13970" b="1270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53" cstate="print"/>
                    <a:srcRect l="7777" t="11230" r="62177" b="11080"/>
                    <a:stretch>
                      <a:fillRect/>
                    </a:stretch>
                  </pic:blipFill>
                  <pic:spPr>
                    <a:xfrm>
                      <a:off x="0" y="0"/>
                      <a:ext cx="5182870" cy="7698740"/>
                    </a:xfrm>
                    <a:prstGeom prst="rect">
                      <a:avLst/>
                    </a:prstGeom>
                    <a:noFill/>
                    <a:ln>
                      <a:noFill/>
                    </a:ln>
                  </pic:spPr>
                </pic:pic>
              </a:graphicData>
            </a:graphic>
          </wp:inline>
        </w:drawing>
      </w:r>
    </w:p>
    <w:p w14:paraId="60418685" w14:textId="77777777" w:rsidR="00677679" w:rsidRDefault="0024427E">
      <w:pPr>
        <w:pStyle w:val="ac"/>
        <w:outlineLvl w:val="0"/>
        <w:rPr>
          <w:sz w:val="24"/>
          <w:szCs w:val="24"/>
        </w:rPr>
      </w:pPr>
      <w:r>
        <w:rPr>
          <w:noProof/>
        </w:rPr>
        <w:lastRenderedPageBreak/>
        <w:drawing>
          <wp:inline distT="0" distB="0" distL="114300" distR="114300" wp14:anchorId="33B0A973" wp14:editId="1B617F57">
            <wp:extent cx="4946015" cy="8132445"/>
            <wp:effectExtent l="0" t="0" r="6985" b="5715"/>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53" cstate="print"/>
                    <a:srcRect l="39390" t="11530" r="29901" b="10866"/>
                    <a:stretch>
                      <a:fillRect/>
                    </a:stretch>
                  </pic:blipFill>
                  <pic:spPr>
                    <a:xfrm>
                      <a:off x="0" y="0"/>
                      <a:ext cx="4946015" cy="8132445"/>
                    </a:xfrm>
                    <a:prstGeom prst="rect">
                      <a:avLst/>
                    </a:prstGeom>
                    <a:noFill/>
                    <a:ln>
                      <a:noFill/>
                    </a:ln>
                  </pic:spPr>
                </pic:pic>
              </a:graphicData>
            </a:graphic>
          </wp:inline>
        </w:drawing>
      </w:r>
      <w:r>
        <w:rPr>
          <w:rFonts w:hint="eastAsia"/>
        </w:rPr>
        <w:t xml:space="preserve"> </w:t>
      </w:r>
      <w:r>
        <w:rPr>
          <w:noProof/>
        </w:rPr>
        <w:lastRenderedPageBreak/>
        <w:drawing>
          <wp:inline distT="0" distB="0" distL="114300" distR="114300" wp14:anchorId="065EE8ED" wp14:editId="021A880B">
            <wp:extent cx="5143500" cy="8415020"/>
            <wp:effectExtent l="0" t="0" r="7620" b="1270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54" cstate="print"/>
                    <a:srcRect l="7102" t="10780" r="62177" b="13738"/>
                    <a:stretch>
                      <a:fillRect/>
                    </a:stretch>
                  </pic:blipFill>
                  <pic:spPr>
                    <a:xfrm>
                      <a:off x="0" y="0"/>
                      <a:ext cx="5143500" cy="8415020"/>
                    </a:xfrm>
                    <a:prstGeom prst="rect">
                      <a:avLst/>
                    </a:prstGeom>
                    <a:noFill/>
                    <a:ln>
                      <a:noFill/>
                    </a:ln>
                  </pic:spPr>
                </pic:pic>
              </a:graphicData>
            </a:graphic>
          </wp:inline>
        </w:drawing>
      </w:r>
      <w:r>
        <w:rPr>
          <w:noProof/>
        </w:rPr>
        <w:lastRenderedPageBreak/>
        <w:drawing>
          <wp:inline distT="0" distB="0" distL="114300" distR="114300" wp14:anchorId="4EE1CD76" wp14:editId="4793FBF0">
            <wp:extent cx="5285740" cy="7487285"/>
            <wp:effectExtent l="0" t="0" r="2540" b="10795"/>
            <wp:docPr id="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
                    <pic:cNvPicPr>
                      <a:picLocks noChangeAspect="1"/>
                    </pic:cNvPicPr>
                  </pic:nvPicPr>
                  <pic:blipFill>
                    <a:blip r:embed="rId54" cstate="print"/>
                    <a:srcRect l="39257" t="10051" r="30263" b="13202"/>
                    <a:stretch>
                      <a:fillRect/>
                    </a:stretch>
                  </pic:blipFill>
                  <pic:spPr>
                    <a:xfrm>
                      <a:off x="0" y="0"/>
                      <a:ext cx="5285740" cy="7487285"/>
                    </a:xfrm>
                    <a:prstGeom prst="rect">
                      <a:avLst/>
                    </a:prstGeom>
                    <a:noFill/>
                    <a:ln>
                      <a:noFill/>
                    </a:ln>
                  </pic:spPr>
                </pic:pic>
              </a:graphicData>
            </a:graphic>
          </wp:inline>
        </w:drawing>
      </w:r>
      <w:r>
        <w:rPr>
          <w:rFonts w:hint="eastAsia"/>
        </w:rPr>
        <w:lastRenderedPageBreak/>
        <w:t xml:space="preserve"> </w:t>
      </w:r>
      <w:r>
        <w:rPr>
          <w:noProof/>
        </w:rPr>
        <w:drawing>
          <wp:inline distT="0" distB="0" distL="114300" distR="114300" wp14:anchorId="13350F64" wp14:editId="759C23B3">
            <wp:extent cx="5069840" cy="8046720"/>
            <wp:effectExtent l="0" t="0" r="5080" b="0"/>
            <wp:docPr id="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
                    <pic:cNvPicPr>
                      <a:picLocks noChangeAspect="1"/>
                    </pic:cNvPicPr>
                  </pic:nvPicPr>
                  <pic:blipFill>
                    <a:blip r:embed="rId55" cstate="print"/>
                    <a:srcRect l="7439" t="15581" r="61840" b="9623"/>
                    <a:stretch>
                      <a:fillRect/>
                    </a:stretch>
                  </pic:blipFill>
                  <pic:spPr>
                    <a:xfrm>
                      <a:off x="0" y="0"/>
                      <a:ext cx="5069840" cy="8046720"/>
                    </a:xfrm>
                    <a:prstGeom prst="rect">
                      <a:avLst/>
                    </a:prstGeom>
                    <a:noFill/>
                    <a:ln>
                      <a:noFill/>
                    </a:ln>
                  </pic:spPr>
                </pic:pic>
              </a:graphicData>
            </a:graphic>
          </wp:inline>
        </w:drawing>
      </w:r>
      <w:r>
        <w:rPr>
          <w:rFonts w:hint="eastAsia"/>
        </w:rPr>
        <w:t xml:space="preserve"> </w:t>
      </w:r>
      <w:r>
        <w:rPr>
          <w:noProof/>
        </w:rPr>
        <w:lastRenderedPageBreak/>
        <w:drawing>
          <wp:inline distT="0" distB="0" distL="114300" distR="114300" wp14:anchorId="021288F6" wp14:editId="1C1CED75">
            <wp:extent cx="5471795" cy="7466330"/>
            <wp:effectExtent l="0" t="0" r="14605" b="1270"/>
            <wp:docPr id="1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6"/>
                    <pic:cNvPicPr>
                      <a:picLocks noChangeAspect="1"/>
                    </pic:cNvPicPr>
                  </pic:nvPicPr>
                  <pic:blipFill>
                    <a:blip r:embed="rId55" cstate="print"/>
                    <a:srcRect l="38823" t="15302" r="29913" b="8873"/>
                    <a:stretch>
                      <a:fillRect/>
                    </a:stretch>
                  </pic:blipFill>
                  <pic:spPr>
                    <a:xfrm>
                      <a:off x="0" y="0"/>
                      <a:ext cx="5471795" cy="7466330"/>
                    </a:xfrm>
                    <a:prstGeom prst="rect">
                      <a:avLst/>
                    </a:prstGeom>
                    <a:noFill/>
                    <a:ln>
                      <a:noFill/>
                    </a:ln>
                  </pic:spPr>
                </pic:pic>
              </a:graphicData>
            </a:graphic>
          </wp:inline>
        </w:drawing>
      </w:r>
      <w:r>
        <w:rPr>
          <w:rFonts w:hint="eastAsia"/>
        </w:rPr>
        <w:lastRenderedPageBreak/>
        <w:t xml:space="preserve"> </w:t>
      </w:r>
      <w:r>
        <w:rPr>
          <w:noProof/>
        </w:rPr>
        <w:drawing>
          <wp:inline distT="0" distB="0" distL="114300" distR="114300" wp14:anchorId="1CCE5BCE" wp14:editId="33A49E17">
            <wp:extent cx="5146040" cy="7134860"/>
            <wp:effectExtent l="0" t="0" r="5080" b="12700"/>
            <wp:docPr id="1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7"/>
                    <pic:cNvPicPr>
                      <a:picLocks noChangeAspect="1"/>
                    </pic:cNvPicPr>
                  </pic:nvPicPr>
                  <pic:blipFill>
                    <a:blip r:embed="rId56" cstate="print"/>
                    <a:srcRect l="22800" t="12923" r="46033" b="9966"/>
                    <a:stretch>
                      <a:fillRect/>
                    </a:stretch>
                  </pic:blipFill>
                  <pic:spPr>
                    <a:xfrm>
                      <a:off x="0" y="0"/>
                      <a:ext cx="5146040" cy="7134860"/>
                    </a:xfrm>
                    <a:prstGeom prst="rect">
                      <a:avLst/>
                    </a:prstGeom>
                    <a:noFill/>
                    <a:ln>
                      <a:noFill/>
                    </a:ln>
                  </pic:spPr>
                </pic:pic>
              </a:graphicData>
            </a:graphic>
          </wp:inline>
        </w:drawing>
      </w:r>
    </w:p>
    <w:sectPr w:rsidR="006776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39900" w14:textId="77777777" w:rsidR="0024427E" w:rsidRDefault="0024427E">
      <w:r>
        <w:separator/>
      </w:r>
    </w:p>
  </w:endnote>
  <w:endnote w:type="continuationSeparator" w:id="0">
    <w:p w14:paraId="18C49B32" w14:textId="77777777" w:rsidR="0024427E" w:rsidRDefault="0024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charset w:val="86"/>
    <w:family w:val="script"/>
    <w:pitch w:val="default"/>
    <w:sig w:usb0="00000001" w:usb1="08000000" w:usb2="00000000" w:usb3="00000000" w:csb0="00040000" w:csb1="00000000"/>
  </w:font>
  <w:font w:name="楷体_GB2312">
    <w:altName w:val="微软雅黑"/>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Wingdings 2">
    <w:altName w:val="MathJax_Vector"/>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瀹嬩綋">
    <w:altName w:val="Calibri"/>
    <w:charset w:val="00"/>
    <w:family w:val="auto"/>
    <w:pitch w:val="default"/>
  </w:font>
  <w:font w:name="Segoe UI">
    <w:altName w:val="Noto Naskh Arabic"/>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404B" w14:textId="77777777" w:rsidR="00677679" w:rsidRDefault="0024427E">
    <w:pPr>
      <w:pStyle w:val="ac"/>
      <w:framePr w:wrap="around" w:vAnchor="text" w:hAnchor="margin" w:xAlign="center" w:y="1"/>
      <w:rPr>
        <w:rStyle w:val="af6"/>
      </w:rPr>
    </w:pPr>
    <w:r>
      <w:fldChar w:fldCharType="begin"/>
    </w:r>
    <w:r>
      <w:rPr>
        <w:rStyle w:val="af6"/>
      </w:rPr>
      <w:instrText xml:space="preserve">PAGE  </w:instrText>
    </w:r>
    <w:r>
      <w:fldChar w:fldCharType="end"/>
    </w:r>
  </w:p>
  <w:p w14:paraId="32287176" w14:textId="77777777" w:rsidR="00677679" w:rsidRDefault="00677679">
    <w:pPr>
      <w:pStyle w:val="ac"/>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C4AA" w14:textId="77777777" w:rsidR="00677679" w:rsidRDefault="00677679">
    <w:pPr>
      <w:pStyle w:val="ac"/>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638B" w14:textId="77777777" w:rsidR="00677679" w:rsidRDefault="0024427E">
    <w:pPr>
      <w:pStyle w:val="ac"/>
      <w:ind w:right="360" w:firstLine="360"/>
      <w:jc w:val="center"/>
    </w:pPr>
    <w:r>
      <w:rPr>
        <w:noProof/>
      </w:rPr>
      <mc:AlternateContent>
        <mc:Choice Requires="wps">
          <w:drawing>
            <wp:anchor distT="0" distB="0" distL="114300" distR="114300" simplePos="0" relativeHeight="251660288" behindDoc="0" locked="0" layoutInCell="1" allowOverlap="1" wp14:anchorId="3A4E3AF3" wp14:editId="66385F8E">
              <wp:simplePos x="0" y="0"/>
              <wp:positionH relativeFrom="margin">
                <wp:align>center</wp:align>
              </wp:positionH>
              <wp:positionV relativeFrom="paragraph">
                <wp:posOffset>0</wp:posOffset>
              </wp:positionV>
              <wp:extent cx="692785" cy="23050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692785" cy="230505"/>
                      </a:xfrm>
                      <a:prstGeom prst="rect">
                        <a:avLst/>
                      </a:prstGeom>
                      <a:noFill/>
                      <a:ln>
                        <a:noFill/>
                      </a:ln>
                    </wps:spPr>
                    <wps:txbx>
                      <w:txbxContent>
                        <w:p w14:paraId="35C42967"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54</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wps:txbx>
                    <wps:bodyPr wrap="none" lIns="0" tIns="0" rIns="0" bIns="0">
                      <a:spAutoFit/>
                    </wps:bodyPr>
                  </wps:wsp>
                </a:graphicData>
              </a:graphic>
            </wp:anchor>
          </w:drawing>
        </mc:Choice>
        <mc:Fallback>
          <w:pict>
            <v:shapetype w14:anchorId="3A4E3AF3" id="_x0000_t202" coordsize="21600,21600" o:spt="202" path="m,l,21600r21600,l21600,xe">
              <v:stroke joinstyle="miter"/>
              <v:path gradientshapeok="t" o:connecttype="rect"/>
            </v:shapetype>
            <v:shape id="文本框 63" o:spid="_x0000_s1198" type="#_x0000_t202" style="position:absolute;left:0;text-align:left;margin-left:0;margin-top:0;width:54.55pt;height:18.1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" filled="f" stroked="f">
              <v:textbox style="mso-fit-shape-to-text:t" inset="0,0,0,0">
                <w:txbxContent>
                  <w:p w14:paraId="35C42967"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54</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9FC3" w14:textId="77777777" w:rsidR="00677679" w:rsidRDefault="0024427E">
    <w:pPr>
      <w:pStyle w:val="ac"/>
      <w:ind w:right="360" w:firstLine="360"/>
      <w:jc w:val="center"/>
    </w:pPr>
    <w:r>
      <w:rPr>
        <w:noProof/>
      </w:rPr>
      <mc:AlternateContent>
        <mc:Choice Requires="wps">
          <w:drawing>
            <wp:anchor distT="0" distB="0" distL="114300" distR="114300" simplePos="0" relativeHeight="251661312" behindDoc="0" locked="0" layoutInCell="1" allowOverlap="1" wp14:anchorId="1BB6BE47" wp14:editId="4CAE6EA7">
              <wp:simplePos x="0" y="0"/>
              <wp:positionH relativeFrom="margin">
                <wp:align>center</wp:align>
              </wp:positionH>
              <wp:positionV relativeFrom="paragraph">
                <wp:posOffset>0</wp:posOffset>
              </wp:positionV>
              <wp:extent cx="775335" cy="23050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775335" cy="230505"/>
                      </a:xfrm>
                      <a:prstGeom prst="rect">
                        <a:avLst/>
                      </a:prstGeom>
                      <a:noFill/>
                      <a:ln>
                        <a:noFill/>
                      </a:ln>
                    </wps:spPr>
                    <wps:txbx>
                      <w:txbxContent>
                        <w:p w14:paraId="48488277"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55</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wps:txbx>
                    <wps:bodyPr wrap="none" lIns="0" tIns="0" rIns="0" bIns="0">
                      <a:spAutoFit/>
                    </wps:bodyPr>
                  </wps:wsp>
                </a:graphicData>
              </a:graphic>
            </wp:anchor>
          </w:drawing>
        </mc:Choice>
        <mc:Fallback>
          <w:pict>
            <v:shapetype w14:anchorId="1BB6BE47" id="_x0000_t202" coordsize="21600,21600" o:spt="202" path="m,l,21600r21600,l21600,xe">
              <v:stroke joinstyle="miter"/>
              <v:path gradientshapeok="t" o:connecttype="rect"/>
            </v:shapetype>
            <v:shape id="文本框 59" o:spid="_x0000_s1199" type="#_x0000_t202" style="position:absolute;left:0;text-align:left;margin-left:0;margin-top:0;width:61.05pt;height:18.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" filled="f" stroked="f">
              <v:textbox style="mso-fit-shape-to-text:t" inset="0,0,0,0">
                <w:txbxContent>
                  <w:p w14:paraId="48488277"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55</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1218" w14:textId="77777777" w:rsidR="00677679" w:rsidRDefault="0024427E">
    <w:pPr>
      <w:pStyle w:val="ac"/>
      <w:ind w:right="360" w:firstLine="360"/>
      <w:jc w:val="center"/>
    </w:pPr>
    <w:r>
      <w:rPr>
        <w:noProof/>
      </w:rPr>
      <mc:AlternateContent>
        <mc:Choice Requires="wps">
          <w:drawing>
            <wp:anchor distT="0" distB="0" distL="114300" distR="114300" simplePos="0" relativeHeight="251662336" behindDoc="0" locked="0" layoutInCell="1" allowOverlap="1" wp14:anchorId="5AD7D3BC" wp14:editId="24E2AFAF">
              <wp:simplePos x="0" y="0"/>
              <wp:positionH relativeFrom="margin">
                <wp:align>center</wp:align>
              </wp:positionH>
              <wp:positionV relativeFrom="paragraph">
                <wp:posOffset>0</wp:posOffset>
              </wp:positionV>
              <wp:extent cx="775335" cy="23050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775335" cy="230505"/>
                      </a:xfrm>
                      <a:prstGeom prst="rect">
                        <a:avLst/>
                      </a:prstGeom>
                      <a:noFill/>
                      <a:ln>
                        <a:noFill/>
                      </a:ln>
                    </wps:spPr>
                    <wps:txbx>
                      <w:txbxContent>
                        <w:p w14:paraId="4C2AF149"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81</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wps:txbx>
                    <wps:bodyPr wrap="none" lIns="0" tIns="0" rIns="0" bIns="0">
                      <a:spAutoFit/>
                    </wps:bodyPr>
                  </wps:wsp>
                </a:graphicData>
              </a:graphic>
            </wp:anchor>
          </w:drawing>
        </mc:Choice>
        <mc:Fallback>
          <w:pict>
            <v:shapetype w14:anchorId="5AD7D3BC" id="_x0000_t202" coordsize="21600,21600" o:spt="202" path="m,l,21600r21600,l21600,xe">
              <v:stroke joinstyle="miter"/>
              <v:path gradientshapeok="t" o:connecttype="rect"/>
            </v:shapetype>
            <v:shape id="文本框 54" o:spid="_x0000_s1200" type="#_x0000_t202" style="position:absolute;left:0;text-align:left;margin-left:0;margin-top:0;width:61.05pt;height:18.1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" filled="f" stroked="f">
              <v:textbox style="mso-fit-shape-to-text:t" inset="0,0,0,0">
                <w:txbxContent>
                  <w:p w14:paraId="4C2AF149" w14:textId="77777777" w:rsidR="00677679" w:rsidRDefault="0024427E">
                    <w:pPr>
                      <w:pStyle w:val="ac"/>
                      <w:rPr>
                        <w:rStyle w:val="af6"/>
                        <w:rFonts w:ascii="宋体" w:hAnsi="宋体"/>
                        <w:sz w:val="28"/>
                        <w:szCs w:val="28"/>
                      </w:rPr>
                    </w:pPr>
                    <w:r>
                      <w:rPr>
                        <w:rStyle w:val="af6"/>
                        <w:rFonts w:ascii="宋体" w:hAnsi="宋体" w:hint="eastAsia"/>
                        <w:sz w:val="28"/>
                        <w:szCs w:val="28"/>
                      </w:rPr>
                      <w:t>—</w:t>
                    </w:r>
                    <w:r>
                      <w:rPr>
                        <w:rStyle w:val="af6"/>
                        <w:rFonts w:ascii="宋体" w:hAnsi="宋体" w:hint="eastAsia"/>
                        <w:sz w:val="20"/>
                      </w:rPr>
                      <w:t xml:space="preserve">  </w:t>
                    </w:r>
                    <w:r>
                      <w:rPr>
                        <w:rFonts w:ascii="宋体" w:hAnsi="宋体"/>
                        <w:sz w:val="26"/>
                        <w:szCs w:val="26"/>
                      </w:rPr>
                      <w:fldChar w:fldCharType="begin"/>
                    </w:r>
                    <w:r>
                      <w:rPr>
                        <w:rStyle w:val="af6"/>
                        <w:rFonts w:ascii="宋体" w:hAnsi="宋体"/>
                        <w:sz w:val="26"/>
                        <w:szCs w:val="26"/>
                      </w:rPr>
                      <w:instrText xml:space="preserve">PAGE  </w:instrText>
                    </w:r>
                    <w:r>
                      <w:rPr>
                        <w:rFonts w:ascii="宋体" w:hAnsi="宋体"/>
                        <w:sz w:val="26"/>
                        <w:szCs w:val="26"/>
                      </w:rPr>
                      <w:fldChar w:fldCharType="separate"/>
                    </w:r>
                    <w:r>
                      <w:rPr>
                        <w:rStyle w:val="af6"/>
                        <w:rFonts w:ascii="宋体" w:hAnsi="宋体"/>
                        <w:sz w:val="26"/>
                        <w:szCs w:val="26"/>
                      </w:rPr>
                      <w:t>81</w:t>
                    </w:r>
                    <w:r>
                      <w:rPr>
                        <w:rFonts w:ascii="宋体" w:hAnsi="宋体"/>
                        <w:sz w:val="26"/>
                        <w:szCs w:val="26"/>
                      </w:rPr>
                      <w:fldChar w:fldCharType="end"/>
                    </w:r>
                    <w:r>
                      <w:rPr>
                        <w:rStyle w:val="af6"/>
                        <w:rFonts w:ascii="宋体" w:hAnsi="宋体" w:hint="eastAsia"/>
                        <w:sz w:val="20"/>
                      </w:rPr>
                      <w:t xml:space="preserve">  </w:t>
                    </w:r>
                    <w:r>
                      <w:rPr>
                        <w:rStyle w:val="af6"/>
                        <w:rFonts w:ascii="宋体" w:hAnsi="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A466A" w14:textId="77777777" w:rsidR="0024427E" w:rsidRDefault="0024427E">
      <w:r>
        <w:separator/>
      </w:r>
    </w:p>
  </w:footnote>
  <w:footnote w:type="continuationSeparator" w:id="0">
    <w:p w14:paraId="72423D66" w14:textId="77777777" w:rsidR="0024427E" w:rsidRDefault="00244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31B06A"/>
    <w:multiLevelType w:val="singleLevel"/>
    <w:tmpl w:val="8831B06A"/>
    <w:lvl w:ilvl="0">
      <w:start w:val="1"/>
      <w:numFmt w:val="decimal"/>
      <w:lvlText w:val="%1."/>
      <w:lvlJc w:val="left"/>
      <w:pPr>
        <w:tabs>
          <w:tab w:val="left" w:pos="312"/>
        </w:tabs>
      </w:pPr>
    </w:lvl>
  </w:abstractNum>
  <w:abstractNum w:abstractNumId="1" w15:restartNumberingAfterBreak="0">
    <w:nsid w:val="9B52E1B7"/>
    <w:multiLevelType w:val="singleLevel"/>
    <w:tmpl w:val="9B52E1B7"/>
    <w:lvl w:ilvl="0">
      <w:start w:val="4"/>
      <w:numFmt w:val="chineseCounting"/>
      <w:suff w:val="nothing"/>
      <w:lvlText w:val="%1、"/>
      <w:lvlJc w:val="left"/>
      <w:rPr>
        <w:rFonts w:hint="eastAsia"/>
      </w:rPr>
    </w:lvl>
  </w:abstractNum>
  <w:abstractNum w:abstractNumId="2" w15:restartNumberingAfterBreak="0">
    <w:nsid w:val="F9C6206F"/>
    <w:multiLevelType w:val="singleLevel"/>
    <w:tmpl w:val="F9C6206F"/>
    <w:lvl w:ilvl="0">
      <w:start w:val="1"/>
      <w:numFmt w:val="decimal"/>
      <w:suff w:val="nothing"/>
      <w:lvlText w:val="%1"/>
      <w:lvlJc w:val="center"/>
      <w:pPr>
        <w:ind w:left="0" w:firstLine="0"/>
      </w:pPr>
      <w:rPr>
        <w:rFonts w:hint="default"/>
      </w:rPr>
    </w:lvl>
  </w:abstractNum>
  <w:abstractNum w:abstractNumId="3" w15:restartNumberingAfterBreak="0">
    <w:nsid w:val="05D0BA14"/>
    <w:multiLevelType w:val="singleLevel"/>
    <w:tmpl w:val="05D0BA14"/>
    <w:lvl w:ilvl="0">
      <w:start w:val="1"/>
      <w:numFmt w:val="decimal"/>
      <w:lvlText w:val="%1."/>
      <w:lvlJc w:val="left"/>
      <w:pPr>
        <w:tabs>
          <w:tab w:val="left" w:pos="312"/>
        </w:tabs>
      </w:pPr>
    </w:lvl>
  </w:abstractNum>
  <w:abstractNum w:abstractNumId="4" w15:restartNumberingAfterBreak="0">
    <w:nsid w:val="211C0854"/>
    <w:multiLevelType w:val="singleLevel"/>
    <w:tmpl w:val="211C0854"/>
    <w:lvl w:ilvl="0">
      <w:start w:val="4"/>
      <w:numFmt w:val="decimal"/>
      <w:suff w:val="nothing"/>
      <w:lvlText w:val="（%1）"/>
      <w:lvlJc w:val="left"/>
      <w:rPr>
        <w:rFonts w:hint="default"/>
        <w:sz w:val="21"/>
        <w:szCs w:val="21"/>
      </w:rPr>
    </w:lvl>
  </w:abstractNum>
  <w:abstractNum w:abstractNumId="5" w15:restartNumberingAfterBreak="0">
    <w:nsid w:val="38BD45FE"/>
    <w:multiLevelType w:val="singleLevel"/>
    <w:tmpl w:val="38BD45FE"/>
    <w:lvl w:ilvl="0">
      <w:start w:val="2"/>
      <w:numFmt w:val="decimal"/>
      <w:suff w:val="nothing"/>
      <w:lvlText w:val="%1、"/>
      <w:lvlJc w:val="left"/>
      <w:pPr>
        <w:ind w:left="110"/>
      </w:pPr>
    </w:lvl>
  </w:abstractNum>
  <w:abstractNum w:abstractNumId="6" w15:restartNumberingAfterBreak="0">
    <w:nsid w:val="4478DE7D"/>
    <w:multiLevelType w:val="singleLevel"/>
    <w:tmpl w:val="4478DE7D"/>
    <w:lvl w:ilvl="0">
      <w:start w:val="3"/>
      <w:numFmt w:val="decimal"/>
      <w:suff w:val="nothing"/>
      <w:lvlText w:val="%1、"/>
      <w:lvlJc w:val="left"/>
    </w:lvl>
  </w:abstractNum>
  <w:abstractNum w:abstractNumId="7" w15:restartNumberingAfterBreak="0">
    <w:nsid w:val="53F9BA20"/>
    <w:multiLevelType w:val="singleLevel"/>
    <w:tmpl w:val="53F9BA20"/>
    <w:lvl w:ilvl="0">
      <w:start w:val="1"/>
      <w:numFmt w:val="decimal"/>
      <w:suff w:val="nothing"/>
      <w:lvlText w:val="（%1）"/>
      <w:lvlJc w:val="left"/>
    </w:lvl>
  </w:abstractNum>
  <w:abstractNum w:abstractNumId="8" w15:restartNumberingAfterBreak="0">
    <w:nsid w:val="5F487929"/>
    <w:multiLevelType w:val="singleLevel"/>
    <w:tmpl w:val="5F487929"/>
    <w:lvl w:ilvl="0">
      <w:start w:val="1"/>
      <w:numFmt w:val="bullet"/>
      <w:pStyle w:val="5"/>
      <w:lvlText w:val=""/>
      <w:lvlJc w:val="left"/>
      <w:pPr>
        <w:tabs>
          <w:tab w:val="left" w:pos="2040"/>
        </w:tabs>
        <w:ind w:left="2040" w:hanging="360"/>
      </w:pPr>
      <w:rPr>
        <w:rFonts w:ascii="Wingdings" w:hAnsi="Wingdings" w:hint="default"/>
      </w:rPr>
    </w:lvl>
  </w:abstractNum>
  <w:abstractNum w:abstractNumId="9" w15:restartNumberingAfterBreak="0">
    <w:nsid w:val="61E49ECD"/>
    <w:multiLevelType w:val="singleLevel"/>
    <w:tmpl w:val="61E49ECD"/>
    <w:lvl w:ilvl="0">
      <w:start w:val="1"/>
      <w:numFmt w:val="decimal"/>
      <w:suff w:val="nothing"/>
      <w:lvlText w:val="%1、"/>
      <w:lvlJc w:val="left"/>
    </w:lvl>
  </w:abstractNum>
  <w:abstractNum w:abstractNumId="10" w15:restartNumberingAfterBreak="0">
    <w:nsid w:val="66ADC120"/>
    <w:multiLevelType w:val="singleLevel"/>
    <w:tmpl w:val="66ADC120"/>
    <w:lvl w:ilvl="0">
      <w:start w:val="9"/>
      <w:numFmt w:val="decimal"/>
      <w:suff w:val="nothing"/>
      <w:lvlText w:val="%1、"/>
      <w:lvlJc w:val="left"/>
    </w:lvl>
  </w:abstractNum>
  <w:num w:numId="1">
    <w:abstractNumId w:val="8"/>
  </w:num>
  <w:num w:numId="2">
    <w:abstractNumId w:val="0"/>
  </w:num>
  <w:num w:numId="3">
    <w:abstractNumId w:val="3"/>
  </w:num>
  <w:num w:numId="4">
    <w:abstractNumId w:val="6"/>
  </w:num>
  <w:num w:numId="5">
    <w:abstractNumId w:val="2"/>
  </w:num>
  <w:num w:numId="6">
    <w:abstractNumId w:val="9"/>
  </w:num>
  <w:num w:numId="7">
    <w:abstractNumId w:val="1"/>
  </w:num>
  <w:num w:numId="8">
    <w:abstractNumId w:val="5"/>
  </w:num>
  <w:num w:numId="9">
    <w:abstractNumId w:val="7"/>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RiMGQ0ZGVmZjc1MWQzY2FjNmQzMDY4MDFlODcwYmYifQ=="/>
    <w:docVar w:name="KSO_WPS_MARK_KEY" w:val="c3bd17af-2633-40f8-94e3-0de69ab9e0e7"/>
  </w:docVars>
  <w:rsids>
    <w:rsidRoot w:val="00172A27"/>
    <w:rsid w:val="E79FC30D"/>
    <w:rsid w:val="00015F08"/>
    <w:rsid w:val="00056E0C"/>
    <w:rsid w:val="000827A0"/>
    <w:rsid w:val="00084ABC"/>
    <w:rsid w:val="000A0064"/>
    <w:rsid w:val="000B6200"/>
    <w:rsid w:val="000E2BBB"/>
    <w:rsid w:val="000E76A0"/>
    <w:rsid w:val="00104586"/>
    <w:rsid w:val="00124B9B"/>
    <w:rsid w:val="00172A27"/>
    <w:rsid w:val="00183722"/>
    <w:rsid w:val="00184EEA"/>
    <w:rsid w:val="001D3583"/>
    <w:rsid w:val="00236A7E"/>
    <w:rsid w:val="00243189"/>
    <w:rsid w:val="0024427E"/>
    <w:rsid w:val="00294BFE"/>
    <w:rsid w:val="003339EC"/>
    <w:rsid w:val="00375BEA"/>
    <w:rsid w:val="003E453D"/>
    <w:rsid w:val="0041488F"/>
    <w:rsid w:val="00430A07"/>
    <w:rsid w:val="00443631"/>
    <w:rsid w:val="00443CA7"/>
    <w:rsid w:val="00465DD1"/>
    <w:rsid w:val="00476808"/>
    <w:rsid w:val="004B3745"/>
    <w:rsid w:val="004C5374"/>
    <w:rsid w:val="004C75D2"/>
    <w:rsid w:val="004D0519"/>
    <w:rsid w:val="00571CB5"/>
    <w:rsid w:val="00585A14"/>
    <w:rsid w:val="00594EDF"/>
    <w:rsid w:val="005E4E78"/>
    <w:rsid w:val="005F21B6"/>
    <w:rsid w:val="00605C43"/>
    <w:rsid w:val="00616175"/>
    <w:rsid w:val="00642488"/>
    <w:rsid w:val="00677679"/>
    <w:rsid w:val="006A7C18"/>
    <w:rsid w:val="006D620F"/>
    <w:rsid w:val="006E3FC9"/>
    <w:rsid w:val="00720B0F"/>
    <w:rsid w:val="0078060F"/>
    <w:rsid w:val="00793FCE"/>
    <w:rsid w:val="007B30AC"/>
    <w:rsid w:val="007C0E10"/>
    <w:rsid w:val="007C4DBB"/>
    <w:rsid w:val="007D4541"/>
    <w:rsid w:val="00860249"/>
    <w:rsid w:val="008A4053"/>
    <w:rsid w:val="008D7DD9"/>
    <w:rsid w:val="00957EB5"/>
    <w:rsid w:val="00A27608"/>
    <w:rsid w:val="00A71298"/>
    <w:rsid w:val="00A863FF"/>
    <w:rsid w:val="00B70DA9"/>
    <w:rsid w:val="00BA53A2"/>
    <w:rsid w:val="00BE2897"/>
    <w:rsid w:val="00BF14B9"/>
    <w:rsid w:val="00C06A3F"/>
    <w:rsid w:val="00C07999"/>
    <w:rsid w:val="00C43359"/>
    <w:rsid w:val="00C54897"/>
    <w:rsid w:val="00C60FD6"/>
    <w:rsid w:val="00CA4945"/>
    <w:rsid w:val="00CF426D"/>
    <w:rsid w:val="00CF7103"/>
    <w:rsid w:val="00D05349"/>
    <w:rsid w:val="00D5107A"/>
    <w:rsid w:val="00D8406B"/>
    <w:rsid w:val="00D97D28"/>
    <w:rsid w:val="00DA0BDD"/>
    <w:rsid w:val="00DD1EE8"/>
    <w:rsid w:val="00E1003F"/>
    <w:rsid w:val="00E54B94"/>
    <w:rsid w:val="00E92F81"/>
    <w:rsid w:val="00EB097C"/>
    <w:rsid w:val="00ED2A62"/>
    <w:rsid w:val="00EF1F94"/>
    <w:rsid w:val="00F139BE"/>
    <w:rsid w:val="00F33ED5"/>
    <w:rsid w:val="00F4188D"/>
    <w:rsid w:val="00F84785"/>
    <w:rsid w:val="00F85983"/>
    <w:rsid w:val="00FE37E4"/>
    <w:rsid w:val="017459C3"/>
    <w:rsid w:val="019E338B"/>
    <w:rsid w:val="01E5196A"/>
    <w:rsid w:val="0245264C"/>
    <w:rsid w:val="0253085C"/>
    <w:rsid w:val="025E4490"/>
    <w:rsid w:val="02B75FBD"/>
    <w:rsid w:val="02FC5205"/>
    <w:rsid w:val="030649AE"/>
    <w:rsid w:val="031209E5"/>
    <w:rsid w:val="03597303"/>
    <w:rsid w:val="03FF2586"/>
    <w:rsid w:val="04AD6C40"/>
    <w:rsid w:val="05010F07"/>
    <w:rsid w:val="051443BB"/>
    <w:rsid w:val="054B2A45"/>
    <w:rsid w:val="05880374"/>
    <w:rsid w:val="05CF0711"/>
    <w:rsid w:val="06974FD8"/>
    <w:rsid w:val="07524489"/>
    <w:rsid w:val="076B1AE8"/>
    <w:rsid w:val="07AB0440"/>
    <w:rsid w:val="07AD1048"/>
    <w:rsid w:val="082D21AE"/>
    <w:rsid w:val="08326375"/>
    <w:rsid w:val="088716AE"/>
    <w:rsid w:val="08C16076"/>
    <w:rsid w:val="09252C8C"/>
    <w:rsid w:val="098E033F"/>
    <w:rsid w:val="099872BA"/>
    <w:rsid w:val="0A2B01D0"/>
    <w:rsid w:val="0AEC4F01"/>
    <w:rsid w:val="0AFD7633"/>
    <w:rsid w:val="0AFF4706"/>
    <w:rsid w:val="0B264135"/>
    <w:rsid w:val="0BF52149"/>
    <w:rsid w:val="0C2801DC"/>
    <w:rsid w:val="0CD274E9"/>
    <w:rsid w:val="0D083DB8"/>
    <w:rsid w:val="0DF41F88"/>
    <w:rsid w:val="0DF806EC"/>
    <w:rsid w:val="0E120CCF"/>
    <w:rsid w:val="0E4F299B"/>
    <w:rsid w:val="0E7D2168"/>
    <w:rsid w:val="0F687681"/>
    <w:rsid w:val="0F770976"/>
    <w:rsid w:val="0F851106"/>
    <w:rsid w:val="0F9177DC"/>
    <w:rsid w:val="0FB32823"/>
    <w:rsid w:val="0FE143A6"/>
    <w:rsid w:val="10220EDB"/>
    <w:rsid w:val="10325D53"/>
    <w:rsid w:val="104E5599"/>
    <w:rsid w:val="107C3722"/>
    <w:rsid w:val="108367ED"/>
    <w:rsid w:val="10C015B8"/>
    <w:rsid w:val="11380EC9"/>
    <w:rsid w:val="122421DF"/>
    <w:rsid w:val="12443874"/>
    <w:rsid w:val="128F5C15"/>
    <w:rsid w:val="133E5FDB"/>
    <w:rsid w:val="13E21227"/>
    <w:rsid w:val="13EA39C4"/>
    <w:rsid w:val="14440CFE"/>
    <w:rsid w:val="14817C14"/>
    <w:rsid w:val="14855F01"/>
    <w:rsid w:val="151D4047"/>
    <w:rsid w:val="154C4EDD"/>
    <w:rsid w:val="15A20227"/>
    <w:rsid w:val="16112829"/>
    <w:rsid w:val="164A7B80"/>
    <w:rsid w:val="1655536B"/>
    <w:rsid w:val="1656510F"/>
    <w:rsid w:val="1661045C"/>
    <w:rsid w:val="16814F1C"/>
    <w:rsid w:val="16BC2542"/>
    <w:rsid w:val="17140DCF"/>
    <w:rsid w:val="173B1AC8"/>
    <w:rsid w:val="188624F1"/>
    <w:rsid w:val="18920AFF"/>
    <w:rsid w:val="189D216D"/>
    <w:rsid w:val="18D40D33"/>
    <w:rsid w:val="18E140F6"/>
    <w:rsid w:val="18E3085B"/>
    <w:rsid w:val="190D6807"/>
    <w:rsid w:val="19267F63"/>
    <w:rsid w:val="19357C67"/>
    <w:rsid w:val="19786AAF"/>
    <w:rsid w:val="19896B48"/>
    <w:rsid w:val="19A546F7"/>
    <w:rsid w:val="1A2E22EF"/>
    <w:rsid w:val="1A966384"/>
    <w:rsid w:val="1AA543B6"/>
    <w:rsid w:val="1B704EEC"/>
    <w:rsid w:val="1BCF71D3"/>
    <w:rsid w:val="1C187E83"/>
    <w:rsid w:val="1C301DCD"/>
    <w:rsid w:val="1C9D6869"/>
    <w:rsid w:val="1D0D6CEA"/>
    <w:rsid w:val="1D186AD3"/>
    <w:rsid w:val="1D594ADA"/>
    <w:rsid w:val="1D653D72"/>
    <w:rsid w:val="1D77289C"/>
    <w:rsid w:val="1E437776"/>
    <w:rsid w:val="1E546774"/>
    <w:rsid w:val="1E555ACE"/>
    <w:rsid w:val="1E88341D"/>
    <w:rsid w:val="1E943D2D"/>
    <w:rsid w:val="1F00520E"/>
    <w:rsid w:val="1F667E88"/>
    <w:rsid w:val="1F712F0A"/>
    <w:rsid w:val="202D25DB"/>
    <w:rsid w:val="205E4BA8"/>
    <w:rsid w:val="207B5A87"/>
    <w:rsid w:val="20AA67BB"/>
    <w:rsid w:val="20EC3D69"/>
    <w:rsid w:val="21100B09"/>
    <w:rsid w:val="218477E9"/>
    <w:rsid w:val="219B658E"/>
    <w:rsid w:val="21AD16F8"/>
    <w:rsid w:val="21B34EDB"/>
    <w:rsid w:val="21F046A9"/>
    <w:rsid w:val="222E3F57"/>
    <w:rsid w:val="22B54660"/>
    <w:rsid w:val="22D8570A"/>
    <w:rsid w:val="22E64845"/>
    <w:rsid w:val="23134F23"/>
    <w:rsid w:val="2388686C"/>
    <w:rsid w:val="23944B68"/>
    <w:rsid w:val="23DE2549"/>
    <w:rsid w:val="24260C26"/>
    <w:rsid w:val="250F7D12"/>
    <w:rsid w:val="25A07E2E"/>
    <w:rsid w:val="25C72A9D"/>
    <w:rsid w:val="25F30E1E"/>
    <w:rsid w:val="261D0A43"/>
    <w:rsid w:val="262079D4"/>
    <w:rsid w:val="264150C3"/>
    <w:rsid w:val="2663052C"/>
    <w:rsid w:val="270342B7"/>
    <w:rsid w:val="270D7EC4"/>
    <w:rsid w:val="271C6C41"/>
    <w:rsid w:val="272F6449"/>
    <w:rsid w:val="27A7331C"/>
    <w:rsid w:val="27FC156C"/>
    <w:rsid w:val="28230786"/>
    <w:rsid w:val="282A772E"/>
    <w:rsid w:val="28500EAE"/>
    <w:rsid w:val="285151A3"/>
    <w:rsid w:val="287D79BD"/>
    <w:rsid w:val="28A514B7"/>
    <w:rsid w:val="29037B8D"/>
    <w:rsid w:val="294D204F"/>
    <w:rsid w:val="2A0A0676"/>
    <w:rsid w:val="2AAF0457"/>
    <w:rsid w:val="2AF93390"/>
    <w:rsid w:val="2B133A86"/>
    <w:rsid w:val="2B157BE8"/>
    <w:rsid w:val="2B1E0CAF"/>
    <w:rsid w:val="2B830B12"/>
    <w:rsid w:val="2B942D1F"/>
    <w:rsid w:val="2C135066"/>
    <w:rsid w:val="2C4B5BDF"/>
    <w:rsid w:val="2D597D7C"/>
    <w:rsid w:val="2D5D337B"/>
    <w:rsid w:val="2D975FB7"/>
    <w:rsid w:val="2D9D4BF7"/>
    <w:rsid w:val="2DAA2DD4"/>
    <w:rsid w:val="2DB64749"/>
    <w:rsid w:val="2E0A31F8"/>
    <w:rsid w:val="2E172D49"/>
    <w:rsid w:val="2E96127F"/>
    <w:rsid w:val="2EB605BC"/>
    <w:rsid w:val="2ECB2C33"/>
    <w:rsid w:val="2EED4EA9"/>
    <w:rsid w:val="2F42215A"/>
    <w:rsid w:val="2F7821BC"/>
    <w:rsid w:val="2FCD7B7D"/>
    <w:rsid w:val="30763466"/>
    <w:rsid w:val="30CD3BF3"/>
    <w:rsid w:val="30F41AEF"/>
    <w:rsid w:val="312C510E"/>
    <w:rsid w:val="313821EE"/>
    <w:rsid w:val="31584F46"/>
    <w:rsid w:val="317F2DB6"/>
    <w:rsid w:val="31C91425"/>
    <w:rsid w:val="31F45207"/>
    <w:rsid w:val="323B45CD"/>
    <w:rsid w:val="326A2A2B"/>
    <w:rsid w:val="32EA7BBC"/>
    <w:rsid w:val="32FD7940"/>
    <w:rsid w:val="33A51DEF"/>
    <w:rsid w:val="33C10004"/>
    <w:rsid w:val="33C37773"/>
    <w:rsid w:val="33D6798E"/>
    <w:rsid w:val="343D3B77"/>
    <w:rsid w:val="345539F1"/>
    <w:rsid w:val="34AC10D9"/>
    <w:rsid w:val="34EF4ECF"/>
    <w:rsid w:val="351A2178"/>
    <w:rsid w:val="35D92676"/>
    <w:rsid w:val="36035AE7"/>
    <w:rsid w:val="373C4E2B"/>
    <w:rsid w:val="37583CEE"/>
    <w:rsid w:val="377D794B"/>
    <w:rsid w:val="37807297"/>
    <w:rsid w:val="37807A92"/>
    <w:rsid w:val="37AD12D8"/>
    <w:rsid w:val="37C51025"/>
    <w:rsid w:val="37D4778A"/>
    <w:rsid w:val="380F3FE9"/>
    <w:rsid w:val="387A668C"/>
    <w:rsid w:val="38A72E95"/>
    <w:rsid w:val="38A81E90"/>
    <w:rsid w:val="38AC5B4C"/>
    <w:rsid w:val="38B95AC6"/>
    <w:rsid w:val="38D116B2"/>
    <w:rsid w:val="391762ED"/>
    <w:rsid w:val="398001F0"/>
    <w:rsid w:val="39962D1D"/>
    <w:rsid w:val="39E86F41"/>
    <w:rsid w:val="39FA5967"/>
    <w:rsid w:val="3A2E0A7D"/>
    <w:rsid w:val="3A646158"/>
    <w:rsid w:val="3AA9275E"/>
    <w:rsid w:val="3AB014F4"/>
    <w:rsid w:val="3B0A02FF"/>
    <w:rsid w:val="3B136405"/>
    <w:rsid w:val="3B247ACA"/>
    <w:rsid w:val="3B261E6C"/>
    <w:rsid w:val="3B985F13"/>
    <w:rsid w:val="3BBF039F"/>
    <w:rsid w:val="3C0E03BD"/>
    <w:rsid w:val="3C6109FB"/>
    <w:rsid w:val="3C7E77FF"/>
    <w:rsid w:val="3CCF5201"/>
    <w:rsid w:val="3CD65D34"/>
    <w:rsid w:val="3D105251"/>
    <w:rsid w:val="3D93495E"/>
    <w:rsid w:val="3DCD6387"/>
    <w:rsid w:val="3E7D3A60"/>
    <w:rsid w:val="3EB00F93"/>
    <w:rsid w:val="3EC7369F"/>
    <w:rsid w:val="3FD934EE"/>
    <w:rsid w:val="3FF12096"/>
    <w:rsid w:val="402C6D0F"/>
    <w:rsid w:val="40C95EE0"/>
    <w:rsid w:val="40DE3822"/>
    <w:rsid w:val="41435BD2"/>
    <w:rsid w:val="41594E5F"/>
    <w:rsid w:val="41794009"/>
    <w:rsid w:val="41AE61FA"/>
    <w:rsid w:val="41B83C6B"/>
    <w:rsid w:val="41BF1E7C"/>
    <w:rsid w:val="421C254F"/>
    <w:rsid w:val="423C13A0"/>
    <w:rsid w:val="42D22374"/>
    <w:rsid w:val="43106CD7"/>
    <w:rsid w:val="445F07C4"/>
    <w:rsid w:val="44A02B87"/>
    <w:rsid w:val="44A91191"/>
    <w:rsid w:val="44B22524"/>
    <w:rsid w:val="453F38DE"/>
    <w:rsid w:val="45976925"/>
    <w:rsid w:val="45A535DD"/>
    <w:rsid w:val="462C418F"/>
    <w:rsid w:val="46570331"/>
    <w:rsid w:val="466E63EB"/>
    <w:rsid w:val="46990522"/>
    <w:rsid w:val="46EB62FC"/>
    <w:rsid w:val="47512B96"/>
    <w:rsid w:val="475C3A10"/>
    <w:rsid w:val="49837BBD"/>
    <w:rsid w:val="49EA2C4E"/>
    <w:rsid w:val="4B521527"/>
    <w:rsid w:val="4B640A35"/>
    <w:rsid w:val="4B692BCF"/>
    <w:rsid w:val="4BB54E06"/>
    <w:rsid w:val="4BC7539A"/>
    <w:rsid w:val="4BDF1847"/>
    <w:rsid w:val="4BEF76EC"/>
    <w:rsid w:val="4C205A43"/>
    <w:rsid w:val="4C630359"/>
    <w:rsid w:val="4C8527BF"/>
    <w:rsid w:val="4CB90058"/>
    <w:rsid w:val="4D9A4E83"/>
    <w:rsid w:val="4E707478"/>
    <w:rsid w:val="4E80731C"/>
    <w:rsid w:val="4EB608AB"/>
    <w:rsid w:val="4EE6158B"/>
    <w:rsid w:val="4F68689C"/>
    <w:rsid w:val="4F8A2D02"/>
    <w:rsid w:val="4FBF3F5F"/>
    <w:rsid w:val="4FF73625"/>
    <w:rsid w:val="504924CE"/>
    <w:rsid w:val="506D1953"/>
    <w:rsid w:val="511A7C44"/>
    <w:rsid w:val="51AB3FCF"/>
    <w:rsid w:val="51F066BF"/>
    <w:rsid w:val="524D4D42"/>
    <w:rsid w:val="526F12CF"/>
    <w:rsid w:val="52A631B4"/>
    <w:rsid w:val="52DD34D2"/>
    <w:rsid w:val="52F47A16"/>
    <w:rsid w:val="532751C8"/>
    <w:rsid w:val="53315D44"/>
    <w:rsid w:val="537C041E"/>
    <w:rsid w:val="538839FB"/>
    <w:rsid w:val="53BB0BDD"/>
    <w:rsid w:val="53C63208"/>
    <w:rsid w:val="53E049E5"/>
    <w:rsid w:val="53EB6545"/>
    <w:rsid w:val="545D2A43"/>
    <w:rsid w:val="54613042"/>
    <w:rsid w:val="54640C31"/>
    <w:rsid w:val="54A67657"/>
    <w:rsid w:val="54A7077B"/>
    <w:rsid w:val="55A10DBD"/>
    <w:rsid w:val="565E69A8"/>
    <w:rsid w:val="568624BB"/>
    <w:rsid w:val="56991CE0"/>
    <w:rsid w:val="572F3D9B"/>
    <w:rsid w:val="57574B39"/>
    <w:rsid w:val="582F1556"/>
    <w:rsid w:val="58AA03F6"/>
    <w:rsid w:val="58C14F56"/>
    <w:rsid w:val="58F42521"/>
    <w:rsid w:val="58F83B94"/>
    <w:rsid w:val="58FA55B2"/>
    <w:rsid w:val="592B3931"/>
    <w:rsid w:val="595B4CF8"/>
    <w:rsid w:val="5A7542B6"/>
    <w:rsid w:val="5AA52FE9"/>
    <w:rsid w:val="5AEB20AC"/>
    <w:rsid w:val="5AFD5DC8"/>
    <w:rsid w:val="5B0905D5"/>
    <w:rsid w:val="5B4F02DB"/>
    <w:rsid w:val="5B871826"/>
    <w:rsid w:val="5BA43E24"/>
    <w:rsid w:val="5C164050"/>
    <w:rsid w:val="5C8C31EA"/>
    <w:rsid w:val="5CFA4828"/>
    <w:rsid w:val="5D295176"/>
    <w:rsid w:val="5D547475"/>
    <w:rsid w:val="5D915E3F"/>
    <w:rsid w:val="5DC9570A"/>
    <w:rsid w:val="5E465F96"/>
    <w:rsid w:val="5F174EC2"/>
    <w:rsid w:val="5F2447AF"/>
    <w:rsid w:val="5FCB37D4"/>
    <w:rsid w:val="603556CC"/>
    <w:rsid w:val="60786299"/>
    <w:rsid w:val="60A34FE8"/>
    <w:rsid w:val="610261CB"/>
    <w:rsid w:val="61791B20"/>
    <w:rsid w:val="618348D1"/>
    <w:rsid w:val="62311732"/>
    <w:rsid w:val="627A3782"/>
    <w:rsid w:val="629461CB"/>
    <w:rsid w:val="62D6719E"/>
    <w:rsid w:val="62E90ED1"/>
    <w:rsid w:val="633559D7"/>
    <w:rsid w:val="633C0F11"/>
    <w:rsid w:val="63C44486"/>
    <w:rsid w:val="63FB1C22"/>
    <w:rsid w:val="6460278A"/>
    <w:rsid w:val="64B77ACE"/>
    <w:rsid w:val="64DE67DD"/>
    <w:rsid w:val="651A7833"/>
    <w:rsid w:val="6541372F"/>
    <w:rsid w:val="66594B1A"/>
    <w:rsid w:val="66976C44"/>
    <w:rsid w:val="669A793D"/>
    <w:rsid w:val="66CE2741"/>
    <w:rsid w:val="66FC2C76"/>
    <w:rsid w:val="6746424F"/>
    <w:rsid w:val="679A4BFB"/>
    <w:rsid w:val="67B85EEB"/>
    <w:rsid w:val="68FA2048"/>
    <w:rsid w:val="68FA3C9C"/>
    <w:rsid w:val="690A15B0"/>
    <w:rsid w:val="69DC0883"/>
    <w:rsid w:val="6A325E67"/>
    <w:rsid w:val="6A70612A"/>
    <w:rsid w:val="6AA162E3"/>
    <w:rsid w:val="6B235DBA"/>
    <w:rsid w:val="6BC6490E"/>
    <w:rsid w:val="6BEE37AA"/>
    <w:rsid w:val="6C25545A"/>
    <w:rsid w:val="6C54067D"/>
    <w:rsid w:val="6C972EEB"/>
    <w:rsid w:val="6CBE2858"/>
    <w:rsid w:val="6DB300CF"/>
    <w:rsid w:val="6DD864C0"/>
    <w:rsid w:val="6E0E1190"/>
    <w:rsid w:val="6E2777C4"/>
    <w:rsid w:val="6E49395D"/>
    <w:rsid w:val="6E5D70EA"/>
    <w:rsid w:val="6E652FF0"/>
    <w:rsid w:val="6EF07CBC"/>
    <w:rsid w:val="6EFB2AFF"/>
    <w:rsid w:val="6FC7106A"/>
    <w:rsid w:val="6FEF1C51"/>
    <w:rsid w:val="70014FF5"/>
    <w:rsid w:val="700E047E"/>
    <w:rsid w:val="701A5442"/>
    <w:rsid w:val="70D54F38"/>
    <w:rsid w:val="71327659"/>
    <w:rsid w:val="7146606C"/>
    <w:rsid w:val="71B837D7"/>
    <w:rsid w:val="71CC41D4"/>
    <w:rsid w:val="71D154A7"/>
    <w:rsid w:val="71FD3990"/>
    <w:rsid w:val="72356B79"/>
    <w:rsid w:val="726A45BF"/>
    <w:rsid w:val="72911F38"/>
    <w:rsid w:val="73EB265B"/>
    <w:rsid w:val="747131CA"/>
    <w:rsid w:val="74FA3358"/>
    <w:rsid w:val="7513151D"/>
    <w:rsid w:val="753A35BC"/>
    <w:rsid w:val="755E71AF"/>
    <w:rsid w:val="75807062"/>
    <w:rsid w:val="75A73536"/>
    <w:rsid w:val="75CC4878"/>
    <w:rsid w:val="75E41F32"/>
    <w:rsid w:val="762F50EB"/>
    <w:rsid w:val="764617CF"/>
    <w:rsid w:val="76651614"/>
    <w:rsid w:val="76AB5684"/>
    <w:rsid w:val="76C413A0"/>
    <w:rsid w:val="77440722"/>
    <w:rsid w:val="77602333"/>
    <w:rsid w:val="7789345D"/>
    <w:rsid w:val="779E1EC9"/>
    <w:rsid w:val="77AF4D1D"/>
    <w:rsid w:val="77C20C22"/>
    <w:rsid w:val="786F6B5A"/>
    <w:rsid w:val="7A2740A6"/>
    <w:rsid w:val="7CB9705D"/>
    <w:rsid w:val="7D263110"/>
    <w:rsid w:val="7DAB1E25"/>
    <w:rsid w:val="7DDD22BA"/>
    <w:rsid w:val="7DF75281"/>
    <w:rsid w:val="7E1F3BC0"/>
    <w:rsid w:val="7E957BF9"/>
    <w:rsid w:val="7F765252"/>
    <w:rsid w:val="7F7F7AB9"/>
    <w:rsid w:val="7FD44417"/>
    <w:rsid w:val="7FF1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2C4C5C"/>
  <w15:docId w15:val="{7B2A9534-F98F-4252-8352-9BA8D07D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table of figures" w:qFormat="1"/>
    <w:lsdException w:name="annotation reference" w:qFormat="1"/>
    <w:lsdException w:name="page number" w:qFormat="1"/>
    <w:lsdException w:name="endnote text" w:qFormat="1"/>
    <w:lsdException w:name="List" w:qFormat="1"/>
    <w:lsdException w:name="List Bullet 5"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180" w:after="180" w:line="480" w:lineRule="exact"/>
      <w:outlineLvl w:val="0"/>
    </w:pPr>
    <w:rPr>
      <w:b/>
      <w:bCs/>
      <w:kern w:val="44"/>
      <w:sz w:val="30"/>
      <w:szCs w:val="44"/>
    </w:rPr>
  </w:style>
  <w:style w:type="paragraph" w:styleId="2">
    <w:name w:val="heading 2"/>
    <w:basedOn w:val="a"/>
    <w:next w:val="a"/>
    <w:qFormat/>
    <w:pPr>
      <w:keepNext/>
      <w:keepLines/>
      <w:outlineLvl w:val="1"/>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0"/>
    <w:qFormat/>
    <w:pPr>
      <w:ind w:firstLineChars="200" w:firstLine="420"/>
    </w:pPr>
    <w:rPr>
      <w:rFonts w:ascii="宋体" w:hAnsi="宋体"/>
      <w:spacing w:val="10"/>
      <w:sz w:val="28"/>
      <w:szCs w:val="20"/>
    </w:rPr>
  </w:style>
  <w:style w:type="paragraph" w:styleId="20">
    <w:name w:val="Body Text First Indent 2"/>
    <w:basedOn w:val="a4"/>
    <w:next w:val="a"/>
    <w:qFormat/>
    <w:pPr>
      <w:keepNext/>
      <w:spacing w:after="120"/>
      <w:ind w:leftChars="200" w:left="420" w:firstLineChars="200" w:firstLine="420"/>
    </w:pPr>
    <w:rPr>
      <w:rFonts w:ascii="Times New Roman" w:hAnsi="Times New Roman"/>
      <w:color w:val="auto"/>
    </w:rPr>
  </w:style>
  <w:style w:type="paragraph" w:styleId="a4">
    <w:name w:val="Body Text Indent"/>
    <w:basedOn w:val="a"/>
    <w:next w:val="a"/>
    <w:qFormat/>
    <w:pPr>
      <w:spacing w:line="360" w:lineRule="auto"/>
      <w:ind w:firstLine="480"/>
    </w:pPr>
    <w:rPr>
      <w:rFonts w:ascii="宋体" w:hAnsi="宋体"/>
      <w:color w:val="FF6600"/>
      <w:sz w:val="24"/>
    </w:rPr>
  </w:style>
  <w:style w:type="paragraph" w:styleId="a5">
    <w:name w:val="annotation text"/>
    <w:basedOn w:val="a"/>
    <w:link w:val="a6"/>
    <w:qFormat/>
    <w:pPr>
      <w:jc w:val="left"/>
    </w:pPr>
  </w:style>
  <w:style w:type="paragraph" w:styleId="a7">
    <w:name w:val="Body Text"/>
    <w:basedOn w:val="a"/>
    <w:qFormat/>
    <w:pPr>
      <w:autoSpaceDE w:val="0"/>
      <w:autoSpaceDN w:val="0"/>
      <w:spacing w:line="360" w:lineRule="auto"/>
      <w:ind w:firstLineChars="200" w:firstLine="720"/>
    </w:pPr>
    <w:rPr>
      <w:sz w:val="24"/>
    </w:rPr>
  </w:style>
  <w:style w:type="paragraph" w:styleId="a8">
    <w:name w:val="Plain Text"/>
    <w:basedOn w:val="a"/>
    <w:qFormat/>
    <w:rPr>
      <w:rFonts w:ascii="宋体" w:hAnsi="Courier New" w:cs="Courier New"/>
      <w:sz w:val="32"/>
      <w:szCs w:val="21"/>
    </w:rPr>
  </w:style>
  <w:style w:type="paragraph" w:styleId="5">
    <w:name w:val="List Bullet 5"/>
    <w:basedOn w:val="a"/>
    <w:qFormat/>
    <w:pPr>
      <w:numPr>
        <w:numId w:val="1"/>
      </w:numPr>
    </w:pPr>
  </w:style>
  <w:style w:type="paragraph" w:styleId="21">
    <w:name w:val="Body Text Indent 2"/>
    <w:basedOn w:val="a"/>
    <w:next w:val="a"/>
    <w:qFormat/>
    <w:pPr>
      <w:spacing w:line="360" w:lineRule="auto"/>
      <w:ind w:firstLine="624"/>
    </w:pPr>
    <w:rPr>
      <w:sz w:val="28"/>
    </w:rPr>
  </w:style>
  <w:style w:type="paragraph" w:styleId="a9">
    <w:name w:val="endnote text"/>
    <w:basedOn w:val="a"/>
    <w:qFormat/>
    <w:pPr>
      <w:snapToGrid w:val="0"/>
      <w:jc w:val="left"/>
    </w:pPr>
  </w:style>
  <w:style w:type="paragraph" w:styleId="aa">
    <w:name w:val="Balloon Text"/>
    <w:basedOn w:val="a"/>
    <w:link w:val="ab"/>
    <w:qFormat/>
    <w:rPr>
      <w:sz w:val="18"/>
      <w:szCs w:val="18"/>
    </w:rPr>
  </w:style>
  <w:style w:type="paragraph" w:styleId="ac">
    <w:name w:val="footer"/>
    <w:basedOn w:val="a"/>
    <w:uiPriority w:val="99"/>
    <w:qFormat/>
    <w:pPr>
      <w:tabs>
        <w:tab w:val="center" w:pos="4153"/>
        <w:tab w:val="right" w:pos="8306"/>
      </w:tabs>
      <w:snapToGrid w:val="0"/>
      <w:jc w:val="left"/>
    </w:pPr>
    <w:rPr>
      <w:kern w:val="0"/>
      <w:sz w:val="18"/>
      <w:szCs w:val="20"/>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af">
    <w:name w:val="table of figures"/>
    <w:basedOn w:val="a"/>
    <w:next w:val="a"/>
    <w:qFormat/>
    <w:pPr>
      <w:ind w:leftChars="200" w:left="200" w:hangingChars="200" w:hanging="200"/>
    </w:pPr>
    <w:rPr>
      <w:szCs w:val="21"/>
    </w:rPr>
  </w:style>
  <w:style w:type="paragraph" w:styleId="22">
    <w:name w:val="Body Text 2"/>
    <w:basedOn w:val="a"/>
    <w:qFormat/>
    <w:pPr>
      <w:jc w:val="center"/>
    </w:pPr>
    <w:rPr>
      <w:rFonts w:ascii="宋体"/>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0">
    <w:name w:val="Normal (Web)"/>
    <w:basedOn w:val="a"/>
    <w:qFormat/>
    <w:pPr>
      <w:widowControl/>
      <w:spacing w:before="100" w:beforeAutospacing="1" w:after="100" w:afterAutospacing="1"/>
      <w:jc w:val="left"/>
    </w:pPr>
    <w:rPr>
      <w:rFonts w:ascii="宋体" w:hAnsi="宋体"/>
      <w:kern w:val="0"/>
      <w:sz w:val="24"/>
      <w:szCs w:val="20"/>
    </w:rPr>
  </w:style>
  <w:style w:type="paragraph" w:styleId="af1">
    <w:name w:val="annotation subject"/>
    <w:basedOn w:val="a5"/>
    <w:next w:val="a5"/>
    <w:link w:val="af2"/>
    <w:qFormat/>
    <w:rPr>
      <w:b/>
      <w:bCs/>
    </w:rPr>
  </w:style>
  <w:style w:type="paragraph" w:styleId="af3">
    <w:name w:val="Body Text First Indent"/>
    <w:basedOn w:val="a7"/>
    <w:next w:val="af"/>
    <w:qFormat/>
    <w:pPr>
      <w:ind w:firstLineChars="100" w:firstLine="420"/>
    </w:p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Pr>
      <w:b/>
    </w:rPr>
  </w:style>
  <w:style w:type="character" w:styleId="af6">
    <w:name w:val="page number"/>
    <w:basedOn w:val="a0"/>
    <w:qFormat/>
  </w:style>
  <w:style w:type="character" w:styleId="af7">
    <w:name w:val="Hyperlink"/>
    <w:basedOn w:val="a0"/>
    <w:qFormat/>
    <w:rPr>
      <w:color w:val="0000FF"/>
      <w:u w:val="single"/>
    </w:rPr>
  </w:style>
  <w:style w:type="character" w:styleId="af8">
    <w:name w:val="annotation reference"/>
    <w:qFormat/>
    <w:rPr>
      <w:sz w:val="21"/>
      <w:szCs w:val="21"/>
    </w:rPr>
  </w:style>
  <w:style w:type="paragraph" w:customStyle="1" w:styleId="Default">
    <w:name w:val="Default"/>
    <w:basedOn w:val="4"/>
    <w:next w:val="a"/>
    <w:qFormat/>
    <w:pPr>
      <w:widowControl w:val="0"/>
      <w:autoSpaceDE w:val="0"/>
      <w:autoSpaceDN w:val="0"/>
      <w:adjustRightInd w:val="0"/>
    </w:pPr>
    <w:rPr>
      <w:rFonts w:ascii="黑体" w:eastAsia="黑体" w:cs="黑体"/>
      <w:color w:val="000000"/>
      <w:sz w:val="24"/>
    </w:rPr>
  </w:style>
  <w:style w:type="paragraph" w:customStyle="1" w:styleId="4">
    <w:name w:val="标题 段落4级"/>
    <w:qFormat/>
    <w:pPr>
      <w:spacing w:line="500" w:lineRule="exact"/>
      <w:outlineLvl w:val="3"/>
    </w:pPr>
    <w:rPr>
      <w:rFonts w:eastAsia="仿宋_GB2312" w:cs="Calibri"/>
      <w:b/>
      <w:kern w:val="2"/>
      <w:sz w:val="28"/>
      <w:szCs w:val="24"/>
    </w:rPr>
  </w:style>
  <w:style w:type="paragraph" w:customStyle="1" w:styleId="2CharCharCharCharCharCharChar">
    <w:name w:val="样式 正文缩进正文缩进2正文缩进 Char Char正文缩进 Char Char Char Char正文缩进 Char ..."/>
    <w:basedOn w:val="a3"/>
    <w:qFormat/>
    <w:pPr>
      <w:ind w:firstLineChars="0" w:firstLine="0"/>
    </w:pPr>
    <w:rPr>
      <w:rFonts w:ascii="Times New Roman" w:hAnsi="Times New Roman"/>
      <w:w w:val="80"/>
      <w:sz w:val="18"/>
      <w:szCs w:val="15"/>
    </w:rPr>
  </w:style>
  <w:style w:type="paragraph" w:customStyle="1" w:styleId="0">
    <w:name w:val="0正文"/>
    <w:qFormat/>
    <w:pPr>
      <w:widowControl w:val="0"/>
      <w:spacing w:line="360" w:lineRule="auto"/>
      <w:ind w:firstLineChars="200" w:firstLine="720"/>
    </w:pPr>
    <w:rPr>
      <w:sz w:val="24"/>
      <w:szCs w:val="22"/>
    </w:rPr>
  </w:style>
  <w:style w:type="paragraph" w:customStyle="1" w:styleId="YYH">
    <w:name w:val="正文YYH"/>
    <w:basedOn w:val="a"/>
    <w:qFormat/>
    <w:pPr>
      <w:spacing w:line="360" w:lineRule="auto"/>
      <w:ind w:firstLineChars="200" w:firstLine="200"/>
    </w:pPr>
    <w:rPr>
      <w:sz w:val="24"/>
    </w:rPr>
  </w:style>
  <w:style w:type="paragraph" w:customStyle="1" w:styleId="TableParagraph">
    <w:name w:val="Table Paragraph"/>
    <w:basedOn w:val="a"/>
    <w:uiPriority w:val="1"/>
    <w:qFormat/>
  </w:style>
  <w:style w:type="paragraph" w:customStyle="1" w:styleId="10">
    <w:name w:val="正文1"/>
    <w:qFormat/>
    <w:pPr>
      <w:jc w:val="both"/>
    </w:pPr>
    <w:rPr>
      <w:kern w:val="2"/>
      <w:sz w:val="21"/>
      <w:szCs w:val="21"/>
    </w:rPr>
  </w:style>
  <w:style w:type="paragraph" w:customStyle="1" w:styleId="ZSZW-">
    <w:name w:val="ZSZW-正文"/>
    <w:basedOn w:val="af9"/>
    <w:qFormat/>
    <w:pPr>
      <w:adjustRightInd w:val="0"/>
      <w:snapToGrid w:val="0"/>
      <w:spacing w:line="360" w:lineRule="auto"/>
    </w:pPr>
    <w:rPr>
      <w:color w:val="000000"/>
    </w:rPr>
  </w:style>
  <w:style w:type="paragraph" w:customStyle="1" w:styleId="af9">
    <w:name w:val="文章正文"/>
    <w:basedOn w:val="a"/>
    <w:qFormat/>
    <w:pPr>
      <w:spacing w:line="440" w:lineRule="exact"/>
      <w:ind w:firstLineChars="200" w:firstLine="200"/>
    </w:pPr>
    <w:rPr>
      <w:kern w:val="0"/>
      <w:sz w:val="24"/>
    </w:rPr>
  </w:style>
  <w:style w:type="paragraph" w:customStyle="1" w:styleId="220">
    <w:name w:val="22磅行间距"/>
    <w:basedOn w:val="a"/>
    <w:qFormat/>
    <w:pPr>
      <w:adjustRightInd w:val="0"/>
      <w:snapToGrid w:val="0"/>
      <w:spacing w:line="440" w:lineRule="exact"/>
      <w:ind w:firstLineChars="200" w:firstLine="200"/>
    </w:pPr>
    <w:rPr>
      <w:sz w:val="24"/>
    </w:rPr>
  </w:style>
  <w:style w:type="paragraph" w:customStyle="1" w:styleId="afa">
    <w:name w:val="表格标题+图件标题"/>
    <w:basedOn w:val="a"/>
    <w:qFormat/>
    <w:pPr>
      <w:adjustRightInd w:val="0"/>
      <w:snapToGrid w:val="0"/>
      <w:jc w:val="center"/>
    </w:pPr>
    <w:rPr>
      <w:b/>
      <w:color w:val="000000"/>
      <w:szCs w:val="21"/>
    </w:rPr>
  </w:style>
  <w:style w:type="table" w:customStyle="1" w:styleId="23">
    <w:name w:val="样式2"/>
    <w:basedOn w:val="a1"/>
    <w:uiPriority w:val="99"/>
    <w:qFormat/>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paragraph" w:customStyle="1" w:styleId="afb">
    <w:name w:val="表格"/>
    <w:basedOn w:val="a"/>
    <w:next w:val="a"/>
    <w:qFormat/>
    <w:pPr>
      <w:adjustRightInd w:val="0"/>
      <w:snapToGrid w:val="0"/>
      <w:spacing w:beforeLines="10" w:afterLines="10" w:line="259" w:lineRule="auto"/>
      <w:jc w:val="center"/>
    </w:pPr>
    <w:rPr>
      <w:rFonts w:ascii="宋体"/>
      <w:kern w:val="0"/>
      <w:szCs w:val="20"/>
    </w:rPr>
  </w:style>
  <w:style w:type="paragraph" w:customStyle="1" w:styleId="afc">
    <w:name w:val="表格文字"/>
    <w:qFormat/>
    <w:pPr>
      <w:widowControl w:val="0"/>
      <w:autoSpaceDE w:val="0"/>
      <w:autoSpaceDN w:val="0"/>
      <w:adjustRightInd w:val="0"/>
      <w:textAlignment w:val="baseline"/>
    </w:pPr>
    <w:rPr>
      <w:rFonts w:ascii="宋体"/>
      <w:color w:val="000000"/>
      <w:sz w:val="24"/>
    </w:rPr>
  </w:style>
  <w:style w:type="paragraph" w:customStyle="1" w:styleId="24">
    <w:name w:val="正文2"/>
    <w:qFormat/>
    <w:pPr>
      <w:jc w:val="both"/>
    </w:pPr>
    <w:rPr>
      <w:kern w:val="2"/>
      <w:sz w:val="21"/>
      <w:szCs w:val="21"/>
    </w:rPr>
  </w:style>
  <w:style w:type="paragraph" w:customStyle="1" w:styleId="sll-">
    <w:name w:val="sll-正文"/>
    <w:basedOn w:val="a"/>
    <w:qFormat/>
    <w:pPr>
      <w:autoSpaceDE w:val="0"/>
      <w:autoSpaceDN w:val="0"/>
      <w:adjustRightInd w:val="0"/>
      <w:snapToGrid w:val="0"/>
      <w:spacing w:line="360" w:lineRule="auto"/>
      <w:ind w:firstLineChars="200" w:firstLine="720"/>
      <w:jc w:val="left"/>
    </w:pPr>
    <w:rPr>
      <w:rFonts w:cs="宋体"/>
      <w:kern w:val="0"/>
      <w:sz w:val="24"/>
    </w:rPr>
  </w:style>
  <w:style w:type="paragraph" w:customStyle="1" w:styleId="Ay">
    <w:name w:val="Ay正文"/>
    <w:basedOn w:val="a"/>
    <w:qFormat/>
    <w:pPr>
      <w:spacing w:line="360" w:lineRule="auto"/>
      <w:ind w:firstLineChars="200" w:firstLine="200"/>
    </w:pPr>
    <w:rPr>
      <w:sz w:val="24"/>
      <w:szCs w:val="20"/>
    </w:rPr>
  </w:style>
  <w:style w:type="character" w:customStyle="1" w:styleId="ae">
    <w:name w:val="页眉 字符"/>
    <w:basedOn w:val="a0"/>
    <w:link w:val="ad"/>
    <w:qFormat/>
    <w:rPr>
      <w:kern w:val="2"/>
      <w:sz w:val="18"/>
      <w:szCs w:val="18"/>
    </w:rPr>
  </w:style>
  <w:style w:type="paragraph" w:customStyle="1" w:styleId="SLL-0">
    <w:name w:val="SLL-表头"/>
    <w:basedOn w:val="a"/>
    <w:next w:val="a"/>
    <w:qFormat/>
    <w:pPr>
      <w:jc w:val="center"/>
    </w:pPr>
    <w:rPr>
      <w:b/>
      <w:kern w:val="0"/>
      <w:sz w:val="24"/>
      <w:szCs w:val="20"/>
    </w:rPr>
  </w:style>
  <w:style w:type="paragraph" w:customStyle="1" w:styleId="SLL-1">
    <w:name w:val="SLL-表格"/>
    <w:basedOn w:val="SLL-2"/>
    <w:next w:val="SLL-2"/>
    <w:qFormat/>
    <w:pPr>
      <w:jc w:val="center"/>
    </w:pPr>
  </w:style>
  <w:style w:type="paragraph" w:customStyle="1" w:styleId="SLL-2">
    <w:name w:val="SLL-正文"/>
    <w:basedOn w:val="a"/>
    <w:qFormat/>
  </w:style>
  <w:style w:type="paragraph" w:customStyle="1" w:styleId="TableText">
    <w:name w:val="Table Text"/>
    <w:basedOn w:val="a"/>
    <w:semiHidden/>
    <w:qFormat/>
    <w:rPr>
      <w:rFonts w:ascii="宋体" w:hAnsi="宋体" w:cs="宋体"/>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7">
    <w:name w:val="7表格文字"/>
    <w:basedOn w:val="a"/>
    <w:qFormat/>
    <w:pPr>
      <w:jc w:val="center"/>
    </w:pPr>
  </w:style>
  <w:style w:type="paragraph" w:customStyle="1" w:styleId="afd">
    <w:name w:val="【表中文字】"/>
    <w:basedOn w:val="a"/>
    <w:qFormat/>
    <w:pPr>
      <w:jc w:val="center"/>
    </w:pPr>
    <w:rPr>
      <w:szCs w:val="20"/>
    </w:rPr>
  </w:style>
  <w:style w:type="paragraph" w:customStyle="1" w:styleId="afe">
    <w:name w:val="环保正文"/>
    <w:basedOn w:val="a"/>
    <w:uiPriority w:val="99"/>
    <w:qFormat/>
    <w:pPr>
      <w:widowControl/>
      <w:tabs>
        <w:tab w:val="left" w:pos="0"/>
        <w:tab w:val="left" w:pos="7012"/>
      </w:tabs>
      <w:spacing w:line="360" w:lineRule="auto"/>
      <w:ind w:firstLine="200"/>
      <w:jc w:val="left"/>
    </w:pPr>
    <w:rPr>
      <w:rFonts w:ascii="宋体" w:hAnsi="宋体" w:cs="宋体"/>
      <w:color w:val="000000"/>
      <w:kern w:val="1"/>
      <w:sz w:val="24"/>
    </w:rPr>
  </w:style>
  <w:style w:type="paragraph" w:customStyle="1" w:styleId="aff">
    <w:name w:val="表头"/>
    <w:basedOn w:val="a"/>
    <w:qFormat/>
    <w:pPr>
      <w:spacing w:beforeLines="50"/>
      <w:jc w:val="center"/>
    </w:pPr>
    <w:rPr>
      <w:b/>
    </w:rPr>
  </w:style>
  <w:style w:type="paragraph" w:customStyle="1" w:styleId="aff0">
    <w:name w:val="一级标题"/>
    <w:basedOn w:val="a"/>
    <w:uiPriority w:val="1"/>
    <w:qFormat/>
    <w:pPr>
      <w:autoSpaceDE w:val="0"/>
      <w:autoSpaceDN w:val="0"/>
      <w:spacing w:before="55" w:line="360" w:lineRule="auto"/>
      <w:jc w:val="left"/>
      <w:outlineLvl w:val="0"/>
    </w:pPr>
    <w:rPr>
      <w:rFonts w:cs="宋体"/>
      <w:b/>
      <w:bCs/>
      <w:kern w:val="0"/>
      <w:sz w:val="30"/>
      <w:szCs w:val="30"/>
      <w:lang w:eastAsia="en-US"/>
    </w:rPr>
  </w:style>
  <w:style w:type="paragraph" w:customStyle="1" w:styleId="aff1">
    <w:name w:val="表格中文字"/>
    <w:basedOn w:val="a"/>
    <w:qFormat/>
    <w:pPr>
      <w:adjustRightInd w:val="0"/>
      <w:snapToGrid w:val="0"/>
      <w:spacing w:line="360" w:lineRule="auto"/>
      <w:jc w:val="center"/>
    </w:pPr>
    <w:rPr>
      <w:rFonts w:ascii="宋体" w:hAnsi="宋体"/>
      <w:kern w:val="18"/>
      <w:szCs w:val="21"/>
    </w:rPr>
  </w:style>
  <w:style w:type="paragraph" w:customStyle="1" w:styleId="aff2">
    <w:name w:val="表格内容"/>
    <w:basedOn w:val="aff3"/>
    <w:next w:val="a"/>
    <w:semiHidden/>
    <w:qFormat/>
    <w:rPr>
      <w:rFonts w:cs="宋体"/>
      <w:sz w:val="21"/>
      <w:szCs w:val="20"/>
    </w:rPr>
  </w:style>
  <w:style w:type="paragraph" w:customStyle="1" w:styleId="aff3">
    <w:name w:val="表格标题"/>
    <w:basedOn w:val="a"/>
    <w:qFormat/>
    <w:pPr>
      <w:autoSpaceDE w:val="0"/>
      <w:autoSpaceDN w:val="0"/>
      <w:adjustRightInd w:val="0"/>
      <w:spacing w:beforeLines="50" w:afterLines="50"/>
      <w:jc w:val="center"/>
    </w:pPr>
    <w:rPr>
      <w:rFonts w:ascii="黑体" w:eastAsia="黑体"/>
      <w:color w:val="000000"/>
      <w:kern w:val="0"/>
      <w:sz w:val="28"/>
      <w:szCs w:val="28"/>
    </w:rPr>
  </w:style>
  <w:style w:type="paragraph" w:customStyle="1" w:styleId="aff4">
    <w:name w:val="冠恒"/>
    <w:basedOn w:val="a"/>
    <w:qFormat/>
    <w:pPr>
      <w:spacing w:line="360" w:lineRule="auto"/>
      <w:ind w:firstLineChars="200" w:firstLine="720"/>
    </w:pPr>
    <w:rPr>
      <w:sz w:val="24"/>
    </w:rPr>
  </w:style>
  <w:style w:type="character" w:customStyle="1" w:styleId="font21">
    <w:name w:val="font21"/>
    <w:basedOn w:val="a0"/>
    <w:qFormat/>
    <w:rPr>
      <w:rFonts w:ascii="宋体" w:eastAsia="宋体" w:hAnsi="宋体" w:cs="宋体"/>
      <w:color w:val="000000"/>
      <w:sz w:val="52"/>
      <w:szCs w:val="52"/>
      <w:u w:val="none"/>
    </w:rPr>
  </w:style>
  <w:style w:type="character" w:customStyle="1" w:styleId="font31">
    <w:name w:val="font31"/>
    <w:basedOn w:val="a0"/>
    <w:qFormat/>
    <w:rPr>
      <w:rFonts w:ascii="宋体" w:eastAsia="宋体" w:hAnsi="宋体" w:cs="宋体"/>
      <w:color w:val="000000"/>
      <w:sz w:val="60"/>
      <w:szCs w:val="60"/>
      <w:u w:val="none"/>
    </w:rPr>
  </w:style>
  <w:style w:type="character" w:customStyle="1" w:styleId="font41">
    <w:name w:val="font41"/>
    <w:basedOn w:val="a0"/>
    <w:qFormat/>
    <w:rPr>
      <w:rFonts w:ascii="宋体" w:eastAsia="宋体" w:hAnsi="宋体" w:cs="宋体"/>
      <w:color w:val="000000"/>
      <w:sz w:val="50"/>
      <w:szCs w:val="50"/>
      <w:u w:val="none"/>
    </w:rPr>
  </w:style>
  <w:style w:type="character" w:customStyle="1" w:styleId="font51">
    <w:name w:val="font51"/>
    <w:basedOn w:val="a0"/>
    <w:qFormat/>
    <w:rPr>
      <w:rFonts w:ascii="Calibri" w:hAnsi="Calibri" w:cs="Calibri"/>
      <w:color w:val="000000"/>
      <w:sz w:val="50"/>
      <w:szCs w:val="50"/>
      <w:u w:val="none"/>
    </w:rPr>
  </w:style>
  <w:style w:type="character" w:customStyle="1" w:styleId="font61">
    <w:name w:val="font61"/>
    <w:basedOn w:val="a0"/>
    <w:qFormat/>
    <w:rPr>
      <w:rFonts w:ascii="宋体" w:eastAsia="宋体" w:hAnsi="宋体" w:cs="宋体"/>
      <w:color w:val="000000"/>
      <w:sz w:val="50"/>
      <w:szCs w:val="50"/>
      <w:u w:val="none"/>
    </w:rPr>
  </w:style>
  <w:style w:type="character" w:customStyle="1" w:styleId="font71">
    <w:name w:val="font71"/>
    <w:basedOn w:val="a0"/>
    <w:qFormat/>
    <w:rPr>
      <w:rFonts w:ascii="宋体" w:eastAsia="宋体" w:hAnsi="宋体" w:cs="宋体"/>
      <w:color w:val="000000"/>
      <w:sz w:val="64"/>
      <w:szCs w:val="64"/>
      <w:u w:val="none"/>
    </w:rPr>
  </w:style>
  <w:style w:type="character" w:customStyle="1" w:styleId="font81">
    <w:name w:val="font81"/>
    <w:basedOn w:val="a0"/>
    <w:qFormat/>
    <w:rPr>
      <w:rFonts w:ascii="宋体" w:eastAsia="宋体" w:hAnsi="宋体" w:cs="宋体"/>
      <w:color w:val="000000"/>
      <w:sz w:val="66"/>
      <w:szCs w:val="66"/>
      <w:u w:val="none"/>
    </w:rPr>
  </w:style>
  <w:style w:type="character" w:customStyle="1" w:styleId="font91">
    <w:name w:val="font91"/>
    <w:basedOn w:val="a0"/>
    <w:qFormat/>
    <w:rPr>
      <w:rFonts w:ascii="Times New Roman" w:hAnsi="Times New Roman" w:cs="Times New Roman" w:hint="default"/>
      <w:color w:val="000000"/>
      <w:sz w:val="66"/>
      <w:szCs w:val="66"/>
      <w:u w:val="none"/>
    </w:rPr>
  </w:style>
  <w:style w:type="character" w:customStyle="1" w:styleId="font131">
    <w:name w:val="font131"/>
    <w:basedOn w:val="a0"/>
    <w:qFormat/>
    <w:rPr>
      <w:rFonts w:ascii="宋体" w:eastAsia="宋体" w:hAnsi="宋体" w:cs="宋体"/>
      <w:color w:val="000000"/>
      <w:sz w:val="12"/>
      <w:szCs w:val="12"/>
      <w:u w:val="none"/>
    </w:rPr>
  </w:style>
  <w:style w:type="character" w:customStyle="1" w:styleId="font141">
    <w:name w:val="font141"/>
    <w:basedOn w:val="a0"/>
    <w:qFormat/>
    <w:rPr>
      <w:rFonts w:ascii="宋体" w:eastAsia="宋体" w:hAnsi="宋体" w:cs="宋体"/>
      <w:color w:val="912700"/>
      <w:sz w:val="12"/>
      <w:szCs w:val="12"/>
      <w:u w:val="none"/>
    </w:rPr>
  </w:style>
  <w:style w:type="character" w:customStyle="1" w:styleId="font151">
    <w:name w:val="font151"/>
    <w:basedOn w:val="a0"/>
    <w:qFormat/>
    <w:rPr>
      <w:rFonts w:ascii="宋体" w:eastAsia="宋体" w:hAnsi="宋体" w:cs="宋体"/>
      <w:color w:val="851B00"/>
      <w:sz w:val="12"/>
      <w:szCs w:val="12"/>
      <w:u w:val="none"/>
    </w:rPr>
  </w:style>
  <w:style w:type="character" w:customStyle="1" w:styleId="font161">
    <w:name w:val="font161"/>
    <w:basedOn w:val="a0"/>
    <w:qFormat/>
    <w:rPr>
      <w:rFonts w:ascii="宋体" w:eastAsia="宋体" w:hAnsi="宋体" w:cs="宋体"/>
      <w:color w:val="8A2000"/>
      <w:sz w:val="12"/>
      <w:szCs w:val="12"/>
      <w:u w:val="none"/>
    </w:rPr>
  </w:style>
  <w:style w:type="character" w:customStyle="1" w:styleId="font171">
    <w:name w:val="font171"/>
    <w:basedOn w:val="a0"/>
    <w:qFormat/>
    <w:rPr>
      <w:rFonts w:ascii="宋体" w:eastAsia="宋体" w:hAnsi="宋体" w:cs="宋体"/>
      <w:color w:val="8A2900"/>
      <w:sz w:val="12"/>
      <w:szCs w:val="12"/>
      <w:u w:val="none"/>
    </w:rPr>
  </w:style>
  <w:style w:type="character" w:customStyle="1" w:styleId="font181">
    <w:name w:val="font181"/>
    <w:basedOn w:val="a0"/>
    <w:qFormat/>
    <w:rPr>
      <w:rFonts w:ascii="宋体" w:eastAsia="宋体" w:hAnsi="宋体" w:cs="宋体"/>
      <w:color w:val="00159E"/>
      <w:sz w:val="12"/>
      <w:szCs w:val="12"/>
      <w:u w:val="none"/>
    </w:rPr>
  </w:style>
  <w:style w:type="character" w:customStyle="1" w:styleId="font121">
    <w:name w:val="font121"/>
    <w:basedOn w:val="a0"/>
    <w:qFormat/>
    <w:rPr>
      <w:rFonts w:ascii="宋体" w:eastAsia="宋体" w:hAnsi="宋体" w:cs="宋体"/>
      <w:color w:val="913A00"/>
      <w:sz w:val="12"/>
      <w:szCs w:val="12"/>
      <w:u w:val="none"/>
    </w:rPr>
  </w:style>
  <w:style w:type="character" w:customStyle="1" w:styleId="font191">
    <w:name w:val="font191"/>
    <w:basedOn w:val="a0"/>
    <w:qFormat/>
    <w:rPr>
      <w:rFonts w:ascii="宋体" w:eastAsia="宋体" w:hAnsi="宋体" w:cs="宋体"/>
      <w:color w:val="00339A"/>
      <w:sz w:val="12"/>
      <w:szCs w:val="12"/>
      <w:u w:val="none"/>
    </w:rPr>
  </w:style>
  <w:style w:type="paragraph" w:customStyle="1" w:styleId="15">
    <w:name w:val="样式 小四 行距: 1.5 倍行距"/>
    <w:basedOn w:val="a"/>
    <w:qFormat/>
    <w:pPr>
      <w:ind w:firstLineChars="200" w:firstLine="480"/>
    </w:pPr>
    <w:rPr>
      <w:rFonts w:cs="宋体"/>
    </w:rPr>
  </w:style>
  <w:style w:type="character" w:customStyle="1" w:styleId="aff5">
    <w:name w:val="正文文本_"/>
    <w:basedOn w:val="a0"/>
    <w:link w:val="11"/>
    <w:uiPriority w:val="99"/>
    <w:unhideWhenUsed/>
    <w:qFormat/>
    <w:rPr>
      <w:rFonts w:ascii="黑体" w:eastAsia="黑体" w:hAnsi="黑体" w:hint="eastAsia"/>
      <w:sz w:val="28"/>
      <w:lang w:val="zh-CN" w:eastAsia="zh-CN"/>
    </w:rPr>
  </w:style>
  <w:style w:type="paragraph" w:customStyle="1" w:styleId="11">
    <w:name w:val="正文文本1"/>
    <w:basedOn w:val="a"/>
    <w:link w:val="aff5"/>
    <w:uiPriority w:val="99"/>
    <w:unhideWhenUsed/>
    <w:qFormat/>
    <w:pPr>
      <w:shd w:val="clear" w:color="auto" w:fill="FFFFFF"/>
      <w:spacing w:line="466" w:lineRule="auto"/>
      <w:ind w:firstLine="400"/>
    </w:pPr>
    <w:rPr>
      <w:rFonts w:ascii="黑体" w:eastAsia="黑体" w:hAnsi="黑体" w:hint="eastAsia"/>
      <w:sz w:val="28"/>
      <w:lang w:val="zh-CN"/>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Calibri" w:hAnsi="Calibri" w:cs="Calibri" w:hint="default"/>
      <w:color w:val="000000"/>
      <w:sz w:val="24"/>
      <w:szCs w:val="24"/>
      <w:u w:val="none"/>
    </w:rPr>
  </w:style>
  <w:style w:type="paragraph" w:customStyle="1" w:styleId="25">
    <w:name w:val="段前2字符"/>
    <w:basedOn w:val="a"/>
    <w:qFormat/>
    <w:pPr>
      <w:adjustRightInd w:val="0"/>
      <w:snapToGrid w:val="0"/>
      <w:spacing w:line="360" w:lineRule="auto"/>
      <w:ind w:firstLineChars="200" w:firstLine="480"/>
      <w:jc w:val="left"/>
    </w:pPr>
    <w:rPr>
      <w:kern w:val="0"/>
      <w:sz w:val="24"/>
      <w:szCs w:val="20"/>
    </w:rPr>
  </w:style>
  <w:style w:type="character" w:customStyle="1" w:styleId="a6">
    <w:name w:val="批注文字 字符"/>
    <w:basedOn w:val="a0"/>
    <w:link w:val="a5"/>
    <w:qFormat/>
    <w:rPr>
      <w:kern w:val="2"/>
      <w:sz w:val="21"/>
      <w:szCs w:val="24"/>
    </w:rPr>
  </w:style>
  <w:style w:type="character" w:customStyle="1" w:styleId="af2">
    <w:name w:val="批注主题 字符"/>
    <w:basedOn w:val="a6"/>
    <w:link w:val="af1"/>
    <w:qFormat/>
    <w:rPr>
      <w:kern w:val="2"/>
      <w:sz w:val="21"/>
      <w:szCs w:val="24"/>
    </w:rPr>
  </w:style>
  <w:style w:type="character" w:customStyle="1" w:styleId="ab">
    <w:name w:val="批注框文本 字符"/>
    <w:basedOn w:val="a0"/>
    <w:link w:val="aa"/>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wmf"/><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e.gov.cn/ywgz/fgbz/bz/bzwb/dqhjbh/dqhjzlbz/202602/W020260225340726552289.pdf" TargetMode="External"/><Relationship Id="rId29" Type="http://schemas.openxmlformats.org/officeDocument/2006/relationships/image" Target="media/image12.png"/><Relationship Id="rId11" Type="http://schemas.openxmlformats.org/officeDocument/2006/relationships/hyperlink" Target="https://www.mee.gov.cn/ywgz/fgbz/bz/bzwb/gthw/wxfwjbffbz/202302/t20230224_1017500.shtml" TargetMode="Externa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mee.gov.cn/ywgz/fgbz/bz/bzwb/gthw/wxfwjbffbz/202302/t20230224_1017500.shtml" TargetMode="External"/><Relationship Id="rId25" Type="http://schemas.openxmlformats.org/officeDocument/2006/relationships/footer" Target="footer5.xml"/><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image" Target="media/image29.jpeg"/><Relationship Id="rId20" Type="http://schemas.openxmlformats.org/officeDocument/2006/relationships/hyperlink" Target="https://www.mee.gov.cn/ywgz/fgbz/bz/bzwb/gthw/wxfwjbffbz/202302/t20230224_1017500.shtml" TargetMode="External"/><Relationship Id="rId41" Type="http://schemas.openxmlformats.org/officeDocument/2006/relationships/image" Target="media/image24.jpe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e.gov.cn/ywgz/fgbz/bz/bzwb/dqhjbh/dqhjzlbz/202602/W020260225340726552289.pdf" TargetMode="External"/><Relationship Id="rId23" Type="http://schemas.openxmlformats.org/officeDocument/2006/relationships/image" Target="media/image7.jpe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jpeg"/><Relationship Id="rId57"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image" Target="media/image14.png"/><Relationship Id="rId44" Type="http://schemas.openxmlformats.org/officeDocument/2006/relationships/image" Target="media/image27.jpeg"/><Relationship Id="rId52" Type="http://schemas.openxmlformats.org/officeDocument/2006/relationships/image" Target="media/image3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100</Pages>
  <Words>9108</Words>
  <Characters>51917</Characters>
  <Application>Microsoft Office Word</Application>
  <DocSecurity>0</DocSecurity>
  <Lines>432</Lines>
  <Paragraphs>121</Paragraphs>
  <ScaleCrop>false</ScaleCrop>
  <Company/>
  <LinksUpToDate>false</LinksUpToDate>
  <CharactersWithSpaces>60904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平生我自知</dc:creator>
  <cp:lastModifiedBy>书涛</cp:lastModifiedBy>
  <cp:revision>52</cp:revision>
  <cp:lastPrinted>2024-09-27T11:26:00Z</cp:lastPrinted>
  <dcterms:created xsi:type="dcterms:W3CDTF">2026-01-20T09:04:00Z</dcterms:created>
  <dcterms:modified xsi:type="dcterms:W3CDTF">2026-07-07T08:45:00Z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787EC29EC1244C828CCC478038944604_13</vt:lpwstr>
  </property>
  <property fmtid="{D5CDD505-2E9C-101B-9397-08002B2CF9AE}" pid="4" name="KSOTemplateDocerSaveRecord">
    <vt:lpwstr>eyJoZGlkIjoiYTQ2NTE1MTk4NzZmZjcyNWNkMGI3M2QxNWNlZDMxYzYiLCJ1c2VySWQiOiIyNjMzNjU4MTIifQ==</vt:lpwstr>
  </property>
</Properties>
</file>