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BD" w:rsidRDefault="006361BD">
      <w:pPr>
        <w:topLinePunct/>
        <w:spacing w:line="560" w:lineRule="exact"/>
        <w:jc w:val="center"/>
        <w:rPr>
          <w:rFonts w:ascii="方正小标宋简体" w:eastAsia="方正小标宋简体" w:hAnsi="方正小标宋简体" w:cs="方正小标宋简体"/>
          <w:sz w:val="44"/>
          <w:szCs w:val="44"/>
        </w:rPr>
      </w:pPr>
    </w:p>
    <w:p w:rsidR="006361BD" w:rsidRDefault="006361BD">
      <w:pPr>
        <w:topLinePunct/>
        <w:spacing w:line="560" w:lineRule="exact"/>
        <w:jc w:val="center"/>
        <w:rPr>
          <w:rFonts w:ascii="方正小标宋简体" w:eastAsia="方正小标宋简体" w:hAnsi="方正小标宋简体" w:cs="方正小标宋简体"/>
          <w:sz w:val="44"/>
          <w:szCs w:val="44"/>
        </w:rPr>
      </w:pPr>
    </w:p>
    <w:p w:rsidR="006361BD" w:rsidRDefault="006361BD">
      <w:pPr>
        <w:topLinePunct/>
        <w:spacing w:line="560" w:lineRule="exact"/>
        <w:jc w:val="center"/>
        <w:rPr>
          <w:rFonts w:ascii="方正小标宋简体" w:eastAsia="方正小标宋简体" w:hAnsi="方正小标宋简体" w:cs="方正小标宋简体"/>
          <w:sz w:val="44"/>
          <w:szCs w:val="44"/>
        </w:rPr>
      </w:pPr>
    </w:p>
    <w:p w:rsidR="006361BD" w:rsidRDefault="006361BD">
      <w:pPr>
        <w:topLinePunct/>
        <w:spacing w:line="560" w:lineRule="exact"/>
        <w:jc w:val="center"/>
        <w:rPr>
          <w:rFonts w:ascii="方正小标宋简体" w:eastAsia="方正小标宋简体" w:hAnsi="方正小标宋简体" w:cs="方正小标宋简体"/>
          <w:sz w:val="44"/>
          <w:szCs w:val="44"/>
        </w:rPr>
      </w:pPr>
    </w:p>
    <w:p w:rsidR="006361BD" w:rsidRDefault="006361BD">
      <w:pPr>
        <w:topLinePunct/>
        <w:spacing w:line="560" w:lineRule="exact"/>
        <w:jc w:val="center"/>
        <w:rPr>
          <w:rFonts w:ascii="方正小标宋简体" w:eastAsia="方正小标宋简体" w:hAnsi="方正小标宋简体" w:cs="方正小标宋简体"/>
          <w:sz w:val="44"/>
          <w:szCs w:val="44"/>
        </w:rPr>
      </w:pPr>
      <w:r w:rsidRPr="006361BD">
        <w:rPr>
          <w:rFonts w:ascii="方正小标宋简体" w:eastAsia="方正小标宋简体" w:hAnsi="方正小标宋简体" w:cs="方正小标宋简体" w:hint="eastAsia"/>
          <w:sz w:val="44"/>
          <w:szCs w:val="44"/>
        </w:rPr>
        <w:t>康巴什区城镇集中供热突发事件应急预案</w:t>
      </w:r>
    </w:p>
    <w:p w:rsidR="006361BD" w:rsidRDefault="006361BD">
      <w:pPr>
        <w:widowControl/>
        <w:jc w:val="left"/>
        <w:rPr>
          <w:rFonts w:ascii="方正小标宋简体" w:eastAsia="方正小标宋简体" w:hAnsi="方正小标宋简体" w:cs="方正小标宋简体"/>
          <w:sz w:val="44"/>
          <w:szCs w:val="44"/>
        </w:rPr>
      </w:pPr>
    </w:p>
    <w:p w:rsidR="006361BD" w:rsidRDefault="006361BD">
      <w:pPr>
        <w:widowControl/>
        <w:jc w:val="left"/>
        <w:rPr>
          <w:rFonts w:ascii="方正小标宋简体" w:eastAsia="方正小标宋简体" w:hAnsi="方正小标宋简体" w:cs="方正小标宋简体"/>
          <w:sz w:val="44"/>
          <w:szCs w:val="44"/>
        </w:rPr>
      </w:pPr>
    </w:p>
    <w:p w:rsidR="006361BD" w:rsidRDefault="006361BD">
      <w:pPr>
        <w:widowControl/>
        <w:jc w:val="left"/>
        <w:rPr>
          <w:rFonts w:ascii="方正小标宋简体" w:eastAsia="方正小标宋简体" w:hAnsi="方正小标宋简体" w:cs="方正小标宋简体"/>
          <w:sz w:val="44"/>
          <w:szCs w:val="44"/>
        </w:rPr>
      </w:pPr>
    </w:p>
    <w:p w:rsidR="006361BD" w:rsidRDefault="006361BD">
      <w:pPr>
        <w:widowControl/>
        <w:jc w:val="left"/>
        <w:rPr>
          <w:rFonts w:ascii="方正小标宋简体" w:eastAsia="方正小标宋简体" w:hAnsi="方正小标宋简体" w:cs="方正小标宋简体"/>
          <w:sz w:val="44"/>
          <w:szCs w:val="44"/>
        </w:rPr>
      </w:pPr>
    </w:p>
    <w:p w:rsidR="006361BD" w:rsidRDefault="006361BD">
      <w:pPr>
        <w:widowControl/>
        <w:jc w:val="left"/>
        <w:rPr>
          <w:rFonts w:ascii="方正小标宋简体" w:eastAsia="方正小标宋简体" w:hAnsi="方正小标宋简体" w:cs="方正小标宋简体"/>
          <w:sz w:val="44"/>
          <w:szCs w:val="44"/>
        </w:rPr>
      </w:pPr>
    </w:p>
    <w:p w:rsidR="006361BD" w:rsidRDefault="006361BD">
      <w:pPr>
        <w:widowControl/>
        <w:jc w:val="left"/>
        <w:rPr>
          <w:rFonts w:ascii="方正小标宋简体" w:eastAsia="方正小标宋简体" w:hAnsi="方正小标宋简体" w:cs="方正小标宋简体"/>
          <w:sz w:val="44"/>
          <w:szCs w:val="44"/>
        </w:rPr>
      </w:pPr>
    </w:p>
    <w:p w:rsidR="006361BD" w:rsidRDefault="006361BD">
      <w:pPr>
        <w:widowControl/>
        <w:jc w:val="left"/>
        <w:rPr>
          <w:rFonts w:ascii="方正小标宋简体" w:eastAsia="方正小标宋简体" w:hAnsi="方正小标宋简体" w:cs="方正小标宋简体"/>
          <w:sz w:val="44"/>
          <w:szCs w:val="44"/>
        </w:rPr>
      </w:pPr>
    </w:p>
    <w:p w:rsidR="006361BD" w:rsidRDefault="006361BD">
      <w:pPr>
        <w:widowControl/>
        <w:jc w:val="left"/>
        <w:rPr>
          <w:rFonts w:ascii="方正小标宋简体" w:eastAsia="方正小标宋简体" w:hAnsi="方正小标宋简体" w:cs="方正小标宋简体"/>
          <w:sz w:val="44"/>
          <w:szCs w:val="44"/>
        </w:rPr>
      </w:pPr>
    </w:p>
    <w:p w:rsidR="006361BD" w:rsidRDefault="006361BD">
      <w:pPr>
        <w:widowControl/>
        <w:jc w:val="left"/>
        <w:rPr>
          <w:rFonts w:ascii="方正小标宋简体" w:eastAsia="方正小标宋简体" w:hAnsi="方正小标宋简体" w:cs="方正小标宋简体"/>
          <w:sz w:val="44"/>
          <w:szCs w:val="44"/>
        </w:rPr>
      </w:pPr>
    </w:p>
    <w:p w:rsidR="006361BD" w:rsidRDefault="006361BD">
      <w:pPr>
        <w:widowControl/>
        <w:jc w:val="left"/>
        <w:rPr>
          <w:rFonts w:ascii="方正小标宋简体" w:eastAsia="方正小标宋简体" w:hAnsi="方正小标宋简体" w:cs="方正小标宋简体"/>
          <w:sz w:val="44"/>
          <w:szCs w:val="44"/>
        </w:rPr>
      </w:pPr>
    </w:p>
    <w:p w:rsidR="006361BD" w:rsidRDefault="006361BD">
      <w:pPr>
        <w:widowControl/>
        <w:jc w:val="left"/>
        <w:rPr>
          <w:rFonts w:ascii="方正小标宋简体" w:eastAsia="方正小标宋简体" w:hAnsi="方正小标宋简体" w:cs="方正小标宋简体"/>
          <w:sz w:val="44"/>
          <w:szCs w:val="44"/>
        </w:rPr>
      </w:pPr>
    </w:p>
    <w:p w:rsidR="006361BD" w:rsidRDefault="006361BD">
      <w:pPr>
        <w:widowControl/>
        <w:jc w:val="left"/>
        <w:rPr>
          <w:rFonts w:ascii="方正小标宋简体" w:eastAsia="方正小标宋简体" w:hAnsi="方正小标宋简体" w:cs="方正小标宋简体"/>
          <w:sz w:val="44"/>
          <w:szCs w:val="44"/>
        </w:rPr>
      </w:pPr>
    </w:p>
    <w:p w:rsidR="006361BD" w:rsidRPr="006361BD" w:rsidRDefault="006361BD" w:rsidP="006361BD">
      <w:pPr>
        <w:widowControl/>
        <w:ind w:firstLineChars="800" w:firstLine="2880"/>
        <w:jc w:val="left"/>
        <w:rPr>
          <w:rFonts w:ascii="黑体" w:eastAsia="黑体" w:hAnsi="黑体" w:cs="方正小标宋简体"/>
          <w:sz w:val="36"/>
          <w:szCs w:val="36"/>
        </w:rPr>
      </w:pPr>
      <w:r w:rsidRPr="006361BD">
        <w:rPr>
          <w:rFonts w:ascii="黑体" w:eastAsia="黑体" w:hAnsi="黑体" w:cs="方正小标宋简体" w:hint="eastAsia"/>
          <w:sz w:val="36"/>
          <w:szCs w:val="36"/>
        </w:rPr>
        <w:t>康巴什区</w:t>
      </w:r>
    </w:p>
    <w:p w:rsidR="006361BD" w:rsidRDefault="006361BD" w:rsidP="006361BD">
      <w:pPr>
        <w:widowControl/>
        <w:ind w:firstLineChars="700" w:firstLine="2520"/>
        <w:jc w:val="left"/>
        <w:rPr>
          <w:rFonts w:ascii="黑体" w:eastAsia="黑体" w:hAnsi="黑体" w:cs="方正小标宋简体"/>
          <w:sz w:val="36"/>
          <w:szCs w:val="36"/>
        </w:rPr>
      </w:pPr>
    </w:p>
    <w:p w:rsidR="006361BD" w:rsidRDefault="006361BD" w:rsidP="003A1638">
      <w:pPr>
        <w:widowControl/>
        <w:ind w:firstLineChars="750" w:firstLine="2700"/>
        <w:jc w:val="left"/>
        <w:rPr>
          <w:rFonts w:ascii="方正小标宋简体" w:eastAsia="方正小标宋简体" w:hAnsi="方正小标宋简体" w:cs="方正小标宋简体"/>
          <w:sz w:val="44"/>
          <w:szCs w:val="44"/>
        </w:rPr>
      </w:pPr>
      <w:bookmarkStart w:id="0" w:name="_GoBack"/>
      <w:bookmarkEnd w:id="0"/>
      <w:r w:rsidRPr="006361BD">
        <w:rPr>
          <w:rFonts w:ascii="黑体" w:eastAsia="黑体" w:hAnsi="黑体" w:cs="方正小标宋简体" w:hint="eastAsia"/>
          <w:sz w:val="36"/>
          <w:szCs w:val="36"/>
        </w:rPr>
        <w:t>2024年6月</w:t>
      </w:r>
      <w:r>
        <w:rPr>
          <w:rFonts w:ascii="方正小标宋简体" w:eastAsia="方正小标宋简体" w:hAnsi="方正小标宋简体" w:cs="方正小标宋简体"/>
          <w:sz w:val="44"/>
          <w:szCs w:val="44"/>
        </w:rPr>
        <w:br w:type="page"/>
      </w:r>
      <w:r>
        <w:rPr>
          <w:rFonts w:ascii="方正小标宋简体" w:eastAsia="方正小标宋简体" w:hAnsi="方正小标宋简体" w:cs="方正小标宋简体"/>
          <w:sz w:val="44"/>
          <w:szCs w:val="44"/>
        </w:rPr>
        <w:lastRenderedPageBreak/>
        <w:t xml:space="preserve"> </w:t>
      </w:r>
    </w:p>
    <w:sdt>
      <w:sdtPr>
        <w:rPr>
          <w:rFonts w:ascii="宋体" w:hAnsi="宋体"/>
        </w:rPr>
        <w:id w:val="147458829"/>
        <w:docPartObj>
          <w:docPartGallery w:val="Table of Contents"/>
          <w:docPartUnique/>
        </w:docPartObj>
      </w:sdtPr>
      <w:sdtEndPr>
        <w:rPr>
          <w:rFonts w:ascii="方正小标宋简体" w:eastAsia="方正小标宋简体" w:hAnsi="方正小标宋简体" w:cs="方正小标宋简体" w:hint="eastAsia"/>
          <w:b/>
          <w:szCs w:val="44"/>
        </w:rPr>
      </w:sdtEndPr>
      <w:sdtContent>
        <w:p w:rsidR="00975A6A" w:rsidRDefault="000975C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目    录</w:t>
          </w:r>
        </w:p>
        <w:p w:rsidR="00975A6A" w:rsidRDefault="00975A6A">
          <w:pPr>
            <w:spacing w:line="560" w:lineRule="exact"/>
            <w:jc w:val="center"/>
            <w:rPr>
              <w:rFonts w:ascii="方正小标宋简体" w:eastAsia="方正小标宋简体" w:hAnsi="方正小标宋简体" w:cs="方正小标宋简体"/>
              <w:sz w:val="28"/>
              <w:szCs w:val="28"/>
            </w:rPr>
          </w:pPr>
        </w:p>
        <w:p w:rsidR="00975A6A" w:rsidRDefault="000975C6">
          <w:pPr>
            <w:pStyle w:val="WPSOffice1"/>
            <w:tabs>
              <w:tab w:val="right" w:leader="dot" w:pos="8107"/>
            </w:tabs>
            <w:spacing w:line="560" w:lineRule="exact"/>
            <w:rPr>
              <w:b/>
              <w:sz w:val="28"/>
              <w:szCs w:val="28"/>
            </w:rPr>
          </w:pPr>
          <w:r>
            <w:rPr>
              <w:rFonts w:ascii="方正小标宋简体" w:eastAsia="方正小标宋简体" w:hAnsi="方正小标宋简体" w:cs="方正小标宋简体" w:hint="eastAsia"/>
              <w:sz w:val="28"/>
              <w:szCs w:val="28"/>
            </w:rPr>
            <w:fldChar w:fldCharType="begin"/>
          </w:r>
          <w:r>
            <w:rPr>
              <w:rFonts w:ascii="方正小标宋简体" w:eastAsia="方正小标宋简体" w:hAnsi="方正小标宋简体" w:cs="方正小标宋简体" w:hint="eastAsia"/>
              <w:sz w:val="28"/>
              <w:szCs w:val="28"/>
            </w:rPr>
            <w:instrText xml:space="preserve">TOC \o "1-2" \h \u </w:instrText>
          </w:r>
          <w:r>
            <w:rPr>
              <w:rFonts w:ascii="方正小标宋简体" w:eastAsia="方正小标宋简体" w:hAnsi="方正小标宋简体" w:cs="方正小标宋简体" w:hint="eastAsia"/>
              <w:sz w:val="28"/>
              <w:szCs w:val="28"/>
            </w:rPr>
            <w:fldChar w:fldCharType="separate"/>
          </w:r>
          <w:hyperlink w:anchor="_Toc16148" w:history="1">
            <w:r>
              <w:rPr>
                <w:rFonts w:ascii="方正小标宋简体" w:eastAsia="方正小标宋简体" w:hAnsi="方正小标宋简体" w:cs="方正小标宋简体" w:hint="eastAsia"/>
                <w:b/>
                <w:sz w:val="28"/>
                <w:szCs w:val="28"/>
              </w:rPr>
              <w:t>康巴什区城镇集中供热突发事件应急预案</w:t>
            </w:r>
            <w:r>
              <w:rPr>
                <w:b/>
                <w:sz w:val="28"/>
                <w:szCs w:val="28"/>
              </w:rPr>
              <w:tab/>
            </w:r>
            <w:r>
              <w:rPr>
                <w:b/>
                <w:sz w:val="28"/>
                <w:szCs w:val="28"/>
              </w:rPr>
              <w:fldChar w:fldCharType="begin"/>
            </w:r>
            <w:r>
              <w:rPr>
                <w:b/>
                <w:sz w:val="28"/>
                <w:szCs w:val="28"/>
              </w:rPr>
              <w:instrText xml:space="preserve"> PAGEREF _Toc16148 \h </w:instrText>
            </w:r>
            <w:r>
              <w:rPr>
                <w:b/>
                <w:sz w:val="28"/>
                <w:szCs w:val="28"/>
              </w:rPr>
            </w:r>
            <w:r>
              <w:rPr>
                <w:b/>
                <w:sz w:val="28"/>
                <w:szCs w:val="28"/>
              </w:rPr>
              <w:fldChar w:fldCharType="separate"/>
            </w:r>
            <w:r>
              <w:rPr>
                <w:b/>
                <w:sz w:val="28"/>
                <w:szCs w:val="28"/>
              </w:rPr>
              <w:t>- 1 -</w:t>
            </w:r>
            <w:r>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32293" w:history="1">
            <w:r w:rsidR="000975C6">
              <w:rPr>
                <w:rFonts w:ascii="楷体_GB2312" w:eastAsia="楷体_GB2312" w:cs="楷体_GB2312" w:hint="eastAsia"/>
                <w:b/>
                <w:sz w:val="28"/>
                <w:szCs w:val="28"/>
              </w:rPr>
              <w:t>1.1 编制目的</w:t>
            </w:r>
            <w:r w:rsidR="000975C6">
              <w:rPr>
                <w:b/>
                <w:sz w:val="28"/>
                <w:szCs w:val="28"/>
              </w:rPr>
              <w:tab/>
            </w:r>
            <w:r w:rsidR="000975C6">
              <w:rPr>
                <w:b/>
                <w:sz w:val="28"/>
                <w:szCs w:val="28"/>
              </w:rPr>
              <w:fldChar w:fldCharType="begin"/>
            </w:r>
            <w:r w:rsidR="000975C6">
              <w:rPr>
                <w:b/>
                <w:sz w:val="28"/>
                <w:szCs w:val="28"/>
              </w:rPr>
              <w:instrText xml:space="preserve"> PAGEREF _Toc32293 \h </w:instrText>
            </w:r>
            <w:r w:rsidR="000975C6">
              <w:rPr>
                <w:b/>
                <w:sz w:val="28"/>
                <w:szCs w:val="28"/>
              </w:rPr>
            </w:r>
            <w:r w:rsidR="000975C6">
              <w:rPr>
                <w:b/>
                <w:sz w:val="28"/>
                <w:szCs w:val="28"/>
              </w:rPr>
              <w:fldChar w:fldCharType="separate"/>
            </w:r>
            <w:r w:rsidR="000975C6">
              <w:rPr>
                <w:b/>
                <w:sz w:val="28"/>
                <w:szCs w:val="28"/>
              </w:rPr>
              <w:t>- 1 -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13200" w:history="1">
            <w:r w:rsidR="000975C6">
              <w:rPr>
                <w:rFonts w:ascii="楷体_GB2312" w:eastAsia="楷体_GB2312" w:cs="楷体_GB2312" w:hint="eastAsia"/>
                <w:b/>
                <w:sz w:val="28"/>
                <w:szCs w:val="28"/>
              </w:rPr>
              <w:t>1.2 编制依据</w:t>
            </w:r>
            <w:r w:rsidR="000975C6">
              <w:rPr>
                <w:b/>
                <w:sz w:val="28"/>
                <w:szCs w:val="28"/>
              </w:rPr>
              <w:tab/>
            </w:r>
            <w:r w:rsidR="000975C6">
              <w:rPr>
                <w:b/>
                <w:sz w:val="28"/>
                <w:szCs w:val="28"/>
              </w:rPr>
              <w:fldChar w:fldCharType="begin"/>
            </w:r>
            <w:r w:rsidR="000975C6">
              <w:rPr>
                <w:b/>
                <w:sz w:val="28"/>
                <w:szCs w:val="28"/>
              </w:rPr>
              <w:instrText xml:space="preserve"> PAGEREF _Toc13200 \h </w:instrText>
            </w:r>
            <w:r w:rsidR="000975C6">
              <w:rPr>
                <w:b/>
                <w:sz w:val="28"/>
                <w:szCs w:val="28"/>
              </w:rPr>
            </w:r>
            <w:r w:rsidR="000975C6">
              <w:rPr>
                <w:b/>
                <w:sz w:val="28"/>
                <w:szCs w:val="28"/>
              </w:rPr>
              <w:fldChar w:fldCharType="separate"/>
            </w:r>
            <w:r w:rsidR="000975C6">
              <w:rPr>
                <w:b/>
                <w:sz w:val="28"/>
                <w:szCs w:val="28"/>
              </w:rPr>
              <w:t>- 1 -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8486" w:history="1">
            <w:r w:rsidR="000975C6">
              <w:rPr>
                <w:rFonts w:ascii="楷体_GB2312" w:eastAsia="楷体_GB2312" w:cs="楷体_GB2312" w:hint="eastAsia"/>
                <w:b/>
                <w:sz w:val="28"/>
                <w:szCs w:val="28"/>
              </w:rPr>
              <w:t>1.3 适用范围</w:t>
            </w:r>
            <w:r w:rsidR="000975C6">
              <w:rPr>
                <w:b/>
                <w:sz w:val="28"/>
                <w:szCs w:val="28"/>
              </w:rPr>
              <w:tab/>
            </w:r>
            <w:r w:rsidR="000975C6">
              <w:rPr>
                <w:b/>
                <w:sz w:val="28"/>
                <w:szCs w:val="28"/>
              </w:rPr>
              <w:fldChar w:fldCharType="begin"/>
            </w:r>
            <w:r w:rsidR="000975C6">
              <w:rPr>
                <w:b/>
                <w:sz w:val="28"/>
                <w:szCs w:val="28"/>
              </w:rPr>
              <w:instrText xml:space="preserve"> PAGEREF _Toc8486 \h </w:instrText>
            </w:r>
            <w:r w:rsidR="000975C6">
              <w:rPr>
                <w:b/>
                <w:sz w:val="28"/>
                <w:szCs w:val="28"/>
              </w:rPr>
            </w:r>
            <w:r w:rsidR="000975C6">
              <w:rPr>
                <w:b/>
                <w:sz w:val="28"/>
                <w:szCs w:val="28"/>
              </w:rPr>
              <w:fldChar w:fldCharType="separate"/>
            </w:r>
            <w:r w:rsidR="000975C6">
              <w:rPr>
                <w:b/>
                <w:sz w:val="28"/>
                <w:szCs w:val="28"/>
              </w:rPr>
              <w:t>- 1 -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15825" w:history="1">
            <w:r w:rsidR="000975C6">
              <w:rPr>
                <w:rFonts w:ascii="楷体_GB2312" w:eastAsia="楷体_GB2312" w:cs="楷体_GB2312" w:hint="eastAsia"/>
                <w:b/>
                <w:sz w:val="28"/>
                <w:szCs w:val="28"/>
              </w:rPr>
              <w:t>1.4 工作原则</w:t>
            </w:r>
            <w:r w:rsidR="000975C6">
              <w:rPr>
                <w:b/>
                <w:sz w:val="28"/>
                <w:szCs w:val="28"/>
              </w:rPr>
              <w:tab/>
            </w:r>
            <w:r w:rsidR="000975C6">
              <w:rPr>
                <w:b/>
                <w:sz w:val="28"/>
                <w:szCs w:val="28"/>
              </w:rPr>
              <w:fldChar w:fldCharType="begin"/>
            </w:r>
            <w:r w:rsidR="000975C6">
              <w:rPr>
                <w:b/>
                <w:sz w:val="28"/>
                <w:szCs w:val="28"/>
              </w:rPr>
              <w:instrText xml:space="preserve"> PAGEREF _Toc15825 \h </w:instrText>
            </w:r>
            <w:r w:rsidR="000975C6">
              <w:rPr>
                <w:b/>
                <w:sz w:val="28"/>
                <w:szCs w:val="28"/>
              </w:rPr>
            </w:r>
            <w:r w:rsidR="000975C6">
              <w:rPr>
                <w:b/>
                <w:sz w:val="28"/>
                <w:szCs w:val="28"/>
              </w:rPr>
              <w:fldChar w:fldCharType="separate"/>
            </w:r>
            <w:r w:rsidR="000975C6">
              <w:rPr>
                <w:b/>
                <w:sz w:val="28"/>
                <w:szCs w:val="28"/>
              </w:rPr>
              <w:t>- 1 -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19135" w:history="1">
            <w:r w:rsidR="000975C6">
              <w:rPr>
                <w:rFonts w:ascii="楷体_GB2312" w:eastAsia="楷体_GB2312" w:cs="楷体_GB2312" w:hint="eastAsia"/>
                <w:b/>
                <w:sz w:val="28"/>
                <w:szCs w:val="28"/>
              </w:rPr>
              <w:t>2.1 可能造成事故的主要风险</w:t>
            </w:r>
            <w:r w:rsidR="000975C6">
              <w:rPr>
                <w:b/>
                <w:sz w:val="28"/>
                <w:szCs w:val="28"/>
              </w:rPr>
              <w:tab/>
            </w:r>
            <w:r w:rsidR="000975C6">
              <w:rPr>
                <w:b/>
                <w:sz w:val="28"/>
                <w:szCs w:val="28"/>
              </w:rPr>
              <w:fldChar w:fldCharType="begin"/>
            </w:r>
            <w:r w:rsidR="000975C6">
              <w:rPr>
                <w:b/>
                <w:sz w:val="28"/>
                <w:szCs w:val="28"/>
              </w:rPr>
              <w:instrText xml:space="preserve"> PAGEREF _Toc19135 \h </w:instrText>
            </w:r>
            <w:r w:rsidR="000975C6">
              <w:rPr>
                <w:b/>
                <w:sz w:val="28"/>
                <w:szCs w:val="28"/>
              </w:rPr>
            </w:r>
            <w:r w:rsidR="000975C6">
              <w:rPr>
                <w:b/>
                <w:sz w:val="28"/>
                <w:szCs w:val="28"/>
              </w:rPr>
              <w:fldChar w:fldCharType="separate"/>
            </w:r>
            <w:r w:rsidR="000975C6">
              <w:rPr>
                <w:b/>
                <w:sz w:val="28"/>
                <w:szCs w:val="28"/>
              </w:rPr>
              <w:t>- 2 -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407" w:history="1">
            <w:r w:rsidR="000975C6">
              <w:rPr>
                <w:rFonts w:ascii="楷体_GB2312" w:eastAsia="楷体_GB2312" w:cs="楷体_GB2312" w:hint="eastAsia"/>
                <w:b/>
                <w:sz w:val="28"/>
                <w:szCs w:val="28"/>
              </w:rPr>
              <w:t>2.2 事故分级</w:t>
            </w:r>
            <w:r w:rsidR="000975C6">
              <w:rPr>
                <w:b/>
                <w:sz w:val="28"/>
                <w:szCs w:val="28"/>
              </w:rPr>
              <w:tab/>
            </w:r>
            <w:r w:rsidR="000975C6">
              <w:rPr>
                <w:b/>
                <w:sz w:val="28"/>
                <w:szCs w:val="28"/>
              </w:rPr>
              <w:fldChar w:fldCharType="begin"/>
            </w:r>
            <w:r w:rsidR="000975C6">
              <w:rPr>
                <w:b/>
                <w:sz w:val="28"/>
                <w:szCs w:val="28"/>
              </w:rPr>
              <w:instrText xml:space="preserve"> PAGEREF _Toc407 \h </w:instrText>
            </w:r>
            <w:r w:rsidR="000975C6">
              <w:rPr>
                <w:b/>
                <w:sz w:val="28"/>
                <w:szCs w:val="28"/>
              </w:rPr>
            </w:r>
            <w:r w:rsidR="000975C6">
              <w:rPr>
                <w:b/>
                <w:sz w:val="28"/>
                <w:szCs w:val="28"/>
              </w:rPr>
              <w:fldChar w:fldCharType="separate"/>
            </w:r>
            <w:r w:rsidR="000975C6">
              <w:rPr>
                <w:b/>
                <w:sz w:val="28"/>
                <w:szCs w:val="28"/>
              </w:rPr>
              <w:t>- 2 -</w:t>
            </w:r>
            <w:r w:rsidR="000975C6">
              <w:rPr>
                <w:b/>
                <w:sz w:val="28"/>
                <w:szCs w:val="28"/>
              </w:rPr>
              <w:fldChar w:fldCharType="end"/>
            </w:r>
          </w:hyperlink>
        </w:p>
        <w:p w:rsidR="00975A6A" w:rsidRDefault="00763E95" w:rsidP="006361BD">
          <w:pPr>
            <w:pStyle w:val="WPSOffice2"/>
            <w:tabs>
              <w:tab w:val="right" w:leader="dot" w:pos="8107"/>
            </w:tabs>
            <w:spacing w:line="560" w:lineRule="exact"/>
            <w:ind w:left="420"/>
            <w:rPr>
              <w:sz w:val="28"/>
              <w:szCs w:val="28"/>
            </w:rPr>
          </w:pPr>
          <w:hyperlink w:anchor="_Toc28884" w:history="1">
            <w:r w:rsidR="000975C6">
              <w:rPr>
                <w:rFonts w:ascii="仿宋_GB2312" w:eastAsia="仿宋_GB2312" w:cs="仿宋_GB2312" w:hint="eastAsia"/>
                <w:sz w:val="28"/>
                <w:szCs w:val="28"/>
              </w:rPr>
              <w:t>2.2.1 特别重大供热事故（一级）</w:t>
            </w:r>
            <w:r w:rsidR="000975C6">
              <w:rPr>
                <w:sz w:val="28"/>
                <w:szCs w:val="28"/>
              </w:rPr>
              <w:tab/>
            </w:r>
            <w:r w:rsidR="000975C6">
              <w:rPr>
                <w:sz w:val="28"/>
                <w:szCs w:val="28"/>
              </w:rPr>
              <w:fldChar w:fldCharType="begin"/>
            </w:r>
            <w:r w:rsidR="000975C6">
              <w:rPr>
                <w:sz w:val="28"/>
                <w:szCs w:val="28"/>
              </w:rPr>
              <w:instrText xml:space="preserve"> PAGEREF _Toc28884 \h </w:instrText>
            </w:r>
            <w:r w:rsidR="000975C6">
              <w:rPr>
                <w:sz w:val="28"/>
                <w:szCs w:val="28"/>
              </w:rPr>
            </w:r>
            <w:r w:rsidR="000975C6">
              <w:rPr>
                <w:sz w:val="28"/>
                <w:szCs w:val="28"/>
              </w:rPr>
              <w:fldChar w:fldCharType="separate"/>
            </w:r>
            <w:r w:rsidR="000975C6">
              <w:rPr>
                <w:sz w:val="28"/>
                <w:szCs w:val="28"/>
              </w:rPr>
              <w:t>- 3 -</w:t>
            </w:r>
            <w:r w:rsidR="000975C6">
              <w:rPr>
                <w:sz w:val="28"/>
                <w:szCs w:val="28"/>
              </w:rPr>
              <w:fldChar w:fldCharType="end"/>
            </w:r>
          </w:hyperlink>
        </w:p>
        <w:p w:rsidR="00975A6A" w:rsidRDefault="00763E95" w:rsidP="006361BD">
          <w:pPr>
            <w:pStyle w:val="WPSOffice2"/>
            <w:tabs>
              <w:tab w:val="right" w:leader="dot" w:pos="8107"/>
            </w:tabs>
            <w:spacing w:line="560" w:lineRule="exact"/>
            <w:ind w:left="420"/>
            <w:rPr>
              <w:sz w:val="28"/>
              <w:szCs w:val="28"/>
            </w:rPr>
          </w:pPr>
          <w:hyperlink w:anchor="_Toc8637" w:history="1">
            <w:r w:rsidR="000975C6">
              <w:rPr>
                <w:rFonts w:ascii="仿宋_GB2312" w:eastAsia="仿宋_GB2312" w:cs="仿宋_GB2312" w:hint="eastAsia"/>
                <w:sz w:val="28"/>
                <w:szCs w:val="28"/>
              </w:rPr>
              <w:t>2.2.2 重大供热事故（二级）</w:t>
            </w:r>
            <w:r w:rsidR="000975C6">
              <w:rPr>
                <w:sz w:val="28"/>
                <w:szCs w:val="28"/>
              </w:rPr>
              <w:tab/>
            </w:r>
            <w:r w:rsidR="000975C6">
              <w:rPr>
                <w:sz w:val="28"/>
                <w:szCs w:val="28"/>
              </w:rPr>
              <w:fldChar w:fldCharType="begin"/>
            </w:r>
            <w:r w:rsidR="000975C6">
              <w:rPr>
                <w:sz w:val="28"/>
                <w:szCs w:val="28"/>
              </w:rPr>
              <w:instrText xml:space="preserve"> PAGEREF _Toc8637 \h </w:instrText>
            </w:r>
            <w:r w:rsidR="000975C6">
              <w:rPr>
                <w:sz w:val="28"/>
                <w:szCs w:val="28"/>
              </w:rPr>
            </w:r>
            <w:r w:rsidR="000975C6">
              <w:rPr>
                <w:sz w:val="28"/>
                <w:szCs w:val="28"/>
              </w:rPr>
              <w:fldChar w:fldCharType="separate"/>
            </w:r>
            <w:r w:rsidR="000975C6">
              <w:rPr>
                <w:sz w:val="28"/>
                <w:szCs w:val="28"/>
              </w:rPr>
              <w:t>- 3 -</w:t>
            </w:r>
            <w:r w:rsidR="000975C6">
              <w:rPr>
                <w:sz w:val="28"/>
                <w:szCs w:val="28"/>
              </w:rPr>
              <w:fldChar w:fldCharType="end"/>
            </w:r>
          </w:hyperlink>
        </w:p>
        <w:p w:rsidR="00975A6A" w:rsidRDefault="00763E95" w:rsidP="006361BD">
          <w:pPr>
            <w:pStyle w:val="WPSOffice2"/>
            <w:tabs>
              <w:tab w:val="right" w:leader="dot" w:pos="8107"/>
            </w:tabs>
            <w:spacing w:line="560" w:lineRule="exact"/>
            <w:ind w:left="420"/>
            <w:rPr>
              <w:sz w:val="28"/>
              <w:szCs w:val="28"/>
            </w:rPr>
          </w:pPr>
          <w:hyperlink w:anchor="_Toc9558" w:history="1">
            <w:r w:rsidR="000975C6">
              <w:rPr>
                <w:rFonts w:ascii="仿宋_GB2312" w:eastAsia="仿宋_GB2312" w:cs="仿宋_GB2312" w:hint="eastAsia"/>
                <w:sz w:val="28"/>
                <w:szCs w:val="28"/>
              </w:rPr>
              <w:t>2.2.3 较大供热事故（三级）</w:t>
            </w:r>
            <w:r w:rsidR="000975C6">
              <w:rPr>
                <w:sz w:val="28"/>
                <w:szCs w:val="28"/>
              </w:rPr>
              <w:tab/>
            </w:r>
            <w:r w:rsidR="000975C6">
              <w:rPr>
                <w:sz w:val="28"/>
                <w:szCs w:val="28"/>
              </w:rPr>
              <w:fldChar w:fldCharType="begin"/>
            </w:r>
            <w:r w:rsidR="000975C6">
              <w:rPr>
                <w:sz w:val="28"/>
                <w:szCs w:val="28"/>
              </w:rPr>
              <w:instrText xml:space="preserve"> PAGEREF _Toc9558 \h </w:instrText>
            </w:r>
            <w:r w:rsidR="000975C6">
              <w:rPr>
                <w:sz w:val="28"/>
                <w:szCs w:val="28"/>
              </w:rPr>
            </w:r>
            <w:r w:rsidR="000975C6">
              <w:rPr>
                <w:sz w:val="28"/>
                <w:szCs w:val="28"/>
              </w:rPr>
              <w:fldChar w:fldCharType="separate"/>
            </w:r>
            <w:r w:rsidR="000975C6">
              <w:rPr>
                <w:sz w:val="28"/>
                <w:szCs w:val="28"/>
              </w:rPr>
              <w:t>- 3 -</w:t>
            </w:r>
            <w:r w:rsidR="000975C6">
              <w:rPr>
                <w:sz w:val="28"/>
                <w:szCs w:val="28"/>
              </w:rPr>
              <w:fldChar w:fldCharType="end"/>
            </w:r>
          </w:hyperlink>
        </w:p>
        <w:p w:rsidR="00975A6A" w:rsidRDefault="00763E95" w:rsidP="006361BD">
          <w:pPr>
            <w:pStyle w:val="WPSOffice2"/>
            <w:tabs>
              <w:tab w:val="right" w:leader="dot" w:pos="8107"/>
            </w:tabs>
            <w:spacing w:line="560" w:lineRule="exact"/>
            <w:ind w:left="420"/>
            <w:rPr>
              <w:sz w:val="28"/>
              <w:szCs w:val="28"/>
            </w:rPr>
          </w:pPr>
          <w:hyperlink w:anchor="_Toc24832" w:history="1">
            <w:r w:rsidR="000975C6">
              <w:rPr>
                <w:rFonts w:ascii="仿宋_GB2312" w:eastAsia="仿宋_GB2312" w:cs="仿宋_GB2312" w:hint="eastAsia"/>
                <w:sz w:val="28"/>
                <w:szCs w:val="28"/>
              </w:rPr>
              <w:t>2.2.4 一般供热事故（四级）</w:t>
            </w:r>
            <w:r w:rsidR="000975C6">
              <w:rPr>
                <w:sz w:val="28"/>
                <w:szCs w:val="28"/>
              </w:rPr>
              <w:tab/>
            </w:r>
            <w:r w:rsidR="000975C6">
              <w:rPr>
                <w:sz w:val="28"/>
                <w:szCs w:val="28"/>
              </w:rPr>
              <w:fldChar w:fldCharType="begin"/>
            </w:r>
            <w:r w:rsidR="000975C6">
              <w:rPr>
                <w:sz w:val="28"/>
                <w:szCs w:val="28"/>
              </w:rPr>
              <w:instrText xml:space="preserve"> PAGEREF _Toc24832 \h </w:instrText>
            </w:r>
            <w:r w:rsidR="000975C6">
              <w:rPr>
                <w:sz w:val="28"/>
                <w:szCs w:val="28"/>
              </w:rPr>
            </w:r>
            <w:r w:rsidR="000975C6">
              <w:rPr>
                <w:sz w:val="28"/>
                <w:szCs w:val="28"/>
              </w:rPr>
              <w:fldChar w:fldCharType="separate"/>
            </w:r>
            <w:r w:rsidR="000975C6">
              <w:rPr>
                <w:sz w:val="28"/>
                <w:szCs w:val="28"/>
              </w:rPr>
              <w:t>- 4 -</w:t>
            </w:r>
            <w:r w:rsidR="000975C6">
              <w:rPr>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32337" w:history="1">
            <w:r w:rsidR="000975C6">
              <w:rPr>
                <w:rFonts w:ascii="楷体_GB2312" w:eastAsia="楷体_GB2312" w:cs="楷体_GB2312" w:hint="eastAsia"/>
                <w:b/>
                <w:sz w:val="28"/>
                <w:szCs w:val="28"/>
              </w:rPr>
              <w:t>3.1 应急指挥机构与职责</w:t>
            </w:r>
            <w:r w:rsidR="000975C6">
              <w:rPr>
                <w:b/>
                <w:sz w:val="28"/>
                <w:szCs w:val="28"/>
              </w:rPr>
              <w:tab/>
            </w:r>
            <w:r w:rsidR="000975C6">
              <w:rPr>
                <w:b/>
                <w:sz w:val="28"/>
                <w:szCs w:val="28"/>
              </w:rPr>
              <w:fldChar w:fldCharType="begin"/>
            </w:r>
            <w:r w:rsidR="000975C6">
              <w:rPr>
                <w:b/>
                <w:sz w:val="28"/>
                <w:szCs w:val="28"/>
              </w:rPr>
              <w:instrText xml:space="preserve"> PAGEREF _Toc32337 \h </w:instrText>
            </w:r>
            <w:r w:rsidR="000975C6">
              <w:rPr>
                <w:b/>
                <w:sz w:val="28"/>
                <w:szCs w:val="28"/>
              </w:rPr>
            </w:r>
            <w:r w:rsidR="000975C6">
              <w:rPr>
                <w:b/>
                <w:sz w:val="28"/>
                <w:szCs w:val="28"/>
              </w:rPr>
              <w:fldChar w:fldCharType="separate"/>
            </w:r>
            <w:r w:rsidR="000975C6">
              <w:rPr>
                <w:b/>
                <w:sz w:val="28"/>
                <w:szCs w:val="28"/>
              </w:rPr>
              <w:t>- 4 -</w:t>
            </w:r>
            <w:r w:rsidR="000975C6">
              <w:rPr>
                <w:b/>
                <w:sz w:val="28"/>
                <w:szCs w:val="28"/>
              </w:rPr>
              <w:fldChar w:fldCharType="end"/>
            </w:r>
          </w:hyperlink>
        </w:p>
        <w:p w:rsidR="00975A6A" w:rsidRDefault="00763E95" w:rsidP="006361BD">
          <w:pPr>
            <w:pStyle w:val="WPSOffice2"/>
            <w:tabs>
              <w:tab w:val="right" w:leader="dot" w:pos="8107"/>
            </w:tabs>
            <w:spacing w:line="560" w:lineRule="exact"/>
            <w:ind w:left="420"/>
            <w:rPr>
              <w:sz w:val="28"/>
              <w:szCs w:val="28"/>
            </w:rPr>
          </w:pPr>
          <w:hyperlink w:anchor="_Toc2653" w:history="1">
            <w:r w:rsidR="000975C6">
              <w:rPr>
                <w:rFonts w:ascii="仿宋_GB2312" w:eastAsia="仿宋_GB2312" w:cs="仿宋_GB2312" w:hint="eastAsia"/>
                <w:sz w:val="28"/>
                <w:szCs w:val="28"/>
              </w:rPr>
              <w:t>3.1.1 工作职责</w:t>
            </w:r>
            <w:r w:rsidR="000975C6">
              <w:rPr>
                <w:sz w:val="28"/>
                <w:szCs w:val="28"/>
              </w:rPr>
              <w:tab/>
            </w:r>
            <w:r w:rsidR="000975C6">
              <w:rPr>
                <w:sz w:val="28"/>
                <w:szCs w:val="28"/>
              </w:rPr>
              <w:fldChar w:fldCharType="begin"/>
            </w:r>
            <w:r w:rsidR="000975C6">
              <w:rPr>
                <w:sz w:val="28"/>
                <w:szCs w:val="28"/>
              </w:rPr>
              <w:instrText xml:space="preserve"> PAGEREF _Toc2653 \h </w:instrText>
            </w:r>
            <w:r w:rsidR="000975C6">
              <w:rPr>
                <w:sz w:val="28"/>
                <w:szCs w:val="28"/>
              </w:rPr>
            </w:r>
            <w:r w:rsidR="000975C6">
              <w:rPr>
                <w:sz w:val="28"/>
                <w:szCs w:val="28"/>
              </w:rPr>
              <w:fldChar w:fldCharType="separate"/>
            </w:r>
            <w:r w:rsidR="000975C6">
              <w:rPr>
                <w:sz w:val="28"/>
                <w:szCs w:val="28"/>
              </w:rPr>
              <w:t>- 5 -</w:t>
            </w:r>
            <w:r w:rsidR="000975C6">
              <w:rPr>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31598" w:history="1">
            <w:r w:rsidR="000975C6">
              <w:rPr>
                <w:rFonts w:ascii="楷体_GB2312" w:eastAsia="楷体_GB2312" w:hAnsi="Calibri" w:cs="楷体_GB2312" w:hint="eastAsia"/>
                <w:b/>
                <w:kern w:val="2"/>
                <w:sz w:val="28"/>
                <w:szCs w:val="28"/>
              </w:rPr>
              <w:t>3.2区供热应急指挥部办公室的主要职责</w:t>
            </w:r>
            <w:r w:rsidR="000975C6">
              <w:rPr>
                <w:b/>
                <w:sz w:val="28"/>
                <w:szCs w:val="28"/>
              </w:rPr>
              <w:tab/>
            </w:r>
            <w:r w:rsidR="000975C6">
              <w:rPr>
                <w:b/>
                <w:sz w:val="28"/>
                <w:szCs w:val="28"/>
              </w:rPr>
              <w:fldChar w:fldCharType="begin"/>
            </w:r>
            <w:r w:rsidR="000975C6">
              <w:rPr>
                <w:b/>
                <w:sz w:val="28"/>
                <w:szCs w:val="28"/>
              </w:rPr>
              <w:instrText xml:space="preserve"> PAGEREF _Toc31598 \h </w:instrText>
            </w:r>
            <w:r w:rsidR="000975C6">
              <w:rPr>
                <w:b/>
                <w:sz w:val="28"/>
                <w:szCs w:val="28"/>
              </w:rPr>
            </w:r>
            <w:r w:rsidR="000975C6">
              <w:rPr>
                <w:b/>
                <w:sz w:val="28"/>
                <w:szCs w:val="28"/>
              </w:rPr>
              <w:fldChar w:fldCharType="separate"/>
            </w:r>
            <w:r w:rsidR="000975C6">
              <w:rPr>
                <w:b/>
                <w:sz w:val="28"/>
                <w:szCs w:val="28"/>
              </w:rPr>
              <w:t>- 5 -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25869" w:history="1">
            <w:r w:rsidR="000975C6">
              <w:rPr>
                <w:rFonts w:ascii="楷体_GB2312" w:eastAsia="楷体_GB2312" w:hAnsi="Calibri" w:cs="楷体_GB2312" w:hint="eastAsia"/>
                <w:b/>
                <w:kern w:val="2"/>
                <w:sz w:val="28"/>
                <w:szCs w:val="28"/>
              </w:rPr>
              <w:t>3.3区供热应急指挥部成员单位及职责</w:t>
            </w:r>
            <w:r w:rsidR="000975C6">
              <w:rPr>
                <w:b/>
                <w:sz w:val="28"/>
                <w:szCs w:val="28"/>
              </w:rPr>
              <w:tab/>
            </w:r>
            <w:r w:rsidR="000975C6">
              <w:rPr>
                <w:b/>
                <w:sz w:val="28"/>
                <w:szCs w:val="28"/>
              </w:rPr>
              <w:fldChar w:fldCharType="begin"/>
            </w:r>
            <w:r w:rsidR="000975C6">
              <w:rPr>
                <w:b/>
                <w:sz w:val="28"/>
                <w:szCs w:val="28"/>
              </w:rPr>
              <w:instrText xml:space="preserve"> PAGEREF _Toc25869 \h </w:instrText>
            </w:r>
            <w:r w:rsidR="000975C6">
              <w:rPr>
                <w:b/>
                <w:sz w:val="28"/>
                <w:szCs w:val="28"/>
              </w:rPr>
            </w:r>
            <w:r w:rsidR="000975C6">
              <w:rPr>
                <w:b/>
                <w:sz w:val="28"/>
                <w:szCs w:val="28"/>
              </w:rPr>
              <w:fldChar w:fldCharType="separate"/>
            </w:r>
            <w:r w:rsidR="000975C6">
              <w:rPr>
                <w:b/>
                <w:sz w:val="28"/>
                <w:szCs w:val="28"/>
              </w:rPr>
              <w:t>- 5 -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15464" w:history="1">
            <w:r w:rsidR="000975C6">
              <w:rPr>
                <w:rFonts w:ascii="方正楷体_GBK" w:eastAsia="方正楷体_GBK" w:hAnsi="方正楷体_GBK" w:cs="方正楷体_GBK" w:hint="eastAsia"/>
                <w:b/>
                <w:sz w:val="28"/>
                <w:szCs w:val="28"/>
              </w:rPr>
              <w:t>3.4供热企业职责</w:t>
            </w:r>
            <w:r w:rsidR="000975C6">
              <w:rPr>
                <w:b/>
                <w:sz w:val="28"/>
                <w:szCs w:val="28"/>
              </w:rPr>
              <w:tab/>
            </w:r>
            <w:r w:rsidR="000975C6">
              <w:rPr>
                <w:b/>
                <w:sz w:val="28"/>
                <w:szCs w:val="28"/>
              </w:rPr>
              <w:fldChar w:fldCharType="begin"/>
            </w:r>
            <w:r w:rsidR="000975C6">
              <w:rPr>
                <w:b/>
                <w:sz w:val="28"/>
                <w:szCs w:val="28"/>
              </w:rPr>
              <w:instrText xml:space="preserve"> PAGEREF _Toc15464 \h </w:instrText>
            </w:r>
            <w:r w:rsidR="000975C6">
              <w:rPr>
                <w:b/>
                <w:sz w:val="28"/>
                <w:szCs w:val="28"/>
              </w:rPr>
            </w:r>
            <w:r w:rsidR="000975C6">
              <w:rPr>
                <w:b/>
                <w:sz w:val="28"/>
                <w:szCs w:val="28"/>
              </w:rPr>
              <w:fldChar w:fldCharType="separate"/>
            </w:r>
            <w:r w:rsidR="000975C6">
              <w:rPr>
                <w:b/>
                <w:sz w:val="28"/>
                <w:szCs w:val="28"/>
              </w:rPr>
              <w:t>- 8 -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22946" w:history="1">
            <w:r w:rsidR="000975C6">
              <w:rPr>
                <w:rFonts w:ascii="方正楷体_GBK" w:eastAsia="方正楷体_GBK" w:hAnsi="方正楷体_GBK" w:cs="方正楷体_GBK" w:hint="eastAsia"/>
                <w:b/>
                <w:sz w:val="28"/>
                <w:szCs w:val="28"/>
              </w:rPr>
              <w:t>4.1监测和风险分析</w:t>
            </w:r>
            <w:r w:rsidR="000975C6">
              <w:rPr>
                <w:b/>
                <w:sz w:val="28"/>
                <w:szCs w:val="28"/>
              </w:rPr>
              <w:tab/>
            </w:r>
            <w:r w:rsidR="000975C6">
              <w:rPr>
                <w:b/>
                <w:sz w:val="28"/>
                <w:szCs w:val="28"/>
              </w:rPr>
              <w:fldChar w:fldCharType="begin"/>
            </w:r>
            <w:r w:rsidR="000975C6">
              <w:rPr>
                <w:b/>
                <w:sz w:val="28"/>
                <w:szCs w:val="28"/>
              </w:rPr>
              <w:instrText xml:space="preserve"> PAGEREF _Toc22946 \h </w:instrText>
            </w:r>
            <w:r w:rsidR="000975C6">
              <w:rPr>
                <w:b/>
                <w:sz w:val="28"/>
                <w:szCs w:val="28"/>
              </w:rPr>
            </w:r>
            <w:r w:rsidR="000975C6">
              <w:rPr>
                <w:b/>
                <w:sz w:val="28"/>
                <w:szCs w:val="28"/>
              </w:rPr>
              <w:fldChar w:fldCharType="separate"/>
            </w:r>
            <w:r w:rsidR="000975C6">
              <w:rPr>
                <w:b/>
                <w:sz w:val="28"/>
                <w:szCs w:val="28"/>
              </w:rPr>
              <w:t>- 8 -</w:t>
            </w:r>
            <w:r w:rsidR="000975C6">
              <w:rPr>
                <w:b/>
                <w:sz w:val="28"/>
                <w:szCs w:val="28"/>
              </w:rPr>
              <w:fldChar w:fldCharType="end"/>
            </w:r>
          </w:hyperlink>
        </w:p>
        <w:p w:rsidR="00975A6A" w:rsidRDefault="00763E95" w:rsidP="006361BD">
          <w:pPr>
            <w:pStyle w:val="WPSOffice2"/>
            <w:tabs>
              <w:tab w:val="right" w:leader="dot" w:pos="8107"/>
            </w:tabs>
            <w:spacing w:line="560" w:lineRule="exact"/>
            <w:ind w:left="420"/>
            <w:rPr>
              <w:sz w:val="28"/>
              <w:szCs w:val="28"/>
            </w:rPr>
          </w:pPr>
          <w:hyperlink w:anchor="_Toc14405" w:history="1">
            <w:r w:rsidR="000975C6">
              <w:rPr>
                <w:rFonts w:ascii="仿宋_GB2312" w:eastAsia="仿宋_GB2312" w:hAnsi="仿宋_GB2312" w:cs="仿宋_GB2312" w:hint="eastAsia"/>
                <w:sz w:val="28"/>
                <w:szCs w:val="28"/>
              </w:rPr>
              <w:t>4.1.1信息监测</w:t>
            </w:r>
            <w:r w:rsidR="000975C6">
              <w:rPr>
                <w:sz w:val="28"/>
                <w:szCs w:val="28"/>
              </w:rPr>
              <w:tab/>
            </w:r>
            <w:r w:rsidR="000975C6">
              <w:rPr>
                <w:sz w:val="28"/>
                <w:szCs w:val="28"/>
              </w:rPr>
              <w:fldChar w:fldCharType="begin"/>
            </w:r>
            <w:r w:rsidR="000975C6">
              <w:rPr>
                <w:sz w:val="28"/>
                <w:szCs w:val="28"/>
              </w:rPr>
              <w:instrText xml:space="preserve"> PAGEREF _Toc14405 \h </w:instrText>
            </w:r>
            <w:r w:rsidR="000975C6">
              <w:rPr>
                <w:sz w:val="28"/>
                <w:szCs w:val="28"/>
              </w:rPr>
            </w:r>
            <w:r w:rsidR="000975C6">
              <w:rPr>
                <w:sz w:val="28"/>
                <w:szCs w:val="28"/>
              </w:rPr>
              <w:fldChar w:fldCharType="separate"/>
            </w:r>
            <w:r w:rsidR="000975C6">
              <w:rPr>
                <w:sz w:val="28"/>
                <w:szCs w:val="28"/>
              </w:rPr>
              <w:t>- 8 -</w:t>
            </w:r>
            <w:r w:rsidR="000975C6">
              <w:rPr>
                <w:sz w:val="28"/>
                <w:szCs w:val="28"/>
              </w:rPr>
              <w:fldChar w:fldCharType="end"/>
            </w:r>
          </w:hyperlink>
        </w:p>
        <w:p w:rsidR="00975A6A" w:rsidRDefault="00763E95" w:rsidP="006361BD">
          <w:pPr>
            <w:pStyle w:val="WPSOffice2"/>
            <w:tabs>
              <w:tab w:val="right" w:leader="dot" w:pos="8107"/>
            </w:tabs>
            <w:spacing w:line="560" w:lineRule="exact"/>
            <w:ind w:left="420"/>
            <w:rPr>
              <w:sz w:val="28"/>
              <w:szCs w:val="28"/>
            </w:rPr>
          </w:pPr>
          <w:hyperlink w:anchor="_Toc22743" w:history="1">
            <w:r w:rsidR="000975C6">
              <w:rPr>
                <w:rFonts w:ascii="仿宋_GB2312" w:eastAsia="仿宋_GB2312" w:hAnsi="仿宋_GB2312" w:cs="仿宋_GB2312" w:hint="eastAsia"/>
                <w:sz w:val="28"/>
                <w:szCs w:val="28"/>
              </w:rPr>
              <w:t>4.1.2风险分析</w:t>
            </w:r>
            <w:r w:rsidR="000975C6">
              <w:rPr>
                <w:sz w:val="28"/>
                <w:szCs w:val="28"/>
              </w:rPr>
              <w:tab/>
            </w:r>
            <w:r w:rsidR="000975C6">
              <w:rPr>
                <w:sz w:val="28"/>
                <w:szCs w:val="28"/>
              </w:rPr>
              <w:fldChar w:fldCharType="begin"/>
            </w:r>
            <w:r w:rsidR="000975C6">
              <w:rPr>
                <w:sz w:val="28"/>
                <w:szCs w:val="28"/>
              </w:rPr>
              <w:instrText xml:space="preserve"> PAGEREF _Toc22743 \h </w:instrText>
            </w:r>
            <w:r w:rsidR="000975C6">
              <w:rPr>
                <w:sz w:val="28"/>
                <w:szCs w:val="28"/>
              </w:rPr>
            </w:r>
            <w:r w:rsidR="000975C6">
              <w:rPr>
                <w:sz w:val="28"/>
                <w:szCs w:val="28"/>
              </w:rPr>
              <w:fldChar w:fldCharType="separate"/>
            </w:r>
            <w:r w:rsidR="000975C6">
              <w:rPr>
                <w:sz w:val="28"/>
                <w:szCs w:val="28"/>
              </w:rPr>
              <w:t>- 8 -</w:t>
            </w:r>
            <w:r w:rsidR="000975C6">
              <w:rPr>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25437" w:history="1">
            <w:r w:rsidR="000975C6">
              <w:rPr>
                <w:rFonts w:ascii="方正楷体_GBK" w:eastAsia="方正楷体_GBK" w:hAnsi="方正楷体_GBK" w:cs="方正楷体_GBK" w:hint="eastAsia"/>
                <w:b/>
                <w:sz w:val="28"/>
                <w:szCs w:val="28"/>
              </w:rPr>
              <w:t>4.2预警</w:t>
            </w:r>
            <w:r w:rsidR="000975C6">
              <w:rPr>
                <w:b/>
                <w:sz w:val="28"/>
                <w:szCs w:val="28"/>
              </w:rPr>
              <w:tab/>
            </w:r>
            <w:r w:rsidR="000975C6">
              <w:rPr>
                <w:b/>
                <w:sz w:val="28"/>
                <w:szCs w:val="28"/>
              </w:rPr>
              <w:fldChar w:fldCharType="begin"/>
            </w:r>
            <w:r w:rsidR="000975C6">
              <w:rPr>
                <w:b/>
                <w:sz w:val="28"/>
                <w:szCs w:val="28"/>
              </w:rPr>
              <w:instrText xml:space="preserve"> PAGEREF _Toc25437 \h </w:instrText>
            </w:r>
            <w:r w:rsidR="000975C6">
              <w:rPr>
                <w:b/>
                <w:sz w:val="28"/>
                <w:szCs w:val="28"/>
              </w:rPr>
            </w:r>
            <w:r w:rsidR="000975C6">
              <w:rPr>
                <w:b/>
                <w:sz w:val="28"/>
                <w:szCs w:val="28"/>
              </w:rPr>
              <w:fldChar w:fldCharType="separate"/>
            </w:r>
            <w:r w:rsidR="000975C6">
              <w:rPr>
                <w:b/>
                <w:sz w:val="28"/>
                <w:szCs w:val="28"/>
              </w:rPr>
              <w:t>- 9 -</w:t>
            </w:r>
            <w:r w:rsidR="000975C6">
              <w:rPr>
                <w:b/>
                <w:sz w:val="28"/>
                <w:szCs w:val="28"/>
              </w:rPr>
              <w:fldChar w:fldCharType="end"/>
            </w:r>
          </w:hyperlink>
        </w:p>
        <w:p w:rsidR="00975A6A" w:rsidRDefault="00763E95" w:rsidP="006361BD">
          <w:pPr>
            <w:pStyle w:val="WPSOffice2"/>
            <w:tabs>
              <w:tab w:val="right" w:leader="dot" w:pos="8107"/>
            </w:tabs>
            <w:spacing w:line="560" w:lineRule="exact"/>
            <w:ind w:left="420"/>
            <w:rPr>
              <w:sz w:val="28"/>
              <w:szCs w:val="28"/>
            </w:rPr>
          </w:pPr>
          <w:hyperlink w:anchor="_Toc23054" w:history="1">
            <w:r w:rsidR="000975C6">
              <w:rPr>
                <w:rFonts w:ascii="仿宋_GB2312" w:eastAsia="仿宋_GB2312" w:hAnsi="仿宋_GB2312" w:cs="仿宋_GB2312" w:hint="eastAsia"/>
                <w:sz w:val="28"/>
                <w:szCs w:val="28"/>
              </w:rPr>
              <w:t>4.2.1预警分级</w:t>
            </w:r>
            <w:r w:rsidR="000975C6">
              <w:rPr>
                <w:sz w:val="28"/>
                <w:szCs w:val="28"/>
              </w:rPr>
              <w:tab/>
            </w:r>
            <w:r w:rsidR="000975C6">
              <w:rPr>
                <w:sz w:val="28"/>
                <w:szCs w:val="28"/>
              </w:rPr>
              <w:fldChar w:fldCharType="begin"/>
            </w:r>
            <w:r w:rsidR="000975C6">
              <w:rPr>
                <w:sz w:val="28"/>
                <w:szCs w:val="28"/>
              </w:rPr>
              <w:instrText xml:space="preserve"> PAGEREF _Toc23054 \h </w:instrText>
            </w:r>
            <w:r w:rsidR="000975C6">
              <w:rPr>
                <w:sz w:val="28"/>
                <w:szCs w:val="28"/>
              </w:rPr>
            </w:r>
            <w:r w:rsidR="000975C6">
              <w:rPr>
                <w:sz w:val="28"/>
                <w:szCs w:val="28"/>
              </w:rPr>
              <w:fldChar w:fldCharType="separate"/>
            </w:r>
            <w:r w:rsidR="000975C6">
              <w:rPr>
                <w:sz w:val="28"/>
                <w:szCs w:val="28"/>
              </w:rPr>
              <w:t>- 9 -</w:t>
            </w:r>
            <w:r w:rsidR="000975C6">
              <w:rPr>
                <w:sz w:val="28"/>
                <w:szCs w:val="28"/>
              </w:rPr>
              <w:fldChar w:fldCharType="end"/>
            </w:r>
          </w:hyperlink>
        </w:p>
        <w:p w:rsidR="00975A6A" w:rsidRDefault="00975A6A" w:rsidP="006361BD">
          <w:pPr>
            <w:pStyle w:val="WPSOffice2"/>
            <w:tabs>
              <w:tab w:val="right" w:leader="dot" w:pos="8107"/>
            </w:tabs>
            <w:spacing w:line="560" w:lineRule="exact"/>
            <w:ind w:left="420"/>
            <w:rPr>
              <w:rFonts w:ascii="方正小标宋简体" w:eastAsia="方正小标宋简体" w:hAnsi="方正小标宋简体" w:cs="方正小标宋简体"/>
              <w:sz w:val="28"/>
              <w:szCs w:val="28"/>
            </w:rPr>
            <w:sectPr w:rsidR="00975A6A">
              <w:headerReference w:type="even" r:id="rId8"/>
              <w:headerReference w:type="default" r:id="rId9"/>
              <w:footerReference w:type="even" r:id="rId10"/>
              <w:footerReference w:type="default" r:id="rId11"/>
              <w:pgSz w:w="11906" w:h="16838"/>
              <w:pgMar w:top="1474" w:right="1701" w:bottom="1474" w:left="2098" w:header="851" w:footer="1417" w:gutter="0"/>
              <w:pgNumType w:fmt="numberInDash" w:start="1"/>
              <w:cols w:space="720"/>
              <w:docGrid w:linePitch="312"/>
            </w:sectPr>
          </w:pPr>
        </w:p>
        <w:p w:rsidR="00975A6A" w:rsidRDefault="00763E95" w:rsidP="006361BD">
          <w:pPr>
            <w:pStyle w:val="WPSOffice2"/>
            <w:tabs>
              <w:tab w:val="right" w:leader="dot" w:pos="8107"/>
            </w:tabs>
            <w:spacing w:line="560" w:lineRule="exact"/>
            <w:ind w:left="420"/>
            <w:rPr>
              <w:sz w:val="28"/>
              <w:szCs w:val="28"/>
            </w:rPr>
          </w:pPr>
          <w:hyperlink w:anchor="_Toc25189" w:history="1">
            <w:r w:rsidR="000975C6">
              <w:rPr>
                <w:rFonts w:ascii="仿宋_GB2312" w:eastAsia="仿宋_GB2312" w:hAnsi="仿宋_GB2312" w:cs="仿宋_GB2312" w:hint="eastAsia"/>
                <w:sz w:val="28"/>
                <w:szCs w:val="28"/>
              </w:rPr>
              <w:t>4.2.2预警发布和解除程序</w:t>
            </w:r>
            <w:r w:rsidR="000975C6">
              <w:rPr>
                <w:sz w:val="28"/>
                <w:szCs w:val="28"/>
              </w:rPr>
              <w:tab/>
            </w:r>
            <w:r w:rsidR="000975C6">
              <w:rPr>
                <w:sz w:val="28"/>
                <w:szCs w:val="28"/>
              </w:rPr>
              <w:fldChar w:fldCharType="begin"/>
            </w:r>
            <w:r w:rsidR="000975C6">
              <w:rPr>
                <w:sz w:val="28"/>
                <w:szCs w:val="28"/>
              </w:rPr>
              <w:instrText xml:space="preserve"> PAGEREF _Toc25189 \h </w:instrText>
            </w:r>
            <w:r w:rsidR="000975C6">
              <w:rPr>
                <w:sz w:val="28"/>
                <w:szCs w:val="28"/>
              </w:rPr>
            </w:r>
            <w:r w:rsidR="000975C6">
              <w:rPr>
                <w:sz w:val="28"/>
                <w:szCs w:val="28"/>
              </w:rPr>
              <w:fldChar w:fldCharType="separate"/>
            </w:r>
            <w:r w:rsidR="000975C6">
              <w:rPr>
                <w:sz w:val="28"/>
                <w:szCs w:val="28"/>
              </w:rPr>
              <w:t>- 9 -</w:t>
            </w:r>
            <w:r w:rsidR="000975C6">
              <w:rPr>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13970" w:history="1">
            <w:r w:rsidR="000975C6">
              <w:rPr>
                <w:rFonts w:ascii="方正楷体_GBK" w:eastAsia="方正楷体_GBK" w:hAnsi="方正楷体_GBK" w:cs="方正楷体_GBK" w:hint="eastAsia"/>
                <w:b/>
                <w:sz w:val="28"/>
                <w:szCs w:val="28"/>
              </w:rPr>
              <w:t>4.3信息报告</w:t>
            </w:r>
            <w:r w:rsidR="000975C6">
              <w:rPr>
                <w:b/>
                <w:sz w:val="28"/>
                <w:szCs w:val="28"/>
              </w:rPr>
              <w:tab/>
            </w:r>
            <w:r w:rsidR="000975C6">
              <w:rPr>
                <w:b/>
                <w:sz w:val="28"/>
                <w:szCs w:val="28"/>
              </w:rPr>
              <w:fldChar w:fldCharType="begin"/>
            </w:r>
            <w:r w:rsidR="000975C6">
              <w:rPr>
                <w:b/>
                <w:sz w:val="28"/>
                <w:szCs w:val="28"/>
              </w:rPr>
              <w:instrText xml:space="preserve"> PAGEREF _Toc13970 \h </w:instrText>
            </w:r>
            <w:r w:rsidR="000975C6">
              <w:rPr>
                <w:b/>
                <w:sz w:val="28"/>
                <w:szCs w:val="28"/>
              </w:rPr>
            </w:r>
            <w:r w:rsidR="000975C6">
              <w:rPr>
                <w:b/>
                <w:sz w:val="28"/>
                <w:szCs w:val="28"/>
              </w:rPr>
              <w:fldChar w:fldCharType="separate"/>
            </w:r>
            <w:r w:rsidR="000975C6">
              <w:rPr>
                <w:b/>
                <w:sz w:val="28"/>
                <w:szCs w:val="28"/>
              </w:rPr>
              <w:t>- 10 -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6946" w:history="1">
            <w:r w:rsidR="000975C6">
              <w:rPr>
                <w:rFonts w:ascii="方正楷体_GBK" w:eastAsia="方正楷体_GBK" w:hAnsi="方正楷体_GBK" w:cs="方正楷体_GBK" w:hint="eastAsia"/>
                <w:b/>
                <w:sz w:val="28"/>
                <w:szCs w:val="28"/>
              </w:rPr>
              <w:t>5.1分级响应</w:t>
            </w:r>
            <w:r w:rsidR="000975C6">
              <w:rPr>
                <w:b/>
                <w:sz w:val="28"/>
                <w:szCs w:val="28"/>
              </w:rPr>
              <w:tab/>
            </w:r>
            <w:r w:rsidR="000975C6">
              <w:rPr>
                <w:b/>
                <w:sz w:val="28"/>
                <w:szCs w:val="28"/>
              </w:rPr>
              <w:fldChar w:fldCharType="begin"/>
            </w:r>
            <w:r w:rsidR="000975C6">
              <w:rPr>
                <w:b/>
                <w:sz w:val="28"/>
                <w:szCs w:val="28"/>
              </w:rPr>
              <w:instrText xml:space="preserve"> PAGEREF _Toc6946 \h </w:instrText>
            </w:r>
            <w:r w:rsidR="000975C6">
              <w:rPr>
                <w:b/>
                <w:sz w:val="28"/>
                <w:szCs w:val="28"/>
              </w:rPr>
            </w:r>
            <w:r w:rsidR="000975C6">
              <w:rPr>
                <w:b/>
                <w:sz w:val="28"/>
                <w:szCs w:val="28"/>
              </w:rPr>
              <w:fldChar w:fldCharType="separate"/>
            </w:r>
            <w:r w:rsidR="000975C6">
              <w:rPr>
                <w:b/>
                <w:sz w:val="28"/>
                <w:szCs w:val="28"/>
              </w:rPr>
              <w:t>- 10 -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4120" w:history="1">
            <w:r w:rsidR="000975C6">
              <w:rPr>
                <w:rFonts w:ascii="方正楷体_GBK" w:eastAsia="方正楷体_GBK" w:hAnsi="方正楷体_GBK" w:cs="方正楷体_GBK" w:hint="eastAsia"/>
                <w:b/>
                <w:sz w:val="28"/>
                <w:szCs w:val="28"/>
              </w:rPr>
              <w:t>5.2响应程序</w:t>
            </w:r>
            <w:r w:rsidR="000975C6">
              <w:rPr>
                <w:b/>
                <w:sz w:val="28"/>
                <w:szCs w:val="28"/>
              </w:rPr>
              <w:tab/>
            </w:r>
            <w:r w:rsidR="000975C6">
              <w:rPr>
                <w:b/>
                <w:sz w:val="28"/>
                <w:szCs w:val="28"/>
              </w:rPr>
              <w:fldChar w:fldCharType="begin"/>
            </w:r>
            <w:r w:rsidR="000975C6">
              <w:rPr>
                <w:b/>
                <w:sz w:val="28"/>
                <w:szCs w:val="28"/>
              </w:rPr>
              <w:instrText xml:space="preserve"> PAGEREF _Toc4120 \h </w:instrText>
            </w:r>
            <w:r w:rsidR="000975C6">
              <w:rPr>
                <w:b/>
                <w:sz w:val="28"/>
                <w:szCs w:val="28"/>
              </w:rPr>
            </w:r>
            <w:r w:rsidR="000975C6">
              <w:rPr>
                <w:b/>
                <w:sz w:val="28"/>
                <w:szCs w:val="28"/>
              </w:rPr>
              <w:fldChar w:fldCharType="separate"/>
            </w:r>
            <w:r w:rsidR="000975C6">
              <w:rPr>
                <w:b/>
                <w:sz w:val="28"/>
                <w:szCs w:val="28"/>
              </w:rPr>
              <w:t>- 11 -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14197" w:history="1">
            <w:r w:rsidR="000975C6">
              <w:rPr>
                <w:rFonts w:ascii="方正楷体_GBK" w:eastAsia="方正楷体_GBK" w:hAnsi="方正楷体_GBK" w:cs="方正楷体_GBK" w:hint="eastAsia"/>
                <w:b/>
                <w:sz w:val="28"/>
                <w:szCs w:val="28"/>
              </w:rPr>
              <w:t>5.3应急结束</w:t>
            </w:r>
            <w:r w:rsidR="000975C6">
              <w:rPr>
                <w:b/>
                <w:sz w:val="28"/>
                <w:szCs w:val="28"/>
              </w:rPr>
              <w:tab/>
            </w:r>
            <w:r w:rsidR="000975C6">
              <w:rPr>
                <w:b/>
                <w:sz w:val="28"/>
                <w:szCs w:val="28"/>
              </w:rPr>
              <w:fldChar w:fldCharType="begin"/>
            </w:r>
            <w:r w:rsidR="000975C6">
              <w:rPr>
                <w:b/>
                <w:sz w:val="28"/>
                <w:szCs w:val="28"/>
              </w:rPr>
              <w:instrText xml:space="preserve"> PAGEREF _Toc14197 \h </w:instrText>
            </w:r>
            <w:r w:rsidR="000975C6">
              <w:rPr>
                <w:b/>
                <w:sz w:val="28"/>
                <w:szCs w:val="28"/>
              </w:rPr>
            </w:r>
            <w:r w:rsidR="000975C6">
              <w:rPr>
                <w:b/>
                <w:sz w:val="28"/>
                <w:szCs w:val="28"/>
              </w:rPr>
              <w:fldChar w:fldCharType="separate"/>
            </w:r>
            <w:r w:rsidR="000975C6">
              <w:rPr>
                <w:b/>
                <w:sz w:val="28"/>
                <w:szCs w:val="28"/>
              </w:rPr>
              <w:t>- 12 -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9234" w:history="1">
            <w:r w:rsidR="000975C6">
              <w:rPr>
                <w:rFonts w:ascii="方正楷体_GBK" w:eastAsia="方正楷体_GBK" w:hAnsi="方正楷体_GBK" w:cs="方正楷体_GBK" w:hint="eastAsia"/>
                <w:b/>
                <w:sz w:val="28"/>
                <w:szCs w:val="28"/>
              </w:rPr>
              <w:t>6.1善后处置</w:t>
            </w:r>
            <w:r w:rsidR="000975C6">
              <w:rPr>
                <w:b/>
                <w:sz w:val="28"/>
                <w:szCs w:val="28"/>
              </w:rPr>
              <w:tab/>
            </w:r>
            <w:r w:rsidR="000975C6">
              <w:rPr>
                <w:b/>
                <w:sz w:val="28"/>
                <w:szCs w:val="28"/>
              </w:rPr>
              <w:fldChar w:fldCharType="begin"/>
            </w:r>
            <w:r w:rsidR="000975C6">
              <w:rPr>
                <w:b/>
                <w:sz w:val="28"/>
                <w:szCs w:val="28"/>
              </w:rPr>
              <w:instrText xml:space="preserve"> PAGEREF _Toc9234 \h </w:instrText>
            </w:r>
            <w:r w:rsidR="000975C6">
              <w:rPr>
                <w:b/>
                <w:sz w:val="28"/>
                <w:szCs w:val="28"/>
              </w:rPr>
            </w:r>
            <w:r w:rsidR="000975C6">
              <w:rPr>
                <w:b/>
                <w:sz w:val="28"/>
                <w:szCs w:val="28"/>
              </w:rPr>
              <w:fldChar w:fldCharType="separate"/>
            </w:r>
            <w:r w:rsidR="000975C6">
              <w:rPr>
                <w:b/>
                <w:sz w:val="28"/>
                <w:szCs w:val="28"/>
              </w:rPr>
              <w:t>- 12 -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5581" w:history="1">
            <w:r w:rsidR="000975C6">
              <w:rPr>
                <w:rFonts w:ascii="方正楷体_GBK" w:eastAsia="方正楷体_GBK" w:hAnsi="方正楷体_GBK" w:cs="方正楷体_GBK" w:hint="eastAsia"/>
                <w:b/>
                <w:sz w:val="28"/>
                <w:szCs w:val="28"/>
              </w:rPr>
              <w:t>6.2事件调查</w:t>
            </w:r>
            <w:r w:rsidR="000975C6">
              <w:rPr>
                <w:b/>
                <w:sz w:val="28"/>
                <w:szCs w:val="28"/>
              </w:rPr>
              <w:tab/>
            </w:r>
            <w:r w:rsidR="000975C6">
              <w:rPr>
                <w:b/>
                <w:sz w:val="28"/>
                <w:szCs w:val="28"/>
              </w:rPr>
              <w:fldChar w:fldCharType="begin"/>
            </w:r>
            <w:r w:rsidR="000975C6">
              <w:rPr>
                <w:b/>
                <w:sz w:val="28"/>
                <w:szCs w:val="28"/>
              </w:rPr>
              <w:instrText xml:space="preserve"> PAGEREF _Toc5581 \h </w:instrText>
            </w:r>
            <w:r w:rsidR="000975C6">
              <w:rPr>
                <w:b/>
                <w:sz w:val="28"/>
                <w:szCs w:val="28"/>
              </w:rPr>
            </w:r>
            <w:r w:rsidR="000975C6">
              <w:rPr>
                <w:b/>
                <w:sz w:val="28"/>
                <w:szCs w:val="28"/>
              </w:rPr>
              <w:fldChar w:fldCharType="separate"/>
            </w:r>
            <w:r w:rsidR="000975C6">
              <w:rPr>
                <w:b/>
                <w:sz w:val="28"/>
                <w:szCs w:val="28"/>
              </w:rPr>
              <w:t>- 12 -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15058" w:history="1">
            <w:r w:rsidR="000975C6">
              <w:rPr>
                <w:rFonts w:ascii="方正楷体_GBK" w:eastAsia="方正楷体_GBK" w:hAnsi="方正楷体_GBK" w:cs="方正楷体_GBK" w:hint="eastAsia"/>
                <w:b/>
                <w:sz w:val="28"/>
                <w:szCs w:val="28"/>
              </w:rPr>
              <w:t>6.3评估和总结</w:t>
            </w:r>
            <w:r w:rsidR="000975C6">
              <w:rPr>
                <w:b/>
                <w:sz w:val="28"/>
                <w:szCs w:val="28"/>
              </w:rPr>
              <w:tab/>
            </w:r>
            <w:r w:rsidR="000975C6">
              <w:rPr>
                <w:b/>
                <w:sz w:val="28"/>
                <w:szCs w:val="28"/>
              </w:rPr>
              <w:fldChar w:fldCharType="begin"/>
            </w:r>
            <w:r w:rsidR="000975C6">
              <w:rPr>
                <w:b/>
                <w:sz w:val="28"/>
                <w:szCs w:val="28"/>
              </w:rPr>
              <w:instrText xml:space="preserve"> PAGEREF _Toc15058 \h </w:instrText>
            </w:r>
            <w:r w:rsidR="000975C6">
              <w:rPr>
                <w:b/>
                <w:sz w:val="28"/>
                <w:szCs w:val="28"/>
              </w:rPr>
            </w:r>
            <w:r w:rsidR="000975C6">
              <w:rPr>
                <w:b/>
                <w:sz w:val="28"/>
                <w:szCs w:val="28"/>
              </w:rPr>
              <w:fldChar w:fldCharType="separate"/>
            </w:r>
            <w:r w:rsidR="000975C6">
              <w:rPr>
                <w:b/>
                <w:sz w:val="28"/>
                <w:szCs w:val="28"/>
              </w:rPr>
              <w:t>- 13 -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14932" w:history="1">
            <w:r w:rsidR="000975C6">
              <w:rPr>
                <w:rFonts w:ascii="方正楷体_GBK" w:eastAsia="方正楷体_GBK" w:hAnsi="方正楷体_GBK" w:cs="方正楷体_GBK" w:hint="eastAsia"/>
                <w:b/>
                <w:sz w:val="28"/>
                <w:szCs w:val="28"/>
              </w:rPr>
              <w:t>6.4恢复重建</w:t>
            </w:r>
            <w:r w:rsidR="000975C6">
              <w:rPr>
                <w:b/>
                <w:sz w:val="28"/>
                <w:szCs w:val="28"/>
              </w:rPr>
              <w:tab/>
            </w:r>
            <w:r w:rsidR="000975C6">
              <w:rPr>
                <w:b/>
                <w:sz w:val="28"/>
                <w:szCs w:val="28"/>
              </w:rPr>
              <w:fldChar w:fldCharType="begin"/>
            </w:r>
            <w:r w:rsidR="000975C6">
              <w:rPr>
                <w:b/>
                <w:sz w:val="28"/>
                <w:szCs w:val="28"/>
              </w:rPr>
              <w:instrText xml:space="preserve"> PAGEREF _Toc14932 \h </w:instrText>
            </w:r>
            <w:r w:rsidR="000975C6">
              <w:rPr>
                <w:b/>
                <w:sz w:val="28"/>
                <w:szCs w:val="28"/>
              </w:rPr>
            </w:r>
            <w:r w:rsidR="000975C6">
              <w:rPr>
                <w:b/>
                <w:sz w:val="28"/>
                <w:szCs w:val="28"/>
              </w:rPr>
              <w:fldChar w:fldCharType="separate"/>
            </w:r>
            <w:r w:rsidR="000975C6">
              <w:rPr>
                <w:b/>
                <w:sz w:val="28"/>
                <w:szCs w:val="28"/>
              </w:rPr>
              <w:t>- 13 -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6286" w:history="1">
            <w:r w:rsidR="000975C6">
              <w:rPr>
                <w:rFonts w:ascii="方正楷体_GBK" w:eastAsia="方正楷体_GBK" w:hAnsi="方正楷体_GBK" w:cs="方正楷体_GBK" w:hint="eastAsia"/>
                <w:b/>
                <w:sz w:val="28"/>
                <w:szCs w:val="28"/>
              </w:rPr>
              <w:t>7.1两级联动协调保障</w:t>
            </w:r>
            <w:r w:rsidR="000975C6">
              <w:rPr>
                <w:b/>
                <w:sz w:val="28"/>
                <w:szCs w:val="28"/>
              </w:rPr>
              <w:tab/>
            </w:r>
            <w:r w:rsidR="000975C6">
              <w:rPr>
                <w:b/>
                <w:sz w:val="28"/>
                <w:szCs w:val="28"/>
              </w:rPr>
              <w:fldChar w:fldCharType="begin"/>
            </w:r>
            <w:r w:rsidR="000975C6">
              <w:rPr>
                <w:b/>
                <w:sz w:val="28"/>
                <w:szCs w:val="28"/>
              </w:rPr>
              <w:instrText xml:space="preserve"> PAGEREF _Toc6286 \h </w:instrText>
            </w:r>
            <w:r w:rsidR="000975C6">
              <w:rPr>
                <w:b/>
                <w:sz w:val="28"/>
                <w:szCs w:val="28"/>
              </w:rPr>
            </w:r>
            <w:r w:rsidR="000975C6">
              <w:rPr>
                <w:b/>
                <w:sz w:val="28"/>
                <w:szCs w:val="28"/>
              </w:rPr>
              <w:fldChar w:fldCharType="separate"/>
            </w:r>
            <w:r w:rsidR="000975C6">
              <w:rPr>
                <w:b/>
                <w:sz w:val="28"/>
                <w:szCs w:val="28"/>
              </w:rPr>
              <w:t>- 13 -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11850" w:history="1">
            <w:r w:rsidR="000975C6">
              <w:rPr>
                <w:rFonts w:ascii="方正楷体_GBK" w:eastAsia="方正楷体_GBK" w:hAnsi="方正楷体_GBK" w:cs="方正楷体_GBK" w:hint="eastAsia"/>
                <w:b/>
                <w:sz w:val="28"/>
                <w:szCs w:val="28"/>
              </w:rPr>
              <w:t>7.2抢修抢险队伍、物资、器材保障</w:t>
            </w:r>
            <w:r w:rsidR="000975C6">
              <w:rPr>
                <w:b/>
                <w:sz w:val="28"/>
                <w:szCs w:val="28"/>
              </w:rPr>
              <w:tab/>
            </w:r>
            <w:r w:rsidR="000975C6">
              <w:rPr>
                <w:b/>
                <w:sz w:val="28"/>
                <w:szCs w:val="28"/>
              </w:rPr>
              <w:fldChar w:fldCharType="begin"/>
            </w:r>
            <w:r w:rsidR="000975C6">
              <w:rPr>
                <w:b/>
                <w:sz w:val="28"/>
                <w:szCs w:val="28"/>
              </w:rPr>
              <w:instrText xml:space="preserve"> PAGEREF _Toc11850 \h </w:instrText>
            </w:r>
            <w:r w:rsidR="000975C6">
              <w:rPr>
                <w:b/>
                <w:sz w:val="28"/>
                <w:szCs w:val="28"/>
              </w:rPr>
            </w:r>
            <w:r w:rsidR="000975C6">
              <w:rPr>
                <w:b/>
                <w:sz w:val="28"/>
                <w:szCs w:val="28"/>
              </w:rPr>
              <w:fldChar w:fldCharType="separate"/>
            </w:r>
            <w:r w:rsidR="000975C6">
              <w:rPr>
                <w:b/>
                <w:sz w:val="28"/>
                <w:szCs w:val="28"/>
              </w:rPr>
              <w:t>- 13 -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18377" w:history="1">
            <w:r w:rsidR="000975C6">
              <w:rPr>
                <w:rFonts w:ascii="方正楷体_GBK" w:eastAsia="方正楷体_GBK" w:hAnsi="方正楷体_GBK" w:cs="方正楷体_GBK" w:hint="eastAsia"/>
                <w:b/>
                <w:sz w:val="28"/>
                <w:szCs w:val="28"/>
              </w:rPr>
              <w:t>7.3应急供热燃料保障</w:t>
            </w:r>
            <w:r w:rsidR="000975C6">
              <w:rPr>
                <w:b/>
                <w:sz w:val="28"/>
                <w:szCs w:val="28"/>
              </w:rPr>
              <w:tab/>
            </w:r>
            <w:r w:rsidR="000975C6">
              <w:rPr>
                <w:b/>
                <w:sz w:val="28"/>
                <w:szCs w:val="28"/>
              </w:rPr>
              <w:fldChar w:fldCharType="begin"/>
            </w:r>
            <w:r w:rsidR="000975C6">
              <w:rPr>
                <w:b/>
                <w:sz w:val="28"/>
                <w:szCs w:val="28"/>
              </w:rPr>
              <w:instrText xml:space="preserve"> PAGEREF _Toc18377 \h </w:instrText>
            </w:r>
            <w:r w:rsidR="000975C6">
              <w:rPr>
                <w:b/>
                <w:sz w:val="28"/>
                <w:szCs w:val="28"/>
              </w:rPr>
            </w:r>
            <w:r w:rsidR="000975C6">
              <w:rPr>
                <w:b/>
                <w:sz w:val="28"/>
                <w:szCs w:val="28"/>
              </w:rPr>
              <w:fldChar w:fldCharType="separate"/>
            </w:r>
            <w:r w:rsidR="000975C6">
              <w:rPr>
                <w:b/>
                <w:sz w:val="28"/>
                <w:szCs w:val="28"/>
              </w:rPr>
              <w:t>- 13 -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26473" w:history="1">
            <w:r w:rsidR="000975C6">
              <w:rPr>
                <w:rFonts w:ascii="方正楷体_GBK" w:eastAsia="方正楷体_GBK" w:hAnsi="方正楷体_GBK" w:cs="方正楷体_GBK" w:hint="eastAsia"/>
                <w:b/>
                <w:sz w:val="28"/>
                <w:szCs w:val="28"/>
              </w:rPr>
              <w:t>7.4应急救助保障</w:t>
            </w:r>
            <w:r w:rsidR="000975C6">
              <w:rPr>
                <w:b/>
                <w:sz w:val="28"/>
                <w:szCs w:val="28"/>
              </w:rPr>
              <w:tab/>
            </w:r>
            <w:r w:rsidR="000975C6">
              <w:rPr>
                <w:b/>
                <w:sz w:val="28"/>
                <w:szCs w:val="28"/>
              </w:rPr>
              <w:fldChar w:fldCharType="begin"/>
            </w:r>
            <w:r w:rsidR="000975C6">
              <w:rPr>
                <w:b/>
                <w:sz w:val="28"/>
                <w:szCs w:val="28"/>
              </w:rPr>
              <w:instrText xml:space="preserve"> PAGEREF _Toc26473 \h </w:instrText>
            </w:r>
            <w:r w:rsidR="000975C6">
              <w:rPr>
                <w:b/>
                <w:sz w:val="28"/>
                <w:szCs w:val="28"/>
              </w:rPr>
            </w:r>
            <w:r w:rsidR="000975C6">
              <w:rPr>
                <w:b/>
                <w:sz w:val="28"/>
                <w:szCs w:val="28"/>
              </w:rPr>
              <w:fldChar w:fldCharType="separate"/>
            </w:r>
            <w:r w:rsidR="000975C6">
              <w:rPr>
                <w:b/>
                <w:sz w:val="28"/>
                <w:szCs w:val="28"/>
              </w:rPr>
              <w:t>- 14 -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4005" w:history="1">
            <w:r w:rsidR="000975C6">
              <w:rPr>
                <w:rFonts w:ascii="方正楷体_GBK" w:eastAsia="方正楷体_GBK" w:hAnsi="方正楷体_GBK" w:cs="方正楷体_GBK" w:hint="eastAsia"/>
                <w:b/>
                <w:sz w:val="28"/>
                <w:szCs w:val="28"/>
              </w:rPr>
              <w:t>7.5通信联络保障</w:t>
            </w:r>
            <w:r w:rsidR="000975C6">
              <w:rPr>
                <w:b/>
                <w:sz w:val="28"/>
                <w:szCs w:val="28"/>
              </w:rPr>
              <w:tab/>
            </w:r>
            <w:r w:rsidR="000975C6">
              <w:rPr>
                <w:b/>
                <w:sz w:val="28"/>
                <w:szCs w:val="28"/>
              </w:rPr>
              <w:fldChar w:fldCharType="begin"/>
            </w:r>
            <w:r w:rsidR="000975C6">
              <w:rPr>
                <w:b/>
                <w:sz w:val="28"/>
                <w:szCs w:val="28"/>
              </w:rPr>
              <w:instrText xml:space="preserve"> PAGEREF _Toc4005 \h </w:instrText>
            </w:r>
            <w:r w:rsidR="000975C6">
              <w:rPr>
                <w:b/>
                <w:sz w:val="28"/>
                <w:szCs w:val="28"/>
              </w:rPr>
            </w:r>
            <w:r w:rsidR="000975C6">
              <w:rPr>
                <w:b/>
                <w:sz w:val="28"/>
                <w:szCs w:val="28"/>
              </w:rPr>
              <w:fldChar w:fldCharType="separate"/>
            </w:r>
            <w:r w:rsidR="000975C6">
              <w:rPr>
                <w:b/>
                <w:sz w:val="28"/>
                <w:szCs w:val="28"/>
              </w:rPr>
              <w:t>- 14 -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24397" w:history="1">
            <w:r w:rsidR="000975C6">
              <w:rPr>
                <w:rFonts w:ascii="方正楷体_GBK" w:eastAsia="方正楷体_GBK" w:hAnsi="方正楷体_GBK" w:cs="方正楷体_GBK" w:hint="eastAsia"/>
                <w:b/>
                <w:sz w:val="28"/>
                <w:szCs w:val="28"/>
              </w:rPr>
              <w:t>7.6供热应急资金保障</w:t>
            </w:r>
            <w:r w:rsidR="000975C6">
              <w:rPr>
                <w:b/>
                <w:sz w:val="28"/>
                <w:szCs w:val="28"/>
              </w:rPr>
              <w:tab/>
            </w:r>
            <w:r w:rsidR="000975C6">
              <w:rPr>
                <w:b/>
                <w:sz w:val="28"/>
                <w:szCs w:val="28"/>
              </w:rPr>
              <w:fldChar w:fldCharType="begin"/>
            </w:r>
            <w:r w:rsidR="000975C6">
              <w:rPr>
                <w:b/>
                <w:sz w:val="28"/>
                <w:szCs w:val="28"/>
              </w:rPr>
              <w:instrText xml:space="preserve"> PAGEREF _Toc24397 \h </w:instrText>
            </w:r>
            <w:r w:rsidR="000975C6">
              <w:rPr>
                <w:b/>
                <w:sz w:val="28"/>
                <w:szCs w:val="28"/>
              </w:rPr>
            </w:r>
            <w:r w:rsidR="000975C6">
              <w:rPr>
                <w:b/>
                <w:sz w:val="28"/>
                <w:szCs w:val="28"/>
              </w:rPr>
              <w:fldChar w:fldCharType="separate"/>
            </w:r>
            <w:r w:rsidR="000975C6">
              <w:rPr>
                <w:b/>
                <w:sz w:val="28"/>
                <w:szCs w:val="28"/>
              </w:rPr>
              <w:t>- 14 -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15916" w:history="1">
            <w:r w:rsidR="000975C6">
              <w:rPr>
                <w:rFonts w:ascii="方正楷体_GBK" w:eastAsia="方正楷体_GBK" w:hAnsi="方正楷体_GBK" w:cs="方正楷体_GBK" w:hint="eastAsia"/>
                <w:b/>
                <w:sz w:val="28"/>
                <w:szCs w:val="28"/>
              </w:rPr>
              <w:t>8.1宣教培训</w:t>
            </w:r>
            <w:r w:rsidR="000975C6">
              <w:rPr>
                <w:b/>
                <w:sz w:val="28"/>
                <w:szCs w:val="28"/>
              </w:rPr>
              <w:tab/>
            </w:r>
            <w:r w:rsidR="000975C6">
              <w:rPr>
                <w:b/>
                <w:sz w:val="28"/>
                <w:szCs w:val="28"/>
              </w:rPr>
              <w:fldChar w:fldCharType="begin"/>
            </w:r>
            <w:r w:rsidR="000975C6">
              <w:rPr>
                <w:b/>
                <w:sz w:val="28"/>
                <w:szCs w:val="28"/>
              </w:rPr>
              <w:instrText xml:space="preserve"> PAGEREF _Toc15916 \h </w:instrText>
            </w:r>
            <w:r w:rsidR="000975C6">
              <w:rPr>
                <w:b/>
                <w:sz w:val="28"/>
                <w:szCs w:val="28"/>
              </w:rPr>
            </w:r>
            <w:r w:rsidR="000975C6">
              <w:rPr>
                <w:b/>
                <w:sz w:val="28"/>
                <w:szCs w:val="28"/>
              </w:rPr>
              <w:fldChar w:fldCharType="separate"/>
            </w:r>
            <w:r w:rsidR="000975C6">
              <w:rPr>
                <w:b/>
                <w:sz w:val="28"/>
                <w:szCs w:val="28"/>
              </w:rPr>
              <w:t>- 14 -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820" w:history="1">
            <w:r w:rsidR="000975C6">
              <w:rPr>
                <w:rFonts w:ascii="方正楷体_GBK" w:eastAsia="方正楷体_GBK" w:hAnsi="方正楷体_GBK" w:cs="方正楷体_GBK" w:hint="eastAsia"/>
                <w:b/>
                <w:sz w:val="28"/>
                <w:szCs w:val="28"/>
              </w:rPr>
              <w:t>8.2应急演练</w:t>
            </w:r>
            <w:r w:rsidR="000975C6">
              <w:rPr>
                <w:b/>
                <w:sz w:val="28"/>
                <w:szCs w:val="28"/>
              </w:rPr>
              <w:tab/>
            </w:r>
            <w:r w:rsidR="000975C6">
              <w:rPr>
                <w:b/>
                <w:sz w:val="28"/>
                <w:szCs w:val="28"/>
              </w:rPr>
              <w:fldChar w:fldCharType="begin"/>
            </w:r>
            <w:r w:rsidR="000975C6">
              <w:rPr>
                <w:b/>
                <w:sz w:val="28"/>
                <w:szCs w:val="28"/>
              </w:rPr>
              <w:instrText xml:space="preserve"> PAGEREF _Toc820 \h </w:instrText>
            </w:r>
            <w:r w:rsidR="000975C6">
              <w:rPr>
                <w:b/>
                <w:sz w:val="28"/>
                <w:szCs w:val="28"/>
              </w:rPr>
            </w:r>
            <w:r w:rsidR="000975C6">
              <w:rPr>
                <w:b/>
                <w:sz w:val="28"/>
                <w:szCs w:val="28"/>
              </w:rPr>
              <w:fldChar w:fldCharType="separate"/>
            </w:r>
            <w:r w:rsidR="000975C6">
              <w:rPr>
                <w:b/>
                <w:sz w:val="28"/>
                <w:szCs w:val="28"/>
              </w:rPr>
              <w:t>- 14 -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28062" w:history="1">
            <w:r w:rsidR="000975C6">
              <w:rPr>
                <w:rFonts w:ascii="方正楷体_GBK" w:eastAsia="方正楷体_GBK" w:hAnsi="方正楷体_GBK" w:cs="方正楷体_GBK" w:hint="eastAsia"/>
                <w:b/>
                <w:sz w:val="28"/>
                <w:szCs w:val="28"/>
              </w:rPr>
              <w:t>9.1预案制定</w:t>
            </w:r>
            <w:r w:rsidR="000975C6">
              <w:rPr>
                <w:b/>
                <w:sz w:val="28"/>
                <w:szCs w:val="28"/>
              </w:rPr>
              <w:tab/>
            </w:r>
            <w:r w:rsidR="000975C6">
              <w:rPr>
                <w:b/>
                <w:sz w:val="28"/>
                <w:szCs w:val="28"/>
              </w:rPr>
              <w:fldChar w:fldCharType="begin"/>
            </w:r>
            <w:r w:rsidR="000975C6">
              <w:rPr>
                <w:b/>
                <w:sz w:val="28"/>
                <w:szCs w:val="28"/>
              </w:rPr>
              <w:instrText xml:space="preserve"> PAGEREF _Toc28062 \h </w:instrText>
            </w:r>
            <w:r w:rsidR="000975C6">
              <w:rPr>
                <w:b/>
                <w:sz w:val="28"/>
                <w:szCs w:val="28"/>
              </w:rPr>
            </w:r>
            <w:r w:rsidR="000975C6">
              <w:rPr>
                <w:b/>
                <w:sz w:val="28"/>
                <w:szCs w:val="28"/>
              </w:rPr>
              <w:fldChar w:fldCharType="separate"/>
            </w:r>
            <w:r w:rsidR="000975C6">
              <w:rPr>
                <w:b/>
                <w:sz w:val="28"/>
                <w:szCs w:val="28"/>
              </w:rPr>
              <w:t>- 15 -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9867" w:history="1">
            <w:r w:rsidR="000975C6">
              <w:rPr>
                <w:rFonts w:ascii="方正楷体_GBK" w:eastAsia="方正楷体_GBK" w:hAnsi="方正楷体_GBK" w:cs="方正楷体_GBK" w:hint="eastAsia"/>
                <w:b/>
                <w:sz w:val="28"/>
                <w:szCs w:val="28"/>
              </w:rPr>
              <w:t>9.2预案更新</w:t>
            </w:r>
            <w:r w:rsidR="000975C6">
              <w:rPr>
                <w:b/>
                <w:sz w:val="28"/>
                <w:szCs w:val="28"/>
              </w:rPr>
              <w:tab/>
            </w:r>
            <w:r w:rsidR="000975C6">
              <w:rPr>
                <w:b/>
                <w:sz w:val="28"/>
                <w:szCs w:val="28"/>
              </w:rPr>
              <w:fldChar w:fldCharType="begin"/>
            </w:r>
            <w:r w:rsidR="000975C6">
              <w:rPr>
                <w:b/>
                <w:sz w:val="28"/>
                <w:szCs w:val="28"/>
              </w:rPr>
              <w:instrText xml:space="preserve"> PAGEREF _Toc9867 \h </w:instrText>
            </w:r>
            <w:r w:rsidR="000975C6">
              <w:rPr>
                <w:b/>
                <w:sz w:val="28"/>
                <w:szCs w:val="28"/>
              </w:rPr>
            </w:r>
            <w:r w:rsidR="000975C6">
              <w:rPr>
                <w:b/>
                <w:sz w:val="28"/>
                <w:szCs w:val="28"/>
              </w:rPr>
              <w:fldChar w:fldCharType="separate"/>
            </w:r>
            <w:r w:rsidR="000975C6">
              <w:rPr>
                <w:b/>
                <w:sz w:val="28"/>
                <w:szCs w:val="28"/>
              </w:rPr>
              <w:t>- 15 -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25905" w:history="1">
            <w:r w:rsidR="000975C6">
              <w:rPr>
                <w:rFonts w:ascii="方正楷体_GBK" w:eastAsia="方正楷体_GBK" w:hAnsi="方正楷体_GBK" w:cs="方正楷体_GBK" w:hint="eastAsia"/>
                <w:b/>
                <w:sz w:val="28"/>
                <w:szCs w:val="28"/>
              </w:rPr>
              <w:t>9.3预案实施时间</w:t>
            </w:r>
            <w:r w:rsidR="000975C6">
              <w:rPr>
                <w:b/>
                <w:sz w:val="28"/>
                <w:szCs w:val="28"/>
              </w:rPr>
              <w:tab/>
            </w:r>
            <w:r w:rsidR="000975C6">
              <w:rPr>
                <w:b/>
                <w:sz w:val="28"/>
                <w:szCs w:val="28"/>
              </w:rPr>
              <w:fldChar w:fldCharType="begin"/>
            </w:r>
            <w:r w:rsidR="000975C6">
              <w:rPr>
                <w:b/>
                <w:sz w:val="28"/>
                <w:szCs w:val="28"/>
              </w:rPr>
              <w:instrText xml:space="preserve"> PAGEREF _Toc25905 \h </w:instrText>
            </w:r>
            <w:r w:rsidR="000975C6">
              <w:rPr>
                <w:b/>
                <w:sz w:val="28"/>
                <w:szCs w:val="28"/>
              </w:rPr>
            </w:r>
            <w:r w:rsidR="000975C6">
              <w:rPr>
                <w:b/>
                <w:sz w:val="28"/>
                <w:szCs w:val="28"/>
              </w:rPr>
              <w:fldChar w:fldCharType="separate"/>
            </w:r>
            <w:r w:rsidR="000975C6">
              <w:rPr>
                <w:b/>
                <w:sz w:val="28"/>
                <w:szCs w:val="28"/>
              </w:rPr>
              <w:t>- 15 -</w:t>
            </w:r>
            <w:r w:rsidR="000975C6">
              <w:rPr>
                <w:b/>
                <w:sz w:val="28"/>
                <w:szCs w:val="28"/>
              </w:rPr>
              <w:fldChar w:fldCharType="end"/>
            </w:r>
          </w:hyperlink>
        </w:p>
        <w:p w:rsidR="00975A6A" w:rsidRDefault="00763E95">
          <w:pPr>
            <w:pStyle w:val="WPSOffice1"/>
            <w:tabs>
              <w:tab w:val="right" w:leader="dot" w:pos="8107"/>
            </w:tabs>
            <w:spacing w:line="560" w:lineRule="exact"/>
            <w:rPr>
              <w:b/>
              <w:sz w:val="28"/>
              <w:szCs w:val="28"/>
            </w:rPr>
          </w:pPr>
          <w:hyperlink w:anchor="_Toc14121" w:history="1">
            <w:r w:rsidR="000975C6">
              <w:rPr>
                <w:rFonts w:ascii="方正楷体_GBK" w:eastAsia="方正楷体_GBK" w:hAnsi="方正楷体_GBK" w:cs="方正楷体_GBK" w:hint="eastAsia"/>
                <w:b/>
                <w:sz w:val="28"/>
                <w:szCs w:val="28"/>
              </w:rPr>
              <w:t>9.4其他说明</w:t>
            </w:r>
            <w:r w:rsidR="000975C6">
              <w:rPr>
                <w:b/>
                <w:sz w:val="28"/>
                <w:szCs w:val="28"/>
              </w:rPr>
              <w:tab/>
            </w:r>
            <w:r w:rsidR="000975C6">
              <w:rPr>
                <w:b/>
                <w:sz w:val="28"/>
                <w:szCs w:val="28"/>
              </w:rPr>
              <w:fldChar w:fldCharType="begin"/>
            </w:r>
            <w:r w:rsidR="000975C6">
              <w:rPr>
                <w:b/>
                <w:sz w:val="28"/>
                <w:szCs w:val="28"/>
              </w:rPr>
              <w:instrText xml:space="preserve"> PAGEREF _Toc14121 \h </w:instrText>
            </w:r>
            <w:r w:rsidR="000975C6">
              <w:rPr>
                <w:b/>
                <w:sz w:val="28"/>
                <w:szCs w:val="28"/>
              </w:rPr>
            </w:r>
            <w:r w:rsidR="000975C6">
              <w:rPr>
                <w:b/>
                <w:sz w:val="28"/>
                <w:szCs w:val="28"/>
              </w:rPr>
              <w:fldChar w:fldCharType="separate"/>
            </w:r>
            <w:r w:rsidR="000975C6">
              <w:rPr>
                <w:b/>
                <w:sz w:val="28"/>
                <w:szCs w:val="28"/>
              </w:rPr>
              <w:t>- 15 -</w:t>
            </w:r>
            <w:r w:rsidR="000975C6">
              <w:rPr>
                <w:b/>
                <w:sz w:val="28"/>
                <w:szCs w:val="28"/>
              </w:rPr>
              <w:fldChar w:fldCharType="end"/>
            </w:r>
          </w:hyperlink>
        </w:p>
        <w:p w:rsidR="00975A6A" w:rsidRDefault="000975C6">
          <w:pPr>
            <w:topLinePunct/>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
              <w:sz w:val="28"/>
              <w:szCs w:val="28"/>
            </w:rPr>
            <w:fldChar w:fldCharType="end"/>
          </w:r>
        </w:p>
      </w:sdtContent>
    </w:sdt>
    <w:p w:rsidR="00975A6A" w:rsidRDefault="00975A6A">
      <w:pPr>
        <w:topLinePunct/>
        <w:spacing w:line="560" w:lineRule="exact"/>
        <w:jc w:val="center"/>
        <w:rPr>
          <w:rFonts w:ascii="方正小标宋简体" w:eastAsia="方正小标宋简体" w:hAnsi="方正小标宋简体" w:cs="方正小标宋简体"/>
          <w:sz w:val="44"/>
          <w:szCs w:val="44"/>
        </w:rPr>
      </w:pPr>
    </w:p>
    <w:p w:rsidR="00975A6A" w:rsidRDefault="00975A6A">
      <w:pPr>
        <w:topLinePunct/>
        <w:spacing w:line="560" w:lineRule="exact"/>
        <w:jc w:val="center"/>
        <w:rPr>
          <w:rFonts w:ascii="方正小标宋简体" w:eastAsia="方正小标宋简体" w:hAnsi="方正小标宋简体" w:cs="方正小标宋简体"/>
          <w:sz w:val="44"/>
          <w:szCs w:val="44"/>
        </w:rPr>
      </w:pPr>
    </w:p>
    <w:p w:rsidR="00975A6A" w:rsidRDefault="00975A6A">
      <w:pPr>
        <w:topLinePunct/>
        <w:spacing w:line="560" w:lineRule="exact"/>
        <w:jc w:val="center"/>
        <w:rPr>
          <w:rFonts w:ascii="方正小标宋简体" w:eastAsia="方正小标宋简体" w:hAnsi="方正小标宋简体" w:cs="方正小标宋简体"/>
          <w:sz w:val="44"/>
          <w:szCs w:val="44"/>
        </w:rPr>
        <w:sectPr w:rsidR="00975A6A">
          <w:footerReference w:type="even" r:id="rId12"/>
          <w:footerReference w:type="default" r:id="rId13"/>
          <w:pgSz w:w="11906" w:h="16838"/>
          <w:pgMar w:top="1474" w:right="1701" w:bottom="1474" w:left="2098" w:header="851" w:footer="1417" w:gutter="0"/>
          <w:pgNumType w:fmt="numberInDash" w:start="1"/>
          <w:cols w:space="720"/>
          <w:docGrid w:linePitch="312"/>
        </w:sectPr>
      </w:pPr>
    </w:p>
    <w:p w:rsidR="00975A6A" w:rsidRDefault="00975A6A">
      <w:pPr>
        <w:topLinePunct/>
        <w:spacing w:line="560" w:lineRule="exact"/>
        <w:jc w:val="center"/>
        <w:rPr>
          <w:rFonts w:ascii="方正小标宋简体" w:eastAsia="方正小标宋简体" w:hAnsi="方正小标宋简体" w:cs="方正小标宋简体"/>
          <w:sz w:val="44"/>
          <w:szCs w:val="44"/>
        </w:rPr>
      </w:pPr>
    </w:p>
    <w:p w:rsidR="00975A6A" w:rsidRDefault="000975C6">
      <w:pPr>
        <w:topLinePunct/>
        <w:spacing w:line="560" w:lineRule="exact"/>
        <w:jc w:val="center"/>
        <w:outlineLvl w:val="0"/>
        <w:rPr>
          <w:rFonts w:ascii="方正小标宋简体" w:eastAsia="方正小标宋简体" w:hAnsi="方正小标宋简体" w:cs="方正小标宋简体"/>
          <w:sz w:val="44"/>
          <w:szCs w:val="44"/>
        </w:rPr>
      </w:pPr>
      <w:bookmarkStart w:id="1" w:name="_Toc16148"/>
      <w:r>
        <w:rPr>
          <w:rFonts w:ascii="方正小标宋简体" w:eastAsia="方正小标宋简体" w:hAnsi="方正小标宋简体" w:cs="方正小标宋简体" w:hint="eastAsia"/>
          <w:sz w:val="44"/>
          <w:szCs w:val="44"/>
        </w:rPr>
        <w:t>康巴什区城镇集中供热突发事件应急预案</w:t>
      </w:r>
      <w:bookmarkEnd w:id="1"/>
    </w:p>
    <w:p w:rsidR="00975A6A" w:rsidRDefault="00975A6A">
      <w:pPr>
        <w:topLinePunct/>
        <w:adjustRightInd w:val="0"/>
        <w:spacing w:line="560" w:lineRule="exact"/>
        <w:ind w:firstLineChars="200" w:firstLine="640"/>
        <w:rPr>
          <w:rFonts w:ascii="黑体" w:eastAsia="黑体" w:hAnsi="黑体" w:cs="黑体"/>
          <w:color w:val="000000"/>
          <w:sz w:val="32"/>
          <w:szCs w:val="32"/>
        </w:rPr>
      </w:pPr>
    </w:p>
    <w:p w:rsidR="00975A6A" w:rsidRDefault="000975C6">
      <w:pPr>
        <w:topLinePunct/>
        <w:adjustRightIn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1 总则</w:t>
      </w:r>
    </w:p>
    <w:p w:rsidR="00975A6A" w:rsidRDefault="000975C6">
      <w:pPr>
        <w:pStyle w:val="-1"/>
        <w:topLinePunct/>
        <w:adjustRightInd w:val="0"/>
        <w:spacing w:line="560" w:lineRule="exact"/>
        <w:ind w:firstLine="640"/>
        <w:outlineLvl w:val="0"/>
        <w:rPr>
          <w:rFonts w:ascii="楷体_GB2312" w:eastAsia="楷体_GB2312" w:cs="楷体_GB2312"/>
          <w:color w:val="000000"/>
          <w:sz w:val="32"/>
          <w:szCs w:val="32"/>
        </w:rPr>
      </w:pPr>
      <w:bookmarkStart w:id="2" w:name="_Toc32293"/>
      <w:r>
        <w:rPr>
          <w:rFonts w:ascii="楷体_GB2312" w:eastAsia="楷体_GB2312" w:cs="楷体_GB2312" w:hint="eastAsia"/>
          <w:color w:val="000000"/>
          <w:sz w:val="32"/>
          <w:szCs w:val="32"/>
        </w:rPr>
        <w:t>1.1 编制目的</w:t>
      </w:r>
      <w:bookmarkEnd w:id="2"/>
    </w:p>
    <w:p w:rsidR="00975A6A" w:rsidRDefault="000975C6">
      <w:pPr>
        <w:topLinePunct/>
        <w:adjustRightIn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提高应对供热突发事故能力，及时、有序、高效、妥善地处置城镇供热事故，指导应急抢险，最大程度减少供热事故及其造成的损失，保护人民群众生命财产安全，维护社会稳定。</w:t>
      </w:r>
    </w:p>
    <w:p w:rsidR="00975A6A" w:rsidRDefault="000975C6">
      <w:pPr>
        <w:pStyle w:val="-1"/>
        <w:topLinePunct/>
        <w:adjustRightInd w:val="0"/>
        <w:spacing w:line="560" w:lineRule="exact"/>
        <w:ind w:firstLine="640"/>
        <w:outlineLvl w:val="0"/>
        <w:rPr>
          <w:rFonts w:ascii="楷体_GB2312" w:eastAsia="楷体_GB2312" w:cs="楷体_GB2312"/>
          <w:color w:val="000000"/>
          <w:sz w:val="32"/>
          <w:szCs w:val="32"/>
        </w:rPr>
      </w:pPr>
      <w:bookmarkStart w:id="3" w:name="_Toc13200"/>
      <w:r>
        <w:rPr>
          <w:rFonts w:ascii="楷体_GB2312" w:eastAsia="楷体_GB2312" w:cs="楷体_GB2312" w:hint="eastAsia"/>
          <w:color w:val="000000"/>
          <w:sz w:val="32"/>
          <w:szCs w:val="32"/>
        </w:rPr>
        <w:t>1.2 编制依据</w:t>
      </w:r>
      <w:bookmarkEnd w:id="3"/>
    </w:p>
    <w:p w:rsidR="00975A6A" w:rsidRDefault="000975C6">
      <w:pPr>
        <w:pStyle w:val="-1"/>
        <w:topLinePunct/>
        <w:adjustRightInd w:val="0"/>
        <w:spacing w:line="560" w:lineRule="exact"/>
        <w:ind w:firstLine="64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中华人民共和国安全生产法》《中华人民共和国突发事件应对法》《生产安全事故报告和调查处理条例》《内蒙古自治区城镇供热条例》《生产安全事故应急预案管理办法》《内蒙古自治区突发事件总体应急预案（试行）》《鄂尔多斯市城镇供热管理办法》《鄂尔多斯市城镇集中供热突发事件应急预案》等有关法律法规和文件。</w:t>
      </w:r>
    </w:p>
    <w:p w:rsidR="00975A6A" w:rsidRDefault="000975C6">
      <w:pPr>
        <w:pStyle w:val="-1"/>
        <w:topLinePunct/>
        <w:adjustRightInd w:val="0"/>
        <w:spacing w:line="560" w:lineRule="exact"/>
        <w:ind w:firstLine="640"/>
        <w:outlineLvl w:val="0"/>
        <w:rPr>
          <w:rFonts w:ascii="楷体_GB2312" w:eastAsia="楷体_GB2312" w:cs="楷体_GB2312"/>
          <w:color w:val="000000"/>
          <w:sz w:val="32"/>
          <w:szCs w:val="32"/>
        </w:rPr>
      </w:pPr>
      <w:bookmarkStart w:id="4" w:name="_Toc8486"/>
      <w:r>
        <w:rPr>
          <w:rFonts w:ascii="楷体_GB2312" w:eastAsia="楷体_GB2312" w:cs="楷体_GB2312" w:hint="eastAsia"/>
          <w:color w:val="000000"/>
          <w:sz w:val="32"/>
          <w:szCs w:val="32"/>
        </w:rPr>
        <w:t>1.3 适用范围</w:t>
      </w:r>
      <w:bookmarkEnd w:id="4"/>
    </w:p>
    <w:p w:rsidR="00975A6A" w:rsidRDefault="000975C6">
      <w:pPr>
        <w:pStyle w:val="-1"/>
        <w:topLinePunct/>
        <w:adjustRightInd w:val="0"/>
        <w:spacing w:line="560" w:lineRule="exact"/>
        <w:ind w:firstLine="64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本预案适用于康巴什区行政区域内城镇供热运行过程中的事故，以及因其他事故衍生的供热事故。</w:t>
      </w:r>
    </w:p>
    <w:p w:rsidR="00975A6A" w:rsidRDefault="000975C6">
      <w:pPr>
        <w:pStyle w:val="-1"/>
        <w:topLinePunct/>
        <w:adjustRightInd w:val="0"/>
        <w:spacing w:line="560" w:lineRule="exact"/>
        <w:ind w:firstLine="640"/>
        <w:outlineLvl w:val="0"/>
        <w:rPr>
          <w:rFonts w:ascii="楷体_GB2312" w:eastAsia="楷体_GB2312" w:cs="楷体_GB2312"/>
          <w:color w:val="000000"/>
          <w:sz w:val="32"/>
          <w:szCs w:val="32"/>
        </w:rPr>
      </w:pPr>
      <w:bookmarkStart w:id="5" w:name="_Toc15825"/>
      <w:r>
        <w:rPr>
          <w:rFonts w:ascii="楷体_GB2312" w:eastAsia="楷体_GB2312" w:cs="楷体_GB2312" w:hint="eastAsia"/>
          <w:color w:val="000000"/>
          <w:sz w:val="32"/>
          <w:szCs w:val="32"/>
        </w:rPr>
        <w:t>1.4 工作原则</w:t>
      </w:r>
      <w:bookmarkEnd w:id="5"/>
    </w:p>
    <w:p w:rsidR="00975A6A" w:rsidRDefault="000975C6">
      <w:pPr>
        <w:pStyle w:val="-1"/>
        <w:topLinePunct/>
        <w:adjustRightInd w:val="0"/>
        <w:spacing w:line="560" w:lineRule="exact"/>
        <w:ind w:firstLine="640"/>
        <w:rPr>
          <w:rFonts w:ascii="仿宋_GB2312" w:eastAsia="仿宋_GB2312" w:hAnsi="Times New Roman" w:cs="仿宋_GB2312"/>
          <w:color w:val="000000"/>
          <w:sz w:val="32"/>
          <w:szCs w:val="32"/>
        </w:rPr>
      </w:pPr>
      <w:r>
        <w:rPr>
          <w:rFonts w:ascii="仿宋_GB2312" w:eastAsia="仿宋_GB2312" w:hAnsi="Times New Roman" w:cs="仿宋_GB2312" w:hint="eastAsia"/>
          <w:color w:val="000000"/>
          <w:sz w:val="32"/>
          <w:szCs w:val="32"/>
        </w:rPr>
        <w:t xml:space="preserve">（1）以人为本、预防为主。积极预防供热事故发生，做好预警分析及应急预案编制演练工作，力求早发现、早报告、早控制、早解决，努力降低供热事故造成的危害程度。    </w:t>
      </w:r>
    </w:p>
    <w:p w:rsidR="00975A6A" w:rsidRDefault="000975C6">
      <w:pPr>
        <w:pStyle w:val="11"/>
        <w:topLinePunct/>
        <w:adjustRightInd w:val="0"/>
        <w:spacing w:line="560" w:lineRule="exact"/>
        <w:ind w:firstLineChars="200" w:firstLine="640"/>
        <w:rPr>
          <w:rFonts w:ascii="仿宋_GB2312" w:eastAsia="仿宋_GB2312" w:hAnsi="Calibri" w:cs="仿宋_GB2312"/>
          <w:color w:val="000000"/>
          <w:sz w:val="32"/>
          <w:szCs w:val="32"/>
        </w:rPr>
      </w:pPr>
      <w:r>
        <w:rPr>
          <w:rFonts w:ascii="仿宋_GB2312" w:eastAsia="仿宋_GB2312" w:hAnsi="Calibri" w:cs="仿宋_GB2312" w:hint="eastAsia"/>
          <w:color w:val="000000"/>
          <w:sz w:val="32"/>
          <w:szCs w:val="32"/>
        </w:rPr>
        <w:lastRenderedPageBreak/>
        <w:t>（2）统一指挥、协同应对。供</w:t>
      </w:r>
      <w:r>
        <w:rPr>
          <w:rFonts w:ascii="仿宋_GB2312" w:eastAsia="仿宋_GB2312" w:hAnsi="Calibri" w:cs="仿宋_GB2312" w:hint="eastAsia"/>
          <w:color w:val="000000"/>
          <w:spacing w:val="-6"/>
          <w:sz w:val="32"/>
          <w:szCs w:val="32"/>
        </w:rPr>
        <w:t>热事故应急处置工作根据</w:t>
      </w:r>
      <w:r>
        <w:rPr>
          <w:rFonts w:ascii="仿宋_GB2312" w:eastAsia="仿宋_GB2312" w:hAnsi="Calibri" w:cs="仿宋_GB2312" w:hint="eastAsia"/>
          <w:color w:val="000000"/>
          <w:sz w:val="32"/>
          <w:szCs w:val="32"/>
        </w:rPr>
        <w:t>事故等级分类，由相应级别供热事故应急指挥部统一指挥，建立健全联动协调制度，形成统一指挥、反应灵敏、功能齐全、协调有序、运转高效的应急管理机制。</w:t>
      </w:r>
    </w:p>
    <w:p w:rsidR="00975A6A" w:rsidRDefault="000975C6">
      <w:pPr>
        <w:pStyle w:val="11"/>
        <w:topLinePunct/>
        <w:adjustRightInd w:val="0"/>
        <w:spacing w:line="560" w:lineRule="exact"/>
        <w:ind w:firstLineChars="200" w:firstLine="640"/>
        <w:rPr>
          <w:rFonts w:ascii="仿宋_GB2312" w:eastAsia="仿宋_GB2312" w:hAnsi="Calibri" w:cs="仿宋_GB2312"/>
          <w:color w:val="000000"/>
          <w:sz w:val="32"/>
          <w:szCs w:val="32"/>
        </w:rPr>
      </w:pPr>
      <w:r>
        <w:rPr>
          <w:rFonts w:ascii="仿宋_GB2312" w:eastAsia="仿宋_GB2312" w:hAnsi="Calibri" w:cs="仿宋_GB2312" w:hint="eastAsia"/>
          <w:color w:val="000000"/>
          <w:sz w:val="32"/>
          <w:szCs w:val="32"/>
        </w:rPr>
        <w:t>（3）属地管理、分级响应</w:t>
      </w:r>
      <w:r>
        <w:rPr>
          <w:rFonts w:ascii="仿宋_GB2312" w:eastAsia="仿宋_GB2312" w:hAnsi="Calibri" w:cs="仿宋_GB2312" w:hint="eastAsia"/>
          <w:color w:val="000000"/>
          <w:spacing w:val="-6"/>
          <w:sz w:val="32"/>
          <w:szCs w:val="32"/>
        </w:rPr>
        <w:t>。供热事故的应急处置发挥</w:t>
      </w:r>
      <w:r>
        <w:rPr>
          <w:rFonts w:ascii="仿宋_GB2312" w:eastAsia="仿宋_GB2312" w:hAnsi="Calibri" w:cs="仿宋_GB2312" w:hint="eastAsia"/>
          <w:color w:val="000000"/>
          <w:sz w:val="32"/>
          <w:szCs w:val="32"/>
        </w:rPr>
        <w:t>属地的主体作用，各部门、供热单位根据本预案修订完善本级供热保障应急预案。按照供热事故等级实行自治区、盟市、旗县</w:t>
      </w:r>
      <w:r>
        <w:rPr>
          <w:rFonts w:eastAsia="仿宋_GB2312" w:hint="eastAsia"/>
          <w:smallCaps/>
          <w:color w:val="000000"/>
          <w:sz w:val="32"/>
          <w:szCs w:val="32"/>
        </w:rPr>
        <w:t>（市、区）</w:t>
      </w:r>
      <w:r>
        <w:rPr>
          <w:rFonts w:ascii="仿宋_GB2312" w:eastAsia="仿宋_GB2312" w:hAnsi="Calibri" w:cs="仿宋_GB2312" w:hint="eastAsia"/>
          <w:color w:val="000000"/>
          <w:sz w:val="32"/>
          <w:szCs w:val="32"/>
        </w:rPr>
        <w:t>、供热单位等供热保障应急指挥体系分级响应。</w:t>
      </w:r>
    </w:p>
    <w:p w:rsidR="00975A6A" w:rsidRDefault="000975C6">
      <w:pPr>
        <w:topLinePunct/>
        <w:adjustRightIn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2 风险识别和事故分级</w:t>
      </w:r>
    </w:p>
    <w:p w:rsidR="00975A6A" w:rsidRDefault="000975C6">
      <w:pPr>
        <w:topLinePunct/>
        <w:adjustRightInd w:val="0"/>
        <w:spacing w:line="560" w:lineRule="exact"/>
        <w:ind w:firstLineChars="200" w:firstLine="640"/>
        <w:outlineLvl w:val="0"/>
        <w:rPr>
          <w:rFonts w:ascii="楷体_GB2312" w:eastAsia="楷体_GB2312" w:cs="楷体_GB2312"/>
          <w:color w:val="000000"/>
          <w:sz w:val="32"/>
          <w:szCs w:val="32"/>
        </w:rPr>
      </w:pPr>
      <w:bookmarkStart w:id="6" w:name="_Toc19135"/>
      <w:r>
        <w:rPr>
          <w:rFonts w:ascii="楷体_GB2312" w:eastAsia="楷体_GB2312" w:cs="楷体_GB2312" w:hint="eastAsia"/>
          <w:color w:val="000000"/>
          <w:sz w:val="32"/>
          <w:szCs w:val="32"/>
        </w:rPr>
        <w:t>2.1 可能造成事故的主要风险</w:t>
      </w:r>
      <w:bookmarkEnd w:id="6"/>
    </w:p>
    <w:p w:rsidR="00975A6A" w:rsidRDefault="000975C6">
      <w:pPr>
        <w:topLinePunct/>
        <w:adjustRightIn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（1）自然灾害。包括地震、地质灾害、暴风雪极端天气等，可能产生或已经产生衍生灾害，影响安全供热，</w:t>
      </w:r>
      <w:r>
        <w:rPr>
          <w:rFonts w:ascii="仿宋_GB2312" w:eastAsia="仿宋_GB2312" w:hAnsi="仿宋_GB2312" w:cs="仿宋_GB2312" w:hint="eastAsia"/>
          <w:color w:val="000000"/>
          <w:sz w:val="32"/>
          <w:szCs w:val="32"/>
        </w:rPr>
        <w:t>造成人员伤亡或财产损失。</w:t>
      </w:r>
    </w:p>
    <w:p w:rsidR="00975A6A" w:rsidRDefault="000975C6">
      <w:pPr>
        <w:topLinePunct/>
        <w:adjustRightIn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（2）事故灾难。包括热源</w:t>
      </w:r>
      <w:r>
        <w:rPr>
          <w:rFonts w:ascii="仿宋_GB2312" w:eastAsia="仿宋_GB2312" w:cs="仿宋_GB2312" w:hint="eastAsia"/>
          <w:color w:val="000000"/>
          <w:spacing w:val="-6"/>
          <w:sz w:val="32"/>
          <w:szCs w:val="32"/>
        </w:rPr>
        <w:t>厂机组故障、热网故障、换热</w:t>
      </w:r>
      <w:r>
        <w:rPr>
          <w:rFonts w:ascii="仿宋_GB2312" w:eastAsia="仿宋_GB2312" w:cs="仿宋_GB2312" w:hint="eastAsia"/>
          <w:color w:val="000000"/>
          <w:sz w:val="32"/>
          <w:szCs w:val="32"/>
        </w:rPr>
        <w:t>站故障及停水、停电等，影响安全供热，</w:t>
      </w:r>
      <w:r>
        <w:rPr>
          <w:rFonts w:ascii="仿宋_GB2312" w:eastAsia="仿宋_GB2312" w:hAnsi="仿宋_GB2312" w:cs="仿宋_GB2312" w:hint="eastAsia"/>
          <w:color w:val="000000"/>
          <w:sz w:val="32"/>
          <w:szCs w:val="32"/>
        </w:rPr>
        <w:t>造成人员伤亡或财产损失。</w:t>
      </w:r>
    </w:p>
    <w:p w:rsidR="00975A6A" w:rsidRDefault="000975C6">
      <w:pPr>
        <w:topLinePunct/>
        <w:adjustRightInd w:val="0"/>
        <w:spacing w:line="560" w:lineRule="exact"/>
        <w:ind w:firstLineChars="200" w:firstLine="640"/>
        <w:rPr>
          <w:rFonts w:ascii="仿宋_GB2312" w:eastAsia="仿宋_GB2312" w:cs="仿宋_GB2312"/>
          <w:color w:val="000000"/>
          <w:sz w:val="32"/>
          <w:szCs w:val="32"/>
        </w:rPr>
      </w:pPr>
      <w:r>
        <w:rPr>
          <w:rFonts w:ascii="仿宋" w:eastAsia="仿宋" w:cs="Calibri" w:hint="eastAsia"/>
          <w:color w:val="000000"/>
          <w:sz w:val="32"/>
          <w:szCs w:val="32"/>
        </w:rPr>
        <w:t>（3）</w:t>
      </w:r>
      <w:r>
        <w:rPr>
          <w:rFonts w:ascii="仿宋_GB2312" w:eastAsia="仿宋_GB2312" w:cs="仿宋_GB2312" w:hint="eastAsia"/>
          <w:color w:val="000000"/>
          <w:sz w:val="32"/>
          <w:szCs w:val="32"/>
        </w:rPr>
        <w:t>其他风险。包</w:t>
      </w:r>
      <w:r>
        <w:rPr>
          <w:rFonts w:ascii="仿宋_GB2312" w:eastAsia="仿宋_GB2312" w:cs="仿宋_GB2312" w:hint="eastAsia"/>
          <w:color w:val="000000"/>
          <w:spacing w:val="-6"/>
          <w:sz w:val="32"/>
          <w:szCs w:val="32"/>
        </w:rPr>
        <w:t>括弃供、低温运行、</w:t>
      </w:r>
      <w:r>
        <w:rPr>
          <w:rFonts w:ascii="仿宋_GB2312" w:eastAsia="仿宋_GB2312" w:cs="仿宋_GB2312" w:hint="eastAsia"/>
          <w:color w:val="000000"/>
          <w:sz w:val="32"/>
          <w:szCs w:val="32"/>
        </w:rPr>
        <w:t>燃料储备不足、运输受阻等，影响安全供热，</w:t>
      </w:r>
      <w:r>
        <w:rPr>
          <w:rFonts w:ascii="仿宋_GB2312" w:eastAsia="仿宋_GB2312" w:hAnsi="仿宋_GB2312" w:cs="仿宋_GB2312" w:hint="eastAsia"/>
          <w:color w:val="000000"/>
          <w:sz w:val="32"/>
          <w:szCs w:val="32"/>
        </w:rPr>
        <w:t>造成人员伤亡或财产损失。</w:t>
      </w:r>
    </w:p>
    <w:p w:rsidR="00975A6A" w:rsidRDefault="000975C6">
      <w:pPr>
        <w:pStyle w:val="-1"/>
        <w:topLinePunct/>
        <w:adjustRightInd w:val="0"/>
        <w:spacing w:line="560" w:lineRule="exact"/>
        <w:ind w:firstLine="640"/>
        <w:outlineLvl w:val="0"/>
        <w:rPr>
          <w:rFonts w:ascii="楷体_GB2312" w:eastAsia="楷体_GB2312" w:cs="楷体_GB2312"/>
          <w:color w:val="000000"/>
          <w:sz w:val="32"/>
          <w:szCs w:val="32"/>
        </w:rPr>
      </w:pPr>
      <w:bookmarkStart w:id="7" w:name="_Toc407"/>
      <w:r>
        <w:rPr>
          <w:rFonts w:ascii="楷体_GB2312" w:eastAsia="楷体_GB2312" w:cs="楷体_GB2312" w:hint="eastAsia"/>
          <w:color w:val="000000"/>
          <w:sz w:val="32"/>
          <w:szCs w:val="32"/>
        </w:rPr>
        <w:t>2.2 事故分级</w:t>
      </w:r>
      <w:bookmarkEnd w:id="7"/>
    </w:p>
    <w:p w:rsidR="00975A6A" w:rsidRDefault="000975C6">
      <w:pPr>
        <w:pStyle w:val="-1"/>
        <w:topLinePunct/>
        <w:adjustRightInd w:val="0"/>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依据城镇供热事故的危害程度、涉及范围、可控性、影响力大小等情况，将事故由高到低划分为特别重大（一级）、重大（二级）、较大（三级）和一般（四级）四个等级。</w:t>
      </w:r>
    </w:p>
    <w:p w:rsidR="00975A6A" w:rsidRDefault="000975C6">
      <w:pPr>
        <w:pStyle w:val="-1"/>
        <w:topLinePunct/>
        <w:adjustRightInd w:val="0"/>
        <w:spacing w:line="560" w:lineRule="exact"/>
        <w:ind w:firstLine="640"/>
        <w:outlineLvl w:val="1"/>
        <w:rPr>
          <w:rFonts w:ascii="仿宋_GB2312" w:eastAsia="仿宋_GB2312" w:cs="仿宋_GB2312"/>
          <w:color w:val="000000"/>
          <w:sz w:val="32"/>
          <w:szCs w:val="32"/>
        </w:rPr>
      </w:pPr>
      <w:bookmarkStart w:id="8" w:name="_Toc28884"/>
      <w:r>
        <w:rPr>
          <w:rFonts w:ascii="仿宋_GB2312" w:eastAsia="仿宋_GB2312" w:cs="仿宋_GB2312" w:hint="eastAsia"/>
          <w:color w:val="000000"/>
          <w:sz w:val="32"/>
          <w:szCs w:val="32"/>
        </w:rPr>
        <w:lastRenderedPageBreak/>
        <w:t>2.2.1 特别重大供热事故（一级）</w:t>
      </w:r>
      <w:bookmarkEnd w:id="8"/>
    </w:p>
    <w:p w:rsidR="00975A6A" w:rsidRDefault="000975C6">
      <w:pPr>
        <w:topLinePunct/>
        <w:adjustRightIn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cs="仿宋_GB2312" w:hint="eastAsia"/>
          <w:color w:val="000000"/>
          <w:sz w:val="32"/>
          <w:szCs w:val="32"/>
        </w:rPr>
        <w:t>特别重大供热事故是</w:t>
      </w:r>
      <w:proofErr w:type="gramStart"/>
      <w:r>
        <w:rPr>
          <w:rFonts w:ascii="仿宋_GB2312" w:eastAsia="仿宋_GB2312" w:cs="仿宋_GB2312" w:hint="eastAsia"/>
          <w:color w:val="000000"/>
          <w:sz w:val="32"/>
          <w:szCs w:val="32"/>
        </w:rPr>
        <w:t>指</w:t>
      </w:r>
      <w:r>
        <w:rPr>
          <w:rFonts w:ascii="仿宋_GB2312" w:eastAsia="仿宋_GB2312" w:hAnsi="仿宋_GB2312" w:cs="仿宋_GB2312" w:hint="eastAsia"/>
          <w:color w:val="000000"/>
          <w:sz w:val="32"/>
          <w:szCs w:val="32"/>
        </w:rPr>
        <w:t>造成</w:t>
      </w:r>
      <w:proofErr w:type="gramEnd"/>
      <w:r>
        <w:rPr>
          <w:rFonts w:ascii="仿宋_GB2312" w:eastAsia="仿宋_GB2312" w:hAnsi="仿宋_GB2312" w:cs="仿宋_GB2312" w:hint="eastAsia"/>
          <w:color w:val="000000"/>
          <w:sz w:val="32"/>
          <w:szCs w:val="32"/>
        </w:rPr>
        <w:t>30人以上死亡，或者1亿元以上直接经济损失的事故。</w:t>
      </w:r>
    </w:p>
    <w:p w:rsidR="00975A6A" w:rsidRDefault="000975C6">
      <w:pPr>
        <w:topLinePunct/>
        <w:adjustRightIn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（1）发生供热事故，造成一次死亡30人以上，或者造成直接经济损失人民币1亿元以上，造成特别严重社会影响；</w:t>
      </w:r>
    </w:p>
    <w:p w:rsidR="00975A6A" w:rsidRDefault="000975C6">
      <w:pPr>
        <w:topLinePunct/>
        <w:adjustRightIn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（2）因供热设备故障或个别供热主体出现弃管，导致停供面积超过20万平方米或48小时仍不能恢复供热的；</w:t>
      </w:r>
    </w:p>
    <w:p w:rsidR="00975A6A" w:rsidRDefault="000975C6">
      <w:pPr>
        <w:topLinePunct/>
        <w:adjustRightIn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（3）因地震、暴风雪等特大自然灾害，导致无法正常供热的。</w:t>
      </w:r>
    </w:p>
    <w:p w:rsidR="00975A6A" w:rsidRDefault="000975C6">
      <w:pPr>
        <w:topLinePunct/>
        <w:adjustRightInd w:val="0"/>
        <w:spacing w:line="560" w:lineRule="exact"/>
        <w:ind w:firstLineChars="200" w:firstLine="640"/>
        <w:outlineLvl w:val="1"/>
        <w:rPr>
          <w:rFonts w:ascii="仿宋_GB2312" w:eastAsia="仿宋_GB2312" w:cs="仿宋_GB2312"/>
          <w:color w:val="000000"/>
          <w:sz w:val="32"/>
          <w:szCs w:val="32"/>
        </w:rPr>
      </w:pPr>
      <w:bookmarkStart w:id="9" w:name="_Toc8637"/>
      <w:r>
        <w:rPr>
          <w:rFonts w:ascii="仿宋_GB2312" w:eastAsia="仿宋_GB2312" w:cs="仿宋_GB2312" w:hint="eastAsia"/>
          <w:color w:val="000000"/>
          <w:sz w:val="32"/>
          <w:szCs w:val="32"/>
        </w:rPr>
        <w:t>2.2.2 重大供热事故（二级）</w:t>
      </w:r>
      <w:bookmarkEnd w:id="9"/>
    </w:p>
    <w:p w:rsidR="00975A6A" w:rsidRDefault="000975C6">
      <w:pPr>
        <w:topLinePunct/>
        <w:adjustRightIn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（1）发生供热事故，造成一次死亡10人以上、30人以下，或者造成直接经济损失人民币5000万元以上、1亿元以下，造成严重社会影响；</w:t>
      </w:r>
    </w:p>
    <w:p w:rsidR="00975A6A" w:rsidRDefault="000975C6">
      <w:pPr>
        <w:topLinePunct/>
        <w:adjustRightIn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（2）因供热设备故障或个别供热主体出现弃管，导致停供面积在10万-20万平方米（含20万平方米）以内或24—48小时（含48小时）内仍不能恢复供热的；</w:t>
      </w:r>
    </w:p>
    <w:p w:rsidR="00975A6A" w:rsidRDefault="000975C6">
      <w:pPr>
        <w:topLinePunct/>
        <w:adjustRightIn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cs="仿宋_GB2312" w:hint="eastAsia"/>
          <w:color w:val="000000"/>
          <w:sz w:val="32"/>
          <w:szCs w:val="32"/>
        </w:rPr>
        <w:t>（3）因供热用煤、水出现严重短缺，导致无法正常供热的。</w:t>
      </w:r>
    </w:p>
    <w:p w:rsidR="00975A6A" w:rsidRDefault="000975C6">
      <w:pPr>
        <w:topLinePunct/>
        <w:adjustRightInd w:val="0"/>
        <w:spacing w:line="560" w:lineRule="exact"/>
        <w:ind w:firstLineChars="200" w:firstLine="640"/>
        <w:outlineLvl w:val="1"/>
        <w:rPr>
          <w:rFonts w:ascii="仿宋_GB2312" w:eastAsia="仿宋_GB2312" w:cs="仿宋_GB2312"/>
          <w:color w:val="000000"/>
          <w:sz w:val="32"/>
          <w:szCs w:val="32"/>
        </w:rPr>
      </w:pPr>
      <w:bookmarkStart w:id="10" w:name="_Toc9558"/>
      <w:r>
        <w:rPr>
          <w:rFonts w:ascii="仿宋_GB2312" w:eastAsia="仿宋_GB2312" w:cs="仿宋_GB2312" w:hint="eastAsia"/>
          <w:color w:val="000000"/>
          <w:sz w:val="32"/>
          <w:szCs w:val="32"/>
        </w:rPr>
        <w:t>2.2.3 较大供热事故（三级）</w:t>
      </w:r>
      <w:bookmarkEnd w:id="10"/>
    </w:p>
    <w:p w:rsidR="00975A6A" w:rsidRDefault="000975C6">
      <w:pPr>
        <w:tabs>
          <w:tab w:val="left" w:pos="0"/>
        </w:tabs>
        <w:topLinePunct/>
        <w:adjustRightIn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（1）发生供热事故，造成一次死亡3 人以上、10人以下，或者造成直接经济损失人民币500万元以上、5000万元以下，或者造成较大社会影响；</w:t>
      </w:r>
    </w:p>
    <w:p w:rsidR="00975A6A" w:rsidRDefault="000975C6">
      <w:pPr>
        <w:tabs>
          <w:tab w:val="left" w:pos="0"/>
        </w:tabs>
        <w:topLinePunct/>
        <w:adjustRightIn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（2）因供热设备故障或个别供热主体出现弃管，导致</w:t>
      </w:r>
      <w:r>
        <w:rPr>
          <w:rFonts w:ascii="仿宋_GB2312" w:eastAsia="仿宋_GB2312" w:cs="仿宋_GB2312" w:hint="eastAsia"/>
          <w:color w:val="000000"/>
          <w:sz w:val="32"/>
          <w:szCs w:val="32"/>
        </w:rPr>
        <w:lastRenderedPageBreak/>
        <w:t>停供面积在5万-10万平方米（含10万平方米）以内或12—24小时（含24小时）内仍不能恢复供热的；</w:t>
      </w:r>
    </w:p>
    <w:p w:rsidR="00975A6A" w:rsidRDefault="000975C6">
      <w:pPr>
        <w:tabs>
          <w:tab w:val="left" w:pos="0"/>
        </w:tabs>
        <w:topLinePunct/>
        <w:adjustRightIn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（3）居民室温连续48小时以上低于16℃采暖标准，影响面积5万平方米以上的。</w:t>
      </w:r>
    </w:p>
    <w:p w:rsidR="00975A6A" w:rsidRDefault="000975C6">
      <w:pPr>
        <w:topLinePunct/>
        <w:adjustRightInd w:val="0"/>
        <w:spacing w:line="560" w:lineRule="exact"/>
        <w:ind w:firstLineChars="200" w:firstLine="640"/>
        <w:outlineLvl w:val="1"/>
        <w:rPr>
          <w:rFonts w:ascii="仿宋_GB2312" w:eastAsia="仿宋_GB2312" w:cs="仿宋_GB2312"/>
          <w:color w:val="000000"/>
          <w:sz w:val="32"/>
          <w:szCs w:val="32"/>
        </w:rPr>
      </w:pPr>
      <w:bookmarkStart w:id="11" w:name="_Toc24832"/>
      <w:r>
        <w:rPr>
          <w:rFonts w:ascii="仿宋_GB2312" w:eastAsia="仿宋_GB2312" w:cs="仿宋_GB2312" w:hint="eastAsia"/>
          <w:color w:val="000000"/>
          <w:sz w:val="32"/>
          <w:szCs w:val="32"/>
        </w:rPr>
        <w:t>2.2.4 一般供热事故（四级）</w:t>
      </w:r>
      <w:bookmarkEnd w:id="11"/>
    </w:p>
    <w:p w:rsidR="00975A6A" w:rsidRDefault="000975C6">
      <w:pPr>
        <w:tabs>
          <w:tab w:val="left" w:pos="0"/>
        </w:tabs>
        <w:topLinePunct/>
        <w:adjustRightIn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（1）发生供热事故，造成一次死亡1人以上、3人以下，或者造成直接经济损失人民币100万元以上、500万元以下，或者造成一定社会影响；</w:t>
      </w:r>
    </w:p>
    <w:p w:rsidR="00975A6A" w:rsidRDefault="000975C6">
      <w:pPr>
        <w:tabs>
          <w:tab w:val="left" w:pos="0"/>
        </w:tabs>
        <w:topLinePunct/>
        <w:adjustRightInd w:val="0"/>
        <w:spacing w:line="560" w:lineRule="exact"/>
        <w:ind w:firstLineChars="200" w:firstLine="640"/>
        <w:rPr>
          <w:rFonts w:ascii="黑体" w:eastAsia="黑体" w:hAnsi="黑体" w:cs="黑体"/>
          <w:color w:val="000000"/>
          <w:kern w:val="44"/>
          <w:sz w:val="32"/>
          <w:szCs w:val="32"/>
        </w:rPr>
      </w:pPr>
      <w:r>
        <w:rPr>
          <w:rFonts w:ascii="仿宋_GB2312" w:eastAsia="仿宋_GB2312" w:cs="仿宋_GB2312" w:hint="eastAsia"/>
          <w:color w:val="000000"/>
          <w:sz w:val="32"/>
          <w:szCs w:val="32"/>
        </w:rPr>
        <w:t>（2）因供热设备故障或个别供热主体出现弃管，导致停供面积在5万平方米（含5万平方米）以下或12小时（含12小时）内即可恢复供热的。</w:t>
      </w:r>
    </w:p>
    <w:p w:rsidR="00975A6A" w:rsidRDefault="000975C6">
      <w:pPr>
        <w:topLinePunct/>
        <w:adjustRightInd w:val="0"/>
        <w:spacing w:line="560" w:lineRule="exact"/>
        <w:ind w:firstLineChars="200" w:firstLine="640"/>
        <w:rPr>
          <w:rFonts w:ascii="黑体" w:eastAsia="黑体" w:hAnsi="黑体" w:cs="黑体"/>
          <w:color w:val="000000"/>
          <w:kern w:val="44"/>
          <w:sz w:val="32"/>
          <w:szCs w:val="32"/>
        </w:rPr>
      </w:pPr>
      <w:r>
        <w:rPr>
          <w:rFonts w:ascii="黑体" w:eastAsia="黑体" w:hAnsi="黑体" w:cs="黑体" w:hint="eastAsia"/>
          <w:color w:val="000000"/>
          <w:kern w:val="44"/>
          <w:sz w:val="32"/>
          <w:szCs w:val="32"/>
        </w:rPr>
        <w:t>3 组织机构及职责</w:t>
      </w:r>
    </w:p>
    <w:p w:rsidR="00975A6A" w:rsidRDefault="000975C6">
      <w:pPr>
        <w:pStyle w:val="-1"/>
        <w:topLinePunct/>
        <w:adjustRightInd w:val="0"/>
        <w:spacing w:line="560" w:lineRule="exact"/>
        <w:ind w:firstLine="640"/>
        <w:outlineLvl w:val="0"/>
        <w:rPr>
          <w:rFonts w:ascii="楷体_GB2312" w:eastAsia="楷体_GB2312" w:cs="楷体_GB2312"/>
          <w:color w:val="000000"/>
          <w:sz w:val="32"/>
          <w:szCs w:val="32"/>
        </w:rPr>
      </w:pPr>
      <w:bookmarkStart w:id="12" w:name="_Toc32337"/>
      <w:r>
        <w:rPr>
          <w:rFonts w:ascii="楷体_GB2312" w:eastAsia="楷体_GB2312" w:cs="楷体_GB2312" w:hint="eastAsia"/>
          <w:color w:val="000000"/>
          <w:sz w:val="32"/>
          <w:szCs w:val="32"/>
        </w:rPr>
        <w:t>3.1 应急指挥机构与职责</w:t>
      </w:r>
      <w:bookmarkEnd w:id="12"/>
    </w:p>
    <w:p w:rsidR="00975A6A" w:rsidRDefault="000975C6">
      <w:pPr>
        <w:pStyle w:val="-1"/>
        <w:topLinePunct/>
        <w:adjustRightInd w:val="0"/>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康巴什区人民政府设立区供热事故应急指挥部（以下简称区供热应急指挥部），各部门、供热企业在区统一领导下开展应对工作。</w:t>
      </w:r>
    </w:p>
    <w:p w:rsidR="00975A6A" w:rsidRDefault="000975C6">
      <w:pPr>
        <w:pStyle w:val="-1"/>
        <w:topLinePunct/>
        <w:adjustRightInd w:val="0"/>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总指挥：区政府分管副区长。</w:t>
      </w:r>
    </w:p>
    <w:p w:rsidR="00975A6A" w:rsidRDefault="000975C6">
      <w:pPr>
        <w:pStyle w:val="-1"/>
        <w:topLinePunct/>
        <w:adjustRightInd w:val="0"/>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副总指挥：区政府办公室主任、区住建局局长。</w:t>
      </w:r>
    </w:p>
    <w:p w:rsidR="00975A6A" w:rsidRDefault="000975C6">
      <w:pPr>
        <w:pStyle w:val="-1"/>
        <w:topLinePunct/>
        <w:adjustRightInd w:val="0"/>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成员：</w:t>
      </w:r>
      <w:proofErr w:type="gramStart"/>
      <w:r>
        <w:rPr>
          <w:rFonts w:ascii="仿宋_GB2312" w:eastAsia="仿宋_GB2312" w:cs="仿宋_GB2312" w:hint="eastAsia"/>
          <w:color w:val="000000"/>
          <w:sz w:val="32"/>
          <w:szCs w:val="32"/>
        </w:rPr>
        <w:t>区委网信办</w:t>
      </w:r>
      <w:proofErr w:type="gramEnd"/>
      <w:r>
        <w:rPr>
          <w:rFonts w:ascii="仿宋_GB2312" w:eastAsia="仿宋_GB2312" w:cs="仿宋_GB2312" w:hint="eastAsia"/>
          <w:color w:val="000000"/>
          <w:sz w:val="32"/>
          <w:szCs w:val="32"/>
        </w:rPr>
        <w:t>、区融媒体中心、区公安局、区交管大队、区民政局、区财政局、区人社局、区生态环境分局、区交通局、区卫健委、区应急局、区市场监督局、区发改委、区工会、区城市管理局、区消防救援大队、区科技局、区气象局、各街道办事处、</w:t>
      </w:r>
      <w:r>
        <w:rPr>
          <w:rFonts w:ascii="仿宋_GB2312" w:eastAsia="仿宋_GB2312" w:hAnsi="仿宋_GB2312" w:cs="仿宋_GB2312" w:hint="eastAsia"/>
          <w:sz w:val="32"/>
          <w:szCs w:val="32"/>
        </w:rPr>
        <w:t>区供电分公司</w:t>
      </w:r>
      <w:r>
        <w:rPr>
          <w:rFonts w:ascii="仿宋_GB2312" w:eastAsia="仿宋_GB2312" w:cs="仿宋_GB2312" w:hint="eastAsia"/>
          <w:color w:val="000000"/>
          <w:sz w:val="32"/>
          <w:szCs w:val="32"/>
        </w:rPr>
        <w:t>、</w:t>
      </w:r>
      <w:r>
        <w:rPr>
          <w:rFonts w:ascii="仿宋_GB2312" w:eastAsia="仿宋_GB2312" w:hAnsi="仿宋_GB2312" w:cs="仿宋_GB2312" w:hint="eastAsia"/>
          <w:sz w:val="32"/>
          <w:szCs w:val="32"/>
        </w:rPr>
        <w:t>通惠供热燃气集团、</w:t>
      </w:r>
      <w:proofErr w:type="gramStart"/>
      <w:r>
        <w:rPr>
          <w:rFonts w:ascii="仿宋_GB2312" w:eastAsia="仿宋_GB2312" w:hAnsi="仿宋_GB2312" w:cs="仿宋_GB2312" w:hint="eastAsia"/>
          <w:sz w:val="32"/>
          <w:szCs w:val="32"/>
        </w:rPr>
        <w:t>京能康</w:t>
      </w:r>
      <w:proofErr w:type="gramEnd"/>
      <w:r>
        <w:rPr>
          <w:rFonts w:ascii="仿宋_GB2312" w:eastAsia="仿宋_GB2312" w:hAnsi="仿宋_GB2312" w:cs="仿宋_GB2312" w:hint="eastAsia"/>
          <w:sz w:val="32"/>
          <w:szCs w:val="32"/>
        </w:rPr>
        <w:t>巴什热电公司等有关部门和公司。</w:t>
      </w:r>
    </w:p>
    <w:p w:rsidR="00975A6A" w:rsidRDefault="000975C6">
      <w:pPr>
        <w:pStyle w:val="-1"/>
        <w:topLinePunct/>
        <w:adjustRightInd w:val="0"/>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lastRenderedPageBreak/>
        <w:t>区供热应急指挥部办公室设在区住建局，办公室主任由区住建局局长兼任。</w:t>
      </w:r>
    </w:p>
    <w:p w:rsidR="00975A6A" w:rsidRDefault="000975C6">
      <w:pPr>
        <w:pStyle w:val="-1"/>
        <w:topLinePunct/>
        <w:adjustRightInd w:val="0"/>
        <w:spacing w:line="560" w:lineRule="exact"/>
        <w:ind w:firstLine="640"/>
        <w:outlineLvl w:val="1"/>
        <w:rPr>
          <w:rFonts w:ascii="仿宋_GB2312" w:eastAsia="仿宋_GB2312" w:cs="仿宋_GB2312"/>
          <w:color w:val="000000"/>
          <w:sz w:val="32"/>
          <w:szCs w:val="32"/>
        </w:rPr>
      </w:pPr>
      <w:bookmarkStart w:id="13" w:name="_Toc2653"/>
      <w:r>
        <w:rPr>
          <w:rFonts w:ascii="仿宋_GB2312" w:eastAsia="仿宋_GB2312" w:cs="仿宋_GB2312" w:hint="eastAsia"/>
          <w:color w:val="000000"/>
          <w:sz w:val="32"/>
          <w:szCs w:val="32"/>
        </w:rPr>
        <w:t>3.1.1 工作职责</w:t>
      </w:r>
      <w:bookmarkEnd w:id="13"/>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（1）按照区委、区政府的统一部署，指挥、处置康巴什区行政区域内发生的供热突发事件；</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（2）对发生的较大以上供热突发事件，及时决策、下达应急指令，指挥、调用社会资源，责成各部门及时开展供热应急处置工作；</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（3）督促、指导成员单位和供热管理部门及供热单位做好供热突发事件的应急管理工作；</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（4）主持、指导供热单位开展供热突发事件的应急演练工作；</w:t>
      </w:r>
    </w:p>
    <w:p w:rsidR="00975A6A" w:rsidRDefault="000975C6">
      <w:pPr>
        <w:spacing w:line="560" w:lineRule="exact"/>
        <w:ind w:firstLineChars="200" w:firstLine="640"/>
        <w:rPr>
          <w:rFonts w:ascii="仿宋_GB2312" w:eastAsia="仿宋_GB2312" w:cs="仿宋_GB2312"/>
          <w:color w:val="000000"/>
          <w:sz w:val="32"/>
          <w:szCs w:val="32"/>
        </w:rPr>
      </w:pPr>
      <w:r>
        <w:rPr>
          <w:rFonts w:ascii="仿宋_GB2312" w:eastAsia="仿宋_GB2312" w:hAnsi="仿宋_GB2312" w:cs="仿宋_GB2312" w:hint="eastAsia"/>
          <w:sz w:val="32"/>
          <w:szCs w:val="32"/>
        </w:rPr>
        <w:t>（5）协调市直部门做好供热突发事件的应急处置工作。</w:t>
      </w:r>
    </w:p>
    <w:p w:rsidR="00975A6A" w:rsidRDefault="000975C6">
      <w:pPr>
        <w:spacing w:line="560" w:lineRule="exact"/>
        <w:ind w:firstLineChars="200" w:firstLine="640"/>
        <w:outlineLvl w:val="0"/>
        <w:rPr>
          <w:rFonts w:ascii="仿宋_GB2312" w:eastAsia="仿宋_GB2312" w:hAnsi="仿宋_GB2312" w:cs="仿宋_GB2312"/>
          <w:sz w:val="32"/>
          <w:szCs w:val="32"/>
        </w:rPr>
      </w:pPr>
      <w:bookmarkStart w:id="14" w:name="_Toc31598"/>
      <w:r>
        <w:rPr>
          <w:rFonts w:ascii="楷体_GB2312" w:eastAsia="楷体_GB2312" w:hAnsi="Calibri" w:cs="楷体_GB2312" w:hint="eastAsia"/>
          <w:color w:val="000000"/>
          <w:sz w:val="32"/>
          <w:szCs w:val="32"/>
        </w:rPr>
        <w:t>3.2区供热应急指挥部办公室的主要职责</w:t>
      </w:r>
      <w:bookmarkEnd w:id="14"/>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供热应急指挥部办公室负责供热应急指挥部的日常管理工作，协调各成员单位按照各自分工开展供热应急的准备工作；检查各供热单位对供热应急预案的制定和落实情况；具体负责供热突发事件的应急处置、应急救助和善后处理工作。</w:t>
      </w:r>
    </w:p>
    <w:p w:rsidR="00975A6A" w:rsidRDefault="000975C6">
      <w:pPr>
        <w:spacing w:line="560" w:lineRule="exact"/>
        <w:ind w:firstLineChars="200" w:firstLine="640"/>
        <w:outlineLvl w:val="0"/>
        <w:rPr>
          <w:rFonts w:ascii="楷体_GB2312" w:eastAsia="楷体_GB2312" w:hAnsi="Calibri" w:cs="楷体_GB2312"/>
          <w:color w:val="000000"/>
          <w:sz w:val="32"/>
          <w:szCs w:val="32"/>
        </w:rPr>
      </w:pPr>
      <w:bookmarkStart w:id="15" w:name="_Toc25869"/>
      <w:r>
        <w:rPr>
          <w:rFonts w:ascii="楷体_GB2312" w:eastAsia="楷体_GB2312" w:hAnsi="Calibri" w:cs="楷体_GB2312" w:hint="eastAsia"/>
          <w:color w:val="000000"/>
          <w:sz w:val="32"/>
          <w:szCs w:val="32"/>
        </w:rPr>
        <w:t>3.3区供热应急指挥部成员单位及职责</w:t>
      </w:r>
      <w:bookmarkEnd w:id="15"/>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住建局：负责《康巴什区供热突发事件应急预案》的编制、修订工作；组织建立本级供热应急救助体系和技术支持系统，向区供热应急指挥部发布黄色、橙色、红色的供热预警建议；指导各供热企业制定、修订和实施供热</w:t>
      </w:r>
      <w:r>
        <w:rPr>
          <w:rFonts w:ascii="仿宋_GB2312" w:eastAsia="仿宋_GB2312" w:hAnsi="仿宋_GB2312" w:cs="仿宋_GB2312" w:hint="eastAsia"/>
          <w:sz w:val="32"/>
          <w:szCs w:val="32"/>
        </w:rPr>
        <w:lastRenderedPageBreak/>
        <w:t>突发事件的应急预案工作；具体组织、指挥及事后分析、总结全区供热突发事件的应急处置工作；开展全区供热应急演练、宣传教育和培训工作；</w:t>
      </w:r>
    </w:p>
    <w:p w:rsidR="00975A6A" w:rsidRDefault="000975C6">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区委网信办</w:t>
      </w:r>
      <w:proofErr w:type="gramEnd"/>
      <w:r>
        <w:rPr>
          <w:rFonts w:ascii="仿宋_GB2312" w:eastAsia="仿宋_GB2312" w:hAnsi="仿宋_GB2312" w:cs="仿宋_GB2312" w:hint="eastAsia"/>
          <w:sz w:val="32"/>
          <w:szCs w:val="32"/>
        </w:rPr>
        <w:t>：负责做好涉及特别重大、重大供热事故的网络舆情应对工作，协调做好网上舆情监测、</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判，及时发现倾向性、苗头性问题，及时处置敏感有害信息。</w:t>
      </w:r>
    </w:p>
    <w:p w:rsidR="00975A6A" w:rsidRDefault="000975C6">
      <w:pPr>
        <w:spacing w:line="560" w:lineRule="exact"/>
        <w:ind w:firstLineChars="200" w:firstLine="640"/>
        <w:rPr>
          <w:rFonts w:ascii="仿宋_GB2312" w:eastAsia="仿宋_GB2312" w:cs="仿宋_GB2312"/>
          <w:color w:val="000000"/>
          <w:sz w:val="32"/>
          <w:szCs w:val="32"/>
        </w:rPr>
      </w:pPr>
      <w:r>
        <w:rPr>
          <w:rFonts w:ascii="仿宋_GB2312" w:eastAsia="仿宋_GB2312" w:hAnsi="仿宋_GB2312" w:cs="仿宋_GB2312" w:hint="eastAsia"/>
          <w:sz w:val="32"/>
          <w:szCs w:val="32"/>
        </w:rPr>
        <w:t>区融媒体中心：负责指导协调供热事故应急处置工作的宣传报道、新闻发布和舆论引导工作。</w:t>
      </w:r>
    </w:p>
    <w:p w:rsidR="00975A6A" w:rsidRDefault="000975C6">
      <w:pPr>
        <w:pStyle w:val="-1"/>
        <w:topLinePunct/>
        <w:adjustRightInd w:val="0"/>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区公安分局：负责事故现场秩序维护、道路交通管制和重点目标安全保卫等工作，维护社会秩序。</w:t>
      </w:r>
    </w:p>
    <w:p w:rsidR="00975A6A" w:rsidRDefault="000975C6">
      <w:pPr>
        <w:pStyle w:val="-1"/>
        <w:topLinePunct/>
        <w:adjustRightInd w:val="0"/>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区交管大队：协调保障现场交通，确保应急抢险通道畅通；协助组织受灾群众迅速疏散。</w:t>
      </w:r>
    </w:p>
    <w:p w:rsidR="00975A6A" w:rsidRDefault="000975C6">
      <w:pPr>
        <w:pStyle w:val="-1"/>
        <w:topLinePunct/>
        <w:adjustRightInd w:val="0"/>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区民政局：负责引导社会力量参与抢险救援、救灾捐赠工作；督促指导各地区及时将符合条件的受灾人员按程序纳入临时救助或最低生活保障范围。</w:t>
      </w:r>
    </w:p>
    <w:p w:rsidR="00975A6A" w:rsidRDefault="000975C6">
      <w:pPr>
        <w:pStyle w:val="-1"/>
        <w:topLinePunct/>
        <w:adjustRightInd w:val="0"/>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区财政局：履行财政部门职责，按照财政事权和支出责任划分有关规定，指导各地区财政部门做好事故应急工作所需资金保障。</w:t>
      </w:r>
    </w:p>
    <w:p w:rsidR="00975A6A" w:rsidRDefault="000975C6">
      <w:pPr>
        <w:pStyle w:val="-1"/>
        <w:topLinePunct/>
        <w:adjustRightInd w:val="0"/>
        <w:spacing w:line="560" w:lineRule="exact"/>
        <w:ind w:firstLine="640"/>
        <w:rPr>
          <w:rFonts w:ascii="Times New Roman" w:eastAsia="仿宋_GB2312" w:hAnsi="Times New Roman" w:cs="Times New Roman"/>
          <w:color w:val="000000"/>
          <w:sz w:val="32"/>
          <w:szCs w:val="32"/>
        </w:rPr>
      </w:pPr>
      <w:r>
        <w:rPr>
          <w:rFonts w:ascii="仿宋_GB2312" w:eastAsia="仿宋_GB2312" w:cs="仿宋_GB2312" w:hint="eastAsia"/>
          <w:color w:val="000000"/>
          <w:sz w:val="32"/>
          <w:szCs w:val="32"/>
        </w:rPr>
        <w:t>区人社局：负责与事故相关的</w:t>
      </w:r>
      <w:r>
        <w:rPr>
          <w:rFonts w:ascii="Times New Roman" w:eastAsia="仿宋_GB2312" w:hAnsi="Times New Roman" w:cs="Times New Roman"/>
          <w:color w:val="000000"/>
          <w:sz w:val="32"/>
          <w:szCs w:val="32"/>
        </w:rPr>
        <w:t>工伤保险政策的落实，配合相关部门对事故救援中</w:t>
      </w:r>
      <w:r>
        <w:rPr>
          <w:rFonts w:ascii="Times New Roman" w:eastAsia="仿宋_GB2312" w:hAnsi="Times New Roman" w:cs="Times New Roman" w:hint="eastAsia"/>
          <w:color w:val="000000"/>
          <w:sz w:val="32"/>
          <w:szCs w:val="32"/>
        </w:rPr>
        <w:t>做出</w:t>
      </w:r>
      <w:r>
        <w:rPr>
          <w:rFonts w:ascii="Times New Roman" w:eastAsia="仿宋_GB2312" w:hAnsi="Times New Roman" w:cs="Times New Roman"/>
          <w:color w:val="000000"/>
          <w:sz w:val="32"/>
          <w:szCs w:val="32"/>
        </w:rPr>
        <w:t>突出贡献的单位和个人给予表彰奖励</w:t>
      </w:r>
      <w:r>
        <w:rPr>
          <w:rFonts w:ascii="Times New Roman" w:eastAsia="仿宋_GB2312" w:hAnsi="Times New Roman" w:cs="Times New Roman" w:hint="eastAsia"/>
          <w:color w:val="000000"/>
          <w:sz w:val="32"/>
          <w:szCs w:val="32"/>
        </w:rPr>
        <w:t>。</w:t>
      </w:r>
    </w:p>
    <w:p w:rsidR="00975A6A" w:rsidRDefault="000975C6">
      <w:pPr>
        <w:topLinePunct/>
        <w:spacing w:line="560" w:lineRule="exact"/>
        <w:ind w:firstLine="640"/>
        <w:rPr>
          <w:rFonts w:eastAsia="仿宋_GB2312"/>
          <w:color w:val="000000"/>
          <w:sz w:val="32"/>
          <w:szCs w:val="32"/>
        </w:rPr>
      </w:pPr>
      <w:r>
        <w:rPr>
          <w:rFonts w:eastAsia="仿宋_GB2312" w:hint="eastAsia"/>
          <w:color w:val="000000"/>
          <w:sz w:val="32"/>
          <w:szCs w:val="32"/>
        </w:rPr>
        <w:t>区生态环境分局</w:t>
      </w:r>
      <w:r>
        <w:rPr>
          <w:rFonts w:eastAsia="仿宋_GB2312"/>
          <w:color w:val="000000"/>
          <w:sz w:val="32"/>
          <w:szCs w:val="32"/>
        </w:rPr>
        <w:t>：负责</w:t>
      </w:r>
      <w:r>
        <w:rPr>
          <w:rFonts w:eastAsia="仿宋_GB2312" w:hint="eastAsia"/>
          <w:color w:val="000000"/>
          <w:sz w:val="32"/>
          <w:szCs w:val="32"/>
        </w:rPr>
        <w:t>事故</w:t>
      </w:r>
      <w:r>
        <w:rPr>
          <w:rFonts w:eastAsia="仿宋_GB2312"/>
          <w:color w:val="000000"/>
          <w:sz w:val="32"/>
          <w:szCs w:val="32"/>
        </w:rPr>
        <w:t>应急工作中的环境保护与环境应急工作。</w:t>
      </w:r>
    </w:p>
    <w:p w:rsidR="00975A6A" w:rsidRDefault="000975C6">
      <w:pPr>
        <w:topLinePunct/>
        <w:spacing w:line="560" w:lineRule="exact"/>
        <w:ind w:firstLineChars="200" w:firstLine="640"/>
        <w:rPr>
          <w:rFonts w:ascii="仿宋_GB2312" w:eastAsia="仿宋_GB2312" w:cs="仿宋_GB2312"/>
          <w:color w:val="000000"/>
          <w:sz w:val="32"/>
          <w:szCs w:val="32"/>
        </w:rPr>
      </w:pPr>
      <w:r>
        <w:rPr>
          <w:rFonts w:eastAsia="仿宋_GB2312" w:hint="eastAsia"/>
          <w:color w:val="000000"/>
          <w:sz w:val="32"/>
          <w:szCs w:val="32"/>
        </w:rPr>
        <w:t>区交通局</w:t>
      </w:r>
      <w:r>
        <w:rPr>
          <w:rFonts w:eastAsia="仿宋_GB2312"/>
          <w:color w:val="000000"/>
          <w:sz w:val="32"/>
          <w:szCs w:val="32"/>
        </w:rPr>
        <w:t>：</w:t>
      </w:r>
      <w:r>
        <w:rPr>
          <w:rFonts w:ascii="仿宋_GB2312" w:eastAsia="仿宋_GB2312" w:cs="仿宋_GB2312" w:hint="eastAsia"/>
          <w:color w:val="000000"/>
          <w:sz w:val="32"/>
          <w:szCs w:val="32"/>
        </w:rPr>
        <w:t>负责组织协调供热生产物资运输车辆的交</w:t>
      </w:r>
      <w:r>
        <w:rPr>
          <w:rFonts w:ascii="仿宋_GB2312" w:eastAsia="仿宋_GB2312" w:cs="仿宋_GB2312" w:hint="eastAsia"/>
          <w:color w:val="000000"/>
          <w:sz w:val="32"/>
          <w:szCs w:val="32"/>
        </w:rPr>
        <w:lastRenderedPageBreak/>
        <w:t>通保障工作，开设应急救援通道。</w:t>
      </w:r>
    </w:p>
    <w:p w:rsidR="00975A6A" w:rsidRDefault="000975C6">
      <w:pPr>
        <w:topLinePunct/>
        <w:spacing w:line="560" w:lineRule="exact"/>
        <w:ind w:firstLineChars="200" w:firstLine="640"/>
        <w:rPr>
          <w:rFonts w:eastAsia="仿宋_GB2312"/>
          <w:color w:val="000000"/>
          <w:sz w:val="32"/>
          <w:szCs w:val="32"/>
        </w:rPr>
      </w:pPr>
      <w:r>
        <w:rPr>
          <w:rFonts w:eastAsia="仿宋_GB2312" w:hint="eastAsia"/>
          <w:color w:val="000000"/>
          <w:sz w:val="32"/>
          <w:szCs w:val="32"/>
        </w:rPr>
        <w:t>区卫健委</w:t>
      </w:r>
      <w:r>
        <w:rPr>
          <w:rFonts w:eastAsia="仿宋_GB2312"/>
          <w:color w:val="000000"/>
          <w:sz w:val="32"/>
          <w:szCs w:val="32"/>
        </w:rPr>
        <w:t>：</w:t>
      </w:r>
      <w:r>
        <w:rPr>
          <w:rFonts w:eastAsia="仿宋_GB2312" w:hint="eastAsia"/>
          <w:color w:val="000000"/>
          <w:sz w:val="32"/>
          <w:szCs w:val="32"/>
        </w:rPr>
        <w:t>负责</w:t>
      </w:r>
      <w:r>
        <w:rPr>
          <w:rFonts w:eastAsia="仿宋_GB2312"/>
          <w:color w:val="000000"/>
          <w:sz w:val="32"/>
          <w:szCs w:val="32"/>
        </w:rPr>
        <w:t>组织协调应急医疗救治、卫生防疫及心理康复工作。</w:t>
      </w:r>
    </w:p>
    <w:p w:rsidR="00975A6A" w:rsidRDefault="000975C6">
      <w:pPr>
        <w:pStyle w:val="-1"/>
        <w:topLinePunct/>
        <w:spacing w:line="560" w:lineRule="exact"/>
        <w:ind w:firstLine="640"/>
        <w:rPr>
          <w:rFonts w:ascii="仿宋_GB2312" w:eastAsia="仿宋_GB2312" w:cs="仿宋_GB2312"/>
          <w:color w:val="000000"/>
          <w:sz w:val="32"/>
          <w:szCs w:val="32"/>
        </w:rPr>
      </w:pPr>
      <w:r>
        <w:rPr>
          <w:rFonts w:ascii="Times New Roman" w:eastAsia="仿宋_GB2312" w:hAnsi="Times New Roman" w:cs="Times New Roman" w:hint="eastAsia"/>
          <w:color w:val="000000"/>
          <w:sz w:val="32"/>
          <w:szCs w:val="32"/>
        </w:rPr>
        <w:t>区应急局</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负责</w:t>
      </w:r>
      <w:r>
        <w:rPr>
          <w:rFonts w:ascii="仿宋_GB2312" w:eastAsia="仿宋_GB2312" w:cs="仿宋_GB2312" w:hint="eastAsia"/>
          <w:color w:val="000000"/>
          <w:sz w:val="32"/>
          <w:szCs w:val="32"/>
        </w:rPr>
        <w:t>协调落实供热应急指挥部工作指令，协助调度相关应急救援队伍参与供热事故处置工作，组织重大供热事故调查评估等。</w:t>
      </w:r>
    </w:p>
    <w:p w:rsidR="00975A6A" w:rsidRDefault="000975C6">
      <w:pPr>
        <w:pStyle w:val="-1"/>
        <w:topLinePunct/>
        <w:spacing w:line="560" w:lineRule="exact"/>
        <w:ind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区市场监管局</w:t>
      </w:r>
      <w:r>
        <w:rPr>
          <w:rFonts w:ascii="Times New Roman" w:eastAsia="仿宋_GB2312" w:hAnsi="Times New Roman" w:cs="Times New Roman"/>
          <w:color w:val="000000"/>
          <w:kern w:val="0"/>
          <w:sz w:val="32"/>
          <w:szCs w:val="32"/>
        </w:rPr>
        <w:t>：负责</w:t>
      </w:r>
      <w:r>
        <w:rPr>
          <w:rFonts w:ascii="Times New Roman" w:eastAsia="仿宋_GB2312" w:hAnsi="Times New Roman" w:cs="Times New Roman" w:hint="eastAsia"/>
          <w:color w:val="000000"/>
          <w:kern w:val="0"/>
          <w:sz w:val="32"/>
          <w:szCs w:val="32"/>
        </w:rPr>
        <w:t>供热</w:t>
      </w:r>
      <w:r>
        <w:rPr>
          <w:rFonts w:ascii="Times New Roman" w:eastAsia="仿宋_GB2312" w:hAnsi="Times New Roman" w:cs="Times New Roman"/>
          <w:color w:val="000000"/>
          <w:kern w:val="0"/>
          <w:sz w:val="32"/>
          <w:szCs w:val="32"/>
        </w:rPr>
        <w:t>事故中特种设备应急处置技术指导</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依法开展特种设备事故报告、调查和处理</w:t>
      </w:r>
      <w:r>
        <w:rPr>
          <w:rFonts w:ascii="Times New Roman" w:eastAsia="仿宋_GB2312" w:hAnsi="Times New Roman" w:cs="Times New Roman" w:hint="eastAsia"/>
          <w:color w:val="000000"/>
          <w:kern w:val="0"/>
          <w:sz w:val="32"/>
          <w:szCs w:val="32"/>
        </w:rPr>
        <w:t>。</w:t>
      </w:r>
    </w:p>
    <w:p w:rsidR="00975A6A" w:rsidRDefault="000975C6">
      <w:pPr>
        <w:topLinePunct/>
        <w:spacing w:line="560" w:lineRule="exact"/>
        <w:ind w:firstLineChars="200" w:firstLine="640"/>
        <w:rPr>
          <w:rFonts w:ascii="仿宋_GB2312" w:eastAsia="仿宋_GB2312" w:cs="仿宋_GB2312"/>
          <w:color w:val="000000"/>
          <w:sz w:val="32"/>
          <w:szCs w:val="32"/>
        </w:rPr>
      </w:pPr>
      <w:r>
        <w:rPr>
          <w:rFonts w:eastAsia="仿宋_GB2312" w:hint="eastAsia"/>
          <w:color w:val="000000"/>
          <w:sz w:val="32"/>
          <w:szCs w:val="32"/>
        </w:rPr>
        <w:t>区发改委</w:t>
      </w:r>
      <w:r>
        <w:rPr>
          <w:rFonts w:eastAsia="仿宋_GB2312"/>
          <w:color w:val="000000"/>
          <w:sz w:val="32"/>
          <w:szCs w:val="32"/>
        </w:rPr>
        <w:t>：</w:t>
      </w:r>
      <w:r>
        <w:rPr>
          <w:rFonts w:ascii="仿宋_GB2312" w:eastAsia="仿宋_GB2312" w:cs="仿宋_GB2312" w:hint="eastAsia"/>
          <w:color w:val="000000"/>
          <w:sz w:val="32"/>
          <w:szCs w:val="32"/>
        </w:rPr>
        <w:t>负责组织协调全区煤炭、天然气、电力生产、经营企业，保障城镇供热应急中供热生产用煤、用气、用电的生产与供应。</w:t>
      </w:r>
    </w:p>
    <w:p w:rsidR="00975A6A" w:rsidRDefault="000975C6">
      <w:pPr>
        <w:pStyle w:val="21"/>
        <w:spacing w:line="560" w:lineRule="exact"/>
        <w:ind w:leftChars="0" w:left="0" w:firstLine="640"/>
        <w:rPr>
          <w:rFonts w:ascii="仿宋_GB2312" w:eastAsia="仿宋_GB2312" w:cs="仿宋_GB2312"/>
          <w:color w:val="000000"/>
          <w:sz w:val="32"/>
          <w:szCs w:val="32"/>
        </w:rPr>
      </w:pPr>
      <w:r>
        <w:rPr>
          <w:rFonts w:ascii="文星仿宋" w:eastAsia="文星仿宋" w:hAnsi="文星仿宋" w:cs="文星仿宋" w:hint="eastAsia"/>
          <w:sz w:val="32"/>
          <w:szCs w:val="32"/>
        </w:rPr>
        <w:t>区城市管理局：负责协助供热突发事件抢修中市政道路和绿化的破除和恢复工作。</w:t>
      </w:r>
    </w:p>
    <w:p w:rsidR="00975A6A" w:rsidRDefault="000975C6">
      <w:pPr>
        <w:topLinePunct/>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区工会：负责受害人员的慰问和安抚工作。</w:t>
      </w:r>
    </w:p>
    <w:p w:rsidR="00975A6A" w:rsidRDefault="000975C6">
      <w:pPr>
        <w:pStyle w:val="-1"/>
        <w:topLinePunct/>
        <w:spacing w:line="560" w:lineRule="exact"/>
        <w:ind w:firstLine="640"/>
        <w:rPr>
          <w:rFonts w:ascii="仿宋_GB2312" w:eastAsia="仿宋_GB2312" w:cs="仿宋_GB2312"/>
          <w:color w:val="000000"/>
          <w:sz w:val="32"/>
          <w:szCs w:val="32"/>
        </w:rPr>
      </w:pPr>
      <w:r>
        <w:rPr>
          <w:rFonts w:ascii="仿宋_GB2312" w:eastAsia="仿宋_GB2312" w:cs="仿宋_GB2312" w:hint="eastAsia"/>
          <w:color w:val="000000"/>
          <w:sz w:val="32"/>
          <w:szCs w:val="32"/>
        </w:rPr>
        <w:t>区消防救援大队：参与供热事故现场的应急救援，指导灾后消防设施的恢复重建。</w:t>
      </w:r>
    </w:p>
    <w:p w:rsidR="00975A6A" w:rsidRDefault="000975C6">
      <w:pPr>
        <w:topLinePunct/>
        <w:spacing w:line="560" w:lineRule="exact"/>
        <w:ind w:firstLineChars="200" w:firstLine="640"/>
        <w:rPr>
          <w:rFonts w:ascii="仿宋_GB2312" w:eastAsia="仿宋_GB2312" w:cs="仿宋_GB2312"/>
          <w:color w:val="000000"/>
          <w:sz w:val="32"/>
          <w:szCs w:val="32"/>
        </w:rPr>
      </w:pPr>
      <w:r>
        <w:rPr>
          <w:rFonts w:eastAsia="仿宋_GB2312" w:hint="eastAsia"/>
          <w:color w:val="000000"/>
          <w:sz w:val="32"/>
          <w:szCs w:val="32"/>
        </w:rPr>
        <w:t>区科技局</w:t>
      </w:r>
      <w:r>
        <w:rPr>
          <w:rFonts w:eastAsia="仿宋_GB2312"/>
          <w:color w:val="000000"/>
          <w:sz w:val="32"/>
          <w:szCs w:val="32"/>
        </w:rPr>
        <w:t>：</w:t>
      </w:r>
      <w:r>
        <w:rPr>
          <w:rFonts w:ascii="仿宋_GB2312" w:eastAsia="仿宋_GB2312" w:cs="仿宋_GB2312" w:hint="eastAsia"/>
          <w:color w:val="000000"/>
          <w:sz w:val="32"/>
          <w:szCs w:val="32"/>
        </w:rPr>
        <w:t>负责事故现场的应急通信保障工作，确保通信畅通。</w:t>
      </w:r>
    </w:p>
    <w:p w:rsidR="00975A6A" w:rsidRDefault="000975C6">
      <w:pPr>
        <w:pStyle w:val="-1"/>
        <w:topLinePunct/>
        <w:spacing w:line="560" w:lineRule="exact"/>
        <w:ind w:firstLine="640"/>
        <w:rPr>
          <w:rFonts w:ascii="仿宋_GB2312" w:eastAsia="仿宋_GB2312" w:cs="仿宋_GB2312"/>
          <w:color w:val="000000"/>
          <w:sz w:val="32"/>
          <w:szCs w:val="32"/>
        </w:rPr>
      </w:pP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气象局：</w:t>
      </w:r>
      <w:r>
        <w:rPr>
          <w:rFonts w:ascii="仿宋_GB2312" w:eastAsia="仿宋_GB2312" w:cs="仿宋_GB2312" w:hint="eastAsia"/>
          <w:color w:val="000000"/>
          <w:sz w:val="32"/>
          <w:szCs w:val="32"/>
        </w:rPr>
        <w:t>负责为事故应急救援提供气象服务，指导雷电防护装置灾后恢复重建。</w:t>
      </w:r>
    </w:p>
    <w:p w:rsidR="00975A6A" w:rsidRDefault="000975C6">
      <w:pPr>
        <w:pStyle w:val="-1"/>
        <w:topLinePunct/>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各街道办事处：负责协调解决供热、用热纠纷和</w:t>
      </w:r>
      <w:r>
        <w:rPr>
          <w:rFonts w:ascii="仿宋_GB2312" w:eastAsia="仿宋_GB2312" w:cs="仿宋_GB2312" w:hint="eastAsia"/>
          <w:color w:val="000000"/>
          <w:sz w:val="32"/>
          <w:szCs w:val="32"/>
        </w:rPr>
        <w:t>受灾群众的临时安置和基本生活救助工作；协助做好抢修现场协调、监督工作；</w:t>
      </w:r>
      <w:r>
        <w:rPr>
          <w:rFonts w:ascii="仿宋_GB2312" w:eastAsia="仿宋_GB2312" w:hAnsi="仿宋_GB2312" w:cs="仿宋_GB2312" w:hint="eastAsia"/>
          <w:sz w:val="32"/>
          <w:szCs w:val="32"/>
        </w:rPr>
        <w:t>制定本辖区内相应的供热突发事件的应急预案，处理供热突发公共事件的先期处理和善后工作。</w:t>
      </w:r>
    </w:p>
    <w:p w:rsidR="00975A6A" w:rsidRDefault="000975C6">
      <w:pPr>
        <w:topLinePunct/>
        <w:spacing w:line="560" w:lineRule="exact"/>
        <w:ind w:firstLineChars="200" w:firstLine="640"/>
        <w:rPr>
          <w:rFonts w:ascii="文星仿宋" w:eastAsia="文星仿宋" w:hAnsi="文星仿宋" w:cs="文星仿宋"/>
          <w:sz w:val="32"/>
          <w:szCs w:val="32"/>
        </w:rPr>
      </w:pPr>
      <w:r>
        <w:rPr>
          <w:rFonts w:ascii="文星仿宋" w:eastAsia="文星仿宋" w:hAnsi="文星仿宋" w:cs="文星仿宋" w:hint="eastAsia"/>
          <w:sz w:val="32"/>
          <w:szCs w:val="32"/>
        </w:rPr>
        <w:lastRenderedPageBreak/>
        <w:t>区供电公司</w:t>
      </w:r>
      <w:r>
        <w:rPr>
          <w:rFonts w:ascii="仿宋_GB2312" w:eastAsia="仿宋_GB2312" w:cs="仿宋_GB2312" w:hint="eastAsia"/>
          <w:color w:val="000000"/>
          <w:sz w:val="32"/>
          <w:szCs w:val="32"/>
        </w:rPr>
        <w:t>：</w:t>
      </w:r>
      <w:r>
        <w:rPr>
          <w:rFonts w:ascii="文星仿宋" w:eastAsia="文星仿宋" w:hAnsi="文星仿宋" w:cs="文星仿宋" w:hint="eastAsia"/>
          <w:sz w:val="32"/>
          <w:szCs w:val="32"/>
        </w:rPr>
        <w:t>负责供热突发事件相关的供电保障工作。</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通惠供热燃气集团：负责制定企业供热突发事件应急预案、城市热网集中供热突发事件的应急处理和技术支持工作。</w:t>
      </w:r>
    </w:p>
    <w:p w:rsidR="00975A6A" w:rsidRDefault="000975C6">
      <w:pPr>
        <w:pStyle w:val="21"/>
        <w:spacing w:line="560" w:lineRule="exact"/>
        <w:ind w:leftChars="0" w:left="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京能康</w:t>
      </w:r>
      <w:proofErr w:type="gramEnd"/>
      <w:r>
        <w:rPr>
          <w:rFonts w:ascii="仿宋_GB2312" w:eastAsia="仿宋_GB2312" w:hAnsi="仿宋_GB2312" w:cs="仿宋_GB2312" w:hint="eastAsia"/>
          <w:sz w:val="32"/>
          <w:szCs w:val="32"/>
        </w:rPr>
        <w:t>巴什热电公司：负责城市热源供热突发事件的应急处理和技术支持工作。</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16" w:name="_Toc15464"/>
      <w:r>
        <w:rPr>
          <w:rFonts w:ascii="方正楷体_GBK" w:eastAsia="方正楷体_GBK" w:hAnsi="方正楷体_GBK" w:cs="方正楷体_GBK" w:hint="eastAsia"/>
          <w:sz w:val="32"/>
          <w:szCs w:val="32"/>
        </w:rPr>
        <w:t>3.4供热企业职责</w:t>
      </w:r>
      <w:bookmarkEnd w:id="16"/>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热企业应在保障正常供热基础上，结合本企业供热能力和区域供热需求等实际情况，建立应急供热燃料储备，制定供热突发事件应急预案，建立专业的应急抢修抢险队伍，配备相应的应急物资、器材；对供热突发事件做到及时报告、快速抢修、尽早恢复，通惠供热燃气集团和</w:t>
      </w:r>
      <w:proofErr w:type="gramStart"/>
      <w:r>
        <w:rPr>
          <w:rFonts w:ascii="仿宋_GB2312" w:eastAsia="仿宋_GB2312" w:hAnsi="仿宋_GB2312" w:cs="仿宋_GB2312" w:hint="eastAsia"/>
          <w:sz w:val="32"/>
          <w:szCs w:val="32"/>
        </w:rPr>
        <w:t>京能康</w:t>
      </w:r>
      <w:proofErr w:type="gramEnd"/>
      <w:r>
        <w:rPr>
          <w:rFonts w:ascii="仿宋_GB2312" w:eastAsia="仿宋_GB2312" w:hAnsi="仿宋_GB2312" w:cs="仿宋_GB2312" w:hint="eastAsia"/>
          <w:sz w:val="32"/>
          <w:szCs w:val="32"/>
        </w:rPr>
        <w:t>巴什热电公司按照各自供热保障范围开展工作。</w:t>
      </w:r>
    </w:p>
    <w:p w:rsidR="00975A6A" w:rsidRDefault="000975C6">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4监测预警和信息报告</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17" w:name="_Toc22946"/>
      <w:r>
        <w:rPr>
          <w:rFonts w:ascii="方正楷体_GBK" w:eastAsia="方正楷体_GBK" w:hAnsi="方正楷体_GBK" w:cs="方正楷体_GBK" w:hint="eastAsia"/>
          <w:sz w:val="32"/>
          <w:szCs w:val="32"/>
        </w:rPr>
        <w:t>4.1监测和风险分析</w:t>
      </w:r>
      <w:bookmarkEnd w:id="17"/>
    </w:p>
    <w:p w:rsidR="00975A6A" w:rsidRDefault="000975C6">
      <w:pPr>
        <w:spacing w:line="560" w:lineRule="exact"/>
        <w:ind w:firstLineChars="200" w:firstLine="640"/>
        <w:outlineLvl w:val="1"/>
        <w:rPr>
          <w:rFonts w:ascii="仿宋_GB2312" w:eastAsia="仿宋_GB2312" w:hAnsi="仿宋_GB2312" w:cs="仿宋_GB2312"/>
          <w:sz w:val="32"/>
          <w:szCs w:val="32"/>
        </w:rPr>
      </w:pPr>
      <w:bookmarkStart w:id="18" w:name="_Toc14405"/>
      <w:r>
        <w:rPr>
          <w:rFonts w:ascii="仿宋_GB2312" w:eastAsia="仿宋_GB2312" w:hAnsi="仿宋_GB2312" w:cs="仿宋_GB2312" w:hint="eastAsia"/>
          <w:sz w:val="32"/>
          <w:szCs w:val="32"/>
        </w:rPr>
        <w:t>4.1.1信息监测</w:t>
      </w:r>
      <w:bookmarkEnd w:id="18"/>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供热应急指挥部办公室牵头，各街道办事处等有关部门配合，按照早发现、早报告、早处置的原则建立供热突发事件信息监测预测体系，通过日常巡查、基层单位上报、社会公众投诉等多种渠道收集供热信息。区住建局要与供热企业保持联络畅通，与街道办事处保持密切联系，随时了解掌握供热情况和动态。</w:t>
      </w:r>
    </w:p>
    <w:p w:rsidR="00975A6A" w:rsidRDefault="000975C6">
      <w:pPr>
        <w:spacing w:line="560" w:lineRule="exact"/>
        <w:ind w:firstLineChars="200" w:firstLine="640"/>
        <w:outlineLvl w:val="1"/>
        <w:rPr>
          <w:rFonts w:ascii="仿宋_GB2312" w:eastAsia="仿宋_GB2312" w:hAnsi="仿宋_GB2312" w:cs="仿宋_GB2312"/>
          <w:sz w:val="32"/>
          <w:szCs w:val="32"/>
        </w:rPr>
      </w:pPr>
      <w:bookmarkStart w:id="19" w:name="_Toc22743"/>
      <w:r>
        <w:rPr>
          <w:rFonts w:ascii="仿宋_GB2312" w:eastAsia="仿宋_GB2312" w:hAnsi="仿宋_GB2312" w:cs="仿宋_GB2312" w:hint="eastAsia"/>
          <w:sz w:val="32"/>
          <w:szCs w:val="32"/>
        </w:rPr>
        <w:t>4.1.2风险分析</w:t>
      </w:r>
      <w:bookmarkEnd w:id="19"/>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出现下列情况时，供热企业应立即分析判断影响正常</w:t>
      </w:r>
      <w:r>
        <w:rPr>
          <w:rFonts w:ascii="仿宋_GB2312" w:eastAsia="仿宋_GB2312" w:hAnsi="仿宋_GB2312" w:cs="仿宋_GB2312" w:hint="eastAsia"/>
          <w:sz w:val="32"/>
          <w:szCs w:val="32"/>
        </w:rPr>
        <w:lastRenderedPageBreak/>
        <w:t>供热的可能性，并决定是否需要上报。如需上报，要立即将发生事件时间、地点、性质、可能影响的程度、影响时间以及应对措施报区供热应急指挥部和其下设的供热应急指挥部办公室。</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（1）因供热设施、设备发生故障可能影响正常供热；</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（2）因供热燃料出现短缺可能影响正常供热；</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（3）因供电、供水系统发生故障可能影响正常供热；</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（4）因天气持续低温可能影响正常供热；</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（5）因其他自然灾害可能影响正常供热。</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20" w:name="_Toc25437"/>
      <w:r>
        <w:rPr>
          <w:rFonts w:ascii="方正楷体_GBK" w:eastAsia="方正楷体_GBK" w:hAnsi="方正楷体_GBK" w:cs="方正楷体_GBK" w:hint="eastAsia"/>
          <w:sz w:val="32"/>
          <w:szCs w:val="32"/>
        </w:rPr>
        <w:t>4.2预警</w:t>
      </w:r>
      <w:bookmarkEnd w:id="20"/>
    </w:p>
    <w:p w:rsidR="00975A6A" w:rsidRDefault="000975C6">
      <w:pPr>
        <w:spacing w:line="560" w:lineRule="exact"/>
        <w:ind w:firstLineChars="200" w:firstLine="640"/>
        <w:outlineLvl w:val="1"/>
        <w:rPr>
          <w:rFonts w:ascii="仿宋_GB2312" w:eastAsia="仿宋_GB2312" w:hAnsi="仿宋_GB2312" w:cs="仿宋_GB2312"/>
          <w:sz w:val="32"/>
          <w:szCs w:val="32"/>
        </w:rPr>
      </w:pPr>
      <w:bookmarkStart w:id="21" w:name="_Toc23054"/>
      <w:r>
        <w:rPr>
          <w:rFonts w:ascii="仿宋_GB2312" w:eastAsia="仿宋_GB2312" w:hAnsi="仿宋_GB2312" w:cs="仿宋_GB2312" w:hint="eastAsia"/>
          <w:sz w:val="32"/>
          <w:szCs w:val="32"/>
        </w:rPr>
        <w:t>4.2.1预警分级</w:t>
      </w:r>
      <w:bookmarkEnd w:id="21"/>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依据供热突发事件造成的影响程度、影响时间、发展情况和紧迫性等因素，由低到高分成蓝色、黄色、橙色和红色四个预警级别。</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蓝色预警：预计将要发生一般（四级）以上供热突发公共事件，事件即将临近，事态可能会扩大。</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黄色预警：预计将要发生较大（三级）以上供热突发公共事件，事件即将临近，事态有扩大的趋势。</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橙色预警：预计将要发生重大（二级）以上供热突发公共事件，事件即将发生，事态正在逐步扩大。</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红色预警：预计将要发生特别重大（一级）供热突发公共事件，事件随时会发生，事态正在不断蔓延。</w:t>
      </w:r>
    </w:p>
    <w:p w:rsidR="00975A6A" w:rsidRDefault="000975C6">
      <w:pPr>
        <w:spacing w:line="560" w:lineRule="exact"/>
        <w:ind w:firstLineChars="200" w:firstLine="640"/>
        <w:outlineLvl w:val="1"/>
        <w:rPr>
          <w:rFonts w:ascii="仿宋_GB2312" w:eastAsia="仿宋_GB2312" w:hAnsi="仿宋_GB2312" w:cs="仿宋_GB2312"/>
          <w:sz w:val="32"/>
          <w:szCs w:val="32"/>
        </w:rPr>
      </w:pPr>
      <w:bookmarkStart w:id="22" w:name="_Toc25189"/>
      <w:r>
        <w:rPr>
          <w:rFonts w:ascii="仿宋_GB2312" w:eastAsia="仿宋_GB2312" w:hAnsi="仿宋_GB2312" w:cs="仿宋_GB2312" w:hint="eastAsia"/>
          <w:sz w:val="32"/>
          <w:szCs w:val="32"/>
        </w:rPr>
        <w:t>4.2.2预警发布和解除程序</w:t>
      </w:r>
      <w:bookmarkEnd w:id="22"/>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冬季供热期（10月15日至次年4月15日）前15天，</w:t>
      </w:r>
      <w:r>
        <w:rPr>
          <w:rFonts w:ascii="仿宋_GB2312" w:eastAsia="仿宋_GB2312" w:hAnsi="仿宋_GB2312" w:cs="仿宋_GB2312" w:hint="eastAsia"/>
          <w:sz w:val="32"/>
          <w:szCs w:val="32"/>
        </w:rPr>
        <w:lastRenderedPageBreak/>
        <w:t>全区即进入供热突发公共事件蓝色预警响应阶段，蓝色预警不再另行发布；发生黄色预警、橙色预警和红色</w:t>
      </w:r>
      <w:proofErr w:type="gramStart"/>
      <w:r>
        <w:rPr>
          <w:rFonts w:ascii="仿宋_GB2312" w:eastAsia="仿宋_GB2312" w:hAnsi="仿宋_GB2312" w:cs="仿宋_GB2312" w:hint="eastAsia"/>
          <w:sz w:val="32"/>
          <w:szCs w:val="32"/>
        </w:rPr>
        <w:t>预警区</w:t>
      </w:r>
      <w:proofErr w:type="gramEnd"/>
      <w:r>
        <w:rPr>
          <w:rFonts w:ascii="仿宋_GB2312" w:eastAsia="仿宋_GB2312" w:hAnsi="仿宋_GB2312" w:cs="仿宋_GB2312" w:hint="eastAsia"/>
          <w:sz w:val="32"/>
          <w:szCs w:val="32"/>
        </w:rPr>
        <w:t>供热应急指挥部立即按照规定逐级上报，并由区供热应急指挥部发布。</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冬季供热期结束后，供热蓝色预警自动解除。黄色以上预警的解除程序，参照发布程序执行。</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23" w:name="_Toc13970"/>
      <w:r>
        <w:rPr>
          <w:rFonts w:ascii="方正楷体_GBK" w:eastAsia="方正楷体_GBK" w:hAnsi="方正楷体_GBK" w:cs="方正楷体_GBK" w:hint="eastAsia"/>
          <w:sz w:val="32"/>
          <w:szCs w:val="32"/>
        </w:rPr>
        <w:t>4.3信息报告</w:t>
      </w:r>
      <w:bookmarkEnd w:id="23"/>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生供热突发事件后，供热企业必须在1小时内将供热突发事件发生的时间、地点、原因和影响范围等信息及时逐级报送。严禁出现迟报、漏报、瞒报等问题。紧急信息要边处置、边核实、边报告，最新处置进展情况要及时续报，事件处置结束后要尽快提供书面汇报。报送、报告事件信息，应当做到及时、客观、真实，不得迟报、谎报、瞒报和漏报。</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较大以上供热突发事件的信息发布和新闻报道工作，必须及时、准确、客观、全面，并按相关规定发布。</w:t>
      </w:r>
    </w:p>
    <w:p w:rsidR="00975A6A" w:rsidRDefault="000975C6">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5应急响应</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24" w:name="_Toc6946"/>
      <w:r>
        <w:rPr>
          <w:rFonts w:ascii="方正楷体_GBK" w:eastAsia="方正楷体_GBK" w:hAnsi="方正楷体_GBK" w:cs="方正楷体_GBK" w:hint="eastAsia"/>
          <w:sz w:val="32"/>
          <w:szCs w:val="32"/>
        </w:rPr>
        <w:t>5.1分级响应</w:t>
      </w:r>
      <w:bookmarkEnd w:id="24"/>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供热突发事件（四级）：供热管理部门启动应急预案，并全权负责指挥处置。以事发地的街道办事处和供热企业为主进行协调处置，区供热管理部门负责人或区供热应急指挥部派人到现场，参与制定应急方案，指导、协调有关部门配合开展工作。</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较大供热突发事件（三级）：由区供热应急指挥部办</w:t>
      </w:r>
      <w:r>
        <w:rPr>
          <w:rFonts w:ascii="仿宋_GB2312" w:eastAsia="仿宋_GB2312" w:hAnsi="仿宋_GB2312" w:cs="仿宋_GB2312" w:hint="eastAsia"/>
          <w:sz w:val="32"/>
          <w:szCs w:val="32"/>
        </w:rPr>
        <w:lastRenderedPageBreak/>
        <w:t>公室启动应急预案，以区住建局为主进行协调处置，区住建局负责人应赶赴现场，协助区政府制定应急方案，指导、督促、协调并参与有关部门配合开展应急工作。</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大供热突发事件（二级）：由区供热应急指挥部启动应急预案。指挥部总指挥或副总指挥应立即赶赴现场，并成立由相关成员单位组成的现场指挥部。供热应急指挥部总指挥或副总指挥负责参与制定应急方案，指导、协调、督促有关部门开展工作，并具体负责事发现场的应急指挥和处置工作。</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别重大供热突发事件（一级）：由区供热应急指挥部报告总指挥。总指挥与副总指挥应立即赶赴现场，并成立由相关成员单位组成的现场指挥部。指挥部总指挥负责参与制定方案，指导、协调、督促有关部门开展工作，并具体负责事发现场的应急指挥与处置工作。</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25" w:name="_Toc4120"/>
      <w:r>
        <w:rPr>
          <w:rFonts w:ascii="方正楷体_GBK" w:eastAsia="方正楷体_GBK" w:hAnsi="方正楷体_GBK" w:cs="方正楷体_GBK" w:hint="eastAsia"/>
          <w:sz w:val="32"/>
          <w:szCs w:val="32"/>
        </w:rPr>
        <w:t>5.2响应程序</w:t>
      </w:r>
      <w:bookmarkEnd w:id="25"/>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5.2.1发生供热突发事件后，供热企业及事发地街道办事处负责人，应在最短时间内赶到现场了解情况、调解矛盾、控制局面，并依据供热突发公共事件级别，及时向主管单位和相关部门报告有关情况，同时向有关</w:t>
      </w:r>
      <w:proofErr w:type="gramStart"/>
      <w:r>
        <w:rPr>
          <w:rFonts w:ascii="仿宋_GB2312" w:eastAsia="仿宋_GB2312" w:hAnsi="仿宋_GB2312" w:cs="仿宋_GB2312" w:hint="eastAsia"/>
          <w:sz w:val="32"/>
          <w:szCs w:val="32"/>
        </w:rPr>
        <w:t>热用户</w:t>
      </w:r>
      <w:proofErr w:type="gramEnd"/>
      <w:r>
        <w:rPr>
          <w:rFonts w:ascii="仿宋_GB2312" w:eastAsia="仿宋_GB2312" w:hAnsi="仿宋_GB2312" w:cs="仿宋_GB2312" w:hint="eastAsia"/>
          <w:sz w:val="32"/>
          <w:szCs w:val="32"/>
        </w:rPr>
        <w:t>通报供热突发公共事件情况。</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5.2.2区住建局及相关单位应根据供热突发公共事件现场情况，启动本区域、本系统的应急预案，指挥协调本区域、本系统的抢修抢险队伍实施抢修抢险和应急救助，尽快恢复供热。</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5.2.3现场指挥部及时掌握事件进展情况，并根据事件级别及时向上级报告。受报单位或部门根据事件级别和种类进行果断处置，需调动有关人员和市级抢修抢险队伍参与处置时，应立即调动。</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5.2.4区供热应急指挥部根据发生供热突发事件的具体情况，对特殊群体居住相对集中、供热企业无法保障正常供热、确需实施应急救助才能保障正常供热的，实施必要的供热应急救助。</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26" w:name="_Toc14197"/>
      <w:r>
        <w:rPr>
          <w:rFonts w:ascii="方正楷体_GBK" w:eastAsia="方正楷体_GBK" w:hAnsi="方正楷体_GBK" w:cs="方正楷体_GBK" w:hint="eastAsia"/>
          <w:sz w:val="32"/>
          <w:szCs w:val="32"/>
        </w:rPr>
        <w:t>5.3应急结束</w:t>
      </w:r>
      <w:bookmarkEnd w:id="26"/>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供热突发事件处置完毕，供热恢复，次生、衍生灾害和事件影响基本消除后，应急处置工作即告结束。</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别重大和重大供热突发事件处置结束后，经区供热应急指挥部总指挥批准后，由区供热应急指挥部宣布应急结束。较大供热突发公共事件处置结束后，由区供热应急指挥部或区住建局宣布应急结束。一般供热突发事件处置结束后，由区住建局宣布应急结束。</w:t>
      </w:r>
    </w:p>
    <w:p w:rsidR="00975A6A" w:rsidRDefault="000975C6">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6善后处理与调查评估</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27" w:name="_Toc9234"/>
      <w:r>
        <w:rPr>
          <w:rFonts w:ascii="方正楷体_GBK" w:eastAsia="方正楷体_GBK" w:hAnsi="方正楷体_GBK" w:cs="方正楷体_GBK" w:hint="eastAsia"/>
          <w:sz w:val="32"/>
          <w:szCs w:val="32"/>
        </w:rPr>
        <w:t>6.1善后处置</w:t>
      </w:r>
      <w:bookmarkEnd w:id="27"/>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供热突发事件处置结束后，按事件级别组织开展供热事故损害核定工作，对事故情况、人员补偿、紧急救助做出评估，制定补偿标准和事后恢复计划，并尽快实施。</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28" w:name="_Toc5581"/>
      <w:r>
        <w:rPr>
          <w:rFonts w:ascii="方正楷体_GBK" w:eastAsia="方正楷体_GBK" w:hAnsi="方正楷体_GBK" w:cs="方正楷体_GBK" w:hint="eastAsia"/>
          <w:sz w:val="32"/>
          <w:szCs w:val="32"/>
        </w:rPr>
        <w:t>6.2事件调查</w:t>
      </w:r>
      <w:bookmarkEnd w:id="28"/>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必要时，由区供热应急指挥部办公室牵头组成供热突发公共事件调查小组，对处置工作进行全面客观地调查，</w:t>
      </w:r>
      <w:r>
        <w:rPr>
          <w:rFonts w:ascii="仿宋_GB2312" w:eastAsia="仿宋_GB2312" w:hAnsi="仿宋_GB2312" w:cs="仿宋_GB2312" w:hint="eastAsia"/>
          <w:sz w:val="32"/>
          <w:szCs w:val="32"/>
        </w:rPr>
        <w:lastRenderedPageBreak/>
        <w:t>总结经验教训，制定改进措施。</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29" w:name="_Toc15058"/>
      <w:r>
        <w:rPr>
          <w:rFonts w:ascii="方正楷体_GBK" w:eastAsia="方正楷体_GBK" w:hAnsi="方正楷体_GBK" w:cs="方正楷体_GBK" w:hint="eastAsia"/>
          <w:sz w:val="32"/>
          <w:szCs w:val="32"/>
        </w:rPr>
        <w:t>6.3评估和总结</w:t>
      </w:r>
      <w:bookmarkEnd w:id="29"/>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及时组织对事件处置工作进行评估，总结经验教训，分析查找问题，提出改进措施，形成处置评估报告。冬季供热期结束后，对采暖季供热突发事件应急工作进行全面总结，并报区供热应急指挥部办公室。</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30" w:name="_Toc14932"/>
      <w:r>
        <w:rPr>
          <w:rFonts w:ascii="方正楷体_GBK" w:eastAsia="方正楷体_GBK" w:hAnsi="方正楷体_GBK" w:cs="方正楷体_GBK" w:hint="eastAsia"/>
          <w:sz w:val="32"/>
          <w:szCs w:val="32"/>
        </w:rPr>
        <w:t>6.4恢复重建</w:t>
      </w:r>
      <w:bookmarkEnd w:id="30"/>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供热突发事件处置结束后，事发</w:t>
      </w:r>
      <w:proofErr w:type="gramStart"/>
      <w:r>
        <w:rPr>
          <w:rFonts w:ascii="仿宋_GB2312" w:eastAsia="仿宋_GB2312" w:hAnsi="仿宋_GB2312" w:cs="仿宋_GB2312" w:hint="eastAsia"/>
          <w:sz w:val="32"/>
          <w:szCs w:val="32"/>
        </w:rPr>
        <w:t>地区住</w:t>
      </w:r>
      <w:proofErr w:type="gramEnd"/>
      <w:r>
        <w:rPr>
          <w:rFonts w:ascii="仿宋_GB2312" w:eastAsia="仿宋_GB2312" w:hAnsi="仿宋_GB2312" w:cs="仿宋_GB2312" w:hint="eastAsia"/>
          <w:sz w:val="32"/>
          <w:szCs w:val="32"/>
        </w:rPr>
        <w:t>建局和区政府有关部门要对受灾情况、重建能力及可利用资源进行全面评估，有针对性地制定重建和恢复生产、生活计划，并组织实施。</w:t>
      </w:r>
    </w:p>
    <w:p w:rsidR="00975A6A" w:rsidRDefault="000975C6">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7保障措施</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31" w:name="_Toc6286"/>
      <w:r>
        <w:rPr>
          <w:rFonts w:ascii="方正楷体_GBK" w:eastAsia="方正楷体_GBK" w:hAnsi="方正楷体_GBK" w:cs="方正楷体_GBK" w:hint="eastAsia"/>
          <w:sz w:val="32"/>
          <w:szCs w:val="32"/>
        </w:rPr>
        <w:t>7.1</w:t>
      </w:r>
      <w:proofErr w:type="gramStart"/>
      <w:r>
        <w:rPr>
          <w:rFonts w:ascii="方正楷体_GBK" w:eastAsia="方正楷体_GBK" w:hAnsi="方正楷体_GBK" w:cs="方正楷体_GBK" w:hint="eastAsia"/>
          <w:sz w:val="32"/>
          <w:szCs w:val="32"/>
        </w:rPr>
        <w:t>两</w:t>
      </w:r>
      <w:proofErr w:type="gramEnd"/>
      <w:r>
        <w:rPr>
          <w:rFonts w:ascii="方正楷体_GBK" w:eastAsia="方正楷体_GBK" w:hAnsi="方正楷体_GBK" w:cs="方正楷体_GBK" w:hint="eastAsia"/>
          <w:sz w:val="32"/>
          <w:szCs w:val="32"/>
        </w:rPr>
        <w:t>级联动协调保障</w:t>
      </w:r>
      <w:bookmarkEnd w:id="31"/>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建立市、区两级联动协调机制，对供热隐患进行排查并协调相关工作，确保正常供热。</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32" w:name="_Toc11850"/>
      <w:r>
        <w:rPr>
          <w:rFonts w:ascii="方正楷体_GBK" w:eastAsia="方正楷体_GBK" w:hAnsi="方正楷体_GBK" w:cs="方正楷体_GBK" w:hint="eastAsia"/>
          <w:sz w:val="32"/>
          <w:szCs w:val="32"/>
        </w:rPr>
        <w:t>7.2抢修抢险队伍、物资、器材保障</w:t>
      </w:r>
      <w:bookmarkEnd w:id="32"/>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热单位必须组建供热突发事件抢修抢险队伍，建立并完善相关应急预案；配备必要的机动车、电焊机、气焊工具、电动试压泵、汽油抽水泵、电动抽水泵、工程照明警示灯、便携式流量计、红外线测温仪、数字燃气检测仪以及各种规格的管材、阀门和水暖件等抢修抢险物资器材，具备一定的供热事故自救能力。</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33" w:name="_Toc18377"/>
      <w:r>
        <w:rPr>
          <w:rFonts w:ascii="方正楷体_GBK" w:eastAsia="方正楷体_GBK" w:hAnsi="方正楷体_GBK" w:cs="方正楷体_GBK" w:hint="eastAsia"/>
          <w:sz w:val="32"/>
          <w:szCs w:val="32"/>
        </w:rPr>
        <w:t>7.3应急供热燃料保障</w:t>
      </w:r>
      <w:bookmarkEnd w:id="33"/>
    </w:p>
    <w:p w:rsidR="00975A6A" w:rsidRDefault="000975C6">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京能康</w:t>
      </w:r>
      <w:proofErr w:type="gramEnd"/>
      <w:r>
        <w:rPr>
          <w:rFonts w:ascii="仿宋_GB2312" w:eastAsia="仿宋_GB2312" w:hAnsi="仿宋_GB2312" w:cs="仿宋_GB2312" w:hint="eastAsia"/>
          <w:sz w:val="32"/>
          <w:szCs w:val="32"/>
        </w:rPr>
        <w:t>巴什热电公司加强供热燃料应急储备。其中供</w:t>
      </w:r>
      <w:r>
        <w:rPr>
          <w:rFonts w:ascii="仿宋_GB2312" w:eastAsia="仿宋_GB2312" w:hAnsi="仿宋_GB2312" w:cs="仿宋_GB2312" w:hint="eastAsia"/>
          <w:sz w:val="32"/>
          <w:szCs w:val="32"/>
        </w:rPr>
        <w:lastRenderedPageBreak/>
        <w:t>热煤炭应急储备不少于20天用量；遇有恶劣或极端天气预警时，应提前加大应急储备量；通惠供热燃气集团加快天然气应急储备能力建设，逐步提高调峰和应急能力。</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34" w:name="_Toc26473"/>
      <w:r>
        <w:rPr>
          <w:rFonts w:ascii="方正楷体_GBK" w:eastAsia="方正楷体_GBK" w:hAnsi="方正楷体_GBK" w:cs="方正楷体_GBK" w:hint="eastAsia"/>
          <w:sz w:val="32"/>
          <w:szCs w:val="32"/>
        </w:rPr>
        <w:t>7.4应急救助保障</w:t>
      </w:r>
      <w:bookmarkEnd w:id="34"/>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区政府建立供热应急救助保障体系，对特殊群体居住相对集中、供热单位无法保障正常供热，确需实施应急救助才能保障正常供热的，实施必要的供热应急救助。</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35" w:name="_Toc4005"/>
      <w:r>
        <w:rPr>
          <w:rFonts w:ascii="方正楷体_GBK" w:eastAsia="方正楷体_GBK" w:hAnsi="方正楷体_GBK" w:cs="方正楷体_GBK" w:hint="eastAsia"/>
          <w:sz w:val="32"/>
          <w:szCs w:val="32"/>
        </w:rPr>
        <w:t>7.5通信联络保障</w:t>
      </w:r>
      <w:bookmarkEnd w:id="35"/>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供热期内，区供热应急指挥部各成员单位必须保证供热应急体系中有关人员的通信联络畅通。</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36" w:name="_Toc24397"/>
      <w:r>
        <w:rPr>
          <w:rFonts w:ascii="方正楷体_GBK" w:eastAsia="方正楷体_GBK" w:hAnsi="方正楷体_GBK" w:cs="方正楷体_GBK" w:hint="eastAsia"/>
          <w:sz w:val="32"/>
          <w:szCs w:val="32"/>
        </w:rPr>
        <w:t>7.6供热应急资金保障</w:t>
      </w:r>
      <w:bookmarkEnd w:id="36"/>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区财政应安排供热突发事件应急准备资金，明确应急救助政策，确保本区供热应急措施顺利实施，保障全市正常供热，缓解供、用热矛盾，确保社会稳定。</w:t>
      </w:r>
    </w:p>
    <w:p w:rsidR="00975A6A" w:rsidRDefault="000975C6">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8宣教培训和演练</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37" w:name="_Toc15916"/>
      <w:r>
        <w:rPr>
          <w:rFonts w:ascii="方正楷体_GBK" w:eastAsia="方正楷体_GBK" w:hAnsi="方正楷体_GBK" w:cs="方正楷体_GBK" w:hint="eastAsia"/>
          <w:sz w:val="32"/>
          <w:szCs w:val="32"/>
        </w:rPr>
        <w:t>8.1宣教培训</w:t>
      </w:r>
      <w:bookmarkEnd w:id="37"/>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各有关部门应利用新闻媒体、网络、报刊、举办专题培训班等多种形式，广泛开展供热突发事件应急知识的宣传、培训和教育活动。</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38" w:name="_Toc820"/>
      <w:r>
        <w:rPr>
          <w:rFonts w:ascii="方正楷体_GBK" w:eastAsia="方正楷体_GBK" w:hAnsi="方正楷体_GBK" w:cs="方正楷体_GBK" w:hint="eastAsia"/>
          <w:sz w:val="32"/>
          <w:szCs w:val="32"/>
        </w:rPr>
        <w:t>8.2应急演练</w:t>
      </w:r>
      <w:bookmarkEnd w:id="38"/>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供热应急指挥部办公室负责制订年度应急演练计划，围绕情景模拟有针对性地编制演练方案、演练脚本，因地制宜组织开展桌面推演、实战演练。供热企业每年至少组织1次应急处置流程演练，提高并保持各岗位工作人员的</w:t>
      </w:r>
      <w:r>
        <w:rPr>
          <w:rFonts w:ascii="仿宋_GB2312" w:eastAsia="仿宋_GB2312" w:hAnsi="仿宋_GB2312" w:cs="仿宋_GB2312" w:hint="eastAsia"/>
          <w:sz w:val="32"/>
          <w:szCs w:val="32"/>
        </w:rPr>
        <w:lastRenderedPageBreak/>
        <w:t>应急抢险能力。</w:t>
      </w:r>
    </w:p>
    <w:p w:rsidR="00975A6A" w:rsidRDefault="000975C6">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9附则</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39" w:name="_Toc28062"/>
      <w:r>
        <w:rPr>
          <w:rFonts w:ascii="方正楷体_GBK" w:eastAsia="方正楷体_GBK" w:hAnsi="方正楷体_GBK" w:cs="方正楷体_GBK" w:hint="eastAsia"/>
          <w:sz w:val="32"/>
          <w:szCs w:val="32"/>
        </w:rPr>
        <w:t>9.1预案制定</w:t>
      </w:r>
      <w:bookmarkEnd w:id="39"/>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本预案由鄂尔多斯市康巴什区人民政府负责制定，区供热应急指挥部负责解释。</w:t>
      </w:r>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根据本预案，各供热企业应制定各自的应急预案。</w:t>
      </w:r>
    </w:p>
    <w:p w:rsidR="00975A6A" w:rsidRDefault="000975C6">
      <w:pPr>
        <w:spacing w:line="560" w:lineRule="exact"/>
        <w:ind w:firstLineChars="200" w:firstLine="640"/>
        <w:outlineLvl w:val="0"/>
        <w:rPr>
          <w:rFonts w:ascii="仿宋_GB2312" w:eastAsia="仿宋_GB2312" w:hAnsi="仿宋_GB2312" w:cs="仿宋_GB2312"/>
          <w:sz w:val="32"/>
          <w:szCs w:val="32"/>
        </w:rPr>
      </w:pPr>
      <w:bookmarkStart w:id="40" w:name="_Toc9867"/>
      <w:r>
        <w:rPr>
          <w:rFonts w:ascii="方正楷体_GBK" w:eastAsia="方正楷体_GBK" w:hAnsi="方正楷体_GBK" w:cs="方正楷体_GBK" w:hint="eastAsia"/>
          <w:sz w:val="32"/>
          <w:szCs w:val="32"/>
        </w:rPr>
        <w:t>9.2预案更新</w:t>
      </w:r>
      <w:bookmarkEnd w:id="40"/>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根据情况变化和发现的问题，及时修订完善应急预案。</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41" w:name="_Toc25905"/>
      <w:r>
        <w:rPr>
          <w:rFonts w:ascii="方正楷体_GBK" w:eastAsia="方正楷体_GBK" w:hAnsi="方正楷体_GBK" w:cs="方正楷体_GBK" w:hint="eastAsia"/>
          <w:sz w:val="32"/>
          <w:szCs w:val="32"/>
        </w:rPr>
        <w:t>9.3预案实施时间</w:t>
      </w:r>
      <w:bookmarkEnd w:id="41"/>
    </w:p>
    <w:p w:rsidR="00975A6A" w:rsidRDefault="000975C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本预案自印发之日起实施。</w:t>
      </w:r>
    </w:p>
    <w:p w:rsidR="00975A6A" w:rsidRDefault="000975C6">
      <w:pPr>
        <w:spacing w:line="560" w:lineRule="exact"/>
        <w:ind w:firstLineChars="200" w:firstLine="640"/>
        <w:outlineLvl w:val="0"/>
        <w:rPr>
          <w:rFonts w:ascii="方正楷体_GBK" w:eastAsia="方正楷体_GBK" w:hAnsi="方正楷体_GBK" w:cs="方正楷体_GBK"/>
          <w:sz w:val="32"/>
          <w:szCs w:val="32"/>
        </w:rPr>
      </w:pPr>
      <w:bookmarkStart w:id="42" w:name="_Toc14121"/>
      <w:r>
        <w:rPr>
          <w:rFonts w:ascii="方正楷体_GBK" w:eastAsia="方正楷体_GBK" w:hAnsi="方正楷体_GBK" w:cs="方正楷体_GBK" w:hint="eastAsia"/>
          <w:sz w:val="32"/>
          <w:szCs w:val="32"/>
        </w:rPr>
        <w:t>9.4其他说明</w:t>
      </w:r>
      <w:bookmarkEnd w:id="42"/>
    </w:p>
    <w:p w:rsidR="00975A6A" w:rsidRDefault="000975C6">
      <w:pPr>
        <w:spacing w:line="560" w:lineRule="exact"/>
        <w:ind w:firstLineChars="200" w:firstLine="640"/>
        <w:rPr>
          <w:rFonts w:eastAsia="仿宋_GB2312"/>
          <w:color w:val="000000"/>
          <w:kern w:val="0"/>
          <w:sz w:val="32"/>
          <w:szCs w:val="32"/>
        </w:rPr>
        <w:sectPr w:rsidR="00975A6A">
          <w:footerReference w:type="even" r:id="rId14"/>
          <w:footerReference w:type="default" r:id="rId15"/>
          <w:pgSz w:w="11906" w:h="16838"/>
          <w:pgMar w:top="1474" w:right="1701" w:bottom="1474" w:left="2098" w:header="851" w:footer="1417" w:gutter="0"/>
          <w:pgNumType w:fmt="numberInDash" w:start="1"/>
          <w:cols w:space="720"/>
          <w:docGrid w:linePitch="312"/>
        </w:sectPr>
      </w:pPr>
      <w:r>
        <w:rPr>
          <w:rFonts w:ascii="仿宋_GB2312" w:eastAsia="仿宋_GB2312" w:hAnsi="仿宋_GB2312" w:cs="仿宋_GB2312" w:hint="eastAsia"/>
          <w:sz w:val="32"/>
          <w:szCs w:val="32"/>
        </w:rPr>
        <w:t>本预案有关数量的表述中，“以上”含本数，“以下”不含本</w:t>
      </w:r>
      <w:r>
        <w:rPr>
          <w:rFonts w:hint="eastAsia"/>
          <w:sz w:val="32"/>
          <w:szCs w:val="32"/>
        </w:rPr>
        <w:t>数。</w:t>
      </w:r>
    </w:p>
    <w:p w:rsidR="00975A6A" w:rsidRDefault="00975A6A">
      <w:pPr>
        <w:spacing w:line="560" w:lineRule="exact"/>
      </w:pPr>
    </w:p>
    <w:sectPr w:rsidR="00975A6A">
      <w:footerReference w:type="default" r:id="rId1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E95" w:rsidRDefault="00763E95">
      <w:r>
        <w:separator/>
      </w:r>
    </w:p>
  </w:endnote>
  <w:endnote w:type="continuationSeparator" w:id="0">
    <w:p w:rsidR="00763E95" w:rsidRDefault="0076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embedRegular r:id="rId1" w:subsetted="1" w:fontKey="{61A4ECC3-D4E0-475F-8DF7-80F7EC2BB1A3}"/>
  </w:font>
  <w:font w:name="Courier New">
    <w:panose1 w:val="02070309020205020404"/>
    <w:charset w:val="00"/>
    <w:family w:val="modern"/>
    <w:pitch w:val="fixed"/>
    <w:sig w:usb0="E0002AFF" w:usb1="C0007843" w:usb2="00000009" w:usb3="00000000" w:csb0="000001FF" w:csb1="00000000"/>
  </w:font>
  <w:font w:name="pingfang sc">
    <w:altName w:val="宋体"/>
    <w:charset w:val="00"/>
    <w:family w:val="auto"/>
    <w:pitch w:val="default"/>
    <w:sig w:usb0="00000000" w:usb1="00000000" w:usb2="00000017" w:usb3="00000000" w:csb0="00040001" w:csb1="00000000"/>
  </w:font>
  <w:font w:name="Mongolian Baiti">
    <w:panose1 w:val="03000500000000000000"/>
    <w:charset w:val="00"/>
    <w:family w:val="script"/>
    <w:pitch w:val="variable"/>
    <w:sig w:usb0="80000023" w:usb1="00000000" w:usb2="00020000" w:usb3="00000000" w:csb0="00000001" w:csb1="00000000"/>
  </w:font>
  <w:font w:name="方正小标宋简体">
    <w:panose1 w:val="03000509000000000000"/>
    <w:charset w:val="86"/>
    <w:family w:val="script"/>
    <w:pitch w:val="fixed"/>
    <w:sig w:usb0="00000001" w:usb1="080E0000" w:usb2="00000010" w:usb3="00000000" w:csb0="00040000" w:csb1="00000000"/>
    <w:embedRegular r:id="rId2" w:subsetted="1" w:fontKey="{B5F5663E-7427-4879-89F4-6DED83135639}"/>
    <w:embedBold r:id="rId3" w:subsetted="1" w:fontKey="{750F6E14-A464-4C91-91CF-EE1F90FD4DA4}"/>
  </w:font>
  <w:font w:name="黑体">
    <w:altName w:val="SimHei"/>
    <w:panose1 w:val="02010609060101010101"/>
    <w:charset w:val="86"/>
    <w:family w:val="modern"/>
    <w:pitch w:val="fixed"/>
    <w:sig w:usb0="800002BF" w:usb1="38CF7CFA" w:usb2="00000016" w:usb3="00000000" w:csb0="00040001" w:csb1="00000000"/>
    <w:embedRegular r:id="rId4" w:subsetted="1" w:fontKey="{39642E36-3461-4EC9-9A5C-6D892D2EF712}"/>
  </w:font>
  <w:font w:name="楷体_GB2312">
    <w:panose1 w:val="02010609030101010101"/>
    <w:charset w:val="86"/>
    <w:family w:val="modern"/>
    <w:pitch w:val="fixed"/>
    <w:sig w:usb0="00000001" w:usb1="080E0000" w:usb2="00000010" w:usb3="00000000" w:csb0="00040000" w:csb1="00000000"/>
    <w:embedRegular r:id="rId5" w:subsetted="1" w:fontKey="{54F879D5-B13C-4BDA-AC48-83C49A951BB8}"/>
    <w:embedBold r:id="rId6" w:subsetted="1" w:fontKey="{EBC82C37-88B8-486E-B61E-29B57D327999}"/>
  </w:font>
  <w:font w:name="方正楷体_GBK">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7" w:subsetted="1" w:fontKey="{E2F0E40D-AC79-4637-969D-7D0B82279EA7}"/>
  </w:font>
  <w:font w:name="文星仿宋">
    <w:altName w:val="仿宋"/>
    <w:charset w:val="86"/>
    <w:family w:val="modern"/>
    <w:pitch w:val="default"/>
    <w:sig w:usb0="00000000" w:usb1="00000000" w:usb2="00000000" w:usb3="00000000" w:csb0="00040001" w:csb1="00000000"/>
    <w:embedRegular r:id="rId8" w:subsetted="1" w:fontKey="{2870ABF7-2140-4034-BC19-76A0C9BF1D11}"/>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6A" w:rsidRDefault="00975A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6A" w:rsidRDefault="00975A6A">
    <w:pPr>
      <w:pStyle w:val="a5"/>
      <w:jc w:val="right"/>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6A" w:rsidRDefault="00975A6A">
    <w:pPr>
      <w:pStyle w:val="a5"/>
      <w:rPr>
        <w:rFonts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6A" w:rsidRDefault="00975A6A">
    <w:pPr>
      <w:pStyle w:val="a5"/>
      <w:jc w:val="right"/>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6A" w:rsidRDefault="000975C6">
    <w:pPr>
      <w:pStyle w:val="a5"/>
      <w:rPr>
        <w:rFonts w:ascii="宋体" w:hAnsi="宋体"/>
        <w:sz w:val="28"/>
        <w:szCs w:val="28"/>
      </w:rPr>
    </w:pPr>
    <w:r>
      <w:rPr>
        <w:noProof/>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75A6A" w:rsidRDefault="000975C6">
                          <w:pPr>
                            <w:pStyle w:val="a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3A1638" w:rsidRPr="003A1638">
                            <w:rPr>
                              <w:rFonts w:ascii="宋体" w:hAnsi="宋体"/>
                              <w:noProof/>
                              <w:sz w:val="28"/>
                              <w:szCs w:val="28"/>
                              <w:lang w:val="zh-CN"/>
                            </w:rPr>
                            <w:t>-</w:t>
                          </w:r>
                          <w:r w:rsidR="003A1638">
                            <w:rPr>
                              <w:rFonts w:ascii="宋体" w:hAnsi="宋体"/>
                              <w:noProof/>
                              <w:sz w:val="28"/>
                              <w:szCs w:val="28"/>
                            </w:rPr>
                            <w:t xml:space="preserve"> 16 -</w:t>
                          </w:r>
                          <w:r>
                            <w:rPr>
                              <w:rFonts w:ascii="宋体" w:hAnsi="宋体"/>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3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Y4flq0AQAAUAMAAA4AAAAAAAAAAAAAAAAALgIAAGRycy9lMm9Eb2MueG1sUEsB&#10;Ai0AFAAGAAgAAAAhAAxK8O7WAAAABQEAAA8AAAAAAAAAAAAAAAAADgQAAGRycy9kb3ducmV2Lnht&#10;bFBLBQYAAAAABAAEAPMAAAARBQAAAAA=&#10;" filled="f" stroked="f">
              <v:textbox style="mso-fit-shape-to-text:t" inset="0,0,0,0">
                <w:txbxContent>
                  <w:p w:rsidR="00975A6A" w:rsidRDefault="000975C6">
                    <w:pPr>
                      <w:pStyle w:val="a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3A1638" w:rsidRPr="003A1638">
                      <w:rPr>
                        <w:rFonts w:ascii="宋体" w:hAnsi="宋体"/>
                        <w:noProof/>
                        <w:sz w:val="28"/>
                        <w:szCs w:val="28"/>
                        <w:lang w:val="zh-CN"/>
                      </w:rPr>
                      <w:t>-</w:t>
                    </w:r>
                    <w:r w:rsidR="003A1638">
                      <w:rPr>
                        <w:rFonts w:ascii="宋体" w:hAnsi="宋体"/>
                        <w:noProof/>
                        <w:sz w:val="28"/>
                        <w:szCs w:val="28"/>
                      </w:rPr>
                      <w:t xml:space="preserve"> 16 -</w:t>
                    </w:r>
                    <w:r>
                      <w:rPr>
                        <w:rFonts w:ascii="宋体" w:hAnsi="宋体"/>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6A" w:rsidRDefault="000975C6">
    <w:pPr>
      <w:pStyle w:val="a5"/>
      <w:jc w:val="right"/>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75A6A" w:rsidRDefault="000975C6">
                          <w:pPr>
                            <w:pStyle w:val="a5"/>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A1638" w:rsidRPr="003A1638">
                            <w:rPr>
                              <w:rFonts w:ascii="宋体" w:hAnsi="宋体"/>
                              <w:noProof/>
                              <w:sz w:val="28"/>
                              <w:szCs w:val="28"/>
                              <w:lang w:val="zh-CN"/>
                            </w:rPr>
                            <w:t>-</w:t>
                          </w:r>
                          <w:r w:rsidR="003A1638">
                            <w:rPr>
                              <w:rFonts w:ascii="宋体" w:hAnsi="宋体"/>
                              <w:noProof/>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975A6A" w:rsidRDefault="000975C6">
                    <w:pPr>
                      <w:pStyle w:val="a5"/>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A1638" w:rsidRPr="003A1638">
                      <w:rPr>
                        <w:rFonts w:ascii="宋体" w:hAnsi="宋体"/>
                        <w:noProof/>
                        <w:sz w:val="28"/>
                        <w:szCs w:val="28"/>
                        <w:lang w:val="zh-CN"/>
                      </w:rPr>
                      <w:t>-</w:t>
                    </w:r>
                    <w:r w:rsidR="003A1638">
                      <w:rPr>
                        <w:rFonts w:ascii="宋体" w:hAnsi="宋体"/>
                        <w:noProof/>
                        <w:sz w:val="28"/>
                        <w:szCs w:val="28"/>
                      </w:rPr>
                      <w:t xml:space="preserve"> 1 -</w:t>
                    </w:r>
                    <w:r>
                      <w:rPr>
                        <w:rFonts w:ascii="宋体" w:hAnsi="宋体"/>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6A" w:rsidRDefault="000975C6">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75A6A" w:rsidRDefault="000975C6">
                          <w:pPr>
                            <w:pStyle w:val="a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xmlns:w15="http://schemas.microsoft.com/office/word/2012/wordml" xmlns:wpsCustomData="http://www.wps.cn/officeDocument/2013/wpsCustomData">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qXIvPLAQAAn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2gxHGLA798/3b58evy8ytZVqvXWaE+QI2JDwFT03Dnh5w9+QGdmfigos1fpEQwjvqer/rK&#10;IRGRH61X63WFIYGx+YI47PF5iJDeSm9JNhoacYBFV356D2lMnVNyNefvtTHo57VxfzkQM3tY7n3s&#10;MVtp2A9T43vfnpFPj7NvqMNVp8S8cyhtXpPZiLOxn41jiPrQlT3K9SDcHhM2UXrLFUbYqTAOrbCb&#10;FixvxZ/3kvX4U2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BKlyLzywEAAJwDAAAOAAAA&#10;AAAAAAEAIAAAADQBAABkcnMvZTJvRG9jLnhtbFBLBQYAAAAABgAGAFkBAABx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E95" w:rsidRDefault="00763E95">
      <w:r>
        <w:separator/>
      </w:r>
    </w:p>
  </w:footnote>
  <w:footnote w:type="continuationSeparator" w:id="0">
    <w:p w:rsidR="00763E95" w:rsidRDefault="00763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6A" w:rsidRDefault="00975A6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6A" w:rsidRDefault="00975A6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Y2IzMzI5YThmMzcyMGMxNjA3NmJlNWIzYjdiMDMifQ=="/>
    <w:docVar w:name="KSO_WPS_MARK_KEY" w:val="e4c16eda-78b6-45da-8e45-c69eb39cb1bc"/>
  </w:docVars>
  <w:rsids>
    <w:rsidRoot w:val="00172A27"/>
    <w:rsid w:val="80B73BD1"/>
    <w:rsid w:val="8121ED44"/>
    <w:rsid w:val="81314B1E"/>
    <w:rsid w:val="81437788"/>
    <w:rsid w:val="81452EB6"/>
    <w:rsid w:val="816F5967"/>
    <w:rsid w:val="818974C1"/>
    <w:rsid w:val="81DF0D87"/>
    <w:rsid w:val="81E46C6F"/>
    <w:rsid w:val="8205089B"/>
    <w:rsid w:val="8276B764"/>
    <w:rsid w:val="82791ECB"/>
    <w:rsid w:val="828E0F4A"/>
    <w:rsid w:val="82BC1326"/>
    <w:rsid w:val="82F315AA"/>
    <w:rsid w:val="82F6EF3E"/>
    <w:rsid w:val="83210637"/>
    <w:rsid w:val="83282AA9"/>
    <w:rsid w:val="833EBB48"/>
    <w:rsid w:val="834F7403"/>
    <w:rsid w:val="83578743"/>
    <w:rsid w:val="83D946B0"/>
    <w:rsid w:val="83E12A07"/>
    <w:rsid w:val="83F03F1E"/>
    <w:rsid w:val="84032CBF"/>
    <w:rsid w:val="84156D2B"/>
    <w:rsid w:val="842C62EE"/>
    <w:rsid w:val="844CC8A9"/>
    <w:rsid w:val="84589F66"/>
    <w:rsid w:val="8461A81D"/>
    <w:rsid w:val="847B18A1"/>
    <w:rsid w:val="84BF2FEA"/>
    <w:rsid w:val="84F367C5"/>
    <w:rsid w:val="8517FC8F"/>
    <w:rsid w:val="85263247"/>
    <w:rsid w:val="85389037"/>
    <w:rsid w:val="853A929D"/>
    <w:rsid w:val="8557016B"/>
    <w:rsid w:val="8560C7EC"/>
    <w:rsid w:val="857E32A5"/>
    <w:rsid w:val="85959F4B"/>
    <w:rsid w:val="85980778"/>
    <w:rsid w:val="85D72F61"/>
    <w:rsid w:val="860BE7FE"/>
    <w:rsid w:val="862C10DB"/>
    <w:rsid w:val="862D990B"/>
    <w:rsid w:val="865A5D4F"/>
    <w:rsid w:val="867C189C"/>
    <w:rsid w:val="869AE447"/>
    <w:rsid w:val="86A8B901"/>
    <w:rsid w:val="86A93175"/>
    <w:rsid w:val="86C2AF7D"/>
    <w:rsid w:val="86D97BE2"/>
    <w:rsid w:val="86F03499"/>
    <w:rsid w:val="87011FC2"/>
    <w:rsid w:val="87223B52"/>
    <w:rsid w:val="8738E627"/>
    <w:rsid w:val="873BEA19"/>
    <w:rsid w:val="87DA35D7"/>
    <w:rsid w:val="883EF63A"/>
    <w:rsid w:val="8853DAA6"/>
    <w:rsid w:val="885594AE"/>
    <w:rsid w:val="886095BE"/>
    <w:rsid w:val="8879EA6F"/>
    <w:rsid w:val="8886A8B8"/>
    <w:rsid w:val="889F4DB7"/>
    <w:rsid w:val="88A73830"/>
    <w:rsid w:val="88ACD281"/>
    <w:rsid w:val="89028667"/>
    <w:rsid w:val="89052B7E"/>
    <w:rsid w:val="8932E938"/>
    <w:rsid w:val="893A0411"/>
    <w:rsid w:val="894B93E9"/>
    <w:rsid w:val="89939E25"/>
    <w:rsid w:val="899B4D79"/>
    <w:rsid w:val="89C9007B"/>
    <w:rsid w:val="89D52A02"/>
    <w:rsid w:val="8A02321B"/>
    <w:rsid w:val="8A0282C6"/>
    <w:rsid w:val="8A16EBA7"/>
    <w:rsid w:val="8A2E90CB"/>
    <w:rsid w:val="8A413CE7"/>
    <w:rsid w:val="8A456DF8"/>
    <w:rsid w:val="8A5285DE"/>
    <w:rsid w:val="8A6FA0FE"/>
    <w:rsid w:val="8AA204DD"/>
    <w:rsid w:val="8AB3DE10"/>
    <w:rsid w:val="8AC17D5A"/>
    <w:rsid w:val="8AFA6117"/>
    <w:rsid w:val="8B15FB63"/>
    <w:rsid w:val="8B18F646"/>
    <w:rsid w:val="8B30312F"/>
    <w:rsid w:val="8B375FF0"/>
    <w:rsid w:val="8B3EEC5E"/>
    <w:rsid w:val="8B5800FF"/>
    <w:rsid w:val="8B64BE7F"/>
    <w:rsid w:val="8B7CE03E"/>
    <w:rsid w:val="8BB54033"/>
    <w:rsid w:val="8BC119E1"/>
    <w:rsid w:val="8BE1E54C"/>
    <w:rsid w:val="8C1907A0"/>
    <w:rsid w:val="8C23E189"/>
    <w:rsid w:val="8C43DE77"/>
    <w:rsid w:val="8C66EB63"/>
    <w:rsid w:val="8C7F64B1"/>
    <w:rsid w:val="8C867763"/>
    <w:rsid w:val="8CA0E852"/>
    <w:rsid w:val="8CAD219A"/>
    <w:rsid w:val="8CAF482A"/>
    <w:rsid w:val="8CF25973"/>
    <w:rsid w:val="8CF5372E"/>
    <w:rsid w:val="8D24C45A"/>
    <w:rsid w:val="8D3C86DB"/>
    <w:rsid w:val="8D3CCF87"/>
    <w:rsid w:val="8D6BF48D"/>
    <w:rsid w:val="8D74B1E6"/>
    <w:rsid w:val="8DA0E91C"/>
    <w:rsid w:val="8DC5DAF9"/>
    <w:rsid w:val="8DEDDFE9"/>
    <w:rsid w:val="8E2F19CF"/>
    <w:rsid w:val="8E5644AC"/>
    <w:rsid w:val="8E578B80"/>
    <w:rsid w:val="8E603EF7"/>
    <w:rsid w:val="8E7D1ACD"/>
    <w:rsid w:val="8E89F72E"/>
    <w:rsid w:val="8E8AD847"/>
    <w:rsid w:val="8F9042D6"/>
    <w:rsid w:val="8F925685"/>
    <w:rsid w:val="8F999460"/>
    <w:rsid w:val="8FA50840"/>
    <w:rsid w:val="8FE172F6"/>
    <w:rsid w:val="8FE29DE5"/>
    <w:rsid w:val="8FF9F214"/>
    <w:rsid w:val="900A3F26"/>
    <w:rsid w:val="90171658"/>
    <w:rsid w:val="905B882B"/>
    <w:rsid w:val="90C1B883"/>
    <w:rsid w:val="90DB5777"/>
    <w:rsid w:val="90EBAB1B"/>
    <w:rsid w:val="90ED952D"/>
    <w:rsid w:val="9153A258"/>
    <w:rsid w:val="915797A5"/>
    <w:rsid w:val="915F4A1B"/>
    <w:rsid w:val="9178F724"/>
    <w:rsid w:val="91E069B5"/>
    <w:rsid w:val="91E8F026"/>
    <w:rsid w:val="91FAE988"/>
    <w:rsid w:val="9201FF30"/>
    <w:rsid w:val="92290C2B"/>
    <w:rsid w:val="92447B52"/>
    <w:rsid w:val="92582DF6"/>
    <w:rsid w:val="9263AB1F"/>
    <w:rsid w:val="9285EC19"/>
    <w:rsid w:val="9286A362"/>
    <w:rsid w:val="9286C39C"/>
    <w:rsid w:val="92E6D78B"/>
    <w:rsid w:val="92FD23B2"/>
    <w:rsid w:val="9348B894"/>
    <w:rsid w:val="934C34EA"/>
    <w:rsid w:val="935C7F07"/>
    <w:rsid w:val="9387978F"/>
    <w:rsid w:val="938FBB09"/>
    <w:rsid w:val="940800DD"/>
    <w:rsid w:val="9434BFE9"/>
    <w:rsid w:val="9440CABC"/>
    <w:rsid w:val="94623160"/>
    <w:rsid w:val="946D7677"/>
    <w:rsid w:val="947A0DF6"/>
    <w:rsid w:val="948BF993"/>
    <w:rsid w:val="94D13F7D"/>
    <w:rsid w:val="94EFEAA2"/>
    <w:rsid w:val="94F2328B"/>
    <w:rsid w:val="9518B03B"/>
    <w:rsid w:val="95224236"/>
    <w:rsid w:val="954EA362"/>
    <w:rsid w:val="9559EBA5"/>
    <w:rsid w:val="9565847D"/>
    <w:rsid w:val="957EAB5C"/>
    <w:rsid w:val="95925AAD"/>
    <w:rsid w:val="9595613C"/>
    <w:rsid w:val="95EBDE57"/>
    <w:rsid w:val="9606F99F"/>
    <w:rsid w:val="960995EB"/>
    <w:rsid w:val="9639B2D9"/>
    <w:rsid w:val="964AE162"/>
    <w:rsid w:val="964D7985"/>
    <w:rsid w:val="966064AF"/>
    <w:rsid w:val="9665DACF"/>
    <w:rsid w:val="9674C9E0"/>
    <w:rsid w:val="96877FDE"/>
    <w:rsid w:val="9694396B"/>
    <w:rsid w:val="96985E68"/>
    <w:rsid w:val="969D1B10"/>
    <w:rsid w:val="969E87B6"/>
    <w:rsid w:val="96A931A1"/>
    <w:rsid w:val="96B81169"/>
    <w:rsid w:val="96B83293"/>
    <w:rsid w:val="96D450CE"/>
    <w:rsid w:val="96DD526A"/>
    <w:rsid w:val="96FB8563"/>
    <w:rsid w:val="973B0586"/>
    <w:rsid w:val="974351F5"/>
    <w:rsid w:val="975959BD"/>
    <w:rsid w:val="9764BD9E"/>
    <w:rsid w:val="976F07EB"/>
    <w:rsid w:val="97E4D2DF"/>
    <w:rsid w:val="97EFE81C"/>
    <w:rsid w:val="980D4FB0"/>
    <w:rsid w:val="982D1014"/>
    <w:rsid w:val="988FDA4E"/>
    <w:rsid w:val="989CFA3E"/>
    <w:rsid w:val="98BF5FB5"/>
    <w:rsid w:val="98F060C6"/>
    <w:rsid w:val="995556B3"/>
    <w:rsid w:val="996EF74E"/>
    <w:rsid w:val="99A9CF13"/>
    <w:rsid w:val="99AC6451"/>
    <w:rsid w:val="99B322F9"/>
    <w:rsid w:val="99DD8C87"/>
    <w:rsid w:val="99FFE673"/>
    <w:rsid w:val="9A11A623"/>
    <w:rsid w:val="9A19D360"/>
    <w:rsid w:val="9A471722"/>
    <w:rsid w:val="9A85CAC0"/>
    <w:rsid w:val="9A88F42D"/>
    <w:rsid w:val="9AE76EE9"/>
    <w:rsid w:val="9AEB415A"/>
    <w:rsid w:val="9B3A109C"/>
    <w:rsid w:val="9B6C8BE2"/>
    <w:rsid w:val="9B6CDAB8"/>
    <w:rsid w:val="9B7BABA6"/>
    <w:rsid w:val="9B99D2D9"/>
    <w:rsid w:val="9BB17C58"/>
    <w:rsid w:val="9BE0ACE3"/>
    <w:rsid w:val="9C51654B"/>
    <w:rsid w:val="9C69FC18"/>
    <w:rsid w:val="9C6F9518"/>
    <w:rsid w:val="9C90E660"/>
    <w:rsid w:val="9CC4333B"/>
    <w:rsid w:val="9CD46FDB"/>
    <w:rsid w:val="9CD548EB"/>
    <w:rsid w:val="9CF3C1E1"/>
    <w:rsid w:val="9D125012"/>
    <w:rsid w:val="9D1CE2AA"/>
    <w:rsid w:val="9D2A9E6D"/>
    <w:rsid w:val="9D7660A2"/>
    <w:rsid w:val="9D76CC09"/>
    <w:rsid w:val="9DB1653E"/>
    <w:rsid w:val="9DB50964"/>
    <w:rsid w:val="9DD45CAF"/>
    <w:rsid w:val="9DF3E21F"/>
    <w:rsid w:val="9DFB9495"/>
    <w:rsid w:val="9DFC8F23"/>
    <w:rsid w:val="9E5CFA8C"/>
    <w:rsid w:val="9E688B45"/>
    <w:rsid w:val="9E80550A"/>
    <w:rsid w:val="9E86E5EA"/>
    <w:rsid w:val="9E9BB550"/>
    <w:rsid w:val="9E9F384F"/>
    <w:rsid w:val="9EDD18F0"/>
    <w:rsid w:val="9F1E35F7"/>
    <w:rsid w:val="9F854F0C"/>
    <w:rsid w:val="A000BC96"/>
    <w:rsid w:val="A00C9BA4"/>
    <w:rsid w:val="A0259DA4"/>
    <w:rsid w:val="A032DB2E"/>
    <w:rsid w:val="A0B6049B"/>
    <w:rsid w:val="A0D32A05"/>
    <w:rsid w:val="A1012A4E"/>
    <w:rsid w:val="A108F83A"/>
    <w:rsid w:val="A1200B15"/>
    <w:rsid w:val="A122F0B7"/>
    <w:rsid w:val="A1338955"/>
    <w:rsid w:val="A182CE01"/>
    <w:rsid w:val="A184E65B"/>
    <w:rsid w:val="A18A9145"/>
    <w:rsid w:val="A19F3F72"/>
    <w:rsid w:val="A1ED72E0"/>
    <w:rsid w:val="A207C20D"/>
    <w:rsid w:val="A209EEA3"/>
    <w:rsid w:val="A20C1010"/>
    <w:rsid w:val="A221C352"/>
    <w:rsid w:val="A24AA6AD"/>
    <w:rsid w:val="A24B1E55"/>
    <w:rsid w:val="A24D4DED"/>
    <w:rsid w:val="A2652179"/>
    <w:rsid w:val="A2696F83"/>
    <w:rsid w:val="A29156F8"/>
    <w:rsid w:val="A2C43EEC"/>
    <w:rsid w:val="A3030C93"/>
    <w:rsid w:val="A30D0084"/>
    <w:rsid w:val="A31707E2"/>
    <w:rsid w:val="A317E862"/>
    <w:rsid w:val="A32C82E1"/>
    <w:rsid w:val="A3439B68"/>
    <w:rsid w:val="A38C5B80"/>
    <w:rsid w:val="A3EE38CD"/>
    <w:rsid w:val="A3F5ACBC"/>
    <w:rsid w:val="A400BB61"/>
    <w:rsid w:val="A409EFFF"/>
    <w:rsid w:val="A45FE672"/>
    <w:rsid w:val="A4F7D054"/>
    <w:rsid w:val="A5082800"/>
    <w:rsid w:val="A51E2E1C"/>
    <w:rsid w:val="A54C1739"/>
    <w:rsid w:val="A5574F45"/>
    <w:rsid w:val="A5CB793D"/>
    <w:rsid w:val="A5D21C00"/>
    <w:rsid w:val="A5D33CDC"/>
    <w:rsid w:val="A5F3C4BD"/>
    <w:rsid w:val="A5F9E069"/>
    <w:rsid w:val="A640D362"/>
    <w:rsid w:val="A685ED2C"/>
    <w:rsid w:val="A69A57B1"/>
    <w:rsid w:val="A6B13267"/>
    <w:rsid w:val="A6D75C56"/>
    <w:rsid w:val="A6EFED32"/>
    <w:rsid w:val="A6F5ADE9"/>
    <w:rsid w:val="A715113E"/>
    <w:rsid w:val="A7764C11"/>
    <w:rsid w:val="A7A8CB4E"/>
    <w:rsid w:val="A7BDB32D"/>
    <w:rsid w:val="A7BE5D1B"/>
    <w:rsid w:val="A8345495"/>
    <w:rsid w:val="A8772E62"/>
    <w:rsid w:val="A89FC86C"/>
    <w:rsid w:val="A8A1CAF8"/>
    <w:rsid w:val="A8CF516E"/>
    <w:rsid w:val="A8D36F62"/>
    <w:rsid w:val="A8D46252"/>
    <w:rsid w:val="A8EE6BA0"/>
    <w:rsid w:val="A8FC5768"/>
    <w:rsid w:val="A945DE8E"/>
    <w:rsid w:val="A95C0168"/>
    <w:rsid w:val="A964790E"/>
    <w:rsid w:val="A967090D"/>
    <w:rsid w:val="A979DB61"/>
    <w:rsid w:val="A98CFD3E"/>
    <w:rsid w:val="A9A92849"/>
    <w:rsid w:val="A9BC4EC1"/>
    <w:rsid w:val="A9BD8863"/>
    <w:rsid w:val="A9D6B3FE"/>
    <w:rsid w:val="A9D816C3"/>
    <w:rsid w:val="A9EE44A7"/>
    <w:rsid w:val="AA1C65D5"/>
    <w:rsid w:val="AA804CB3"/>
    <w:rsid w:val="AA8097C7"/>
    <w:rsid w:val="AABB8263"/>
    <w:rsid w:val="AACEB6A1"/>
    <w:rsid w:val="AAEC35AA"/>
    <w:rsid w:val="AAF049B7"/>
    <w:rsid w:val="AAFF3BC8"/>
    <w:rsid w:val="AB0CA4B3"/>
    <w:rsid w:val="AB3F5255"/>
    <w:rsid w:val="AB6617F5"/>
    <w:rsid w:val="AB6A2955"/>
    <w:rsid w:val="AB6B2542"/>
    <w:rsid w:val="AB9B145A"/>
    <w:rsid w:val="ABDED01E"/>
    <w:rsid w:val="ABF2E709"/>
    <w:rsid w:val="ABF5207C"/>
    <w:rsid w:val="AC4E1999"/>
    <w:rsid w:val="AC68C7CE"/>
    <w:rsid w:val="AC6C0435"/>
    <w:rsid w:val="AC6F6977"/>
    <w:rsid w:val="AC8D78F2"/>
    <w:rsid w:val="ACA1E36C"/>
    <w:rsid w:val="ACD0FC8F"/>
    <w:rsid w:val="ACD315BD"/>
    <w:rsid w:val="ACE31694"/>
    <w:rsid w:val="AD117119"/>
    <w:rsid w:val="AD1BB7F2"/>
    <w:rsid w:val="AD37CA3B"/>
    <w:rsid w:val="AD5A0654"/>
    <w:rsid w:val="AD6718CE"/>
    <w:rsid w:val="ADA6F51B"/>
    <w:rsid w:val="ADB0E61D"/>
    <w:rsid w:val="AE2CF78F"/>
    <w:rsid w:val="AE374DF8"/>
    <w:rsid w:val="AE406073"/>
    <w:rsid w:val="AE42156A"/>
    <w:rsid w:val="AE47D3B4"/>
    <w:rsid w:val="AE62C5C5"/>
    <w:rsid w:val="AE6C275B"/>
    <w:rsid w:val="AE782A27"/>
    <w:rsid w:val="AE78CAA6"/>
    <w:rsid w:val="AE885531"/>
    <w:rsid w:val="AE9083FA"/>
    <w:rsid w:val="AE93EAAD"/>
    <w:rsid w:val="AEB17D1F"/>
    <w:rsid w:val="AEBCBE9D"/>
    <w:rsid w:val="AEBD0B7A"/>
    <w:rsid w:val="AEEDE540"/>
    <w:rsid w:val="AF10A294"/>
    <w:rsid w:val="AF232A66"/>
    <w:rsid w:val="AF3C825B"/>
    <w:rsid w:val="AF868CF7"/>
    <w:rsid w:val="AF86C5FC"/>
    <w:rsid w:val="AFB43157"/>
    <w:rsid w:val="B003166B"/>
    <w:rsid w:val="B017020E"/>
    <w:rsid w:val="B0764794"/>
    <w:rsid w:val="B092A9C5"/>
    <w:rsid w:val="B0CD41FC"/>
    <w:rsid w:val="B0DA10C3"/>
    <w:rsid w:val="B0DC113C"/>
    <w:rsid w:val="B0DC5041"/>
    <w:rsid w:val="B0E6B381"/>
    <w:rsid w:val="B10335AA"/>
    <w:rsid w:val="B109FC1E"/>
    <w:rsid w:val="B1353740"/>
    <w:rsid w:val="B14803B6"/>
    <w:rsid w:val="B1666BE3"/>
    <w:rsid w:val="B1A9F03A"/>
    <w:rsid w:val="B219D98E"/>
    <w:rsid w:val="B21D2449"/>
    <w:rsid w:val="B21DD97F"/>
    <w:rsid w:val="B22AC83C"/>
    <w:rsid w:val="B237373E"/>
    <w:rsid w:val="B2AC0344"/>
    <w:rsid w:val="B2B1E628"/>
    <w:rsid w:val="B2B57C7B"/>
    <w:rsid w:val="B2CB2EA7"/>
    <w:rsid w:val="B2CF1E95"/>
    <w:rsid w:val="B2FF02C0"/>
    <w:rsid w:val="B31A9CD6"/>
    <w:rsid w:val="B32176C3"/>
    <w:rsid w:val="B348B7D2"/>
    <w:rsid w:val="B355FFD4"/>
    <w:rsid w:val="B3680254"/>
    <w:rsid w:val="B39BCDA3"/>
    <w:rsid w:val="B3B39371"/>
    <w:rsid w:val="B3BB2773"/>
    <w:rsid w:val="B3E4DCE2"/>
    <w:rsid w:val="B3EBC027"/>
    <w:rsid w:val="B40FB7EE"/>
    <w:rsid w:val="B445FC96"/>
    <w:rsid w:val="B493BE6C"/>
    <w:rsid w:val="B4987F23"/>
    <w:rsid w:val="B4A8F572"/>
    <w:rsid w:val="B4B9B5AA"/>
    <w:rsid w:val="B4DE2D81"/>
    <w:rsid w:val="B51E60E0"/>
    <w:rsid w:val="B576943D"/>
    <w:rsid w:val="B583F933"/>
    <w:rsid w:val="B58B67F0"/>
    <w:rsid w:val="B5AA2008"/>
    <w:rsid w:val="B649FFFC"/>
    <w:rsid w:val="B667430A"/>
    <w:rsid w:val="B683FB0D"/>
    <w:rsid w:val="B68DF1AE"/>
    <w:rsid w:val="B69B29C9"/>
    <w:rsid w:val="B6CD47BC"/>
    <w:rsid w:val="B6CF35E8"/>
    <w:rsid w:val="B7041E46"/>
    <w:rsid w:val="B712FA07"/>
    <w:rsid w:val="B725310E"/>
    <w:rsid w:val="B743A42D"/>
    <w:rsid w:val="B75FD71A"/>
    <w:rsid w:val="B784B3D2"/>
    <w:rsid w:val="B7B2A38F"/>
    <w:rsid w:val="B7B7197D"/>
    <w:rsid w:val="B7C8D654"/>
    <w:rsid w:val="B7ED75F3"/>
    <w:rsid w:val="B88F8ED9"/>
    <w:rsid w:val="B8A4FE82"/>
    <w:rsid w:val="B8B7A41A"/>
    <w:rsid w:val="B8C07F7B"/>
    <w:rsid w:val="B8C4C2AE"/>
    <w:rsid w:val="B90DE151"/>
    <w:rsid w:val="B9115B0C"/>
    <w:rsid w:val="B92BA314"/>
    <w:rsid w:val="B9304873"/>
    <w:rsid w:val="B935777A"/>
    <w:rsid w:val="B992AFDB"/>
    <w:rsid w:val="B996C856"/>
    <w:rsid w:val="B9A2456F"/>
    <w:rsid w:val="B9A83F38"/>
    <w:rsid w:val="B9E45A3C"/>
    <w:rsid w:val="B9E4D732"/>
    <w:rsid w:val="B9F08B69"/>
    <w:rsid w:val="B9FC04F9"/>
    <w:rsid w:val="BA323F0C"/>
    <w:rsid w:val="BA405F71"/>
    <w:rsid w:val="BA4F880C"/>
    <w:rsid w:val="BA5F1F19"/>
    <w:rsid w:val="BA66A945"/>
    <w:rsid w:val="BA714578"/>
    <w:rsid w:val="BA87F421"/>
    <w:rsid w:val="BA880703"/>
    <w:rsid w:val="BA8A83A9"/>
    <w:rsid w:val="BAD1F8FF"/>
    <w:rsid w:val="BAFFA109"/>
    <w:rsid w:val="BB23ADA7"/>
    <w:rsid w:val="BB26F30C"/>
    <w:rsid w:val="BB30CEE9"/>
    <w:rsid w:val="BB778A6D"/>
    <w:rsid w:val="BB8DF68D"/>
    <w:rsid w:val="BB964ADB"/>
    <w:rsid w:val="BBA611E6"/>
    <w:rsid w:val="BBB49484"/>
    <w:rsid w:val="BBB8E94A"/>
    <w:rsid w:val="BBE5C843"/>
    <w:rsid w:val="BC0C2361"/>
    <w:rsid w:val="BC1FE890"/>
    <w:rsid w:val="BC304D14"/>
    <w:rsid w:val="BC466C1D"/>
    <w:rsid w:val="BC535527"/>
    <w:rsid w:val="BCA10300"/>
    <w:rsid w:val="BCF85022"/>
    <w:rsid w:val="BD0E7CC1"/>
    <w:rsid w:val="BD525A23"/>
    <w:rsid w:val="BD7599CD"/>
    <w:rsid w:val="BDA0738E"/>
    <w:rsid w:val="BDF44DA7"/>
    <w:rsid w:val="BDF65D31"/>
    <w:rsid w:val="BE200B54"/>
    <w:rsid w:val="BE221C0B"/>
    <w:rsid w:val="BE223C8D"/>
    <w:rsid w:val="BE2BEB8B"/>
    <w:rsid w:val="BE4ABEFA"/>
    <w:rsid w:val="BE831059"/>
    <w:rsid w:val="BE9339E6"/>
    <w:rsid w:val="BF586945"/>
    <w:rsid w:val="BF67F6F0"/>
    <w:rsid w:val="BF7D123C"/>
    <w:rsid w:val="BF83D627"/>
    <w:rsid w:val="C00B5837"/>
    <w:rsid w:val="C018B837"/>
    <w:rsid w:val="C0304C99"/>
    <w:rsid w:val="C04C9BE0"/>
    <w:rsid w:val="C06FF913"/>
    <w:rsid w:val="C0911239"/>
    <w:rsid w:val="C0A2399A"/>
    <w:rsid w:val="C0DCFA38"/>
    <w:rsid w:val="C10635FB"/>
    <w:rsid w:val="C12F7318"/>
    <w:rsid w:val="C143BD08"/>
    <w:rsid w:val="C15AFE60"/>
    <w:rsid w:val="C15E9B34"/>
    <w:rsid w:val="C1709651"/>
    <w:rsid w:val="C177FA7C"/>
    <w:rsid w:val="C18FF67A"/>
    <w:rsid w:val="C1A32955"/>
    <w:rsid w:val="C1AB2812"/>
    <w:rsid w:val="C1AD026F"/>
    <w:rsid w:val="C1C28B94"/>
    <w:rsid w:val="C1E0C57D"/>
    <w:rsid w:val="C1EE1D5C"/>
    <w:rsid w:val="C234B080"/>
    <w:rsid w:val="C2389A8C"/>
    <w:rsid w:val="C291F7F8"/>
    <w:rsid w:val="C2A139A1"/>
    <w:rsid w:val="C2B3A8E5"/>
    <w:rsid w:val="C2C8FA7C"/>
    <w:rsid w:val="C2DA14A6"/>
    <w:rsid w:val="C2E762DD"/>
    <w:rsid w:val="C3001870"/>
    <w:rsid w:val="C31AAC9F"/>
    <w:rsid w:val="C34A9A32"/>
    <w:rsid w:val="C34D4DD7"/>
    <w:rsid w:val="C38546BB"/>
    <w:rsid w:val="C38C4FC0"/>
    <w:rsid w:val="C391E29B"/>
    <w:rsid w:val="C4068EF6"/>
    <w:rsid w:val="C411C3AB"/>
    <w:rsid w:val="C4285E68"/>
    <w:rsid w:val="C4317F9E"/>
    <w:rsid w:val="C48F38FE"/>
    <w:rsid w:val="C49CF5F2"/>
    <w:rsid w:val="C4C68CEC"/>
    <w:rsid w:val="C4D2442C"/>
    <w:rsid w:val="C4F0FC8A"/>
    <w:rsid w:val="C51C2C2D"/>
    <w:rsid w:val="C5612C73"/>
    <w:rsid w:val="C594D8F2"/>
    <w:rsid w:val="C59D7E55"/>
    <w:rsid w:val="C5A1527E"/>
    <w:rsid w:val="C6097F40"/>
    <w:rsid w:val="C6129814"/>
    <w:rsid w:val="C62459DE"/>
    <w:rsid w:val="C6AB5072"/>
    <w:rsid w:val="C6DC7E83"/>
    <w:rsid w:val="C6DED4FB"/>
    <w:rsid w:val="C73C08AD"/>
    <w:rsid w:val="C770F806"/>
    <w:rsid w:val="C8157C15"/>
    <w:rsid w:val="C834011E"/>
    <w:rsid w:val="C84825D4"/>
    <w:rsid w:val="C861619A"/>
    <w:rsid w:val="C863D99E"/>
    <w:rsid w:val="C8771DD7"/>
    <w:rsid w:val="C891E3C2"/>
    <w:rsid w:val="C904CD11"/>
    <w:rsid w:val="C9309207"/>
    <w:rsid w:val="C955D4D2"/>
    <w:rsid w:val="C96F9527"/>
    <w:rsid w:val="C9736851"/>
    <w:rsid w:val="C97475F7"/>
    <w:rsid w:val="C98DCEBC"/>
    <w:rsid w:val="C9BD555D"/>
    <w:rsid w:val="C9C71F13"/>
    <w:rsid w:val="C9CAE851"/>
    <w:rsid w:val="C9CD58A3"/>
    <w:rsid w:val="CA1D5B3C"/>
    <w:rsid w:val="CA6F4C06"/>
    <w:rsid w:val="CA8D424B"/>
    <w:rsid w:val="CAA01901"/>
    <w:rsid w:val="CAF5DA5A"/>
    <w:rsid w:val="CAFE954A"/>
    <w:rsid w:val="CB2375E4"/>
    <w:rsid w:val="CB5F5AEF"/>
    <w:rsid w:val="CB8FFEFD"/>
    <w:rsid w:val="CBA8FC4A"/>
    <w:rsid w:val="CC0F97A3"/>
    <w:rsid w:val="CC1D7A81"/>
    <w:rsid w:val="CC50116A"/>
    <w:rsid w:val="CC5EA3EA"/>
    <w:rsid w:val="CCEDE7A7"/>
    <w:rsid w:val="CD127B5A"/>
    <w:rsid w:val="CD32088F"/>
    <w:rsid w:val="CD41B5B5"/>
    <w:rsid w:val="CD6C6D0D"/>
    <w:rsid w:val="CD722C8A"/>
    <w:rsid w:val="CD7593FD"/>
    <w:rsid w:val="CD7E6618"/>
    <w:rsid w:val="CDCA436D"/>
    <w:rsid w:val="CDDD18C6"/>
    <w:rsid w:val="CDF61545"/>
    <w:rsid w:val="CE40FD03"/>
    <w:rsid w:val="CE48B7C2"/>
    <w:rsid w:val="CE528C38"/>
    <w:rsid w:val="CE5321CA"/>
    <w:rsid w:val="CE8C676D"/>
    <w:rsid w:val="CED9EECB"/>
    <w:rsid w:val="CF1F67A9"/>
    <w:rsid w:val="CFB156FC"/>
    <w:rsid w:val="CFC47CE9"/>
    <w:rsid w:val="CFC99144"/>
    <w:rsid w:val="CFFC6435"/>
    <w:rsid w:val="CFFFABB3"/>
    <w:rsid w:val="D035406C"/>
    <w:rsid w:val="D053C842"/>
    <w:rsid w:val="D065A0E4"/>
    <w:rsid w:val="D07C9AEC"/>
    <w:rsid w:val="D09F1202"/>
    <w:rsid w:val="D0B5462B"/>
    <w:rsid w:val="D0C64D02"/>
    <w:rsid w:val="D0CBA758"/>
    <w:rsid w:val="D1090E37"/>
    <w:rsid w:val="D121C5AC"/>
    <w:rsid w:val="D13CA851"/>
    <w:rsid w:val="D15DE2FF"/>
    <w:rsid w:val="D16ED917"/>
    <w:rsid w:val="D1743374"/>
    <w:rsid w:val="D1879F3A"/>
    <w:rsid w:val="D18E02E8"/>
    <w:rsid w:val="D1935E78"/>
    <w:rsid w:val="D1BCB46D"/>
    <w:rsid w:val="D25A6DC8"/>
    <w:rsid w:val="D261E2BA"/>
    <w:rsid w:val="D267759D"/>
    <w:rsid w:val="D2ACDB01"/>
    <w:rsid w:val="D2C8EB1E"/>
    <w:rsid w:val="D2CD8346"/>
    <w:rsid w:val="D2D3A7D6"/>
    <w:rsid w:val="D2F03168"/>
    <w:rsid w:val="D3162362"/>
    <w:rsid w:val="D3204C2F"/>
    <w:rsid w:val="D342B3D6"/>
    <w:rsid w:val="D384727E"/>
    <w:rsid w:val="D3A503B3"/>
    <w:rsid w:val="D3D5DF31"/>
    <w:rsid w:val="D3DBE0CC"/>
    <w:rsid w:val="D480D3F6"/>
    <w:rsid w:val="D4B42303"/>
    <w:rsid w:val="D4E9A4B7"/>
    <w:rsid w:val="D5037E9C"/>
    <w:rsid w:val="D50B5E32"/>
    <w:rsid w:val="D51A9492"/>
    <w:rsid w:val="D54F1226"/>
    <w:rsid w:val="D574202E"/>
    <w:rsid w:val="D5BB3864"/>
    <w:rsid w:val="D5C5AF88"/>
    <w:rsid w:val="D5EEA473"/>
    <w:rsid w:val="D60752FC"/>
    <w:rsid w:val="D6314C56"/>
    <w:rsid w:val="D63C076B"/>
    <w:rsid w:val="D64A63B4"/>
    <w:rsid w:val="D68D15DF"/>
    <w:rsid w:val="D6932843"/>
    <w:rsid w:val="D6A790E5"/>
    <w:rsid w:val="D6A8E378"/>
    <w:rsid w:val="D6BE5D42"/>
    <w:rsid w:val="D710FF99"/>
    <w:rsid w:val="D76E5476"/>
    <w:rsid w:val="D7B33038"/>
    <w:rsid w:val="D7B78BB9"/>
    <w:rsid w:val="D7CD27AA"/>
    <w:rsid w:val="D7E4CB4F"/>
    <w:rsid w:val="D7E9C0AE"/>
    <w:rsid w:val="D80234D7"/>
    <w:rsid w:val="D81E8235"/>
    <w:rsid w:val="D83A4A05"/>
    <w:rsid w:val="D83F359B"/>
    <w:rsid w:val="D8851ECC"/>
    <w:rsid w:val="D8977554"/>
    <w:rsid w:val="D9058216"/>
    <w:rsid w:val="D91D2133"/>
    <w:rsid w:val="D937DADD"/>
    <w:rsid w:val="D93B4CB8"/>
    <w:rsid w:val="D978D938"/>
    <w:rsid w:val="D9B356A6"/>
    <w:rsid w:val="D9D19018"/>
    <w:rsid w:val="D9D87211"/>
    <w:rsid w:val="D9E56D29"/>
    <w:rsid w:val="D9E6630A"/>
    <w:rsid w:val="D9F7085A"/>
    <w:rsid w:val="DA065202"/>
    <w:rsid w:val="DA17431C"/>
    <w:rsid w:val="DA1780C6"/>
    <w:rsid w:val="DA2C527D"/>
    <w:rsid w:val="DA3BC60D"/>
    <w:rsid w:val="DA4D74F8"/>
    <w:rsid w:val="DA7BADF7"/>
    <w:rsid w:val="DA7BE84E"/>
    <w:rsid w:val="DAA7B97E"/>
    <w:rsid w:val="DAAF2278"/>
    <w:rsid w:val="DAC492FD"/>
    <w:rsid w:val="DACAB720"/>
    <w:rsid w:val="DAE60491"/>
    <w:rsid w:val="DB019C72"/>
    <w:rsid w:val="DB5C39D7"/>
    <w:rsid w:val="DB753E7D"/>
    <w:rsid w:val="DB895774"/>
    <w:rsid w:val="DB8F4B6F"/>
    <w:rsid w:val="DBBD065F"/>
    <w:rsid w:val="DC0CAB77"/>
    <w:rsid w:val="DC1BB2DF"/>
    <w:rsid w:val="DC37556F"/>
    <w:rsid w:val="DC4CBCC7"/>
    <w:rsid w:val="DC785AC7"/>
    <w:rsid w:val="DC7BA2C5"/>
    <w:rsid w:val="DCA1630B"/>
    <w:rsid w:val="DCB6559C"/>
    <w:rsid w:val="DCD06C09"/>
    <w:rsid w:val="DD0097A7"/>
    <w:rsid w:val="DD09056A"/>
    <w:rsid w:val="DD10EB9E"/>
    <w:rsid w:val="DD1A6E2F"/>
    <w:rsid w:val="DD7629E2"/>
    <w:rsid w:val="DD7809B9"/>
    <w:rsid w:val="DDB51F41"/>
    <w:rsid w:val="DE212ECC"/>
    <w:rsid w:val="DE67B83E"/>
    <w:rsid w:val="DED8A7EA"/>
    <w:rsid w:val="DEE4CA6B"/>
    <w:rsid w:val="DF1934EB"/>
    <w:rsid w:val="DF207207"/>
    <w:rsid w:val="DF5A59C8"/>
    <w:rsid w:val="DF635BB6"/>
    <w:rsid w:val="DF7398DF"/>
    <w:rsid w:val="DF84E0B4"/>
    <w:rsid w:val="DF986B91"/>
    <w:rsid w:val="DFC38809"/>
    <w:rsid w:val="DFD44B03"/>
    <w:rsid w:val="E02F20D0"/>
    <w:rsid w:val="E04F5168"/>
    <w:rsid w:val="E091E663"/>
    <w:rsid w:val="E0948FB5"/>
    <w:rsid w:val="E0985337"/>
    <w:rsid w:val="E0FEC64E"/>
    <w:rsid w:val="E10B79A0"/>
    <w:rsid w:val="E13CE3A7"/>
    <w:rsid w:val="E1502B3F"/>
    <w:rsid w:val="E19AC006"/>
    <w:rsid w:val="E1FEC7C5"/>
    <w:rsid w:val="E247CDD9"/>
    <w:rsid w:val="E27BA9D4"/>
    <w:rsid w:val="E2955958"/>
    <w:rsid w:val="E29C44EA"/>
    <w:rsid w:val="E2B08F08"/>
    <w:rsid w:val="E2CD536C"/>
    <w:rsid w:val="E2DEE80A"/>
    <w:rsid w:val="E3037685"/>
    <w:rsid w:val="E3501CC1"/>
    <w:rsid w:val="E397CD13"/>
    <w:rsid w:val="E3A45CC0"/>
    <w:rsid w:val="E3C75FB3"/>
    <w:rsid w:val="E3C891D1"/>
    <w:rsid w:val="E3D302FF"/>
    <w:rsid w:val="E424EFF8"/>
    <w:rsid w:val="E45156E4"/>
    <w:rsid w:val="E4658921"/>
    <w:rsid w:val="E4AABD3C"/>
    <w:rsid w:val="E4F66339"/>
    <w:rsid w:val="E4F7B03C"/>
    <w:rsid w:val="E5300543"/>
    <w:rsid w:val="E555FC94"/>
    <w:rsid w:val="E5846D7C"/>
    <w:rsid w:val="E597BB2E"/>
    <w:rsid w:val="E59D66E9"/>
    <w:rsid w:val="E5A94173"/>
    <w:rsid w:val="E5B8BA86"/>
    <w:rsid w:val="E5C32C44"/>
    <w:rsid w:val="E639796C"/>
    <w:rsid w:val="E64E0923"/>
    <w:rsid w:val="E6BA38A7"/>
    <w:rsid w:val="E6C15B6A"/>
    <w:rsid w:val="E715FB76"/>
    <w:rsid w:val="E7199CE0"/>
    <w:rsid w:val="E73111C7"/>
    <w:rsid w:val="E756FF9A"/>
    <w:rsid w:val="E75FDC8D"/>
    <w:rsid w:val="E7767848"/>
    <w:rsid w:val="E7A052DA"/>
    <w:rsid w:val="E7C18BD8"/>
    <w:rsid w:val="E80AD51A"/>
    <w:rsid w:val="E845FB42"/>
    <w:rsid w:val="E85A49B6"/>
    <w:rsid w:val="E86C551D"/>
    <w:rsid w:val="E8A71E3A"/>
    <w:rsid w:val="E8BC9886"/>
    <w:rsid w:val="E8E2A389"/>
    <w:rsid w:val="E90673C9"/>
    <w:rsid w:val="E90C3817"/>
    <w:rsid w:val="E912574C"/>
    <w:rsid w:val="E925964D"/>
    <w:rsid w:val="E928911F"/>
    <w:rsid w:val="E92BCAB3"/>
    <w:rsid w:val="E9896582"/>
    <w:rsid w:val="E9BFDD00"/>
    <w:rsid w:val="E9E08E81"/>
    <w:rsid w:val="EA297F14"/>
    <w:rsid w:val="EA4A9431"/>
    <w:rsid w:val="EB2B9F3E"/>
    <w:rsid w:val="EB398780"/>
    <w:rsid w:val="EB7AA597"/>
    <w:rsid w:val="EBDA0D5C"/>
    <w:rsid w:val="EBE817C4"/>
    <w:rsid w:val="EBE8EFFF"/>
    <w:rsid w:val="EBFEFF3D"/>
    <w:rsid w:val="EC1EF9F5"/>
    <w:rsid w:val="EC3240D4"/>
    <w:rsid w:val="EC989D97"/>
    <w:rsid w:val="ECC9025B"/>
    <w:rsid w:val="ECCE2C58"/>
    <w:rsid w:val="ECD20628"/>
    <w:rsid w:val="ECE26CA0"/>
    <w:rsid w:val="ED0B661D"/>
    <w:rsid w:val="ED1D1FDE"/>
    <w:rsid w:val="ED216AFB"/>
    <w:rsid w:val="ED21ED76"/>
    <w:rsid w:val="ED2B9BFE"/>
    <w:rsid w:val="ED3F9018"/>
    <w:rsid w:val="ED75AAA2"/>
    <w:rsid w:val="ED84A1E7"/>
    <w:rsid w:val="ED905860"/>
    <w:rsid w:val="EDEA300E"/>
    <w:rsid w:val="EDEBA93B"/>
    <w:rsid w:val="EDF27AF3"/>
    <w:rsid w:val="EDFC3C61"/>
    <w:rsid w:val="EE212D60"/>
    <w:rsid w:val="EEFC3294"/>
    <w:rsid w:val="EF101C5A"/>
    <w:rsid w:val="EF19F434"/>
    <w:rsid w:val="EF29A8DF"/>
    <w:rsid w:val="EF3A4F90"/>
    <w:rsid w:val="EF65B1D1"/>
    <w:rsid w:val="EFAB331E"/>
    <w:rsid w:val="EFC46F25"/>
    <w:rsid w:val="EFC5A5D7"/>
    <w:rsid w:val="EFCB4F27"/>
    <w:rsid w:val="F004759F"/>
    <w:rsid w:val="F03B19D2"/>
    <w:rsid w:val="F06BBAB8"/>
    <w:rsid w:val="F08E9A53"/>
    <w:rsid w:val="F0AECCA5"/>
    <w:rsid w:val="F0BFA199"/>
    <w:rsid w:val="F0DBB56E"/>
    <w:rsid w:val="F0E8CF3C"/>
    <w:rsid w:val="F0EC9483"/>
    <w:rsid w:val="F0F9DF28"/>
    <w:rsid w:val="F108BAE7"/>
    <w:rsid w:val="F1177221"/>
    <w:rsid w:val="F1397F77"/>
    <w:rsid w:val="F14276E0"/>
    <w:rsid w:val="F1457493"/>
    <w:rsid w:val="F15467CB"/>
    <w:rsid w:val="F16982EF"/>
    <w:rsid w:val="F1C2CCA4"/>
    <w:rsid w:val="F1D3A74A"/>
    <w:rsid w:val="F1F49CB0"/>
    <w:rsid w:val="F22A4853"/>
    <w:rsid w:val="F23ABB66"/>
    <w:rsid w:val="F2401E6F"/>
    <w:rsid w:val="F2402DE4"/>
    <w:rsid w:val="F250C181"/>
    <w:rsid w:val="F28D20F9"/>
    <w:rsid w:val="F2AC6EE5"/>
    <w:rsid w:val="F2E5587C"/>
    <w:rsid w:val="F2EE46BE"/>
    <w:rsid w:val="F32C2686"/>
    <w:rsid w:val="F34AA1FD"/>
    <w:rsid w:val="F37B39D5"/>
    <w:rsid w:val="F37B4251"/>
    <w:rsid w:val="F385D2C1"/>
    <w:rsid w:val="F3BB0C5B"/>
    <w:rsid w:val="F3C372E1"/>
    <w:rsid w:val="F3D88C5A"/>
    <w:rsid w:val="F41BA82B"/>
    <w:rsid w:val="F4867839"/>
    <w:rsid w:val="F4A43FA1"/>
    <w:rsid w:val="F4BE6B98"/>
    <w:rsid w:val="F4BFA642"/>
    <w:rsid w:val="F4F8074E"/>
    <w:rsid w:val="F50EF0FF"/>
    <w:rsid w:val="F54ADE95"/>
    <w:rsid w:val="F57F0F43"/>
    <w:rsid w:val="F5A824C1"/>
    <w:rsid w:val="F5D32FCE"/>
    <w:rsid w:val="F5D7F4CD"/>
    <w:rsid w:val="F5ECE8C6"/>
    <w:rsid w:val="F6040FB2"/>
    <w:rsid w:val="F607016E"/>
    <w:rsid w:val="F6192D2E"/>
    <w:rsid w:val="F6236CE5"/>
    <w:rsid w:val="F6280029"/>
    <w:rsid w:val="F6317EEC"/>
    <w:rsid w:val="F64ED8AD"/>
    <w:rsid w:val="F660656C"/>
    <w:rsid w:val="F660D9BD"/>
    <w:rsid w:val="F66F84AF"/>
    <w:rsid w:val="F68B5FC7"/>
    <w:rsid w:val="F69CA5BD"/>
    <w:rsid w:val="F6CF7E9B"/>
    <w:rsid w:val="F6D9CAD7"/>
    <w:rsid w:val="F6DBB354"/>
    <w:rsid w:val="F6FEEED5"/>
    <w:rsid w:val="F7099C2E"/>
    <w:rsid w:val="F7170E58"/>
    <w:rsid w:val="F7208C46"/>
    <w:rsid w:val="F7360BD2"/>
    <w:rsid w:val="F739E212"/>
    <w:rsid w:val="F78795FF"/>
    <w:rsid w:val="F7B26FBF"/>
    <w:rsid w:val="F7B3A90E"/>
    <w:rsid w:val="F7E3A0C1"/>
    <w:rsid w:val="F7E3AED2"/>
    <w:rsid w:val="F7E6ABD1"/>
    <w:rsid w:val="F7FA023F"/>
    <w:rsid w:val="F81939DF"/>
    <w:rsid w:val="F8398200"/>
    <w:rsid w:val="F83FD21F"/>
    <w:rsid w:val="F85D4EE4"/>
    <w:rsid w:val="F8B2A91B"/>
    <w:rsid w:val="F8B2E13F"/>
    <w:rsid w:val="F8B619CD"/>
    <w:rsid w:val="F8B787A1"/>
    <w:rsid w:val="F9178A89"/>
    <w:rsid w:val="F93566D7"/>
    <w:rsid w:val="F9417D61"/>
    <w:rsid w:val="F988755E"/>
    <w:rsid w:val="F98FEF9C"/>
    <w:rsid w:val="F9B2292E"/>
    <w:rsid w:val="F9DB2F56"/>
    <w:rsid w:val="F9FE32AA"/>
    <w:rsid w:val="FA27EDF1"/>
    <w:rsid w:val="FA4CDCE5"/>
    <w:rsid w:val="FA897C73"/>
    <w:rsid w:val="FA904A23"/>
    <w:rsid w:val="FAC778E5"/>
    <w:rsid w:val="FADD7986"/>
    <w:rsid w:val="FB1360A1"/>
    <w:rsid w:val="FB3A5D25"/>
    <w:rsid w:val="FB8029AA"/>
    <w:rsid w:val="FB93BE3B"/>
    <w:rsid w:val="FBAAD81F"/>
    <w:rsid w:val="FBCB9145"/>
    <w:rsid w:val="FBD80F28"/>
    <w:rsid w:val="FBF06A6F"/>
    <w:rsid w:val="FC210520"/>
    <w:rsid w:val="FC22D6B5"/>
    <w:rsid w:val="FC2D6949"/>
    <w:rsid w:val="FC370D81"/>
    <w:rsid w:val="FC69A739"/>
    <w:rsid w:val="FC7BE772"/>
    <w:rsid w:val="FC81D8BA"/>
    <w:rsid w:val="FCBD8984"/>
    <w:rsid w:val="FCCC3705"/>
    <w:rsid w:val="FCCFCD12"/>
    <w:rsid w:val="FCD276D2"/>
    <w:rsid w:val="FCFA35F9"/>
    <w:rsid w:val="FD13A1D5"/>
    <w:rsid w:val="FD7F9979"/>
    <w:rsid w:val="FDE686E5"/>
    <w:rsid w:val="FDEAE641"/>
    <w:rsid w:val="FDF84F83"/>
    <w:rsid w:val="FE2B970A"/>
    <w:rsid w:val="FE65EABD"/>
    <w:rsid w:val="FE7AEFF5"/>
    <w:rsid w:val="FE97A1B0"/>
    <w:rsid w:val="FEB126C8"/>
    <w:rsid w:val="FEBDE473"/>
    <w:rsid w:val="FF04555E"/>
    <w:rsid w:val="FF13F1C8"/>
    <w:rsid w:val="FF2A603D"/>
    <w:rsid w:val="FF2F2608"/>
    <w:rsid w:val="FF5F5620"/>
    <w:rsid w:val="FF68DB4D"/>
    <w:rsid w:val="FF705544"/>
    <w:rsid w:val="FFA5E24E"/>
    <w:rsid w:val="FFA9E6FD"/>
    <w:rsid w:val="FFB328C0"/>
    <w:rsid w:val="FFD8B50A"/>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25D22"/>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5D4E"/>
    <w:rsid w:val="0006670F"/>
    <w:rsid w:val="000671EE"/>
    <w:rsid w:val="00070196"/>
    <w:rsid w:val="000701C3"/>
    <w:rsid w:val="00071DE3"/>
    <w:rsid w:val="00071E83"/>
    <w:rsid w:val="0007324B"/>
    <w:rsid w:val="00074623"/>
    <w:rsid w:val="00076F96"/>
    <w:rsid w:val="00082970"/>
    <w:rsid w:val="0008397E"/>
    <w:rsid w:val="00090E87"/>
    <w:rsid w:val="00090EB2"/>
    <w:rsid w:val="000975C6"/>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907"/>
    <w:rsid w:val="00151C4B"/>
    <w:rsid w:val="00151F28"/>
    <w:rsid w:val="00153017"/>
    <w:rsid w:val="00155A0E"/>
    <w:rsid w:val="001602EE"/>
    <w:rsid w:val="001608F4"/>
    <w:rsid w:val="0016554C"/>
    <w:rsid w:val="00166461"/>
    <w:rsid w:val="0016715A"/>
    <w:rsid w:val="001679C2"/>
    <w:rsid w:val="00170824"/>
    <w:rsid w:val="0017273F"/>
    <w:rsid w:val="00172A27"/>
    <w:rsid w:val="00172ABF"/>
    <w:rsid w:val="00173AA9"/>
    <w:rsid w:val="00176472"/>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DD2D9"/>
    <w:rsid w:val="001E1712"/>
    <w:rsid w:val="001E3AE1"/>
    <w:rsid w:val="001E4564"/>
    <w:rsid w:val="001E463E"/>
    <w:rsid w:val="001E48FC"/>
    <w:rsid w:val="001E51E8"/>
    <w:rsid w:val="001E5A4A"/>
    <w:rsid w:val="001F077E"/>
    <w:rsid w:val="001F275C"/>
    <w:rsid w:val="001F288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4F4F"/>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0DE"/>
    <w:rsid w:val="002E0919"/>
    <w:rsid w:val="002E2F22"/>
    <w:rsid w:val="002E3CC3"/>
    <w:rsid w:val="002F5BA9"/>
    <w:rsid w:val="00301AC3"/>
    <w:rsid w:val="00302690"/>
    <w:rsid w:val="00302982"/>
    <w:rsid w:val="00303418"/>
    <w:rsid w:val="00313B10"/>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1638"/>
    <w:rsid w:val="003A2485"/>
    <w:rsid w:val="003A264D"/>
    <w:rsid w:val="003A31A0"/>
    <w:rsid w:val="003A326C"/>
    <w:rsid w:val="003A3696"/>
    <w:rsid w:val="003A42FA"/>
    <w:rsid w:val="003A5841"/>
    <w:rsid w:val="003A6755"/>
    <w:rsid w:val="003B1AA3"/>
    <w:rsid w:val="003B32B0"/>
    <w:rsid w:val="003B59D9"/>
    <w:rsid w:val="003C023C"/>
    <w:rsid w:val="003C1EB9"/>
    <w:rsid w:val="003C3249"/>
    <w:rsid w:val="003C3EA0"/>
    <w:rsid w:val="003C419C"/>
    <w:rsid w:val="003C41EC"/>
    <w:rsid w:val="003C4942"/>
    <w:rsid w:val="003C5467"/>
    <w:rsid w:val="003D01EF"/>
    <w:rsid w:val="003D14CC"/>
    <w:rsid w:val="003D3B34"/>
    <w:rsid w:val="003D46AE"/>
    <w:rsid w:val="003E10C0"/>
    <w:rsid w:val="003E323B"/>
    <w:rsid w:val="003E39D4"/>
    <w:rsid w:val="003E549A"/>
    <w:rsid w:val="003E5A89"/>
    <w:rsid w:val="003F0B67"/>
    <w:rsid w:val="003F1F24"/>
    <w:rsid w:val="003F595E"/>
    <w:rsid w:val="003F6574"/>
    <w:rsid w:val="003F6E09"/>
    <w:rsid w:val="003F728E"/>
    <w:rsid w:val="00402EDB"/>
    <w:rsid w:val="004100FD"/>
    <w:rsid w:val="0041232A"/>
    <w:rsid w:val="004125FC"/>
    <w:rsid w:val="00412AD9"/>
    <w:rsid w:val="00415492"/>
    <w:rsid w:val="004158D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2"/>
    <w:rsid w:val="00456A79"/>
    <w:rsid w:val="00461EDE"/>
    <w:rsid w:val="004638A8"/>
    <w:rsid w:val="00470220"/>
    <w:rsid w:val="00471E78"/>
    <w:rsid w:val="0047252B"/>
    <w:rsid w:val="00472C32"/>
    <w:rsid w:val="00472D58"/>
    <w:rsid w:val="00473996"/>
    <w:rsid w:val="0047592F"/>
    <w:rsid w:val="004767E9"/>
    <w:rsid w:val="00476AF1"/>
    <w:rsid w:val="00477EF4"/>
    <w:rsid w:val="0047AB5A"/>
    <w:rsid w:val="004823A5"/>
    <w:rsid w:val="00484559"/>
    <w:rsid w:val="004852B6"/>
    <w:rsid w:val="004854B1"/>
    <w:rsid w:val="004876D3"/>
    <w:rsid w:val="004909BB"/>
    <w:rsid w:val="0049197F"/>
    <w:rsid w:val="00493DD9"/>
    <w:rsid w:val="004948EE"/>
    <w:rsid w:val="00496691"/>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0F89"/>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18EC"/>
    <w:rsid w:val="005623D2"/>
    <w:rsid w:val="00566ED8"/>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F4F"/>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60BD"/>
    <w:rsid w:val="006361BD"/>
    <w:rsid w:val="00637C57"/>
    <w:rsid w:val="00640710"/>
    <w:rsid w:val="00642967"/>
    <w:rsid w:val="00643C82"/>
    <w:rsid w:val="00654115"/>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AF1"/>
    <w:rsid w:val="006F6C03"/>
    <w:rsid w:val="006F793B"/>
    <w:rsid w:val="006F7A1E"/>
    <w:rsid w:val="007014BE"/>
    <w:rsid w:val="00704458"/>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46D2C"/>
    <w:rsid w:val="0075198B"/>
    <w:rsid w:val="007543DE"/>
    <w:rsid w:val="007566F0"/>
    <w:rsid w:val="00760780"/>
    <w:rsid w:val="00763624"/>
    <w:rsid w:val="00763E95"/>
    <w:rsid w:val="0076441E"/>
    <w:rsid w:val="0076657F"/>
    <w:rsid w:val="00774B22"/>
    <w:rsid w:val="00777A09"/>
    <w:rsid w:val="007837F3"/>
    <w:rsid w:val="007904A7"/>
    <w:rsid w:val="00794C4E"/>
    <w:rsid w:val="007963A2"/>
    <w:rsid w:val="007A0B8F"/>
    <w:rsid w:val="007A6F05"/>
    <w:rsid w:val="007B097B"/>
    <w:rsid w:val="007B5AD9"/>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0DFE1"/>
    <w:rsid w:val="00810805"/>
    <w:rsid w:val="00810F55"/>
    <w:rsid w:val="00811A91"/>
    <w:rsid w:val="00814103"/>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31BC"/>
    <w:rsid w:val="00853FFD"/>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76FD0"/>
    <w:rsid w:val="00880C71"/>
    <w:rsid w:val="0088117B"/>
    <w:rsid w:val="00882531"/>
    <w:rsid w:val="0088714E"/>
    <w:rsid w:val="00887FA5"/>
    <w:rsid w:val="008926B7"/>
    <w:rsid w:val="0089561E"/>
    <w:rsid w:val="008A0590"/>
    <w:rsid w:val="008A65DF"/>
    <w:rsid w:val="008B063A"/>
    <w:rsid w:val="008B066F"/>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2E23"/>
    <w:rsid w:val="00923ABF"/>
    <w:rsid w:val="009257CF"/>
    <w:rsid w:val="00926D34"/>
    <w:rsid w:val="00926E93"/>
    <w:rsid w:val="00927FAF"/>
    <w:rsid w:val="0093066E"/>
    <w:rsid w:val="00930C66"/>
    <w:rsid w:val="00933AD4"/>
    <w:rsid w:val="00935D37"/>
    <w:rsid w:val="00936389"/>
    <w:rsid w:val="00940633"/>
    <w:rsid w:val="009413D6"/>
    <w:rsid w:val="009418C7"/>
    <w:rsid w:val="00942DC2"/>
    <w:rsid w:val="009433EF"/>
    <w:rsid w:val="00943770"/>
    <w:rsid w:val="0094465F"/>
    <w:rsid w:val="00947975"/>
    <w:rsid w:val="00949122"/>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5A6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34F5"/>
    <w:rsid w:val="00A44782"/>
    <w:rsid w:val="00A47C50"/>
    <w:rsid w:val="00A51056"/>
    <w:rsid w:val="00A52023"/>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970AE"/>
    <w:rsid w:val="00AA07BD"/>
    <w:rsid w:val="00AA3212"/>
    <w:rsid w:val="00AA3545"/>
    <w:rsid w:val="00AA4BD1"/>
    <w:rsid w:val="00AB27A7"/>
    <w:rsid w:val="00AB301E"/>
    <w:rsid w:val="00AB38D9"/>
    <w:rsid w:val="00AB7DAC"/>
    <w:rsid w:val="00AC1974"/>
    <w:rsid w:val="00AC2132"/>
    <w:rsid w:val="00AC4B07"/>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317D"/>
    <w:rsid w:val="00B73533"/>
    <w:rsid w:val="00B73E35"/>
    <w:rsid w:val="00B76556"/>
    <w:rsid w:val="00B836D5"/>
    <w:rsid w:val="00B840AB"/>
    <w:rsid w:val="00B84FE0"/>
    <w:rsid w:val="00B86ED7"/>
    <w:rsid w:val="00B90C4D"/>
    <w:rsid w:val="00B92C79"/>
    <w:rsid w:val="00B952EB"/>
    <w:rsid w:val="00B96270"/>
    <w:rsid w:val="00B97680"/>
    <w:rsid w:val="00BA069E"/>
    <w:rsid w:val="00BA0EAF"/>
    <w:rsid w:val="00BA12FD"/>
    <w:rsid w:val="00BA5DE0"/>
    <w:rsid w:val="00BA69BB"/>
    <w:rsid w:val="00BA7956"/>
    <w:rsid w:val="00BA7B67"/>
    <w:rsid w:val="00BB143A"/>
    <w:rsid w:val="00BB4009"/>
    <w:rsid w:val="00BB77ED"/>
    <w:rsid w:val="00BC07D9"/>
    <w:rsid w:val="00BC0F68"/>
    <w:rsid w:val="00BC5ACB"/>
    <w:rsid w:val="00BC5E7D"/>
    <w:rsid w:val="00BD0A62"/>
    <w:rsid w:val="00BD0B0A"/>
    <w:rsid w:val="00BD156F"/>
    <w:rsid w:val="00BD1AAA"/>
    <w:rsid w:val="00BD3403"/>
    <w:rsid w:val="00BD3778"/>
    <w:rsid w:val="00BD384E"/>
    <w:rsid w:val="00BD4467"/>
    <w:rsid w:val="00BD6CB8"/>
    <w:rsid w:val="00BE03FB"/>
    <w:rsid w:val="00BE1A66"/>
    <w:rsid w:val="00BE25B8"/>
    <w:rsid w:val="00BE472B"/>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70"/>
    <w:rsid w:val="00C076E1"/>
    <w:rsid w:val="00C10609"/>
    <w:rsid w:val="00C1296E"/>
    <w:rsid w:val="00C168B8"/>
    <w:rsid w:val="00C16B94"/>
    <w:rsid w:val="00C2004B"/>
    <w:rsid w:val="00C22AFA"/>
    <w:rsid w:val="00C24A34"/>
    <w:rsid w:val="00C275DE"/>
    <w:rsid w:val="00C344E7"/>
    <w:rsid w:val="00C34C2B"/>
    <w:rsid w:val="00C471EE"/>
    <w:rsid w:val="00C5090D"/>
    <w:rsid w:val="00C516A1"/>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198A"/>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AB220"/>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021"/>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8F9"/>
    <w:rsid w:val="00E21FA4"/>
    <w:rsid w:val="00E22D24"/>
    <w:rsid w:val="00E22F24"/>
    <w:rsid w:val="00E2382F"/>
    <w:rsid w:val="00E24E5D"/>
    <w:rsid w:val="00E3217C"/>
    <w:rsid w:val="00E36741"/>
    <w:rsid w:val="00E373AE"/>
    <w:rsid w:val="00E41597"/>
    <w:rsid w:val="00E4172D"/>
    <w:rsid w:val="00E4182E"/>
    <w:rsid w:val="00E50413"/>
    <w:rsid w:val="00E51894"/>
    <w:rsid w:val="00E55935"/>
    <w:rsid w:val="00E57237"/>
    <w:rsid w:val="00E62506"/>
    <w:rsid w:val="00E63F89"/>
    <w:rsid w:val="00E64BFD"/>
    <w:rsid w:val="00E64C4D"/>
    <w:rsid w:val="00E64EBF"/>
    <w:rsid w:val="00E70383"/>
    <w:rsid w:val="00E709DB"/>
    <w:rsid w:val="00E70F83"/>
    <w:rsid w:val="00E740E4"/>
    <w:rsid w:val="00E75B4B"/>
    <w:rsid w:val="00E8016B"/>
    <w:rsid w:val="00E80617"/>
    <w:rsid w:val="00E8163D"/>
    <w:rsid w:val="00E85B61"/>
    <w:rsid w:val="00E87088"/>
    <w:rsid w:val="00E93B2A"/>
    <w:rsid w:val="00E941F7"/>
    <w:rsid w:val="00E95E66"/>
    <w:rsid w:val="00E966C3"/>
    <w:rsid w:val="00E97D6F"/>
    <w:rsid w:val="00E97EB0"/>
    <w:rsid w:val="00EA42FC"/>
    <w:rsid w:val="00EA5D2D"/>
    <w:rsid w:val="00EB659F"/>
    <w:rsid w:val="00EB67DA"/>
    <w:rsid w:val="00EC29B6"/>
    <w:rsid w:val="00EC6399"/>
    <w:rsid w:val="00EC7B6C"/>
    <w:rsid w:val="00ED00C1"/>
    <w:rsid w:val="00ED059D"/>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81"/>
    <w:rsid w:val="00FF2340"/>
    <w:rsid w:val="00FF60C7"/>
    <w:rsid w:val="00FF7392"/>
    <w:rsid w:val="01004E0B"/>
    <w:rsid w:val="010C27EE"/>
    <w:rsid w:val="010CA188"/>
    <w:rsid w:val="01312190"/>
    <w:rsid w:val="013A76D8"/>
    <w:rsid w:val="014B4659"/>
    <w:rsid w:val="01625A46"/>
    <w:rsid w:val="0193B74E"/>
    <w:rsid w:val="01B46269"/>
    <w:rsid w:val="01C3FA37"/>
    <w:rsid w:val="01D25CC0"/>
    <w:rsid w:val="01D4826B"/>
    <w:rsid w:val="0216715F"/>
    <w:rsid w:val="02345010"/>
    <w:rsid w:val="023B43DC"/>
    <w:rsid w:val="02476263"/>
    <w:rsid w:val="0256782B"/>
    <w:rsid w:val="025A0C3A"/>
    <w:rsid w:val="025EE0DD"/>
    <w:rsid w:val="026B74AB"/>
    <w:rsid w:val="02809378"/>
    <w:rsid w:val="028F4122"/>
    <w:rsid w:val="02A33750"/>
    <w:rsid w:val="02F3EBAC"/>
    <w:rsid w:val="03284AB1"/>
    <w:rsid w:val="03456EA6"/>
    <w:rsid w:val="03487AF5"/>
    <w:rsid w:val="03831137"/>
    <w:rsid w:val="03AF786B"/>
    <w:rsid w:val="03CF58D4"/>
    <w:rsid w:val="03E36489"/>
    <w:rsid w:val="0401F6E5"/>
    <w:rsid w:val="04342389"/>
    <w:rsid w:val="0457404D"/>
    <w:rsid w:val="046A13E1"/>
    <w:rsid w:val="046D53B3"/>
    <w:rsid w:val="04792A7D"/>
    <w:rsid w:val="048605CC"/>
    <w:rsid w:val="04BA1761"/>
    <w:rsid w:val="04CA6E7B"/>
    <w:rsid w:val="04CE678E"/>
    <w:rsid w:val="04D41941"/>
    <w:rsid w:val="04E9419E"/>
    <w:rsid w:val="0506DDEE"/>
    <w:rsid w:val="050F252B"/>
    <w:rsid w:val="0536AB6B"/>
    <w:rsid w:val="054CD44D"/>
    <w:rsid w:val="057ED3D5"/>
    <w:rsid w:val="0590524D"/>
    <w:rsid w:val="05A43219"/>
    <w:rsid w:val="05B70F6B"/>
    <w:rsid w:val="05CE3974"/>
    <w:rsid w:val="05D7879B"/>
    <w:rsid w:val="05D983DA"/>
    <w:rsid w:val="06040B8E"/>
    <w:rsid w:val="063EA2CC"/>
    <w:rsid w:val="06863972"/>
    <w:rsid w:val="068D2A1E"/>
    <w:rsid w:val="0694DA3B"/>
    <w:rsid w:val="06FD13B3"/>
    <w:rsid w:val="070E23C6"/>
    <w:rsid w:val="074B3FEE"/>
    <w:rsid w:val="074D26E8"/>
    <w:rsid w:val="0763C924"/>
    <w:rsid w:val="07832188"/>
    <w:rsid w:val="078A1286"/>
    <w:rsid w:val="07C28F84"/>
    <w:rsid w:val="07EF8C9E"/>
    <w:rsid w:val="084ECAAB"/>
    <w:rsid w:val="086E1AA7"/>
    <w:rsid w:val="087101E4"/>
    <w:rsid w:val="087AA1D1"/>
    <w:rsid w:val="087E74BD"/>
    <w:rsid w:val="088B7B45"/>
    <w:rsid w:val="08FF7207"/>
    <w:rsid w:val="093648F4"/>
    <w:rsid w:val="09594FA9"/>
    <w:rsid w:val="095B2112"/>
    <w:rsid w:val="0971A68E"/>
    <w:rsid w:val="09722BAD"/>
    <w:rsid w:val="097E3F67"/>
    <w:rsid w:val="09942E5A"/>
    <w:rsid w:val="09A72195"/>
    <w:rsid w:val="0A11328A"/>
    <w:rsid w:val="0A48FB71"/>
    <w:rsid w:val="0A58B123"/>
    <w:rsid w:val="0A877FF5"/>
    <w:rsid w:val="0A8ADE5C"/>
    <w:rsid w:val="0AC94B68"/>
    <w:rsid w:val="0B50AB55"/>
    <w:rsid w:val="0B891509"/>
    <w:rsid w:val="0B8C014C"/>
    <w:rsid w:val="0B93B6F0"/>
    <w:rsid w:val="0B99C37F"/>
    <w:rsid w:val="0B9FE8FC"/>
    <w:rsid w:val="0BA4E050"/>
    <w:rsid w:val="0BCDFD8B"/>
    <w:rsid w:val="0BCE56D0"/>
    <w:rsid w:val="0BE4A885"/>
    <w:rsid w:val="0BED4B99"/>
    <w:rsid w:val="0BF4B6EE"/>
    <w:rsid w:val="0BF55E61"/>
    <w:rsid w:val="0C2CFFB3"/>
    <w:rsid w:val="0C5A3FC3"/>
    <w:rsid w:val="0C730344"/>
    <w:rsid w:val="0C96AF59"/>
    <w:rsid w:val="0CC5191C"/>
    <w:rsid w:val="0CE3AA51"/>
    <w:rsid w:val="0CF85DDF"/>
    <w:rsid w:val="0D481094"/>
    <w:rsid w:val="0D577618"/>
    <w:rsid w:val="0D5DB214"/>
    <w:rsid w:val="0D636C8E"/>
    <w:rsid w:val="0D810B68"/>
    <w:rsid w:val="0D9C7BBD"/>
    <w:rsid w:val="0DA06A93"/>
    <w:rsid w:val="0DA5C11E"/>
    <w:rsid w:val="0DC993D2"/>
    <w:rsid w:val="0DD06C9D"/>
    <w:rsid w:val="0E025929"/>
    <w:rsid w:val="0E130EFA"/>
    <w:rsid w:val="0E1897C5"/>
    <w:rsid w:val="0E2C9368"/>
    <w:rsid w:val="0E465634"/>
    <w:rsid w:val="0E6C7568"/>
    <w:rsid w:val="0E6D6359"/>
    <w:rsid w:val="0E71EFB1"/>
    <w:rsid w:val="0E726137"/>
    <w:rsid w:val="0E8FD676"/>
    <w:rsid w:val="0E966807"/>
    <w:rsid w:val="0EC87E5C"/>
    <w:rsid w:val="0ECABFA8"/>
    <w:rsid w:val="0EE477A1"/>
    <w:rsid w:val="0EF87E64"/>
    <w:rsid w:val="0F115D48"/>
    <w:rsid w:val="0F1B00A2"/>
    <w:rsid w:val="0F266065"/>
    <w:rsid w:val="0F4E2FBF"/>
    <w:rsid w:val="0F87F4F0"/>
    <w:rsid w:val="0FCD7E5D"/>
    <w:rsid w:val="0FD7B1E6"/>
    <w:rsid w:val="10280789"/>
    <w:rsid w:val="10548423"/>
    <w:rsid w:val="106666CE"/>
    <w:rsid w:val="108812E4"/>
    <w:rsid w:val="1095C252"/>
    <w:rsid w:val="10A1AA92"/>
    <w:rsid w:val="10D1A917"/>
    <w:rsid w:val="10EA5A3E"/>
    <w:rsid w:val="10F08357"/>
    <w:rsid w:val="11575C80"/>
    <w:rsid w:val="1187BB61"/>
    <w:rsid w:val="11A330F2"/>
    <w:rsid w:val="11AB1C14"/>
    <w:rsid w:val="11C42692"/>
    <w:rsid w:val="11F159FF"/>
    <w:rsid w:val="11F623DD"/>
    <w:rsid w:val="122B8DF2"/>
    <w:rsid w:val="12558FB3"/>
    <w:rsid w:val="1268C954"/>
    <w:rsid w:val="126D1B60"/>
    <w:rsid w:val="1274701F"/>
    <w:rsid w:val="128419E6"/>
    <w:rsid w:val="12A0F6F4"/>
    <w:rsid w:val="12C4A474"/>
    <w:rsid w:val="12FE2B3D"/>
    <w:rsid w:val="13404ED0"/>
    <w:rsid w:val="136C94BA"/>
    <w:rsid w:val="136E1669"/>
    <w:rsid w:val="136FF224"/>
    <w:rsid w:val="13912AE9"/>
    <w:rsid w:val="13B49111"/>
    <w:rsid w:val="13B99888"/>
    <w:rsid w:val="13C4A335"/>
    <w:rsid w:val="13D5C6EE"/>
    <w:rsid w:val="13D85CC7"/>
    <w:rsid w:val="13E8B5D0"/>
    <w:rsid w:val="13EB0C46"/>
    <w:rsid w:val="13FB419B"/>
    <w:rsid w:val="14098F52"/>
    <w:rsid w:val="1412771A"/>
    <w:rsid w:val="1429BD0D"/>
    <w:rsid w:val="144DB2A8"/>
    <w:rsid w:val="145A753F"/>
    <w:rsid w:val="1461842C"/>
    <w:rsid w:val="14848982"/>
    <w:rsid w:val="14A24411"/>
    <w:rsid w:val="14A6F242"/>
    <w:rsid w:val="14B236C0"/>
    <w:rsid w:val="14D64FE5"/>
    <w:rsid w:val="14F0383F"/>
    <w:rsid w:val="14F87192"/>
    <w:rsid w:val="14F8DD02"/>
    <w:rsid w:val="14FFF94B"/>
    <w:rsid w:val="1514F844"/>
    <w:rsid w:val="155859D5"/>
    <w:rsid w:val="1566F033"/>
    <w:rsid w:val="156AB305"/>
    <w:rsid w:val="15825ACB"/>
    <w:rsid w:val="1585B2A3"/>
    <w:rsid w:val="158B71B9"/>
    <w:rsid w:val="159494E0"/>
    <w:rsid w:val="15981F0D"/>
    <w:rsid w:val="15C5C265"/>
    <w:rsid w:val="15C82379"/>
    <w:rsid w:val="15EA919E"/>
    <w:rsid w:val="163773D7"/>
    <w:rsid w:val="16570477"/>
    <w:rsid w:val="16728433"/>
    <w:rsid w:val="16BC4470"/>
    <w:rsid w:val="16C9D194"/>
    <w:rsid w:val="16E40F1E"/>
    <w:rsid w:val="16F10DB0"/>
    <w:rsid w:val="16F6DA53"/>
    <w:rsid w:val="17073D0D"/>
    <w:rsid w:val="171C6B6E"/>
    <w:rsid w:val="17393710"/>
    <w:rsid w:val="173CD579"/>
    <w:rsid w:val="174E75F5"/>
    <w:rsid w:val="1759E4EF"/>
    <w:rsid w:val="175F5449"/>
    <w:rsid w:val="178E2F2F"/>
    <w:rsid w:val="17A06A98"/>
    <w:rsid w:val="17A407D8"/>
    <w:rsid w:val="17B470DD"/>
    <w:rsid w:val="17BE57A2"/>
    <w:rsid w:val="17CB2D42"/>
    <w:rsid w:val="17D6E9BB"/>
    <w:rsid w:val="17E2D779"/>
    <w:rsid w:val="17E97036"/>
    <w:rsid w:val="17FF8907"/>
    <w:rsid w:val="18268410"/>
    <w:rsid w:val="1827111B"/>
    <w:rsid w:val="184B0826"/>
    <w:rsid w:val="18647B23"/>
    <w:rsid w:val="1875DE7F"/>
    <w:rsid w:val="189D5A8C"/>
    <w:rsid w:val="18E9AE17"/>
    <w:rsid w:val="1925D33E"/>
    <w:rsid w:val="192C5D8A"/>
    <w:rsid w:val="1972E679"/>
    <w:rsid w:val="197A6153"/>
    <w:rsid w:val="197C1B46"/>
    <w:rsid w:val="1980015A"/>
    <w:rsid w:val="198CC87F"/>
    <w:rsid w:val="19BA94E2"/>
    <w:rsid w:val="19C4C8C2"/>
    <w:rsid w:val="19E0CB02"/>
    <w:rsid w:val="19FB20A6"/>
    <w:rsid w:val="1A081DFF"/>
    <w:rsid w:val="1A693D43"/>
    <w:rsid w:val="1A6DFA88"/>
    <w:rsid w:val="1A7B87DC"/>
    <w:rsid w:val="1A7D41CF"/>
    <w:rsid w:val="1A841908"/>
    <w:rsid w:val="1AACBB0E"/>
    <w:rsid w:val="1ABCE6EE"/>
    <w:rsid w:val="1AD6B018"/>
    <w:rsid w:val="1AE0FE65"/>
    <w:rsid w:val="1AE2A4CB"/>
    <w:rsid w:val="1AFA433D"/>
    <w:rsid w:val="1B27704F"/>
    <w:rsid w:val="1B281930"/>
    <w:rsid w:val="1B307064"/>
    <w:rsid w:val="1B349473"/>
    <w:rsid w:val="1B480BF2"/>
    <w:rsid w:val="1B516D56"/>
    <w:rsid w:val="1B5B1D9E"/>
    <w:rsid w:val="1BAF4FDC"/>
    <w:rsid w:val="1BB60684"/>
    <w:rsid w:val="1BC1B1E7"/>
    <w:rsid w:val="1BCF2401"/>
    <w:rsid w:val="1BEC4DCD"/>
    <w:rsid w:val="1BF04ABC"/>
    <w:rsid w:val="1BF131AA"/>
    <w:rsid w:val="1C361977"/>
    <w:rsid w:val="1C4D03F8"/>
    <w:rsid w:val="1C65E2E2"/>
    <w:rsid w:val="1C6A2129"/>
    <w:rsid w:val="1C6D7719"/>
    <w:rsid w:val="1C7B47A6"/>
    <w:rsid w:val="1C930196"/>
    <w:rsid w:val="1CA8BC42"/>
    <w:rsid w:val="1CE6C76D"/>
    <w:rsid w:val="1CEE35A0"/>
    <w:rsid w:val="1CF78225"/>
    <w:rsid w:val="1D770BAC"/>
    <w:rsid w:val="1D7C4313"/>
    <w:rsid w:val="1D7E4F19"/>
    <w:rsid w:val="1D89B031"/>
    <w:rsid w:val="1D9A9E28"/>
    <w:rsid w:val="1DB350CD"/>
    <w:rsid w:val="1DC1789C"/>
    <w:rsid w:val="1DC299CC"/>
    <w:rsid w:val="1DFB3181"/>
    <w:rsid w:val="1E05F804"/>
    <w:rsid w:val="1E1C11EC"/>
    <w:rsid w:val="1E1F325D"/>
    <w:rsid w:val="1E285C1E"/>
    <w:rsid w:val="1E2D4571"/>
    <w:rsid w:val="1E4CE457"/>
    <w:rsid w:val="1E8F383E"/>
    <w:rsid w:val="1EC54791"/>
    <w:rsid w:val="1ECB30E4"/>
    <w:rsid w:val="1ECBF6EA"/>
    <w:rsid w:val="1EDE66F6"/>
    <w:rsid w:val="1EE9AF86"/>
    <w:rsid w:val="1F135D2C"/>
    <w:rsid w:val="1F1E6C4D"/>
    <w:rsid w:val="1F2C6AF8"/>
    <w:rsid w:val="1F44558E"/>
    <w:rsid w:val="1F49146E"/>
    <w:rsid w:val="1F5BA570"/>
    <w:rsid w:val="1F781745"/>
    <w:rsid w:val="1F789712"/>
    <w:rsid w:val="1FD3237E"/>
    <w:rsid w:val="1FDA39E7"/>
    <w:rsid w:val="1FE150A8"/>
    <w:rsid w:val="1FEC8A5B"/>
    <w:rsid w:val="20001243"/>
    <w:rsid w:val="20203005"/>
    <w:rsid w:val="203A1468"/>
    <w:rsid w:val="2047B83D"/>
    <w:rsid w:val="204CEAE9"/>
    <w:rsid w:val="2057AB46"/>
    <w:rsid w:val="20653333"/>
    <w:rsid w:val="208B986C"/>
    <w:rsid w:val="209D2FD7"/>
    <w:rsid w:val="20B16740"/>
    <w:rsid w:val="20BB6C02"/>
    <w:rsid w:val="20DBB1CB"/>
    <w:rsid w:val="20DDC6E2"/>
    <w:rsid w:val="20ED53C4"/>
    <w:rsid w:val="20EF8D4B"/>
    <w:rsid w:val="212925F8"/>
    <w:rsid w:val="2173382E"/>
    <w:rsid w:val="2187AED0"/>
    <w:rsid w:val="21CBBCD8"/>
    <w:rsid w:val="21CE0EBF"/>
    <w:rsid w:val="21D9DA3B"/>
    <w:rsid w:val="21E5B3E3"/>
    <w:rsid w:val="21FE0073"/>
    <w:rsid w:val="22040F3F"/>
    <w:rsid w:val="220F17A9"/>
    <w:rsid w:val="22360957"/>
    <w:rsid w:val="228A7081"/>
    <w:rsid w:val="2293E612"/>
    <w:rsid w:val="22AE5361"/>
    <w:rsid w:val="22BA29D0"/>
    <w:rsid w:val="22D3A5E9"/>
    <w:rsid w:val="22D6EB45"/>
    <w:rsid w:val="22EB66D6"/>
    <w:rsid w:val="22F6FD1A"/>
    <w:rsid w:val="232DA1E6"/>
    <w:rsid w:val="23366AE0"/>
    <w:rsid w:val="238D2C54"/>
    <w:rsid w:val="23CD188A"/>
    <w:rsid w:val="241D0D53"/>
    <w:rsid w:val="24222134"/>
    <w:rsid w:val="242CBD4B"/>
    <w:rsid w:val="24378F70"/>
    <w:rsid w:val="24485B15"/>
    <w:rsid w:val="2458576B"/>
    <w:rsid w:val="24C1B941"/>
    <w:rsid w:val="24CB0B37"/>
    <w:rsid w:val="2525FE17"/>
    <w:rsid w:val="2543F95F"/>
    <w:rsid w:val="25A82A2F"/>
    <w:rsid w:val="25C523C0"/>
    <w:rsid w:val="25D951BA"/>
    <w:rsid w:val="25FD5DBC"/>
    <w:rsid w:val="2631914A"/>
    <w:rsid w:val="2636819F"/>
    <w:rsid w:val="264D28A0"/>
    <w:rsid w:val="265A5F6C"/>
    <w:rsid w:val="265FFC7D"/>
    <w:rsid w:val="26655F05"/>
    <w:rsid w:val="267068C2"/>
    <w:rsid w:val="2683D15C"/>
    <w:rsid w:val="26BDF594"/>
    <w:rsid w:val="26DD1480"/>
    <w:rsid w:val="2707AC47"/>
    <w:rsid w:val="2749F445"/>
    <w:rsid w:val="2751DFAF"/>
    <w:rsid w:val="275F8DD6"/>
    <w:rsid w:val="276015E9"/>
    <w:rsid w:val="2780D201"/>
    <w:rsid w:val="27BB51D9"/>
    <w:rsid w:val="27C03748"/>
    <w:rsid w:val="27C44DE4"/>
    <w:rsid w:val="27DA83DE"/>
    <w:rsid w:val="280CDE1A"/>
    <w:rsid w:val="28550131"/>
    <w:rsid w:val="287F81D7"/>
    <w:rsid w:val="28B2E4CC"/>
    <w:rsid w:val="28C72DDD"/>
    <w:rsid w:val="28C826B1"/>
    <w:rsid w:val="28E13773"/>
    <w:rsid w:val="29079C3D"/>
    <w:rsid w:val="290AE7FB"/>
    <w:rsid w:val="297F9DBB"/>
    <w:rsid w:val="2984F1C0"/>
    <w:rsid w:val="29A5C658"/>
    <w:rsid w:val="29B63995"/>
    <w:rsid w:val="29EEED1E"/>
    <w:rsid w:val="29F4AD67"/>
    <w:rsid w:val="2A0216BE"/>
    <w:rsid w:val="2A183CEE"/>
    <w:rsid w:val="2A244CE7"/>
    <w:rsid w:val="2A44C8D4"/>
    <w:rsid w:val="2A6CA87B"/>
    <w:rsid w:val="2A7BAC47"/>
    <w:rsid w:val="2A8E3315"/>
    <w:rsid w:val="2A8F2BA5"/>
    <w:rsid w:val="2AD4BF2A"/>
    <w:rsid w:val="2AE632C3"/>
    <w:rsid w:val="2B010384"/>
    <w:rsid w:val="2B0A435B"/>
    <w:rsid w:val="2B68259F"/>
    <w:rsid w:val="2B8058AD"/>
    <w:rsid w:val="2B813CC5"/>
    <w:rsid w:val="2B855D89"/>
    <w:rsid w:val="2B950283"/>
    <w:rsid w:val="2B9570CF"/>
    <w:rsid w:val="2B9A1D7D"/>
    <w:rsid w:val="2BA8DD8E"/>
    <w:rsid w:val="2BB3A457"/>
    <w:rsid w:val="2BC97F52"/>
    <w:rsid w:val="2BCA3CE1"/>
    <w:rsid w:val="2BD00E78"/>
    <w:rsid w:val="2BD05BFE"/>
    <w:rsid w:val="2BD54015"/>
    <w:rsid w:val="2C0C918C"/>
    <w:rsid w:val="2C49943A"/>
    <w:rsid w:val="2C67709F"/>
    <w:rsid w:val="2C7BADDE"/>
    <w:rsid w:val="2C918320"/>
    <w:rsid w:val="2CCD0296"/>
    <w:rsid w:val="2CF5628D"/>
    <w:rsid w:val="2CF87AED"/>
    <w:rsid w:val="2D00D2EC"/>
    <w:rsid w:val="2D0F0136"/>
    <w:rsid w:val="2D1795CB"/>
    <w:rsid w:val="2D4FC4C1"/>
    <w:rsid w:val="2D52163D"/>
    <w:rsid w:val="2D67606C"/>
    <w:rsid w:val="2D6E0795"/>
    <w:rsid w:val="2D745A33"/>
    <w:rsid w:val="2DD438A6"/>
    <w:rsid w:val="2DF26725"/>
    <w:rsid w:val="2DF91D28"/>
    <w:rsid w:val="2E0D743C"/>
    <w:rsid w:val="2E408F20"/>
    <w:rsid w:val="2E52BA67"/>
    <w:rsid w:val="2E62942C"/>
    <w:rsid w:val="2E712BB6"/>
    <w:rsid w:val="2E7816D7"/>
    <w:rsid w:val="2E7EF1B3"/>
    <w:rsid w:val="2E8158DA"/>
    <w:rsid w:val="2EAD59A1"/>
    <w:rsid w:val="2EBF6305"/>
    <w:rsid w:val="2EC377FD"/>
    <w:rsid w:val="2ED93ABF"/>
    <w:rsid w:val="2EFA2443"/>
    <w:rsid w:val="2F0040F0"/>
    <w:rsid w:val="2F1C4D59"/>
    <w:rsid w:val="2F2320CA"/>
    <w:rsid w:val="2F3BA6B8"/>
    <w:rsid w:val="2F90BCC3"/>
    <w:rsid w:val="2FB79329"/>
    <w:rsid w:val="2FBB4D1E"/>
    <w:rsid w:val="2FF52F2F"/>
    <w:rsid w:val="300025BD"/>
    <w:rsid w:val="301F48DB"/>
    <w:rsid w:val="30331F07"/>
    <w:rsid w:val="30354AD0"/>
    <w:rsid w:val="304CA37A"/>
    <w:rsid w:val="30BF3392"/>
    <w:rsid w:val="30C373E8"/>
    <w:rsid w:val="30D17FF3"/>
    <w:rsid w:val="30DB98F9"/>
    <w:rsid w:val="30DBD7D4"/>
    <w:rsid w:val="30E47665"/>
    <w:rsid w:val="30E81821"/>
    <w:rsid w:val="30FD0290"/>
    <w:rsid w:val="312C9669"/>
    <w:rsid w:val="31321010"/>
    <w:rsid w:val="3133B310"/>
    <w:rsid w:val="315A2CC1"/>
    <w:rsid w:val="316ED64C"/>
    <w:rsid w:val="31C7B895"/>
    <w:rsid w:val="31E00383"/>
    <w:rsid w:val="3203ABDC"/>
    <w:rsid w:val="3216A6C4"/>
    <w:rsid w:val="32281FE0"/>
    <w:rsid w:val="3240D5DF"/>
    <w:rsid w:val="324BC174"/>
    <w:rsid w:val="32560D2E"/>
    <w:rsid w:val="3290B600"/>
    <w:rsid w:val="3298509D"/>
    <w:rsid w:val="32EED5F5"/>
    <w:rsid w:val="33423060"/>
    <w:rsid w:val="33BE9F02"/>
    <w:rsid w:val="33DB598F"/>
    <w:rsid w:val="33E2B72A"/>
    <w:rsid w:val="33F33D35"/>
    <w:rsid w:val="341FD821"/>
    <w:rsid w:val="342FC3B8"/>
    <w:rsid w:val="347920D8"/>
    <w:rsid w:val="347AE97A"/>
    <w:rsid w:val="348EB37A"/>
    <w:rsid w:val="34C29910"/>
    <w:rsid w:val="34CD3CF0"/>
    <w:rsid w:val="34DFD1D1"/>
    <w:rsid w:val="34F14E4F"/>
    <w:rsid w:val="34F2F944"/>
    <w:rsid w:val="34FE692C"/>
    <w:rsid w:val="35022563"/>
    <w:rsid w:val="3507D3F4"/>
    <w:rsid w:val="35372B9F"/>
    <w:rsid w:val="35409774"/>
    <w:rsid w:val="358C47EE"/>
    <w:rsid w:val="35AD810A"/>
    <w:rsid w:val="35F218A3"/>
    <w:rsid w:val="35FFE6D5"/>
    <w:rsid w:val="360938C2"/>
    <w:rsid w:val="36170A8A"/>
    <w:rsid w:val="362F3D70"/>
    <w:rsid w:val="3677FC7D"/>
    <w:rsid w:val="367800E3"/>
    <w:rsid w:val="36825561"/>
    <w:rsid w:val="368651C6"/>
    <w:rsid w:val="36FCE9D7"/>
    <w:rsid w:val="37052137"/>
    <w:rsid w:val="37079A9B"/>
    <w:rsid w:val="371CB8A5"/>
    <w:rsid w:val="3720130C"/>
    <w:rsid w:val="37A99263"/>
    <w:rsid w:val="37DDAFB1"/>
    <w:rsid w:val="37E7736D"/>
    <w:rsid w:val="38209FE1"/>
    <w:rsid w:val="382AD8FB"/>
    <w:rsid w:val="384D7EBC"/>
    <w:rsid w:val="38AA4EF7"/>
    <w:rsid w:val="38B6DE89"/>
    <w:rsid w:val="38BFD72D"/>
    <w:rsid w:val="38CEDC56"/>
    <w:rsid w:val="38E5EB14"/>
    <w:rsid w:val="39005A5C"/>
    <w:rsid w:val="390C3AE7"/>
    <w:rsid w:val="390E5575"/>
    <w:rsid w:val="39157D8B"/>
    <w:rsid w:val="39366A19"/>
    <w:rsid w:val="394104DF"/>
    <w:rsid w:val="3965C437"/>
    <w:rsid w:val="399A7E6F"/>
    <w:rsid w:val="39D0B3FA"/>
    <w:rsid w:val="39E9E980"/>
    <w:rsid w:val="3A113C5D"/>
    <w:rsid w:val="3A1E3584"/>
    <w:rsid w:val="3A464622"/>
    <w:rsid w:val="3A4E080F"/>
    <w:rsid w:val="3A8E5679"/>
    <w:rsid w:val="3A99BDE7"/>
    <w:rsid w:val="3B0312FB"/>
    <w:rsid w:val="3B135B00"/>
    <w:rsid w:val="3B521D38"/>
    <w:rsid w:val="3B5E11D2"/>
    <w:rsid w:val="3B63E547"/>
    <w:rsid w:val="3B681D64"/>
    <w:rsid w:val="3B73FFCC"/>
    <w:rsid w:val="3B872B4E"/>
    <w:rsid w:val="3B88CBC0"/>
    <w:rsid w:val="3BA96372"/>
    <w:rsid w:val="3BB97EDC"/>
    <w:rsid w:val="3C0BD61A"/>
    <w:rsid w:val="3C1C46D0"/>
    <w:rsid w:val="3C455FBF"/>
    <w:rsid w:val="3C867E7B"/>
    <w:rsid w:val="3C8B2B9E"/>
    <w:rsid w:val="3C9394C2"/>
    <w:rsid w:val="3CBC9307"/>
    <w:rsid w:val="3CBEAF1C"/>
    <w:rsid w:val="3CC45DCF"/>
    <w:rsid w:val="3CC87B7C"/>
    <w:rsid w:val="3CD5CBEE"/>
    <w:rsid w:val="3D287F16"/>
    <w:rsid w:val="3D2FA653"/>
    <w:rsid w:val="3D40F987"/>
    <w:rsid w:val="3D550C1C"/>
    <w:rsid w:val="3D6B31F3"/>
    <w:rsid w:val="3D95DB7C"/>
    <w:rsid w:val="3DA2B81C"/>
    <w:rsid w:val="3DB13306"/>
    <w:rsid w:val="3DF377BA"/>
    <w:rsid w:val="3E172591"/>
    <w:rsid w:val="3E21E081"/>
    <w:rsid w:val="3E50444B"/>
    <w:rsid w:val="3E8F0CAF"/>
    <w:rsid w:val="3E922B9F"/>
    <w:rsid w:val="3E9262F2"/>
    <w:rsid w:val="3EB1FBF9"/>
    <w:rsid w:val="3F04C799"/>
    <w:rsid w:val="3F304192"/>
    <w:rsid w:val="3F3183E0"/>
    <w:rsid w:val="3F3D7089"/>
    <w:rsid w:val="3F4C7741"/>
    <w:rsid w:val="3F5A99A3"/>
    <w:rsid w:val="3F63805E"/>
    <w:rsid w:val="4001A316"/>
    <w:rsid w:val="401892AC"/>
    <w:rsid w:val="40457CA8"/>
    <w:rsid w:val="4065CE53"/>
    <w:rsid w:val="40681AE7"/>
    <w:rsid w:val="406B95F4"/>
    <w:rsid w:val="408BEB61"/>
    <w:rsid w:val="40A256D7"/>
    <w:rsid w:val="40BC648D"/>
    <w:rsid w:val="40DCB61E"/>
    <w:rsid w:val="40E8ACF9"/>
    <w:rsid w:val="40F68DB1"/>
    <w:rsid w:val="4125CA7A"/>
    <w:rsid w:val="416C0068"/>
    <w:rsid w:val="416D1BF0"/>
    <w:rsid w:val="417F766B"/>
    <w:rsid w:val="41B57FA9"/>
    <w:rsid w:val="41BC0927"/>
    <w:rsid w:val="41C643F1"/>
    <w:rsid w:val="41D61973"/>
    <w:rsid w:val="41E9971D"/>
    <w:rsid w:val="42156229"/>
    <w:rsid w:val="4224EB92"/>
    <w:rsid w:val="4226286B"/>
    <w:rsid w:val="4236A117"/>
    <w:rsid w:val="424D6841"/>
    <w:rsid w:val="42985D25"/>
    <w:rsid w:val="42AD3AFC"/>
    <w:rsid w:val="42B45567"/>
    <w:rsid w:val="42C4592D"/>
    <w:rsid w:val="4315253F"/>
    <w:rsid w:val="4318ABA6"/>
    <w:rsid w:val="43365329"/>
    <w:rsid w:val="4388718C"/>
    <w:rsid w:val="43BC2ACA"/>
    <w:rsid w:val="43C80EFA"/>
    <w:rsid w:val="43C875B2"/>
    <w:rsid w:val="43F44C71"/>
    <w:rsid w:val="445B492B"/>
    <w:rsid w:val="446D8B2A"/>
    <w:rsid w:val="44783302"/>
    <w:rsid w:val="4478D056"/>
    <w:rsid w:val="4485DC0D"/>
    <w:rsid w:val="44B14885"/>
    <w:rsid w:val="44B43953"/>
    <w:rsid w:val="4517EEA7"/>
    <w:rsid w:val="45984E24"/>
    <w:rsid w:val="459B57C9"/>
    <w:rsid w:val="45D82926"/>
    <w:rsid w:val="45E70718"/>
    <w:rsid w:val="45EAFC85"/>
    <w:rsid w:val="4600309A"/>
    <w:rsid w:val="4603BEF8"/>
    <w:rsid w:val="46324C5B"/>
    <w:rsid w:val="4637BF48"/>
    <w:rsid w:val="46570A67"/>
    <w:rsid w:val="465F3B63"/>
    <w:rsid w:val="4665EDA0"/>
    <w:rsid w:val="466C4EC5"/>
    <w:rsid w:val="469417A4"/>
    <w:rsid w:val="46DB9689"/>
    <w:rsid w:val="46E85CD5"/>
    <w:rsid w:val="46EDD960"/>
    <w:rsid w:val="46F8C0EC"/>
    <w:rsid w:val="470211B7"/>
    <w:rsid w:val="47236829"/>
    <w:rsid w:val="474C8536"/>
    <w:rsid w:val="4765D549"/>
    <w:rsid w:val="476675A0"/>
    <w:rsid w:val="47823869"/>
    <w:rsid w:val="478C5497"/>
    <w:rsid w:val="479E5C87"/>
    <w:rsid w:val="47AE996D"/>
    <w:rsid w:val="47B656EC"/>
    <w:rsid w:val="47B9CBC0"/>
    <w:rsid w:val="47BC31F8"/>
    <w:rsid w:val="47E388DC"/>
    <w:rsid w:val="4825DF46"/>
    <w:rsid w:val="486C2ADE"/>
    <w:rsid w:val="4891EFEB"/>
    <w:rsid w:val="48990EC1"/>
    <w:rsid w:val="489C4CFE"/>
    <w:rsid w:val="48E44E8E"/>
    <w:rsid w:val="48EF1264"/>
    <w:rsid w:val="48F2C640"/>
    <w:rsid w:val="49042F9C"/>
    <w:rsid w:val="493C3C48"/>
    <w:rsid w:val="493D1706"/>
    <w:rsid w:val="49444953"/>
    <w:rsid w:val="494E284E"/>
    <w:rsid w:val="49651300"/>
    <w:rsid w:val="4970E8FA"/>
    <w:rsid w:val="49AB2013"/>
    <w:rsid w:val="49BBCEEE"/>
    <w:rsid w:val="49BDF91F"/>
    <w:rsid w:val="49F638C3"/>
    <w:rsid w:val="49F63AA5"/>
    <w:rsid w:val="4A79F18E"/>
    <w:rsid w:val="4A8927C5"/>
    <w:rsid w:val="4A8C0B6E"/>
    <w:rsid w:val="4A9837AD"/>
    <w:rsid w:val="4AAA413F"/>
    <w:rsid w:val="4ADD1B95"/>
    <w:rsid w:val="4AF55614"/>
    <w:rsid w:val="4B1F7D84"/>
    <w:rsid w:val="4B3C7064"/>
    <w:rsid w:val="4B5BF25B"/>
    <w:rsid w:val="4B80FF19"/>
    <w:rsid w:val="4B9E3FFB"/>
    <w:rsid w:val="4BB12688"/>
    <w:rsid w:val="4BBFCBA1"/>
    <w:rsid w:val="4C0CF49F"/>
    <w:rsid w:val="4C1C8E24"/>
    <w:rsid w:val="4C56F19D"/>
    <w:rsid w:val="4C82201D"/>
    <w:rsid w:val="4C8952B3"/>
    <w:rsid w:val="4CB8763D"/>
    <w:rsid w:val="4CD1F0B6"/>
    <w:rsid w:val="4CE34718"/>
    <w:rsid w:val="4CE905C3"/>
    <w:rsid w:val="4CF3F468"/>
    <w:rsid w:val="4CFD3FA6"/>
    <w:rsid w:val="4D0C4D5C"/>
    <w:rsid w:val="4D16AF4E"/>
    <w:rsid w:val="4D220B36"/>
    <w:rsid w:val="4D25CFE2"/>
    <w:rsid w:val="4D2E441A"/>
    <w:rsid w:val="4D397A9F"/>
    <w:rsid w:val="4D52198F"/>
    <w:rsid w:val="4D5A35D7"/>
    <w:rsid w:val="4D6640C3"/>
    <w:rsid w:val="4DAC1C7B"/>
    <w:rsid w:val="4DB61DB6"/>
    <w:rsid w:val="4DC3F997"/>
    <w:rsid w:val="4DCC398D"/>
    <w:rsid w:val="4DD9ED76"/>
    <w:rsid w:val="4DF6DA9A"/>
    <w:rsid w:val="4DFDF893"/>
    <w:rsid w:val="4E3FA6B3"/>
    <w:rsid w:val="4E45E98D"/>
    <w:rsid w:val="4E62C78D"/>
    <w:rsid w:val="4E7BC39E"/>
    <w:rsid w:val="4EDBF65E"/>
    <w:rsid w:val="4EE5244A"/>
    <w:rsid w:val="4EE7B8E7"/>
    <w:rsid w:val="4F4F2BDB"/>
    <w:rsid w:val="4F9A2691"/>
    <w:rsid w:val="4FB076C8"/>
    <w:rsid w:val="4FB19C72"/>
    <w:rsid w:val="4FB8D5F9"/>
    <w:rsid w:val="502E8366"/>
    <w:rsid w:val="504EB4EC"/>
    <w:rsid w:val="509192F4"/>
    <w:rsid w:val="5099E482"/>
    <w:rsid w:val="50C17863"/>
    <w:rsid w:val="50D6F114"/>
    <w:rsid w:val="50E772C9"/>
    <w:rsid w:val="510702C0"/>
    <w:rsid w:val="51122C21"/>
    <w:rsid w:val="511B922B"/>
    <w:rsid w:val="5128B984"/>
    <w:rsid w:val="512ACAA2"/>
    <w:rsid w:val="5163DB3A"/>
    <w:rsid w:val="51650C56"/>
    <w:rsid w:val="5165E5D1"/>
    <w:rsid w:val="51666167"/>
    <w:rsid w:val="5169952A"/>
    <w:rsid w:val="516F5A5D"/>
    <w:rsid w:val="51BC1A99"/>
    <w:rsid w:val="51D9258F"/>
    <w:rsid w:val="51E4E44B"/>
    <w:rsid w:val="51E644CE"/>
    <w:rsid w:val="51E66941"/>
    <w:rsid w:val="523F3135"/>
    <w:rsid w:val="5251D452"/>
    <w:rsid w:val="52A0AE6D"/>
    <w:rsid w:val="52B2A24E"/>
    <w:rsid w:val="52DC06B9"/>
    <w:rsid w:val="53084E88"/>
    <w:rsid w:val="5309F98E"/>
    <w:rsid w:val="530DD02F"/>
    <w:rsid w:val="537F1372"/>
    <w:rsid w:val="5385B2A5"/>
    <w:rsid w:val="53917DD9"/>
    <w:rsid w:val="53C58187"/>
    <w:rsid w:val="53E82A65"/>
    <w:rsid w:val="54171EC7"/>
    <w:rsid w:val="54378D2F"/>
    <w:rsid w:val="543E143A"/>
    <w:rsid w:val="5447FECF"/>
    <w:rsid w:val="5461BFD0"/>
    <w:rsid w:val="5462FBBC"/>
    <w:rsid w:val="54AF6350"/>
    <w:rsid w:val="54B6E9FF"/>
    <w:rsid w:val="54CCEDF1"/>
    <w:rsid w:val="54DD6338"/>
    <w:rsid w:val="54E2C738"/>
    <w:rsid w:val="54E81237"/>
    <w:rsid w:val="54ECB77A"/>
    <w:rsid w:val="54FC8D8E"/>
    <w:rsid w:val="5507AE87"/>
    <w:rsid w:val="5511CDCE"/>
    <w:rsid w:val="5528B1BC"/>
    <w:rsid w:val="554A2D18"/>
    <w:rsid w:val="555C09A0"/>
    <w:rsid w:val="557ABF78"/>
    <w:rsid w:val="557E7A87"/>
    <w:rsid w:val="55AF2CE8"/>
    <w:rsid w:val="55B99D84"/>
    <w:rsid w:val="55D1FB88"/>
    <w:rsid w:val="55DAF26B"/>
    <w:rsid w:val="55DC7E87"/>
    <w:rsid w:val="55F03BD9"/>
    <w:rsid w:val="56125028"/>
    <w:rsid w:val="563189E7"/>
    <w:rsid w:val="563B80B6"/>
    <w:rsid w:val="5641189A"/>
    <w:rsid w:val="56667ACC"/>
    <w:rsid w:val="56713C9C"/>
    <w:rsid w:val="5680084F"/>
    <w:rsid w:val="56B4B57D"/>
    <w:rsid w:val="56CCF934"/>
    <w:rsid w:val="56D33ACB"/>
    <w:rsid w:val="56EC9D28"/>
    <w:rsid w:val="56EE628F"/>
    <w:rsid w:val="56F753B3"/>
    <w:rsid w:val="56F97883"/>
    <w:rsid w:val="57052B58"/>
    <w:rsid w:val="571F423A"/>
    <w:rsid w:val="572A3236"/>
    <w:rsid w:val="576E949C"/>
    <w:rsid w:val="57904134"/>
    <w:rsid w:val="57A6F16F"/>
    <w:rsid w:val="57D30682"/>
    <w:rsid w:val="581460FC"/>
    <w:rsid w:val="5814C610"/>
    <w:rsid w:val="581F80A5"/>
    <w:rsid w:val="582441FB"/>
    <w:rsid w:val="585412C7"/>
    <w:rsid w:val="586D23F5"/>
    <w:rsid w:val="58789109"/>
    <w:rsid w:val="58A2046B"/>
    <w:rsid w:val="58A30E51"/>
    <w:rsid w:val="58AAFD98"/>
    <w:rsid w:val="594A414B"/>
    <w:rsid w:val="594F1134"/>
    <w:rsid w:val="597E7E3F"/>
    <w:rsid w:val="598F68FA"/>
    <w:rsid w:val="59C17127"/>
    <w:rsid w:val="59C7EC4A"/>
    <w:rsid w:val="59CEB52E"/>
    <w:rsid w:val="5A014E1A"/>
    <w:rsid w:val="5A05FB3B"/>
    <w:rsid w:val="5A068B2D"/>
    <w:rsid w:val="5A18AD7F"/>
    <w:rsid w:val="5A1D0200"/>
    <w:rsid w:val="5A47600B"/>
    <w:rsid w:val="5A5FE9F7"/>
    <w:rsid w:val="5A880B56"/>
    <w:rsid w:val="5AAC66D3"/>
    <w:rsid w:val="5AC269C1"/>
    <w:rsid w:val="5AC48A80"/>
    <w:rsid w:val="5BA0428F"/>
    <w:rsid w:val="5BAE3879"/>
    <w:rsid w:val="5BDD8CDA"/>
    <w:rsid w:val="5BDE6203"/>
    <w:rsid w:val="5BEFC9F6"/>
    <w:rsid w:val="5C0904B6"/>
    <w:rsid w:val="5C0DC79C"/>
    <w:rsid w:val="5C407388"/>
    <w:rsid w:val="5C4BD460"/>
    <w:rsid w:val="5C51E051"/>
    <w:rsid w:val="5C52370A"/>
    <w:rsid w:val="5C7B2020"/>
    <w:rsid w:val="5C8E4D90"/>
    <w:rsid w:val="5CB54D70"/>
    <w:rsid w:val="5CCDC224"/>
    <w:rsid w:val="5D16B7AA"/>
    <w:rsid w:val="5D487342"/>
    <w:rsid w:val="5D7BDB26"/>
    <w:rsid w:val="5DD20577"/>
    <w:rsid w:val="5DF7BC1A"/>
    <w:rsid w:val="5DFE1FE6"/>
    <w:rsid w:val="5E0FAB11"/>
    <w:rsid w:val="5E12F246"/>
    <w:rsid w:val="5E1DD760"/>
    <w:rsid w:val="5E330D92"/>
    <w:rsid w:val="5E520EF0"/>
    <w:rsid w:val="5E5DCA3E"/>
    <w:rsid w:val="5E5EF4D7"/>
    <w:rsid w:val="5E806A9E"/>
    <w:rsid w:val="5E9E14B6"/>
    <w:rsid w:val="5EB822A5"/>
    <w:rsid w:val="5EDA3A98"/>
    <w:rsid w:val="5EDE3A9F"/>
    <w:rsid w:val="5EFB3269"/>
    <w:rsid w:val="5F0E28A8"/>
    <w:rsid w:val="5F62035B"/>
    <w:rsid w:val="5FA24878"/>
    <w:rsid w:val="5FAC8B04"/>
    <w:rsid w:val="5FB36B87"/>
    <w:rsid w:val="5FFF1744"/>
    <w:rsid w:val="600D55EF"/>
    <w:rsid w:val="601B4C99"/>
    <w:rsid w:val="60562970"/>
    <w:rsid w:val="606C784A"/>
    <w:rsid w:val="607B5126"/>
    <w:rsid w:val="609FAB7C"/>
    <w:rsid w:val="60D368C0"/>
    <w:rsid w:val="60E58547"/>
    <w:rsid w:val="61743815"/>
    <w:rsid w:val="617D1ADB"/>
    <w:rsid w:val="617D295D"/>
    <w:rsid w:val="6185BF89"/>
    <w:rsid w:val="619CBB77"/>
    <w:rsid w:val="61FC7070"/>
    <w:rsid w:val="62287742"/>
    <w:rsid w:val="62322BE7"/>
    <w:rsid w:val="6257B625"/>
    <w:rsid w:val="62587BF3"/>
    <w:rsid w:val="628A1422"/>
    <w:rsid w:val="628BE766"/>
    <w:rsid w:val="629EB8E2"/>
    <w:rsid w:val="62A43DE1"/>
    <w:rsid w:val="62A77172"/>
    <w:rsid w:val="62B99312"/>
    <w:rsid w:val="62D60AF5"/>
    <w:rsid w:val="62E8BC29"/>
    <w:rsid w:val="62F81CFB"/>
    <w:rsid w:val="6326AF72"/>
    <w:rsid w:val="6326BD53"/>
    <w:rsid w:val="633B16F7"/>
    <w:rsid w:val="635CAB5C"/>
    <w:rsid w:val="6377EFAB"/>
    <w:rsid w:val="6381F35B"/>
    <w:rsid w:val="6395A4D4"/>
    <w:rsid w:val="63CA305D"/>
    <w:rsid w:val="63DAA96E"/>
    <w:rsid w:val="63F67367"/>
    <w:rsid w:val="64213338"/>
    <w:rsid w:val="643BA7DC"/>
    <w:rsid w:val="644100E5"/>
    <w:rsid w:val="644BA967"/>
    <w:rsid w:val="64B4649C"/>
    <w:rsid w:val="64B86B45"/>
    <w:rsid w:val="64C50132"/>
    <w:rsid w:val="64CF5312"/>
    <w:rsid w:val="64F85A2F"/>
    <w:rsid w:val="64FE83D8"/>
    <w:rsid w:val="6506A6CD"/>
    <w:rsid w:val="65157001"/>
    <w:rsid w:val="654A3D53"/>
    <w:rsid w:val="654C0753"/>
    <w:rsid w:val="65661DE4"/>
    <w:rsid w:val="65804A89"/>
    <w:rsid w:val="65A438CA"/>
    <w:rsid w:val="65A527DA"/>
    <w:rsid w:val="66474606"/>
    <w:rsid w:val="666E490F"/>
    <w:rsid w:val="66723A3C"/>
    <w:rsid w:val="66891B68"/>
    <w:rsid w:val="669D5DB3"/>
    <w:rsid w:val="66B61212"/>
    <w:rsid w:val="66B9668F"/>
    <w:rsid w:val="66BD5E9D"/>
    <w:rsid w:val="66CB21B6"/>
    <w:rsid w:val="66D51D9B"/>
    <w:rsid w:val="66E4DCCA"/>
    <w:rsid w:val="66EF7AD2"/>
    <w:rsid w:val="670F0ED0"/>
    <w:rsid w:val="670F3009"/>
    <w:rsid w:val="671836D0"/>
    <w:rsid w:val="6729CA36"/>
    <w:rsid w:val="673B63EA"/>
    <w:rsid w:val="675E9261"/>
    <w:rsid w:val="67B9B05E"/>
    <w:rsid w:val="67DE7347"/>
    <w:rsid w:val="67E1DC27"/>
    <w:rsid w:val="67FAB591"/>
    <w:rsid w:val="682752E3"/>
    <w:rsid w:val="6832D122"/>
    <w:rsid w:val="683E0B31"/>
    <w:rsid w:val="688BAD9F"/>
    <w:rsid w:val="688CA198"/>
    <w:rsid w:val="68B2EBD6"/>
    <w:rsid w:val="68C946B9"/>
    <w:rsid w:val="68DEBE3B"/>
    <w:rsid w:val="68E7CC56"/>
    <w:rsid w:val="6903A988"/>
    <w:rsid w:val="69076303"/>
    <w:rsid w:val="691CE534"/>
    <w:rsid w:val="69236854"/>
    <w:rsid w:val="694C01BA"/>
    <w:rsid w:val="695497C7"/>
    <w:rsid w:val="69674A85"/>
    <w:rsid w:val="69AD6E8A"/>
    <w:rsid w:val="6A020C4D"/>
    <w:rsid w:val="6A2ACA0B"/>
    <w:rsid w:val="6A4FF24F"/>
    <w:rsid w:val="6A6285EA"/>
    <w:rsid w:val="6A6CAA66"/>
    <w:rsid w:val="6A923DF9"/>
    <w:rsid w:val="6AA4CB3E"/>
    <w:rsid w:val="6AA61B6E"/>
    <w:rsid w:val="6AFC843E"/>
    <w:rsid w:val="6B33F699"/>
    <w:rsid w:val="6B421EB5"/>
    <w:rsid w:val="6B8822E3"/>
    <w:rsid w:val="6B94728B"/>
    <w:rsid w:val="6B9D2FE1"/>
    <w:rsid w:val="6BA8574C"/>
    <w:rsid w:val="6BB91A39"/>
    <w:rsid w:val="6BF6265F"/>
    <w:rsid w:val="6C2947AB"/>
    <w:rsid w:val="6C413372"/>
    <w:rsid w:val="6C5F5F4A"/>
    <w:rsid w:val="6C699EE6"/>
    <w:rsid w:val="6C6E6699"/>
    <w:rsid w:val="6C6E8750"/>
    <w:rsid w:val="6CA420BB"/>
    <w:rsid w:val="6CA63696"/>
    <w:rsid w:val="6CB320A8"/>
    <w:rsid w:val="6CCC06C3"/>
    <w:rsid w:val="6CE09DCD"/>
    <w:rsid w:val="6D0130A5"/>
    <w:rsid w:val="6D1D4B74"/>
    <w:rsid w:val="6D26799B"/>
    <w:rsid w:val="6D7D8054"/>
    <w:rsid w:val="6D83C67E"/>
    <w:rsid w:val="6D981B00"/>
    <w:rsid w:val="6DCAECF8"/>
    <w:rsid w:val="6E195058"/>
    <w:rsid w:val="6E440082"/>
    <w:rsid w:val="6E6786CE"/>
    <w:rsid w:val="6E6B02D5"/>
    <w:rsid w:val="6E781BB4"/>
    <w:rsid w:val="6E7AD1E7"/>
    <w:rsid w:val="6E889AFF"/>
    <w:rsid w:val="6E965047"/>
    <w:rsid w:val="6EAD3E05"/>
    <w:rsid w:val="6EF84428"/>
    <w:rsid w:val="6F0EADAD"/>
    <w:rsid w:val="6F2C465B"/>
    <w:rsid w:val="6F4E8381"/>
    <w:rsid w:val="6F76A11B"/>
    <w:rsid w:val="6FAAF8A3"/>
    <w:rsid w:val="6FAEDCE4"/>
    <w:rsid w:val="6FFE637F"/>
    <w:rsid w:val="7029BA6E"/>
    <w:rsid w:val="7031100B"/>
    <w:rsid w:val="7088143A"/>
    <w:rsid w:val="708872AB"/>
    <w:rsid w:val="709A161D"/>
    <w:rsid w:val="70AD0E5A"/>
    <w:rsid w:val="70C6BE44"/>
    <w:rsid w:val="70CB3DC0"/>
    <w:rsid w:val="70CB52DA"/>
    <w:rsid w:val="70D9238B"/>
    <w:rsid w:val="70DBC4EA"/>
    <w:rsid w:val="71012858"/>
    <w:rsid w:val="712CEF39"/>
    <w:rsid w:val="713A1BC5"/>
    <w:rsid w:val="714474D4"/>
    <w:rsid w:val="714F9053"/>
    <w:rsid w:val="7155008F"/>
    <w:rsid w:val="717621BC"/>
    <w:rsid w:val="717E3865"/>
    <w:rsid w:val="71936D4D"/>
    <w:rsid w:val="71B5A387"/>
    <w:rsid w:val="71F8CA9D"/>
    <w:rsid w:val="72051CA5"/>
    <w:rsid w:val="721C8C8C"/>
    <w:rsid w:val="72244944"/>
    <w:rsid w:val="722AA0A7"/>
    <w:rsid w:val="72825CCD"/>
    <w:rsid w:val="72B0A87D"/>
    <w:rsid w:val="72C13C3B"/>
    <w:rsid w:val="73041A65"/>
    <w:rsid w:val="73089272"/>
    <w:rsid w:val="73298867"/>
    <w:rsid w:val="733EA49E"/>
    <w:rsid w:val="73812A69"/>
    <w:rsid w:val="73FB567A"/>
    <w:rsid w:val="740E852B"/>
    <w:rsid w:val="7450C79A"/>
    <w:rsid w:val="74567BCC"/>
    <w:rsid w:val="746D619A"/>
    <w:rsid w:val="74744BD8"/>
    <w:rsid w:val="749BB206"/>
    <w:rsid w:val="74C3E0E4"/>
    <w:rsid w:val="74C894BC"/>
    <w:rsid w:val="74DC2BFC"/>
    <w:rsid w:val="74E0BA52"/>
    <w:rsid w:val="74F87447"/>
    <w:rsid w:val="751AB7CD"/>
    <w:rsid w:val="753D825F"/>
    <w:rsid w:val="75741717"/>
    <w:rsid w:val="75B35133"/>
    <w:rsid w:val="75D457BF"/>
    <w:rsid w:val="75DF8CE2"/>
    <w:rsid w:val="75F390E3"/>
    <w:rsid w:val="76165DD7"/>
    <w:rsid w:val="76307777"/>
    <w:rsid w:val="7651ECEE"/>
    <w:rsid w:val="766C50BF"/>
    <w:rsid w:val="76C60ED3"/>
    <w:rsid w:val="76CA129A"/>
    <w:rsid w:val="76D3B8FC"/>
    <w:rsid w:val="76D7D8C4"/>
    <w:rsid w:val="76D993E4"/>
    <w:rsid w:val="76E37EEF"/>
    <w:rsid w:val="7711D3D2"/>
    <w:rsid w:val="771D80F6"/>
    <w:rsid w:val="774B87F3"/>
    <w:rsid w:val="7752B5EA"/>
    <w:rsid w:val="7779165E"/>
    <w:rsid w:val="77A23FFF"/>
    <w:rsid w:val="77BA5726"/>
    <w:rsid w:val="77C9A342"/>
    <w:rsid w:val="788DCA3F"/>
    <w:rsid w:val="78B609C2"/>
    <w:rsid w:val="78C9F5F9"/>
    <w:rsid w:val="78D941E5"/>
    <w:rsid w:val="78F17EAD"/>
    <w:rsid w:val="78F775E0"/>
    <w:rsid w:val="7912F3C9"/>
    <w:rsid w:val="79514FF7"/>
    <w:rsid w:val="79B5774E"/>
    <w:rsid w:val="79B98274"/>
    <w:rsid w:val="79C9D510"/>
    <w:rsid w:val="79F55830"/>
    <w:rsid w:val="79FE644F"/>
    <w:rsid w:val="7A130C45"/>
    <w:rsid w:val="7A32A0FC"/>
    <w:rsid w:val="7A4708F4"/>
    <w:rsid w:val="7A59C332"/>
    <w:rsid w:val="7A5C3FD5"/>
    <w:rsid w:val="7A64389F"/>
    <w:rsid w:val="7A6A98C0"/>
    <w:rsid w:val="7A6C4AAA"/>
    <w:rsid w:val="7A74DF9E"/>
    <w:rsid w:val="7A75EBF1"/>
    <w:rsid w:val="7AA3392D"/>
    <w:rsid w:val="7AAE3F96"/>
    <w:rsid w:val="7AB8F976"/>
    <w:rsid w:val="7AC9CC4B"/>
    <w:rsid w:val="7B06440E"/>
    <w:rsid w:val="7B0E2223"/>
    <w:rsid w:val="7B13759D"/>
    <w:rsid w:val="7B176AE3"/>
    <w:rsid w:val="7B232B06"/>
    <w:rsid w:val="7B7527CB"/>
    <w:rsid w:val="7BA7B376"/>
    <w:rsid w:val="7BC867D4"/>
    <w:rsid w:val="7BDA77F5"/>
    <w:rsid w:val="7C1B9097"/>
    <w:rsid w:val="7C3E50E4"/>
    <w:rsid w:val="7C72F50C"/>
    <w:rsid w:val="7C910E6B"/>
    <w:rsid w:val="7C9C6796"/>
    <w:rsid w:val="7CA85EAE"/>
    <w:rsid w:val="7CAB0572"/>
    <w:rsid w:val="7CAE5211"/>
    <w:rsid w:val="7CD63B48"/>
    <w:rsid w:val="7CFED912"/>
    <w:rsid w:val="7D164783"/>
    <w:rsid w:val="7D1E1A15"/>
    <w:rsid w:val="7D70A05C"/>
    <w:rsid w:val="7D9D49E6"/>
    <w:rsid w:val="7DA10932"/>
    <w:rsid w:val="7DB07935"/>
    <w:rsid w:val="7DD2102B"/>
    <w:rsid w:val="7DE94589"/>
    <w:rsid w:val="7DFABB9D"/>
    <w:rsid w:val="7E0F232D"/>
    <w:rsid w:val="7E143381"/>
    <w:rsid w:val="7E1E885E"/>
    <w:rsid w:val="7E322F03"/>
    <w:rsid w:val="7E66CC63"/>
    <w:rsid w:val="7E69B5E8"/>
    <w:rsid w:val="7E6C93D3"/>
    <w:rsid w:val="7E8617B3"/>
    <w:rsid w:val="7E960D71"/>
    <w:rsid w:val="7EA171AD"/>
    <w:rsid w:val="7EAF57DB"/>
    <w:rsid w:val="7EBA1EA7"/>
    <w:rsid w:val="7EC6B061"/>
    <w:rsid w:val="7F218C5B"/>
    <w:rsid w:val="7F4A5496"/>
    <w:rsid w:val="7F579968"/>
    <w:rsid w:val="7F5D2191"/>
    <w:rsid w:val="7F630581"/>
    <w:rsid w:val="7F7A1780"/>
    <w:rsid w:val="7FB3042B"/>
    <w:rsid w:val="7FC050FD"/>
    <w:rsid w:val="7FD84DE0"/>
    <w:rsid w:val="7FDA6961"/>
    <w:rsid w:val="7FE39224"/>
    <w:rsid w:val="7FE43772"/>
    <w:rsid w:val="7FEA9B29"/>
    <w:rsid w:val="7FFF08B6"/>
    <w:rsid w:val="800CC8EE"/>
    <w:rsid w:val="8053CF2B"/>
    <w:rsid w:val="806C258E"/>
    <w:rsid w:val="80724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5"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basedOn w:val="a"/>
    <w:next w:val="a"/>
    <w:link w:val="2Char"/>
    <w:qFormat/>
    <w:pPr>
      <w:keepNext/>
      <w:keepLines/>
      <w:spacing w:line="554" w:lineRule="exact"/>
      <w:outlineLvl w:val="1"/>
    </w:pPr>
    <w:rPr>
      <w:rFonts w:ascii="宋体" w:eastAsia="楷体" w:hAnsi="宋体" w:cs="Arial"/>
    </w:rPr>
  </w:style>
  <w:style w:type="paragraph" w:styleId="3">
    <w:name w:val="heading 3"/>
    <w:basedOn w:val="a"/>
    <w:next w:val="a"/>
    <w:link w:val="3Char"/>
    <w:qFormat/>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next w:val="a5"/>
    <w:link w:val="Char"/>
    <w:qFormat/>
    <w:pPr>
      <w:spacing w:after="120"/>
    </w:pPr>
    <w:rPr>
      <w:rFonts w:ascii="Calibri" w:hAnsi="Calibri"/>
      <w:szCs w:val="22"/>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Body Text Indent"/>
    <w:basedOn w:val="a"/>
    <w:next w:val="a7"/>
    <w:link w:val="Char1"/>
    <w:qFormat/>
    <w:pPr>
      <w:spacing w:after="120"/>
      <w:ind w:leftChars="200" w:left="420"/>
    </w:pPr>
    <w:rPr>
      <w:rFonts w:ascii="Calibri" w:hAnsi="Calibri"/>
    </w:rPr>
  </w:style>
  <w:style w:type="paragraph" w:styleId="a7">
    <w:name w:val="header"/>
    <w:basedOn w:val="a"/>
    <w:next w:val="a5"/>
    <w:link w:val="Char2"/>
    <w:qFormat/>
    <w:pPr>
      <w:pBdr>
        <w:bottom w:val="single" w:sz="6" w:space="1" w:color="auto"/>
      </w:pBdr>
      <w:tabs>
        <w:tab w:val="center" w:pos="4153"/>
        <w:tab w:val="right" w:pos="8306"/>
      </w:tabs>
      <w:snapToGrid w:val="0"/>
      <w:jc w:val="center"/>
    </w:pPr>
    <w:rPr>
      <w:sz w:val="18"/>
      <w:szCs w:val="18"/>
    </w:rPr>
  </w:style>
  <w:style w:type="paragraph" w:styleId="5">
    <w:name w:val="toc 5"/>
    <w:basedOn w:val="a"/>
    <w:next w:val="a"/>
    <w:qFormat/>
    <w:pPr>
      <w:ind w:leftChars="800" w:left="800"/>
    </w:pPr>
    <w:rPr>
      <w:rFonts w:cs="Arial"/>
    </w:rPr>
  </w:style>
  <w:style w:type="paragraph" w:styleId="30">
    <w:name w:val="toc 3"/>
    <w:basedOn w:val="a"/>
    <w:next w:val="a"/>
    <w:qFormat/>
    <w:pPr>
      <w:ind w:leftChars="400" w:left="840"/>
    </w:pPr>
    <w:rPr>
      <w:rFonts w:ascii="Calibri" w:hAnsi="Calibri"/>
    </w:rPr>
  </w:style>
  <w:style w:type="paragraph" w:styleId="a8">
    <w:name w:val="Date"/>
    <w:basedOn w:val="a"/>
    <w:next w:val="a"/>
    <w:link w:val="Char3"/>
    <w:qFormat/>
    <w:pPr>
      <w:ind w:leftChars="2500" w:left="100"/>
    </w:pPr>
    <w:rPr>
      <w:rFonts w:ascii="仿宋_GB2312" w:eastAsia="仿宋_GB2312"/>
      <w:sz w:val="32"/>
    </w:rPr>
  </w:style>
  <w:style w:type="paragraph" w:styleId="a9">
    <w:name w:val="Balloon Text"/>
    <w:basedOn w:val="a"/>
    <w:semiHidden/>
    <w:qFormat/>
    <w:rPr>
      <w:sz w:val="18"/>
      <w:szCs w:val="18"/>
    </w:rPr>
  </w:style>
  <w:style w:type="paragraph" w:styleId="10">
    <w:name w:val="toc 1"/>
    <w:basedOn w:val="a"/>
    <w:next w:val="a"/>
    <w:qFormat/>
    <w:rPr>
      <w:rFonts w:ascii="Calibri" w:hAnsi="Calibri"/>
    </w:rPr>
  </w:style>
  <w:style w:type="paragraph" w:styleId="20">
    <w:name w:val="toc 2"/>
    <w:basedOn w:val="a"/>
    <w:next w:val="a"/>
    <w:qFormat/>
    <w:pPr>
      <w:ind w:leftChars="200" w:left="420"/>
    </w:pPr>
    <w:rPr>
      <w:rFonts w:ascii="Calibri" w:hAnsi="Calibri"/>
    </w:rPr>
  </w:style>
  <w:style w:type="paragraph" w:styleId="aa">
    <w:name w:val="Normal (Web)"/>
    <w:basedOn w:val="a"/>
    <w:qFormat/>
    <w:pPr>
      <w:spacing w:before="100" w:beforeAutospacing="1" w:after="100" w:afterAutospacing="1"/>
      <w:jc w:val="left"/>
    </w:pPr>
    <w:rPr>
      <w:rFonts w:ascii="Calibri" w:hAnsi="Calibri"/>
      <w:kern w:val="0"/>
      <w:sz w:val="24"/>
    </w:rPr>
  </w:style>
  <w:style w:type="paragraph" w:styleId="21">
    <w:name w:val="Body Text First Indent 2"/>
    <w:basedOn w:val="a6"/>
    <w:next w:val="a"/>
    <w:link w:val="2Char0"/>
    <w:qFormat/>
    <w:pPr>
      <w:spacing w:after="0"/>
      <w:ind w:firstLineChars="200" w:firstLine="420"/>
    </w:p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rFonts w:ascii="Times New Roman" w:eastAsia="宋体" w:hAnsi="Times New Roman" w:cs="Times New Roman"/>
      <w:b/>
    </w:rPr>
  </w:style>
  <w:style w:type="character" w:styleId="ad">
    <w:name w:val="page number"/>
    <w:basedOn w:val="a0"/>
    <w:qFormat/>
  </w:style>
  <w:style w:type="character" w:styleId="ae">
    <w:name w:val="FollowedHyperlink"/>
    <w:basedOn w:val="a0"/>
    <w:qFormat/>
    <w:rPr>
      <w:rFonts w:ascii="Times New Roman" w:eastAsia="宋体" w:hAnsi="Times New Roman" w:cs="Times New Roman"/>
      <w:color w:val="333333"/>
      <w:u w:val="none"/>
    </w:rPr>
  </w:style>
  <w:style w:type="character" w:styleId="af">
    <w:name w:val="Emphasis"/>
    <w:basedOn w:val="a0"/>
    <w:qFormat/>
    <w:rPr>
      <w:i/>
    </w:rPr>
  </w:style>
  <w:style w:type="character" w:styleId="af0">
    <w:name w:val="Hyperlink"/>
    <w:basedOn w:val="a0"/>
    <w:qFormat/>
    <w:rPr>
      <w:rFonts w:ascii="Times New Roman" w:eastAsia="宋体" w:hAnsi="Times New Roman" w:cs="Times New Roman"/>
      <w:color w:val="333333"/>
      <w:u w:val="none"/>
    </w:rPr>
  </w:style>
  <w:style w:type="paragraph" w:customStyle="1" w:styleId="11">
    <w:name w:val="无间隔1"/>
    <w:qFormat/>
    <w:pPr>
      <w:widowControl w:val="0"/>
      <w:jc w:val="both"/>
    </w:pPr>
    <w:rPr>
      <w:kern w:val="2"/>
      <w:sz w:val="21"/>
      <w:szCs w:val="24"/>
    </w:rPr>
  </w:style>
  <w:style w:type="paragraph" w:customStyle="1" w:styleId="PlainText1">
    <w:name w:val="Plain Text1"/>
    <w:basedOn w:val="a"/>
    <w:qFormat/>
    <w:pPr>
      <w:spacing w:line="600" w:lineRule="exact"/>
    </w:pPr>
    <w:rPr>
      <w:rFonts w:ascii="宋体" w:hAnsi="Courier New" w:cs="Calibri"/>
      <w:szCs w:val="32"/>
    </w:rPr>
  </w:style>
  <w:style w:type="paragraph" w:customStyle="1" w:styleId="-1">
    <w:name w:val="正文-公1"/>
    <w:basedOn w:val="a"/>
    <w:qFormat/>
    <w:pPr>
      <w:ind w:firstLineChars="200" w:firstLine="200"/>
    </w:pPr>
    <w:rPr>
      <w:rFonts w:ascii="Calibri" w:hAnsi="Calibri" w:cs="Calibri"/>
      <w:szCs w:val="21"/>
    </w:rPr>
  </w:style>
  <w:style w:type="paragraph" w:customStyle="1" w:styleId="12">
    <w:name w:val="列表段落1"/>
    <w:basedOn w:val="a"/>
    <w:qFormat/>
    <w:pPr>
      <w:ind w:firstLineChars="200" w:firstLine="200"/>
    </w:pPr>
    <w:rPr>
      <w:rFonts w:ascii="Calibri" w:hAnsi="Calibri" w:cs="Arial"/>
    </w:rPr>
  </w:style>
  <w:style w:type="paragraph" w:customStyle="1" w:styleId="p1">
    <w:name w:val="p1"/>
    <w:basedOn w:val="a"/>
    <w:qFormat/>
    <w:rPr>
      <w:rFonts w:ascii="pingfang sc" w:eastAsia="pingfang sc" w:hAnsi="pingfang sc"/>
      <w:kern w:val="0"/>
      <w:sz w:val="26"/>
      <w:szCs w:val="26"/>
    </w:rPr>
  </w:style>
  <w:style w:type="character" w:customStyle="1" w:styleId="2Char">
    <w:name w:val="标题 2 Char"/>
    <w:basedOn w:val="a0"/>
    <w:link w:val="2"/>
    <w:qFormat/>
    <w:rPr>
      <w:rFonts w:ascii="宋体" w:eastAsia="楷体" w:hAnsi="宋体" w:cs="Arial"/>
    </w:rPr>
  </w:style>
  <w:style w:type="character" w:customStyle="1" w:styleId="3Char">
    <w:name w:val="标题 3 Char"/>
    <w:basedOn w:val="a0"/>
    <w:link w:val="3"/>
    <w:qFormat/>
    <w:rPr>
      <w:rFonts w:ascii="宋体" w:eastAsia="宋体" w:hAnsi="宋体" w:cs="宋体" w:hint="eastAsia"/>
      <w:b/>
      <w:bCs/>
      <w:kern w:val="0"/>
      <w:sz w:val="27"/>
      <w:szCs w:val="27"/>
      <w:lang w:val="en-US" w:eastAsia="zh-CN" w:bidi="ar"/>
    </w:rPr>
  </w:style>
  <w:style w:type="character" w:customStyle="1" w:styleId="Char">
    <w:name w:val="正文文本 Char"/>
    <w:basedOn w:val="a0"/>
    <w:link w:val="a4"/>
    <w:qFormat/>
    <w:rPr>
      <w:rFonts w:ascii="Calibri" w:eastAsia="宋体" w:hAnsi="Calibri" w:cs="Times New Roman"/>
      <w:szCs w:val="22"/>
    </w:rPr>
  </w:style>
  <w:style w:type="character" w:customStyle="1" w:styleId="Char1">
    <w:name w:val="正文文本缩进 Char"/>
    <w:basedOn w:val="a0"/>
    <w:link w:val="a6"/>
    <w:qFormat/>
    <w:rPr>
      <w:rFonts w:ascii="Times New Roman" w:eastAsia="宋体" w:hAnsi="Times New Roman" w:cs="Times New Roman"/>
    </w:rPr>
  </w:style>
  <w:style w:type="character" w:customStyle="1" w:styleId="Char3">
    <w:name w:val="日期 Char"/>
    <w:basedOn w:val="a0"/>
    <w:link w:val="a8"/>
    <w:qFormat/>
    <w:rPr>
      <w:rFonts w:ascii="仿宋_GB2312" w:eastAsia="仿宋_GB2312" w:hAnsi="Times New Roman" w:cs="Times New Roman"/>
      <w:kern w:val="2"/>
      <w:sz w:val="32"/>
      <w:szCs w:val="24"/>
      <w:lang w:bidi="ar-SA"/>
    </w:rPr>
  </w:style>
  <w:style w:type="character" w:customStyle="1" w:styleId="Char0">
    <w:name w:val="页脚 Char"/>
    <w:basedOn w:val="a0"/>
    <w:link w:val="a5"/>
    <w:qFormat/>
    <w:rPr>
      <w:rFonts w:ascii="Calibri" w:eastAsia="宋体" w:hAnsi="Calibri" w:cs="Times New Roman"/>
      <w:kern w:val="2"/>
      <w:sz w:val="18"/>
      <w:szCs w:val="18"/>
    </w:rPr>
  </w:style>
  <w:style w:type="character" w:customStyle="1" w:styleId="Char2">
    <w:name w:val="页眉 Char"/>
    <w:basedOn w:val="a0"/>
    <w:link w:val="a7"/>
    <w:qFormat/>
    <w:rPr>
      <w:rFonts w:ascii="Calibri" w:eastAsia="宋体" w:hAnsi="Calibri" w:cs="Times New Roman"/>
      <w:kern w:val="2"/>
      <w:sz w:val="18"/>
      <w:szCs w:val="18"/>
    </w:rPr>
  </w:style>
  <w:style w:type="character" w:customStyle="1" w:styleId="2Char0">
    <w:name w:val="正文首行缩进 2 Char"/>
    <w:basedOn w:val="Char1"/>
    <w:link w:val="21"/>
    <w:qFormat/>
    <w:rPr>
      <w:rFonts w:ascii="Calibri" w:eastAsia="宋体" w:hAnsi="Calibri" w:cs="Times New Roman"/>
    </w:rPr>
  </w:style>
  <w:style w:type="character" w:customStyle="1" w:styleId="font41">
    <w:name w:val="font41"/>
    <w:basedOn w:val="a0"/>
    <w:qFormat/>
    <w:rPr>
      <w:rFonts w:ascii="宋体" w:eastAsia="宋体" w:hAnsi="宋体" w:cs="宋体" w:hint="eastAsia"/>
      <w:color w:val="00B050"/>
      <w:sz w:val="22"/>
      <w:szCs w:val="22"/>
      <w:u w:val="none"/>
    </w:rPr>
  </w:style>
  <w:style w:type="character" w:customStyle="1" w:styleId="CharChar1">
    <w:name w:val="Char Char1"/>
    <w:basedOn w:val="a0"/>
    <w:qFormat/>
    <w:rPr>
      <w:rFonts w:ascii="Calibri" w:eastAsia="宋体" w:hAnsi="Calibri" w:cs="Mongolian Baiti"/>
      <w:kern w:val="2"/>
      <w:sz w:val="18"/>
      <w:szCs w:val="22"/>
    </w:rPr>
  </w:style>
  <w:style w:type="character" w:customStyle="1" w:styleId="font31">
    <w:name w:val="font31"/>
    <w:basedOn w:val="a0"/>
    <w:qFormat/>
    <w:rPr>
      <w:rFonts w:ascii="宋体" w:eastAsia="宋体" w:hAnsi="宋体" w:cs="宋体" w:hint="eastAsia"/>
      <w:color w:val="FF0000"/>
      <w:sz w:val="22"/>
      <w:szCs w:val="22"/>
      <w:u w:val="none"/>
    </w:rPr>
  </w:style>
  <w:style w:type="character" w:customStyle="1" w:styleId="CharChar">
    <w:name w:val="Char Char"/>
    <w:basedOn w:val="a0"/>
    <w:qFormat/>
    <w:rPr>
      <w:rFonts w:ascii="Calibri" w:eastAsia="宋体" w:hAnsi="Calibri" w:cs="Mongolian Baiti"/>
      <w:kern w:val="2"/>
      <w:sz w:val="18"/>
      <w:szCs w:val="22"/>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cycle-pager-active">
    <w:name w:val="cycle-pager-active"/>
    <w:basedOn w:val="a0"/>
    <w:qFormat/>
    <w:rPr>
      <w:rFonts w:ascii="Times New Roman" w:eastAsia="宋体" w:hAnsi="Times New Roman" w:cs="Times New Roman"/>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5"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basedOn w:val="a"/>
    <w:next w:val="a"/>
    <w:link w:val="2Char"/>
    <w:qFormat/>
    <w:pPr>
      <w:keepNext/>
      <w:keepLines/>
      <w:spacing w:line="554" w:lineRule="exact"/>
      <w:outlineLvl w:val="1"/>
    </w:pPr>
    <w:rPr>
      <w:rFonts w:ascii="宋体" w:eastAsia="楷体" w:hAnsi="宋体" w:cs="Arial"/>
    </w:rPr>
  </w:style>
  <w:style w:type="paragraph" w:styleId="3">
    <w:name w:val="heading 3"/>
    <w:basedOn w:val="a"/>
    <w:next w:val="a"/>
    <w:link w:val="3Char"/>
    <w:qFormat/>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next w:val="a5"/>
    <w:link w:val="Char"/>
    <w:qFormat/>
    <w:pPr>
      <w:spacing w:after="120"/>
    </w:pPr>
    <w:rPr>
      <w:rFonts w:ascii="Calibri" w:hAnsi="Calibri"/>
      <w:szCs w:val="22"/>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Body Text Indent"/>
    <w:basedOn w:val="a"/>
    <w:next w:val="a7"/>
    <w:link w:val="Char1"/>
    <w:qFormat/>
    <w:pPr>
      <w:spacing w:after="120"/>
      <w:ind w:leftChars="200" w:left="420"/>
    </w:pPr>
    <w:rPr>
      <w:rFonts w:ascii="Calibri" w:hAnsi="Calibri"/>
    </w:rPr>
  </w:style>
  <w:style w:type="paragraph" w:styleId="a7">
    <w:name w:val="header"/>
    <w:basedOn w:val="a"/>
    <w:next w:val="a5"/>
    <w:link w:val="Char2"/>
    <w:qFormat/>
    <w:pPr>
      <w:pBdr>
        <w:bottom w:val="single" w:sz="6" w:space="1" w:color="auto"/>
      </w:pBdr>
      <w:tabs>
        <w:tab w:val="center" w:pos="4153"/>
        <w:tab w:val="right" w:pos="8306"/>
      </w:tabs>
      <w:snapToGrid w:val="0"/>
      <w:jc w:val="center"/>
    </w:pPr>
    <w:rPr>
      <w:sz w:val="18"/>
      <w:szCs w:val="18"/>
    </w:rPr>
  </w:style>
  <w:style w:type="paragraph" w:styleId="5">
    <w:name w:val="toc 5"/>
    <w:basedOn w:val="a"/>
    <w:next w:val="a"/>
    <w:qFormat/>
    <w:pPr>
      <w:ind w:leftChars="800" w:left="800"/>
    </w:pPr>
    <w:rPr>
      <w:rFonts w:cs="Arial"/>
    </w:rPr>
  </w:style>
  <w:style w:type="paragraph" w:styleId="30">
    <w:name w:val="toc 3"/>
    <w:basedOn w:val="a"/>
    <w:next w:val="a"/>
    <w:qFormat/>
    <w:pPr>
      <w:ind w:leftChars="400" w:left="840"/>
    </w:pPr>
    <w:rPr>
      <w:rFonts w:ascii="Calibri" w:hAnsi="Calibri"/>
    </w:rPr>
  </w:style>
  <w:style w:type="paragraph" w:styleId="a8">
    <w:name w:val="Date"/>
    <w:basedOn w:val="a"/>
    <w:next w:val="a"/>
    <w:link w:val="Char3"/>
    <w:qFormat/>
    <w:pPr>
      <w:ind w:leftChars="2500" w:left="100"/>
    </w:pPr>
    <w:rPr>
      <w:rFonts w:ascii="仿宋_GB2312" w:eastAsia="仿宋_GB2312"/>
      <w:sz w:val="32"/>
    </w:rPr>
  </w:style>
  <w:style w:type="paragraph" w:styleId="a9">
    <w:name w:val="Balloon Text"/>
    <w:basedOn w:val="a"/>
    <w:semiHidden/>
    <w:qFormat/>
    <w:rPr>
      <w:sz w:val="18"/>
      <w:szCs w:val="18"/>
    </w:rPr>
  </w:style>
  <w:style w:type="paragraph" w:styleId="10">
    <w:name w:val="toc 1"/>
    <w:basedOn w:val="a"/>
    <w:next w:val="a"/>
    <w:qFormat/>
    <w:rPr>
      <w:rFonts w:ascii="Calibri" w:hAnsi="Calibri"/>
    </w:rPr>
  </w:style>
  <w:style w:type="paragraph" w:styleId="20">
    <w:name w:val="toc 2"/>
    <w:basedOn w:val="a"/>
    <w:next w:val="a"/>
    <w:qFormat/>
    <w:pPr>
      <w:ind w:leftChars="200" w:left="420"/>
    </w:pPr>
    <w:rPr>
      <w:rFonts w:ascii="Calibri" w:hAnsi="Calibri"/>
    </w:rPr>
  </w:style>
  <w:style w:type="paragraph" w:styleId="aa">
    <w:name w:val="Normal (Web)"/>
    <w:basedOn w:val="a"/>
    <w:qFormat/>
    <w:pPr>
      <w:spacing w:before="100" w:beforeAutospacing="1" w:after="100" w:afterAutospacing="1"/>
      <w:jc w:val="left"/>
    </w:pPr>
    <w:rPr>
      <w:rFonts w:ascii="Calibri" w:hAnsi="Calibri"/>
      <w:kern w:val="0"/>
      <w:sz w:val="24"/>
    </w:rPr>
  </w:style>
  <w:style w:type="paragraph" w:styleId="21">
    <w:name w:val="Body Text First Indent 2"/>
    <w:basedOn w:val="a6"/>
    <w:next w:val="a"/>
    <w:link w:val="2Char0"/>
    <w:qFormat/>
    <w:pPr>
      <w:spacing w:after="0"/>
      <w:ind w:firstLineChars="200" w:firstLine="420"/>
    </w:p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rFonts w:ascii="Times New Roman" w:eastAsia="宋体" w:hAnsi="Times New Roman" w:cs="Times New Roman"/>
      <w:b/>
    </w:rPr>
  </w:style>
  <w:style w:type="character" w:styleId="ad">
    <w:name w:val="page number"/>
    <w:basedOn w:val="a0"/>
    <w:qFormat/>
  </w:style>
  <w:style w:type="character" w:styleId="ae">
    <w:name w:val="FollowedHyperlink"/>
    <w:basedOn w:val="a0"/>
    <w:qFormat/>
    <w:rPr>
      <w:rFonts w:ascii="Times New Roman" w:eastAsia="宋体" w:hAnsi="Times New Roman" w:cs="Times New Roman"/>
      <w:color w:val="333333"/>
      <w:u w:val="none"/>
    </w:rPr>
  </w:style>
  <w:style w:type="character" w:styleId="af">
    <w:name w:val="Emphasis"/>
    <w:basedOn w:val="a0"/>
    <w:qFormat/>
    <w:rPr>
      <w:i/>
    </w:rPr>
  </w:style>
  <w:style w:type="character" w:styleId="af0">
    <w:name w:val="Hyperlink"/>
    <w:basedOn w:val="a0"/>
    <w:qFormat/>
    <w:rPr>
      <w:rFonts w:ascii="Times New Roman" w:eastAsia="宋体" w:hAnsi="Times New Roman" w:cs="Times New Roman"/>
      <w:color w:val="333333"/>
      <w:u w:val="none"/>
    </w:rPr>
  </w:style>
  <w:style w:type="paragraph" w:customStyle="1" w:styleId="11">
    <w:name w:val="无间隔1"/>
    <w:qFormat/>
    <w:pPr>
      <w:widowControl w:val="0"/>
      <w:jc w:val="both"/>
    </w:pPr>
    <w:rPr>
      <w:kern w:val="2"/>
      <w:sz w:val="21"/>
      <w:szCs w:val="24"/>
    </w:rPr>
  </w:style>
  <w:style w:type="paragraph" w:customStyle="1" w:styleId="PlainText1">
    <w:name w:val="Plain Text1"/>
    <w:basedOn w:val="a"/>
    <w:qFormat/>
    <w:pPr>
      <w:spacing w:line="600" w:lineRule="exact"/>
    </w:pPr>
    <w:rPr>
      <w:rFonts w:ascii="宋体" w:hAnsi="Courier New" w:cs="Calibri"/>
      <w:szCs w:val="32"/>
    </w:rPr>
  </w:style>
  <w:style w:type="paragraph" w:customStyle="1" w:styleId="-1">
    <w:name w:val="正文-公1"/>
    <w:basedOn w:val="a"/>
    <w:qFormat/>
    <w:pPr>
      <w:ind w:firstLineChars="200" w:firstLine="200"/>
    </w:pPr>
    <w:rPr>
      <w:rFonts w:ascii="Calibri" w:hAnsi="Calibri" w:cs="Calibri"/>
      <w:szCs w:val="21"/>
    </w:rPr>
  </w:style>
  <w:style w:type="paragraph" w:customStyle="1" w:styleId="12">
    <w:name w:val="列表段落1"/>
    <w:basedOn w:val="a"/>
    <w:qFormat/>
    <w:pPr>
      <w:ind w:firstLineChars="200" w:firstLine="200"/>
    </w:pPr>
    <w:rPr>
      <w:rFonts w:ascii="Calibri" w:hAnsi="Calibri" w:cs="Arial"/>
    </w:rPr>
  </w:style>
  <w:style w:type="paragraph" w:customStyle="1" w:styleId="p1">
    <w:name w:val="p1"/>
    <w:basedOn w:val="a"/>
    <w:qFormat/>
    <w:rPr>
      <w:rFonts w:ascii="pingfang sc" w:eastAsia="pingfang sc" w:hAnsi="pingfang sc"/>
      <w:kern w:val="0"/>
      <w:sz w:val="26"/>
      <w:szCs w:val="26"/>
    </w:rPr>
  </w:style>
  <w:style w:type="character" w:customStyle="1" w:styleId="2Char">
    <w:name w:val="标题 2 Char"/>
    <w:basedOn w:val="a0"/>
    <w:link w:val="2"/>
    <w:qFormat/>
    <w:rPr>
      <w:rFonts w:ascii="宋体" w:eastAsia="楷体" w:hAnsi="宋体" w:cs="Arial"/>
    </w:rPr>
  </w:style>
  <w:style w:type="character" w:customStyle="1" w:styleId="3Char">
    <w:name w:val="标题 3 Char"/>
    <w:basedOn w:val="a0"/>
    <w:link w:val="3"/>
    <w:qFormat/>
    <w:rPr>
      <w:rFonts w:ascii="宋体" w:eastAsia="宋体" w:hAnsi="宋体" w:cs="宋体" w:hint="eastAsia"/>
      <w:b/>
      <w:bCs/>
      <w:kern w:val="0"/>
      <w:sz w:val="27"/>
      <w:szCs w:val="27"/>
      <w:lang w:val="en-US" w:eastAsia="zh-CN" w:bidi="ar"/>
    </w:rPr>
  </w:style>
  <w:style w:type="character" w:customStyle="1" w:styleId="Char">
    <w:name w:val="正文文本 Char"/>
    <w:basedOn w:val="a0"/>
    <w:link w:val="a4"/>
    <w:qFormat/>
    <w:rPr>
      <w:rFonts w:ascii="Calibri" w:eastAsia="宋体" w:hAnsi="Calibri" w:cs="Times New Roman"/>
      <w:szCs w:val="22"/>
    </w:rPr>
  </w:style>
  <w:style w:type="character" w:customStyle="1" w:styleId="Char1">
    <w:name w:val="正文文本缩进 Char"/>
    <w:basedOn w:val="a0"/>
    <w:link w:val="a6"/>
    <w:qFormat/>
    <w:rPr>
      <w:rFonts w:ascii="Times New Roman" w:eastAsia="宋体" w:hAnsi="Times New Roman" w:cs="Times New Roman"/>
    </w:rPr>
  </w:style>
  <w:style w:type="character" w:customStyle="1" w:styleId="Char3">
    <w:name w:val="日期 Char"/>
    <w:basedOn w:val="a0"/>
    <w:link w:val="a8"/>
    <w:qFormat/>
    <w:rPr>
      <w:rFonts w:ascii="仿宋_GB2312" w:eastAsia="仿宋_GB2312" w:hAnsi="Times New Roman" w:cs="Times New Roman"/>
      <w:kern w:val="2"/>
      <w:sz w:val="32"/>
      <w:szCs w:val="24"/>
      <w:lang w:bidi="ar-SA"/>
    </w:rPr>
  </w:style>
  <w:style w:type="character" w:customStyle="1" w:styleId="Char0">
    <w:name w:val="页脚 Char"/>
    <w:basedOn w:val="a0"/>
    <w:link w:val="a5"/>
    <w:qFormat/>
    <w:rPr>
      <w:rFonts w:ascii="Calibri" w:eastAsia="宋体" w:hAnsi="Calibri" w:cs="Times New Roman"/>
      <w:kern w:val="2"/>
      <w:sz w:val="18"/>
      <w:szCs w:val="18"/>
    </w:rPr>
  </w:style>
  <w:style w:type="character" w:customStyle="1" w:styleId="Char2">
    <w:name w:val="页眉 Char"/>
    <w:basedOn w:val="a0"/>
    <w:link w:val="a7"/>
    <w:qFormat/>
    <w:rPr>
      <w:rFonts w:ascii="Calibri" w:eastAsia="宋体" w:hAnsi="Calibri" w:cs="Times New Roman"/>
      <w:kern w:val="2"/>
      <w:sz w:val="18"/>
      <w:szCs w:val="18"/>
    </w:rPr>
  </w:style>
  <w:style w:type="character" w:customStyle="1" w:styleId="2Char0">
    <w:name w:val="正文首行缩进 2 Char"/>
    <w:basedOn w:val="Char1"/>
    <w:link w:val="21"/>
    <w:qFormat/>
    <w:rPr>
      <w:rFonts w:ascii="Calibri" w:eastAsia="宋体" w:hAnsi="Calibri" w:cs="Times New Roman"/>
    </w:rPr>
  </w:style>
  <w:style w:type="character" w:customStyle="1" w:styleId="font41">
    <w:name w:val="font41"/>
    <w:basedOn w:val="a0"/>
    <w:qFormat/>
    <w:rPr>
      <w:rFonts w:ascii="宋体" w:eastAsia="宋体" w:hAnsi="宋体" w:cs="宋体" w:hint="eastAsia"/>
      <w:color w:val="00B050"/>
      <w:sz w:val="22"/>
      <w:szCs w:val="22"/>
      <w:u w:val="none"/>
    </w:rPr>
  </w:style>
  <w:style w:type="character" w:customStyle="1" w:styleId="CharChar1">
    <w:name w:val="Char Char1"/>
    <w:basedOn w:val="a0"/>
    <w:qFormat/>
    <w:rPr>
      <w:rFonts w:ascii="Calibri" w:eastAsia="宋体" w:hAnsi="Calibri" w:cs="Mongolian Baiti"/>
      <w:kern w:val="2"/>
      <w:sz w:val="18"/>
      <w:szCs w:val="22"/>
    </w:rPr>
  </w:style>
  <w:style w:type="character" w:customStyle="1" w:styleId="font31">
    <w:name w:val="font31"/>
    <w:basedOn w:val="a0"/>
    <w:qFormat/>
    <w:rPr>
      <w:rFonts w:ascii="宋体" w:eastAsia="宋体" w:hAnsi="宋体" w:cs="宋体" w:hint="eastAsia"/>
      <w:color w:val="FF0000"/>
      <w:sz w:val="22"/>
      <w:szCs w:val="22"/>
      <w:u w:val="none"/>
    </w:rPr>
  </w:style>
  <w:style w:type="character" w:customStyle="1" w:styleId="CharChar">
    <w:name w:val="Char Char"/>
    <w:basedOn w:val="a0"/>
    <w:qFormat/>
    <w:rPr>
      <w:rFonts w:ascii="Calibri" w:eastAsia="宋体" w:hAnsi="Calibri" w:cs="Mongolian Baiti"/>
      <w:kern w:val="2"/>
      <w:sz w:val="18"/>
      <w:szCs w:val="22"/>
    </w:rPr>
  </w:style>
  <w:style w:type="character" w:customStyle="1" w:styleId="font01">
    <w:name w:val="font01"/>
    <w:basedOn w:val="a0"/>
    <w:qFormat/>
    <w:rPr>
      <w:rFonts w:ascii="宋体" w:eastAsia="宋体" w:hAnsi="宋体" w:cs="宋体" w:hint="eastAsia"/>
      <w:color w:val="000000"/>
      <w:sz w:val="22"/>
      <w:szCs w:val="22"/>
      <w:u w:val="none"/>
    </w:rPr>
  </w:style>
  <w:style w:type="character" w:customStyle="1" w:styleId="cycle-pager-active">
    <w:name w:val="cycle-pager-active"/>
    <w:basedOn w:val="a0"/>
    <w:qFormat/>
    <w:rPr>
      <w:rFonts w:ascii="Times New Roman" w:eastAsia="宋体" w:hAnsi="Times New Roman" w:cs="Times New Roman"/>
    </w:r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1495</Words>
  <Characters>8525</Characters>
  <Application>Microsoft Office Word</Application>
  <DocSecurity>0</DocSecurity>
  <Lines>71</Lines>
  <Paragraphs>19</Paragraphs>
  <ScaleCrop>false</ScaleCrop>
  <Company>Lenovo (Beijing) Limited</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阿拉善盟行政公署:打印</dc:creator>
  <cp:lastModifiedBy>康巴什人民政府(拟稿)</cp:lastModifiedBy>
  <cp:revision>36</cp:revision>
  <cp:lastPrinted>2024-03-13T18:38:00Z</cp:lastPrinted>
  <dcterms:created xsi:type="dcterms:W3CDTF">2012-09-19T20:59:00Z</dcterms:created>
  <dcterms:modified xsi:type="dcterms:W3CDTF">2024-09-05T10:18:00Z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4B5DB02B4F3A43ADBC56C2EB32E3F315_13</vt:lpwstr>
  </property>
</Properties>
</file>