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71" w:rsidRDefault="00015C64" w:rsidP="00747F71">
      <w:pPr>
        <w:pStyle w:val="1"/>
        <w:widowControl/>
        <w:spacing w:beforeAutospacing="0" w:afterAutospacing="0" w:line="560" w:lineRule="exact"/>
        <w:jc w:val="center"/>
        <w:rPr>
          <w:rFonts w:ascii="仿宋_GB2312" w:eastAsia="仿宋_GB2312" w:hAnsi="微软雅黑" w:cs="微软雅黑"/>
          <w:b w:val="0"/>
          <w:color w:val="000000"/>
          <w:sz w:val="32"/>
          <w:szCs w:val="32"/>
          <w:shd w:val="clear" w:color="auto" w:fill="FFFFFF"/>
        </w:rPr>
      </w:pPr>
      <w:r w:rsidRPr="00747F71">
        <w:rPr>
          <w:rFonts w:ascii="方正小标宋简体" w:eastAsia="方正小标宋简体" w:hAnsi="微软雅黑" w:cs="微软雅黑"/>
          <w:b w:val="0"/>
          <w:sz w:val="44"/>
          <w:szCs w:val="44"/>
          <w:shd w:val="clear" w:color="auto" w:fill="FFFFFF"/>
        </w:rPr>
        <w:t>生态环境部办公厅</w:t>
      </w:r>
      <w:r w:rsidRPr="00747F71">
        <w:rPr>
          <w:rFonts w:ascii="方正小标宋简体" w:eastAsia="方正小标宋简体" w:hAnsi="微软雅黑" w:cs="微软雅黑"/>
          <w:b w:val="0"/>
          <w:sz w:val="44"/>
          <w:szCs w:val="44"/>
        </w:rPr>
        <w:t>关于印发</w:t>
      </w:r>
    </w:p>
    <w:p w:rsidR="00747F71" w:rsidRPr="00747F71" w:rsidRDefault="00015C64" w:rsidP="00747F71">
      <w:pPr>
        <w:pStyle w:val="1"/>
        <w:widowControl/>
        <w:spacing w:beforeAutospacing="0" w:afterAutospacing="0" w:line="560" w:lineRule="exact"/>
        <w:jc w:val="center"/>
        <w:rPr>
          <w:rFonts w:ascii="方正小标宋简体" w:eastAsia="方正小标宋简体" w:hAnsi="微软雅黑" w:cs="微软雅黑"/>
          <w:b w:val="0"/>
          <w:sz w:val="44"/>
          <w:szCs w:val="44"/>
        </w:rPr>
      </w:pPr>
      <w:r w:rsidRPr="00747F71">
        <w:rPr>
          <w:rFonts w:ascii="方正小标宋简体" w:eastAsia="方正小标宋简体" w:hAnsi="微软雅黑" w:cs="微软雅黑"/>
          <w:b w:val="0"/>
          <w:sz w:val="44"/>
          <w:szCs w:val="44"/>
        </w:rPr>
        <w:t>《建设项目环境影响报告表》内容、格式及编制技术指南的通知</w:t>
      </w:r>
    </w:p>
    <w:p w:rsidR="00B74135" w:rsidRDefault="00015C64" w:rsidP="00747F71">
      <w:pPr>
        <w:pStyle w:val="1"/>
        <w:widowControl/>
        <w:spacing w:beforeAutospacing="0" w:afterAutospacing="0" w:line="560" w:lineRule="exact"/>
        <w:jc w:val="center"/>
        <w:rPr>
          <w:rFonts w:ascii="仿宋_GB2312" w:eastAsia="仿宋_GB2312" w:hAnsi="微软雅黑" w:cs="微软雅黑"/>
          <w:b w:val="0"/>
          <w:color w:val="000000"/>
          <w:sz w:val="32"/>
          <w:szCs w:val="32"/>
          <w:shd w:val="clear" w:color="auto" w:fill="FFFFFF"/>
        </w:rPr>
      </w:pPr>
      <w:proofErr w:type="gramStart"/>
      <w:r w:rsidRPr="00747F71">
        <w:rPr>
          <w:rFonts w:ascii="仿宋_GB2312" w:eastAsia="仿宋_GB2312" w:hAnsi="微软雅黑" w:cs="微软雅黑"/>
          <w:b w:val="0"/>
          <w:sz w:val="32"/>
          <w:szCs w:val="32"/>
          <w:shd w:val="clear" w:color="auto" w:fill="FFFFFF"/>
        </w:rPr>
        <w:t>环办环</w:t>
      </w:r>
      <w:proofErr w:type="gramEnd"/>
      <w:r w:rsidRPr="00747F71">
        <w:rPr>
          <w:rFonts w:ascii="仿宋_GB2312" w:eastAsia="仿宋_GB2312" w:hAnsi="微软雅黑" w:cs="微软雅黑"/>
          <w:b w:val="0"/>
          <w:sz w:val="32"/>
          <w:szCs w:val="32"/>
          <w:shd w:val="clear" w:color="auto" w:fill="FFFFFF"/>
        </w:rPr>
        <w:t>评</w:t>
      </w:r>
      <w:r w:rsidRPr="00747F71">
        <w:rPr>
          <w:rFonts w:ascii="仿宋_GB2312" w:eastAsia="仿宋_GB2312" w:hAnsi="微软雅黑" w:cs="微软雅黑"/>
          <w:b w:val="0"/>
          <w:color w:val="000000"/>
          <w:sz w:val="32"/>
          <w:szCs w:val="32"/>
          <w:shd w:val="clear" w:color="auto" w:fill="FFFFFF"/>
        </w:rPr>
        <w:t>〔2020〕33号</w:t>
      </w:r>
    </w:p>
    <w:p w:rsidR="00747F71" w:rsidRPr="00747F71" w:rsidRDefault="00747F71" w:rsidP="00747F71">
      <w:bookmarkStart w:id="0" w:name="_GoBack"/>
      <w:bookmarkEnd w:id="0"/>
    </w:p>
    <w:p w:rsidR="00B74135" w:rsidRPr="00747F71" w:rsidRDefault="00015C64" w:rsidP="00747F71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47F71">
        <w:rPr>
          <w:rFonts w:ascii="仿宋_GB2312" w:eastAsia="仿宋_GB2312" w:hAnsi="微软雅黑" w:cs="微软雅黑" w:hint="eastAsia"/>
          <w:color w:val="000000"/>
          <w:sz w:val="32"/>
          <w:szCs w:val="32"/>
          <w:lang w:bidi="ar"/>
        </w:rPr>
        <w:t>各省、自治区、直辖市生态环境厅（局），新疆生产建设兵团生态环境局：</w:t>
      </w:r>
    </w:p>
    <w:p w:rsidR="00B74135" w:rsidRPr="00747F71" w:rsidRDefault="00015C64" w:rsidP="00747F71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sz w:val="32"/>
          <w:szCs w:val="32"/>
        </w:rPr>
      </w:pPr>
      <w:r w:rsidRPr="00747F71">
        <w:rPr>
          <w:rFonts w:ascii="仿宋_GB2312" w:eastAsia="仿宋_GB2312" w:hAnsi="微软雅黑" w:cs="微软雅黑" w:hint="eastAsia"/>
          <w:color w:val="000000"/>
          <w:sz w:val="32"/>
          <w:szCs w:val="32"/>
          <w:lang w:bidi="ar"/>
        </w:rPr>
        <w:t xml:space="preserve">　　为深化建设项目环境影响评价“放管服”改革，优化和规范环境影响报告表编制，提高环境影响评价制度有效性，我部修订了《建设项目环境影响报告表》内容及格式。根据建设项目环境影响特点将报告表分为污染影响类和生态影响类，配套制定了</w:t>
      </w:r>
      <w:r w:rsidRPr="00747F71">
        <w:rPr>
          <w:rFonts w:ascii="仿宋_GB2312" w:eastAsia="仿宋_GB2312" w:hAnsi="微软雅黑" w:cs="微软雅黑" w:hint="eastAsia"/>
          <w:sz w:val="32"/>
          <w:szCs w:val="32"/>
          <w:lang w:bidi="ar"/>
        </w:rPr>
        <w:t>《</w:t>
      </w:r>
      <w:hyperlink r:id="rId8" w:history="1">
        <w:r w:rsidRPr="00747F71">
          <w:rPr>
            <w:rStyle w:val="a3"/>
            <w:rFonts w:ascii="仿宋_GB2312" w:eastAsia="仿宋_GB2312" w:hAnsi="微软雅黑" w:cs="微软雅黑" w:hint="eastAsia"/>
            <w:color w:val="auto"/>
            <w:sz w:val="32"/>
            <w:szCs w:val="32"/>
            <w:u w:val="none"/>
          </w:rPr>
          <w:t>建设项目环境影响报告表编制技术指南（污染影响类）（试行）</w:t>
        </w:r>
      </w:hyperlink>
      <w:r w:rsidRPr="00747F71">
        <w:rPr>
          <w:rFonts w:ascii="仿宋_GB2312" w:eastAsia="仿宋_GB2312" w:hAnsi="微软雅黑" w:cs="微软雅黑" w:hint="eastAsia"/>
          <w:sz w:val="32"/>
          <w:szCs w:val="32"/>
          <w:lang w:bidi="ar"/>
        </w:rPr>
        <w:t>》和《</w:t>
      </w:r>
      <w:hyperlink r:id="rId9" w:history="1">
        <w:r w:rsidRPr="00747F71">
          <w:rPr>
            <w:rStyle w:val="a3"/>
            <w:rFonts w:ascii="仿宋_GB2312" w:eastAsia="仿宋_GB2312" w:hAnsi="微软雅黑" w:cs="微软雅黑" w:hint="eastAsia"/>
            <w:color w:val="auto"/>
            <w:sz w:val="32"/>
            <w:szCs w:val="32"/>
            <w:u w:val="none"/>
          </w:rPr>
          <w:t>建设项目环境影响报告表编制技术指南（生态影响类）（试行）</w:t>
        </w:r>
      </w:hyperlink>
      <w:r w:rsidRPr="00747F71">
        <w:rPr>
          <w:rFonts w:ascii="仿宋_GB2312" w:eastAsia="仿宋_GB2312" w:hAnsi="微软雅黑" w:cs="微软雅黑" w:hint="eastAsia"/>
          <w:sz w:val="32"/>
          <w:szCs w:val="32"/>
          <w:lang w:bidi="ar"/>
        </w:rPr>
        <w:t>》。</w:t>
      </w:r>
    </w:p>
    <w:p w:rsidR="00B74135" w:rsidRPr="00747F71" w:rsidRDefault="00015C64" w:rsidP="00747F71">
      <w:pPr>
        <w:widowControl/>
        <w:spacing w:line="560" w:lineRule="exact"/>
        <w:jc w:val="left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47F71">
        <w:rPr>
          <w:rFonts w:ascii="仿宋_GB2312" w:eastAsia="仿宋_GB2312" w:hAnsi="微软雅黑" w:cs="微软雅黑" w:hint="eastAsia"/>
          <w:color w:val="000000"/>
          <w:sz w:val="32"/>
          <w:szCs w:val="32"/>
          <w:lang w:bidi="ar"/>
        </w:rPr>
        <w:t xml:space="preserve">　　《建设项目环境影响报告表》内容、格式及编制技术指南，自2021年4月1日起实施。自实施之日起，原国家环境保护总局印发的《关于公布〈建设项目环境影响报告表〉（试行）和〈建设项目环境影响登记表〉（试行）内容及格式的通知》（环发〔1999〕178号）废止。</w:t>
      </w:r>
    </w:p>
    <w:p w:rsidR="00747F71" w:rsidRDefault="00015C64" w:rsidP="00747F71">
      <w:pPr>
        <w:widowControl/>
        <w:spacing w:line="560" w:lineRule="exact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  <w:lang w:bidi="ar"/>
        </w:rPr>
      </w:pPr>
      <w:r w:rsidRPr="00747F71">
        <w:rPr>
          <w:rFonts w:ascii="仿宋_GB2312" w:eastAsia="仿宋_GB2312" w:hAnsi="微软雅黑" w:cs="微软雅黑" w:hint="eastAsia"/>
          <w:color w:val="000000"/>
          <w:sz w:val="32"/>
          <w:szCs w:val="32"/>
          <w:lang w:bidi="ar"/>
        </w:rPr>
        <w:t xml:space="preserve">　　</w:t>
      </w:r>
    </w:p>
    <w:p w:rsidR="00B74135" w:rsidRPr="00747F71" w:rsidRDefault="00015C64" w:rsidP="00747F71">
      <w:pPr>
        <w:widowControl/>
        <w:spacing w:line="560" w:lineRule="exact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47F71">
        <w:rPr>
          <w:rFonts w:ascii="仿宋_GB2312" w:eastAsia="仿宋_GB2312" w:hAnsi="微软雅黑" w:cs="微软雅黑" w:hint="eastAsia"/>
          <w:color w:val="000000"/>
          <w:sz w:val="32"/>
          <w:szCs w:val="32"/>
          <w:lang w:bidi="ar"/>
        </w:rPr>
        <w:t>生态环境部办公厅</w:t>
      </w:r>
    </w:p>
    <w:p w:rsidR="00B74135" w:rsidRPr="00747F71" w:rsidRDefault="00015C64" w:rsidP="00747F71">
      <w:pPr>
        <w:widowControl/>
        <w:spacing w:line="560" w:lineRule="exact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747F71">
        <w:rPr>
          <w:rFonts w:ascii="仿宋_GB2312" w:eastAsia="仿宋_GB2312" w:hAnsi="微软雅黑" w:cs="微软雅黑" w:hint="eastAsia"/>
          <w:color w:val="000000"/>
          <w:sz w:val="32"/>
          <w:szCs w:val="32"/>
          <w:lang w:bidi="ar"/>
        </w:rPr>
        <w:t xml:space="preserve">　　2020年12月23日</w:t>
      </w:r>
    </w:p>
    <w:p w:rsidR="00B74135" w:rsidRDefault="00B74135"/>
    <w:sectPr w:rsidR="00B74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71" w:rsidRDefault="00747F71" w:rsidP="00747F71">
      <w:r>
        <w:separator/>
      </w:r>
    </w:p>
  </w:endnote>
  <w:endnote w:type="continuationSeparator" w:id="0">
    <w:p w:rsidR="00747F71" w:rsidRDefault="00747F71" w:rsidP="0074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71" w:rsidRDefault="00747F71" w:rsidP="00747F71">
      <w:r>
        <w:separator/>
      </w:r>
    </w:p>
  </w:footnote>
  <w:footnote w:type="continuationSeparator" w:id="0">
    <w:p w:rsidR="00747F71" w:rsidRDefault="00747F71" w:rsidP="00747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C39AE"/>
    <w:rsid w:val="00015C64"/>
    <w:rsid w:val="00727916"/>
    <w:rsid w:val="00747F71"/>
    <w:rsid w:val="00B74135"/>
    <w:rsid w:val="372C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747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7F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47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7F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747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7F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47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7F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.gov.cn/xxgk2018/xxgk/xxgk05/202101/W020210104371003931528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e.gov.cn/xxgk2018/xxgk/xxgk05/202101/W020210104371004465028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384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WPS_1607403514</dc:creator>
  <cp:lastModifiedBy>鄂尔多斯市康巴什区政务服务局(拟稿)</cp:lastModifiedBy>
  <cp:revision>5</cp:revision>
  <dcterms:created xsi:type="dcterms:W3CDTF">2021-01-13T02:01:00Z</dcterms:created>
  <dcterms:modified xsi:type="dcterms:W3CDTF">2021-01-13T02:46:00Z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