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val="0"/>
          <w:bCs/>
          <w:i w:val="0"/>
          <w:caps w:val="0"/>
          <w:color w:val="000000" w:themeColor="text1"/>
          <w:spacing w:val="0"/>
          <w:sz w:val="28"/>
          <w:szCs w:val="28"/>
          <w:bdr w:val="none" w:color="auto" w:sz="0" w:space="0"/>
          <w:shd w:val="clear" w:fill="FFFFFF"/>
          <w14:textFill>
            <w14:solidFill>
              <w14:schemeClr w14:val="tx1"/>
            </w14:solidFill>
          </w14:textFill>
        </w:rPr>
      </w:pPr>
      <w:bookmarkStart w:id="0" w:name="_GoBack"/>
      <w:r>
        <w:rPr>
          <w:rFonts w:hint="eastAsia" w:asciiTheme="majorEastAsia" w:hAnsiTheme="majorEastAsia" w:eastAsiaTheme="majorEastAsia" w:cstheme="majorEastAsia"/>
          <w:b w:val="0"/>
          <w:bCs/>
          <w:i w:val="0"/>
          <w:caps w:val="0"/>
          <w:color w:val="000000" w:themeColor="text1"/>
          <w:spacing w:val="0"/>
          <w:sz w:val="28"/>
          <w:szCs w:val="28"/>
          <w:bdr w:val="none" w:color="auto" w:sz="0" w:space="0"/>
          <w:shd w:val="clear" w:fill="FFFFFF"/>
          <w14:textFill>
            <w14:solidFill>
              <w14:schemeClr w14:val="tx1"/>
            </w14:solidFill>
          </w14:textFill>
        </w:rPr>
        <w:t>《保障农民工工资支付条例》</w:t>
      </w:r>
    </w:p>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中华人民共和国国务院令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w:t>
      </w:r>
      <w:r>
        <w:rPr>
          <w:rFonts w:hint="eastAsia" w:ascii="宋体" w:hAnsi="宋体" w:eastAsia="宋体" w:cs="宋体"/>
          <w:i w:val="0"/>
          <w:caps w:val="0"/>
          <w:color w:val="333333"/>
          <w:spacing w:val="0"/>
          <w:sz w:val="24"/>
          <w:szCs w:val="24"/>
          <w:bdr w:val="none" w:color="auto" w:sz="0" w:space="0"/>
          <w:shd w:val="clear" w:fill="FFFFFF"/>
          <w:lang w:val="en-US"/>
        </w:rPr>
        <w:t>724</w:t>
      </w:r>
      <w:r>
        <w:rPr>
          <w:rFonts w:hint="eastAsia" w:ascii="宋体" w:hAnsi="宋体" w:eastAsia="宋体" w:cs="宋体"/>
          <w:i w:val="0"/>
          <w:caps w:val="0"/>
          <w:color w:val="333333"/>
          <w:spacing w:val="0"/>
          <w:sz w:val="24"/>
          <w:szCs w:val="24"/>
          <w:bdr w:val="none" w:color="auto" w:sz="0" w:space="0"/>
          <w:shd w:val="clear" w:fill="FFFFFF"/>
        </w:rPr>
        <w:t>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《保障农民工工资支付条例》</w:t>
      </w:r>
      <w:r>
        <w:rPr>
          <w:rFonts w:hint="eastAsia" w:ascii="宋体" w:hAnsi="宋体" w:eastAsia="宋体" w:cs="宋体"/>
          <w:i w:val="0"/>
          <w:caps w:val="0"/>
          <w:color w:val="333333"/>
          <w:spacing w:val="0"/>
          <w:sz w:val="24"/>
          <w:szCs w:val="24"/>
          <w:bdr w:val="none" w:color="auto" w:sz="0" w:space="0"/>
          <w:shd w:val="clear" w:fill="FFFFFF"/>
        </w:rPr>
        <w:t>已经</w:t>
      </w:r>
      <w:r>
        <w:rPr>
          <w:rFonts w:hint="eastAsia" w:ascii="宋体" w:hAnsi="宋体" w:eastAsia="宋体" w:cs="宋体"/>
          <w:i w:val="0"/>
          <w:caps w:val="0"/>
          <w:color w:val="333333"/>
          <w:spacing w:val="0"/>
          <w:sz w:val="24"/>
          <w:szCs w:val="24"/>
          <w:bdr w:val="none" w:color="auto" w:sz="0" w:space="0"/>
          <w:shd w:val="clear" w:fill="FFFFFF"/>
          <w:lang w:val="en-US"/>
        </w:rPr>
        <w:t>2019</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12</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4</w:t>
      </w:r>
      <w:r>
        <w:rPr>
          <w:rFonts w:hint="eastAsia" w:ascii="宋体" w:hAnsi="宋体" w:eastAsia="宋体" w:cs="宋体"/>
          <w:i w:val="0"/>
          <w:caps w:val="0"/>
          <w:color w:val="333333"/>
          <w:spacing w:val="0"/>
          <w:sz w:val="24"/>
          <w:szCs w:val="24"/>
          <w:bdr w:val="none" w:color="auto" w:sz="0" w:space="0"/>
          <w:shd w:val="clear" w:fill="FFFFFF"/>
        </w:rPr>
        <w:t>日国务院第</w:t>
      </w:r>
      <w:r>
        <w:rPr>
          <w:rFonts w:hint="eastAsia" w:ascii="宋体" w:hAnsi="宋体" w:eastAsia="宋体" w:cs="宋体"/>
          <w:i w:val="0"/>
          <w:caps w:val="0"/>
          <w:color w:val="333333"/>
          <w:spacing w:val="0"/>
          <w:sz w:val="24"/>
          <w:szCs w:val="24"/>
          <w:bdr w:val="none" w:color="auto" w:sz="0" w:space="0"/>
          <w:shd w:val="clear" w:fill="FFFFFF"/>
          <w:lang w:val="en-US"/>
        </w:rPr>
        <w:t>73</w:t>
      </w:r>
      <w:r>
        <w:rPr>
          <w:rFonts w:hint="eastAsia" w:ascii="宋体" w:hAnsi="宋体" w:eastAsia="宋体" w:cs="宋体"/>
          <w:i w:val="0"/>
          <w:caps w:val="0"/>
          <w:color w:val="333333"/>
          <w:spacing w:val="0"/>
          <w:sz w:val="24"/>
          <w:szCs w:val="24"/>
          <w:bdr w:val="none" w:color="auto" w:sz="0" w:space="0"/>
          <w:shd w:val="clear" w:fill="FFFFFF"/>
        </w:rPr>
        <w:t>次常务会议通过，现予公布，自</w:t>
      </w:r>
      <w:r>
        <w:rPr>
          <w:rFonts w:hint="eastAsia" w:ascii="宋体" w:hAnsi="宋体" w:eastAsia="宋体" w:cs="宋体"/>
          <w:i w:val="0"/>
          <w:caps w:val="0"/>
          <w:color w:val="333333"/>
          <w:spacing w:val="0"/>
          <w:sz w:val="24"/>
          <w:szCs w:val="24"/>
          <w:bdr w:val="none" w:color="auto" w:sz="0" w:space="0"/>
          <w:shd w:val="clear" w:fill="FFFFFF"/>
          <w:lang w:val="en-US"/>
        </w:rPr>
        <w:t>2020</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5</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日起施行。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总理</w:t>
      </w:r>
      <w:r>
        <w:rPr>
          <w:rFonts w:hint="eastAsia" w:ascii="宋体" w:hAnsi="宋体" w:eastAsia="宋体" w:cs="宋体"/>
          <w:i w:val="0"/>
          <w:caps w:val="0"/>
          <w:color w:val="333333"/>
          <w:spacing w:val="0"/>
          <w:sz w:val="24"/>
          <w:szCs w:val="24"/>
          <w:bdr w:val="none" w:color="auto" w:sz="0" w:space="0"/>
          <w:shd w:val="clear" w:fill="FFFFFF"/>
          <w:lang w:val="en-US" w:eastAsia="zh-CN"/>
        </w:rPr>
        <w:t xml:space="preserve">  李</w:t>
      </w:r>
      <w:r>
        <w:rPr>
          <w:rFonts w:hint="eastAsia" w:ascii="宋体" w:hAnsi="宋体" w:eastAsia="宋体" w:cs="宋体"/>
          <w:i w:val="0"/>
          <w:caps w:val="0"/>
          <w:color w:val="333333"/>
          <w:spacing w:val="0"/>
          <w:sz w:val="24"/>
          <w:szCs w:val="24"/>
          <w:bdr w:val="none" w:color="auto" w:sz="0" w:space="0"/>
          <w:shd w:val="clear" w:fill="FFFFFF"/>
        </w:rPr>
        <w:t>克</w:t>
      </w:r>
      <w:r>
        <w:rPr>
          <w:rFonts w:hint="eastAsia" w:ascii="宋体" w:hAnsi="宋体" w:eastAsia="宋体" w:cs="宋体"/>
          <w:i w:val="0"/>
          <w:caps w:val="0"/>
          <w:color w:val="333333"/>
          <w:spacing w:val="0"/>
          <w:sz w:val="24"/>
          <w:szCs w:val="24"/>
          <w:shd w:val="clear" w:fill="FFFFFF"/>
        </w:rPr>
        <w:t>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lang w:val="en-US"/>
        </w:rPr>
        <w:t>2019</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12</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30</w:t>
      </w:r>
      <w:r>
        <w:rPr>
          <w:rFonts w:hint="eastAsia" w:ascii="宋体" w:hAnsi="宋体" w:eastAsia="宋体" w:cs="宋体"/>
          <w:i w:val="0"/>
          <w:caps w:val="0"/>
          <w:color w:val="333333"/>
          <w:spacing w:val="0"/>
          <w:sz w:val="24"/>
          <w:szCs w:val="24"/>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保障农民工工资支付条例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第一章　总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第一条　为了规范农民工工资支付行为，保障农民工按时足额获得工资，根据《中华人民共和国劳动法》及有关法律规定，制定本条例。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第二条　保障农民工工资支付，适用本条例。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本条例所称农民工，是指为用人单位提供劳动的农村居民。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本条例所称工资，是指农民工为用人单位提供劳动后应当获得的劳动报酬。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第三条　农民工有按时足额获得工资的权利。任何单位和个人不得拖欠农民工工资。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农民工应当遵守劳动纪律和职业道德，执行劳动安全卫生规程，完成劳动任务。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第四条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乡镇人民政府、街道办事处应当加强对拖欠农民工工资矛盾的排查和调处工作，防范和化解矛盾，及时调解纠纷。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第五条　保障农民工工资支付，应当坚持市场主体负责、政府依法监管、社会协同监督，按照源头治理、预防为主、防治结合、标本兼治的要求，依法根治拖欠农民工工资问题。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第六条　用人单位实行农民工劳动用工实名制管理，与招用的农民工书面约定或者通过依法制定的规章制度规定工资支付标准、支付时间、支付方式等内容。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第七条　人力资源社会保障行政部门负责保障农民工工资支付工作的组织协调、管理指导和农民工工资支付情况的监督检查，查处有关拖欠农民工工资案件。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住房城乡建设、交通运输、水利等相关行业工程建设主管部门按照职责履行行业监管责任，督办因违法发包、转包、违法分包、挂靠、拖欠工程款等导致的拖欠农民工工资案件。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财政部门负责政府投资资金的预算管理，根据经批准的预算按规定及时足额拨付政府投资资金。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公安机关负责及时受理、侦办涉嫌拒不支付劳动报酬刑事案件，依法处置因农民工工资拖欠引发的社会治安案件。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司法行政、自然资源、人民银行、审计、国有资产管理、税务、市场监管、金融监管等部门，按照职责做好与保障农民工工资支付相关的工作。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第八条　工会、共产主义青年团、妇女联合会、残疾人联合会等组织按照职责依法维护农民工获得工资的权利。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第九条　新闻媒体应当开展保障农民工工资支付法律法规政策的公益宣传和先进典型的报道，依法加强对拖欠农民工工资违法行为的舆论监督，引导用人单位增强依法用工、按时足额支付工资的法律意识，引导农民工依法维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第十条　被拖欠工资的农民工有权依法投诉，或者申请劳动争议调解仲裁和提起诉讼。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任何单位和个人对拖欠农民工工资的行为，有权向人力资源社会保障行政部门或者其他有关部门举报。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人力资源社会保障行政部门和其他有关部门应当公开举报投诉电话、网站等渠道，依法接受对拖欠农民工工资行为的举报、投诉。对于举报、投诉的处理实行首问负责制，属于本部门受理的，应当依法及时处理；不属于本部门受理的，应当及时转送相关部门，相关部门应当依法及时处理，并将处理结果告知举报、投诉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第二章　工资支付形式与周期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第十一条　农民工工资应当以货币形式，通过银行转账或者现金支付给农民工本人，不得以实物或者有价证券等其他形式替代。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第十二条　用人单位应当按照与农民工书面约定或者依法制定的规章制度规定的工资支付周期和具体支付日期足额支付工资。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第十三条　实行月、周、日、小时工资制的，按照月、周、日、小时为周期支付工资；实行计件工资制的，工资支付周期由双方依法约定。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第十四条　用人单位与农民工书面约定或者依法制定的规章制度规定的具体支付日期，可以在农民工提供劳动的当期或者次期。具体支付日期遇法定节假日或者休息日的，应当在法定节假日或者休息日前支付。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用人单位因不可抗力未能在支付日期支付工资的，应当在不可抗力消除后及时支付。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第十五条　用人单位应当按照工资支付周期编制书面工资支付台账，并至少保存</w:t>
      </w:r>
      <w:r>
        <w:rPr>
          <w:rFonts w:hint="eastAsia" w:ascii="宋体" w:hAnsi="宋体" w:eastAsia="宋体" w:cs="宋体"/>
          <w:i w:val="0"/>
          <w:caps w:val="0"/>
          <w:color w:val="333333"/>
          <w:spacing w:val="0"/>
          <w:sz w:val="24"/>
          <w:szCs w:val="24"/>
          <w:bdr w:val="none" w:color="auto" w:sz="0" w:space="0"/>
          <w:shd w:val="clear" w:fill="FFFFFF"/>
          <w:lang w:val="en-US"/>
        </w:rPr>
        <w:t>3</w:t>
      </w:r>
      <w:r>
        <w:rPr>
          <w:rFonts w:hint="eastAsia" w:ascii="宋体" w:hAnsi="宋体" w:eastAsia="宋体" w:cs="宋体"/>
          <w:i w:val="0"/>
          <w:caps w:val="0"/>
          <w:color w:val="333333"/>
          <w:spacing w:val="0"/>
          <w:sz w:val="24"/>
          <w:szCs w:val="24"/>
          <w:bdr w:val="none" w:color="auto" w:sz="0" w:space="0"/>
          <w:shd w:val="clear" w:fill="FFFFFF"/>
        </w:rPr>
        <w:t>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书面工资支付台账应当包括用人单位名称，支付周期，支付日期，支付对象姓名、身份证号码、联系方式，工作时间，应发工资项目及数额，代扣、代缴、扣除项目和数额，实发工资数额，银行代发工资凭证或者农民工签字等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用人单位向农民工支付工资时，应当提供农民工本人的工资清单。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第三章　工资清偿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第十六条　用人单位拖欠农民工工资的，应当依法予以清偿。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第十七条　不具备合法经营资格的单位招用农民工，农民工已经付出劳动而未获得工资的，依照有关法律规定执行。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第十八条　用工单位使用个人、不具备合法经营资格的单位或者未依法取得劳务派遣许可证的单位派遣的农民工，拖欠农民工工资的，由用工单位清偿，并可以依法进行追偿。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第十九条　用人单位将工作任务发包给个人或者不具备合法经营资格的单位，导致拖欠所招用农民工工资的，依照有关法律规定执行。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用人单位允许个人、不具备合法经营资格或者未取得相应资质的单位以用人单位的名义对外经营，导致拖欠所招用农民工工资的，由用人单位清偿，并可以依法进行追偿。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第二十条　合伙企业、个人独资企业、个体经济组织等用人单位拖欠农民工工资的，应当依法予以清偿；不清偿的，由出资人依法清偿。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第二十一条　用人单位合并或者分立时，应当在实施合并或者分立前依法清偿拖欠的农民工工资；经与农民工书面协商一致的，可以由合并或者分立后承继其权利和义务的用人单位清偿。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第二十二条　用人单位被依法吊销营业执照或者登记证书、被责令关闭、被撤销或者依法解散的，应当在申请注销登记前依法清偿拖欠的农民工工资。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未依据前款规定清偿农民工工资的用人单位主要出资人，应当在注册新用人单位前清偿拖欠的农民工工资。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第四章　工程建设领域特别规定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第二十三条　建设单位应当有满足施工所需要的资金安排。没有满足施工所需要的资金安排的，工程建设项目不得开工建设；依法需要办理施工许可证的，相关行业工程建设主管部门不予颁发施工许可证。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政府投资项目所需资金，应当按照国家有关规定落实到位，不得由施工单位垫资建设。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第二十四条　建设单位应当向施工单位提供工程款支付担保。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个月。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建设单位与施工总承包单位应当将工程施工合同保存备查。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第二十五条　施工总承包单位与分包单位依法订立书面分包合同，应当约定工程款计量周期、工程款进度结算办法。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第二十六条　施工总承包单位应当按照有关规定开设农民工工资专用账户，专项用于支付该工程建设项目农民工工资。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开设、使用农民工工资专用账户有关资料应当由施工总承包单位妥善保存备查。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第二十七条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工程完工且未拖欠农民工工资的，施工总承包单位公示</w:t>
      </w:r>
      <w:r>
        <w:rPr>
          <w:rFonts w:hint="eastAsia" w:ascii="宋体" w:hAnsi="宋体" w:eastAsia="宋体" w:cs="宋体"/>
          <w:i w:val="0"/>
          <w:caps w:val="0"/>
          <w:color w:val="333333"/>
          <w:spacing w:val="0"/>
          <w:sz w:val="24"/>
          <w:szCs w:val="24"/>
          <w:bdr w:val="none" w:color="auto" w:sz="0" w:space="0"/>
          <w:shd w:val="clear" w:fill="FFFFFF"/>
          <w:lang w:val="en-US"/>
        </w:rPr>
        <w:t>30</w:t>
      </w:r>
      <w:r>
        <w:rPr>
          <w:rFonts w:hint="eastAsia" w:ascii="宋体" w:hAnsi="宋体" w:eastAsia="宋体" w:cs="宋体"/>
          <w:i w:val="0"/>
          <w:caps w:val="0"/>
          <w:color w:val="333333"/>
          <w:spacing w:val="0"/>
          <w:sz w:val="24"/>
          <w:szCs w:val="24"/>
          <w:bdr w:val="none" w:color="auto" w:sz="0" w:space="0"/>
          <w:shd w:val="clear" w:fill="FFFFFF"/>
        </w:rPr>
        <w:t>日后，可以申请注销农民工工资专用账户，账户内余额归施工总承包单位所有。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第二十八条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施工总承包单位应当在工程项目部配备劳资专管员，对分包单位劳动用工实施监督管理，掌握施工现场用工、考勤、工资支付等情况，审核分包单位编制的农民工工资支付表，分包单位应当予以配合。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施工总承包单位、分包单位应当建立用工管理台账，并保存至工程完工且工资全部结清后至少</w:t>
      </w:r>
      <w:r>
        <w:rPr>
          <w:rFonts w:hint="eastAsia" w:ascii="宋体" w:hAnsi="宋体" w:eastAsia="宋体" w:cs="宋体"/>
          <w:i w:val="0"/>
          <w:caps w:val="0"/>
          <w:color w:val="333333"/>
          <w:spacing w:val="0"/>
          <w:sz w:val="24"/>
          <w:szCs w:val="24"/>
          <w:bdr w:val="none" w:color="auto" w:sz="0" w:space="0"/>
          <w:shd w:val="clear" w:fill="FFFFFF"/>
          <w:lang w:val="en-US"/>
        </w:rPr>
        <w:t>3</w:t>
      </w:r>
      <w:r>
        <w:rPr>
          <w:rFonts w:hint="eastAsia" w:ascii="宋体" w:hAnsi="宋体" w:eastAsia="宋体" w:cs="宋体"/>
          <w:i w:val="0"/>
          <w:caps w:val="0"/>
          <w:color w:val="333333"/>
          <w:spacing w:val="0"/>
          <w:sz w:val="24"/>
          <w:szCs w:val="24"/>
          <w:bdr w:val="none" w:color="auto" w:sz="0" w:space="0"/>
          <w:shd w:val="clear" w:fill="FFFFFF"/>
        </w:rPr>
        <w:t>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第二十九条　建设单位应当按照合同约定及时拨付工程款，并将人工费用及时足额拨付至农民工工资专用账户，加强对施工总承包单位按时足额支付农民工工资的监督。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因建设单位未按照合同约定及时拨付工程款导致农民工工资拖欠的，建设单位应当以未结清的工程款为限先行垫付被拖欠的农民工工资。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第三十条　分包单位对所招用农民工的实名制管理和工资支付负直接责任。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施工总承包单位对分包单位劳动用工和工资发放等情况进行监督。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分包单位拖欠农民工工资的，由施工总承包单位先行清偿，再依法进行追偿。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工程建设项目转包，拖欠农民工工资的，由施工总承包单位先行清偿，再依法进行追偿。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第三十一条　工程建设领域推行分包单位农民工工资委托施工总承包单位代发制度。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分包单位应当按月考核农民工工作量并编制工资支付表，经农民工本人签字确认后，与当月工程进度等情况一并交施工总承包单位。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施工总承包单位根据分包单位编制的工资支付表，通过农民工工资专用账户直接将工资支付到农民工本人的银行账户，并向分包单位提供代发工资凭证。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用于支付农民工工资的银行账户所绑定的农民工本人社会保障卡或者银行卡，用人单位或者其他人员不得以任何理由扣押或者变相扣押。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第三十二条　施工总承包单位应当按照有关规定存储工资保证金，专项用于支付为所承包工程提供劳动的农民工被拖欠的工资。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工资保证金实行差异化存储办法，对一定时期内未发生工资拖欠的单位实行减免措施，对发生工资拖欠的单位适当提高存储比例。工资保证金可以用金融机构保函替代。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工资保证金的存储比例、存储形式、减免措施等具体办法，由国务院人力资源社会保障行政部门会同有关部门制定。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第三十三条　除法律另有规定外，农民工工资专用账户资金和工资保证金不得因支付为本项目提供劳动的农民工工资之外的原因被查封、冻结或者划拨。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第三十四条　施工总承包单位应当在施工现场醒目位置设立维权信息告示牌，明示下列事项：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（一）建设单位、施工总承包单位及所在项目部、分包单位、相关行业工程建设主管部门、劳资专管员等基本信息；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（二）当地最低工资标准、工资支付日期等基本信息；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（三）相关行业工程建设主管部门和劳动保障监察投诉举报电话、劳动争议调解仲裁申请渠道、法律援助申请渠道、公共法律服务热线等信息。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第三十五条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第三十六条　建设单位或者施工总承包单位将建设工程发包或者分包给个人或者不具备合法经营资格的单位，导致拖欠农民工工资的，由建设单位或者施工总承包单位清偿。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施工单位允许其他单位和个人以施工单位的名义对外承揽建设工程，导致拖欠农民工工资的，由施工单位清偿。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第三十七条　工程建设项目违反国土空间规划、工程建设等法律法规，导致拖欠农民工工资的，由建设单位清偿。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第五章　监督检查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第三十八条　县级以上地方人民政府应当建立农民工工资支付监控预警平台，实现人力资源社会保障、发展改革、司法行政、财政、住房城乡建设、交通运输、水利等部门的工程项目审批、资金落实、施工许可、劳动用工、工资支付等信息及时共享。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人力资源社会保障行政部门根据水电燃气供应、物业管理、信贷、税收等反映企业生产经营相关指标的变化情况，及时监控和预警工资支付隐患并做好防范工作，市场监管、金融监管、税务等部门应当予以配合。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第四十条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第四十一条　人力资源社会保障行政部门在查处拖欠农民工工资案件时，发生用人单位拒不配合调查、清偿责任主体及相关当事人无法联系等情形的，可以请求公安机关和其他有关部门协助处理。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人力资源社会保障行政部门发现拖欠农民工工资的违法行为涉嫌构成拒不支付劳动报酬罪的，应当按照有关规定及时移送公安机关审查并作出决定。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第四十二条　人力资源社会保障行政部门作出责令支付被拖欠的农民工工资的决定，相关单位不支付的，可以依法申请人民法院强制执行。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第四十三条　相关行业工程建设主管部门应当依法规范本领域建设市场秩序，对违法发包、转包、违法分包、挂靠等行为进行查处，并对导致拖欠农民工工资的违法行为及时予以制止、纠正。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第四十四条　财政部门、审计机关和相关行业工程建设主管部门按照职责，依法对政府投资项目建设单位按照工程施工合同约定向农民工工资专用账户拨付资金情况进行监督。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第四十五条　司法行政部门和法律援助机构应当将农民工列为法律援助的重点对象，并依法为请求支付工资的农民工提供便捷的法律援助。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公共法律服务相关机构应当积极参与相关诉讼、咨询、调解等活动，帮助解决拖欠农民工工资问题。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第四十六条　人力资源社会保障行政部门、相关行业工程建设主管部门和其他有关部门应当按照“谁执法谁普法”普法责任制的要求，通过以案释法等多种形式，加大对保障农民工工资支付相关法律法规的普及宣传。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第四十七条　人力资源社会保障行政部门应当建立用人单位及相关责任人劳动保障守法诚信档案，对用人单位开展守法诚信等级评价。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用人单位有严重拖欠农民工工资违法行为的，由人力资源社会保障行政部门向社会公布，必要时可以通过召开新闻发布会等形式向媒体公开曝光。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第四十八条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拖欠农民工工资需要列入失信联合惩戒名单的具体情形，由国务院人力资源社会保障行政部门规定。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第四十九条　建设单位未依法提供工程款支付担保或者政府投资项目拖欠工程款，导致拖欠农民工工资的，县级以上地方人民政府应当限制其新建项目，并记入信用记录，纳入国家信用信息系统进行公示。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第五十条　农民工与用人单位就拖欠工资存在争议，用人单位应当提供依法由其保存的劳动合同、职工名册、工资支付台账和清单等材料；不提供的，依法承担不利后果。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第五十一条　工会依法维护农民工工资权益，对用人单位工资支付情况进行监督；发现拖欠农民工工资的，可以要求用人单位改正，拒不改正的，可以请求人力资源社会保障行政部门和其他有关部门依法处理。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第五十二条　单位或者个人编造虚假事实或者采取非法手段讨要农民工工资，或者以拖欠农民工工资为名讨要工程款的，依法予以处理。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第五十三条　违反本条例规定拖欠农民工工资的，依照有关法律规定执行。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第五十四条　有下列情形之一的，由人力资源社会保障行政部门责令限期改正；逾期不改正的，对单位处</w:t>
      </w:r>
      <w:r>
        <w:rPr>
          <w:rFonts w:hint="eastAsia" w:ascii="宋体" w:hAnsi="宋体" w:eastAsia="宋体" w:cs="宋体"/>
          <w:i w:val="0"/>
          <w:caps w:val="0"/>
          <w:color w:val="333333"/>
          <w:spacing w:val="0"/>
          <w:sz w:val="24"/>
          <w:szCs w:val="24"/>
          <w:bdr w:val="none" w:color="auto" w:sz="0" w:space="0"/>
          <w:shd w:val="clear" w:fill="FFFFFF"/>
          <w:lang w:val="en-US"/>
        </w:rPr>
        <w:t>2</w:t>
      </w:r>
      <w:r>
        <w:rPr>
          <w:rFonts w:hint="eastAsia" w:ascii="宋体" w:hAnsi="宋体" w:eastAsia="宋体" w:cs="宋体"/>
          <w:i w:val="0"/>
          <w:caps w:val="0"/>
          <w:color w:val="333333"/>
          <w:spacing w:val="0"/>
          <w:sz w:val="24"/>
          <w:szCs w:val="24"/>
          <w:bdr w:val="none" w:color="auto" w:sz="0" w:space="0"/>
          <w:shd w:val="clear" w:fill="FFFFFF"/>
        </w:rPr>
        <w:t>万元以上</w:t>
      </w:r>
      <w:r>
        <w:rPr>
          <w:rFonts w:hint="eastAsia" w:ascii="宋体" w:hAnsi="宋体" w:eastAsia="宋体" w:cs="宋体"/>
          <w:i w:val="0"/>
          <w:caps w:val="0"/>
          <w:color w:val="333333"/>
          <w:spacing w:val="0"/>
          <w:sz w:val="24"/>
          <w:szCs w:val="24"/>
          <w:bdr w:val="none" w:color="auto" w:sz="0" w:space="0"/>
          <w:shd w:val="clear" w:fill="FFFFFF"/>
          <w:lang w:val="en-US"/>
        </w:rPr>
        <w:t>5</w:t>
      </w:r>
      <w:r>
        <w:rPr>
          <w:rFonts w:hint="eastAsia" w:ascii="宋体" w:hAnsi="宋体" w:eastAsia="宋体" w:cs="宋体"/>
          <w:i w:val="0"/>
          <w:caps w:val="0"/>
          <w:color w:val="333333"/>
          <w:spacing w:val="0"/>
          <w:sz w:val="24"/>
          <w:szCs w:val="24"/>
          <w:bdr w:val="none" w:color="auto" w:sz="0" w:space="0"/>
          <w:shd w:val="clear" w:fill="FFFFFF"/>
        </w:rPr>
        <w:t>万元以下的罚款，对法定代表人或者主要负责人、直接负责的主管人员和其他直接责任人员处</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万元以上</w:t>
      </w:r>
      <w:r>
        <w:rPr>
          <w:rFonts w:hint="eastAsia" w:ascii="宋体" w:hAnsi="宋体" w:eastAsia="宋体" w:cs="宋体"/>
          <w:i w:val="0"/>
          <w:caps w:val="0"/>
          <w:color w:val="333333"/>
          <w:spacing w:val="0"/>
          <w:sz w:val="24"/>
          <w:szCs w:val="24"/>
          <w:bdr w:val="none" w:color="auto" w:sz="0" w:space="0"/>
          <w:shd w:val="clear" w:fill="FFFFFF"/>
          <w:lang w:val="en-US"/>
        </w:rPr>
        <w:t>3</w:t>
      </w:r>
      <w:r>
        <w:rPr>
          <w:rFonts w:hint="eastAsia" w:ascii="宋体" w:hAnsi="宋体" w:eastAsia="宋体" w:cs="宋体"/>
          <w:i w:val="0"/>
          <w:caps w:val="0"/>
          <w:color w:val="333333"/>
          <w:spacing w:val="0"/>
          <w:sz w:val="24"/>
          <w:szCs w:val="24"/>
          <w:bdr w:val="none" w:color="auto" w:sz="0" w:space="0"/>
          <w:shd w:val="clear" w:fill="FFFFFF"/>
        </w:rPr>
        <w:t>万元以下的罚款：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（一）以实物、有价证券等形式代替货币支付农民工工资；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（二）未编制工资支付台账并依法保存，或者未向农民工提供工资清单；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（三）扣押或者变相扣押用于支付农民工工资的银行账户所绑定的农民工本人社会保障卡或者银行卡。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第五十五条　有下列情形之一的，由人力资源社会保障行政部门、相关行业工程建设主管部门按照职责责令限期改正；逾期不改正的，责令项目停工，并处</w:t>
      </w:r>
      <w:r>
        <w:rPr>
          <w:rFonts w:hint="eastAsia" w:ascii="宋体" w:hAnsi="宋体" w:eastAsia="宋体" w:cs="宋体"/>
          <w:i w:val="0"/>
          <w:caps w:val="0"/>
          <w:color w:val="333333"/>
          <w:spacing w:val="0"/>
          <w:sz w:val="24"/>
          <w:szCs w:val="24"/>
          <w:bdr w:val="none" w:color="auto" w:sz="0" w:space="0"/>
          <w:shd w:val="clear" w:fill="FFFFFF"/>
          <w:lang w:val="en-US"/>
        </w:rPr>
        <w:t>5</w:t>
      </w:r>
      <w:r>
        <w:rPr>
          <w:rFonts w:hint="eastAsia" w:ascii="宋体" w:hAnsi="宋体" w:eastAsia="宋体" w:cs="宋体"/>
          <w:i w:val="0"/>
          <w:caps w:val="0"/>
          <w:color w:val="333333"/>
          <w:spacing w:val="0"/>
          <w:sz w:val="24"/>
          <w:szCs w:val="24"/>
          <w:bdr w:val="none" w:color="auto" w:sz="0" w:space="0"/>
          <w:shd w:val="clear" w:fill="FFFFFF"/>
        </w:rPr>
        <w:t>万元以上</w:t>
      </w:r>
      <w:r>
        <w:rPr>
          <w:rFonts w:hint="eastAsia" w:ascii="宋体" w:hAnsi="宋体" w:eastAsia="宋体" w:cs="宋体"/>
          <w:i w:val="0"/>
          <w:caps w:val="0"/>
          <w:color w:val="333333"/>
          <w:spacing w:val="0"/>
          <w:sz w:val="24"/>
          <w:szCs w:val="24"/>
          <w:bdr w:val="none" w:color="auto" w:sz="0" w:space="0"/>
          <w:shd w:val="clear" w:fill="FFFFFF"/>
          <w:lang w:val="en-US"/>
        </w:rPr>
        <w:t>10</w:t>
      </w:r>
      <w:r>
        <w:rPr>
          <w:rFonts w:hint="eastAsia" w:ascii="宋体" w:hAnsi="宋体" w:eastAsia="宋体" w:cs="宋体"/>
          <w:i w:val="0"/>
          <w:caps w:val="0"/>
          <w:color w:val="333333"/>
          <w:spacing w:val="0"/>
          <w:sz w:val="24"/>
          <w:szCs w:val="24"/>
          <w:bdr w:val="none" w:color="auto" w:sz="0" w:space="0"/>
          <w:shd w:val="clear" w:fill="FFFFFF"/>
        </w:rPr>
        <w:t>万元以下的罚款；情节严重的，给予施工单位限制承接新工程、降低资质等级、吊销资质证书等处罚：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（一）施工总承包单位未按规定开设或者使用农民工工资专用账户；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（二）施工总承包单位未按规定存储工资保证金或者未提供金融机构保函；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（三）施工总承包单位、分包单位未实行劳动用工实名制管理。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第五十六条　有下列情形之一的，由人力资源社会保障行政部门、相关行业工程建设主管部门按照职责责令限期改正；逾期不改正的，处</w:t>
      </w:r>
      <w:r>
        <w:rPr>
          <w:rFonts w:hint="eastAsia" w:ascii="宋体" w:hAnsi="宋体" w:eastAsia="宋体" w:cs="宋体"/>
          <w:i w:val="0"/>
          <w:caps w:val="0"/>
          <w:color w:val="333333"/>
          <w:spacing w:val="0"/>
          <w:sz w:val="24"/>
          <w:szCs w:val="24"/>
          <w:bdr w:val="none" w:color="auto" w:sz="0" w:space="0"/>
          <w:shd w:val="clear" w:fill="FFFFFF"/>
          <w:lang w:val="en-US"/>
        </w:rPr>
        <w:t>5</w:t>
      </w:r>
      <w:r>
        <w:rPr>
          <w:rFonts w:hint="eastAsia" w:ascii="宋体" w:hAnsi="宋体" w:eastAsia="宋体" w:cs="宋体"/>
          <w:i w:val="0"/>
          <w:caps w:val="0"/>
          <w:color w:val="333333"/>
          <w:spacing w:val="0"/>
          <w:sz w:val="24"/>
          <w:szCs w:val="24"/>
          <w:bdr w:val="none" w:color="auto" w:sz="0" w:space="0"/>
          <w:shd w:val="clear" w:fill="FFFFFF"/>
        </w:rPr>
        <w:t>万元以上</w:t>
      </w:r>
      <w:r>
        <w:rPr>
          <w:rFonts w:hint="eastAsia" w:ascii="宋体" w:hAnsi="宋体" w:eastAsia="宋体" w:cs="宋体"/>
          <w:i w:val="0"/>
          <w:caps w:val="0"/>
          <w:color w:val="333333"/>
          <w:spacing w:val="0"/>
          <w:sz w:val="24"/>
          <w:szCs w:val="24"/>
          <w:bdr w:val="none" w:color="auto" w:sz="0" w:space="0"/>
          <w:shd w:val="clear" w:fill="FFFFFF"/>
          <w:lang w:val="en-US"/>
        </w:rPr>
        <w:t>10</w:t>
      </w:r>
      <w:r>
        <w:rPr>
          <w:rFonts w:hint="eastAsia" w:ascii="宋体" w:hAnsi="宋体" w:eastAsia="宋体" w:cs="宋体"/>
          <w:i w:val="0"/>
          <w:caps w:val="0"/>
          <w:color w:val="333333"/>
          <w:spacing w:val="0"/>
          <w:sz w:val="24"/>
          <w:szCs w:val="24"/>
          <w:bdr w:val="none" w:color="auto" w:sz="0" w:space="0"/>
          <w:shd w:val="clear" w:fill="FFFFFF"/>
        </w:rPr>
        <w:t>万元以下的罚款：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（一）分包单位未按月考核农民工工作量、编制工资支付表并经农民工本人签字确认；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（二）施工总承包单位未对分包单位劳动用工实施监督管理；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（三）分包单位未配合施工总承包单位对其劳动用工进行监督管理；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（四）施工总承包单位未实行施工现场维权信息公示制度。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第五十七条　有下列情形之一的，由人力资源社会保障行政部门、相关行业工程建设主管部门按照职责责令限期改正；逾期不改正的，责令项目停工，并处</w:t>
      </w:r>
      <w:r>
        <w:rPr>
          <w:rFonts w:hint="eastAsia" w:ascii="宋体" w:hAnsi="宋体" w:eastAsia="宋体" w:cs="宋体"/>
          <w:i w:val="0"/>
          <w:caps w:val="0"/>
          <w:color w:val="333333"/>
          <w:spacing w:val="0"/>
          <w:sz w:val="24"/>
          <w:szCs w:val="24"/>
          <w:bdr w:val="none" w:color="auto" w:sz="0" w:space="0"/>
          <w:shd w:val="clear" w:fill="FFFFFF"/>
          <w:lang w:val="en-US"/>
        </w:rPr>
        <w:t>5</w:t>
      </w:r>
      <w:r>
        <w:rPr>
          <w:rFonts w:hint="eastAsia" w:ascii="宋体" w:hAnsi="宋体" w:eastAsia="宋体" w:cs="宋体"/>
          <w:i w:val="0"/>
          <w:caps w:val="0"/>
          <w:color w:val="333333"/>
          <w:spacing w:val="0"/>
          <w:sz w:val="24"/>
          <w:szCs w:val="24"/>
          <w:bdr w:val="none" w:color="auto" w:sz="0" w:space="0"/>
          <w:shd w:val="clear" w:fill="FFFFFF"/>
        </w:rPr>
        <w:t>万元以上</w:t>
      </w:r>
      <w:r>
        <w:rPr>
          <w:rFonts w:hint="eastAsia" w:ascii="宋体" w:hAnsi="宋体" w:eastAsia="宋体" w:cs="宋体"/>
          <w:i w:val="0"/>
          <w:caps w:val="0"/>
          <w:color w:val="333333"/>
          <w:spacing w:val="0"/>
          <w:sz w:val="24"/>
          <w:szCs w:val="24"/>
          <w:bdr w:val="none" w:color="auto" w:sz="0" w:space="0"/>
          <w:shd w:val="clear" w:fill="FFFFFF"/>
          <w:lang w:val="en-US"/>
        </w:rPr>
        <w:t>10</w:t>
      </w:r>
      <w:r>
        <w:rPr>
          <w:rFonts w:hint="eastAsia" w:ascii="宋体" w:hAnsi="宋体" w:eastAsia="宋体" w:cs="宋体"/>
          <w:i w:val="0"/>
          <w:caps w:val="0"/>
          <w:color w:val="333333"/>
          <w:spacing w:val="0"/>
          <w:sz w:val="24"/>
          <w:szCs w:val="24"/>
          <w:bdr w:val="none" w:color="auto" w:sz="0" w:space="0"/>
          <w:shd w:val="clear" w:fill="FFFFFF"/>
        </w:rPr>
        <w:t>万元以下的罚款：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（一）建设单位未依法提供工程款支付担保；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（二）建设单位未按约定及时足额向农民工工资专用账户拨付工程款中的人工费用；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（三）建设单位或者施工总承包单位拒不提供或者无法提供工程施工合同、农民工工资专用账户有关资料。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第五十八条　不依法配合人力资源社会保障行政部门查询相关单位金融账户的，由金融监管部门责令改正；拒不改正的，处</w:t>
      </w:r>
      <w:r>
        <w:rPr>
          <w:rFonts w:hint="eastAsia" w:ascii="宋体" w:hAnsi="宋体" w:eastAsia="宋体" w:cs="宋体"/>
          <w:i w:val="0"/>
          <w:caps w:val="0"/>
          <w:color w:val="333333"/>
          <w:spacing w:val="0"/>
          <w:sz w:val="24"/>
          <w:szCs w:val="24"/>
          <w:bdr w:val="none" w:color="auto" w:sz="0" w:space="0"/>
          <w:shd w:val="clear" w:fill="FFFFFF"/>
          <w:lang w:val="en-US"/>
        </w:rPr>
        <w:t>2</w:t>
      </w:r>
      <w:r>
        <w:rPr>
          <w:rFonts w:hint="eastAsia" w:ascii="宋体" w:hAnsi="宋体" w:eastAsia="宋体" w:cs="宋体"/>
          <w:i w:val="0"/>
          <w:caps w:val="0"/>
          <w:color w:val="333333"/>
          <w:spacing w:val="0"/>
          <w:sz w:val="24"/>
          <w:szCs w:val="24"/>
          <w:bdr w:val="none" w:color="auto" w:sz="0" w:space="0"/>
          <w:shd w:val="clear" w:fill="FFFFFF"/>
        </w:rPr>
        <w:t>万元以上</w:t>
      </w:r>
      <w:r>
        <w:rPr>
          <w:rFonts w:hint="eastAsia" w:ascii="宋体" w:hAnsi="宋体" w:eastAsia="宋体" w:cs="宋体"/>
          <w:i w:val="0"/>
          <w:caps w:val="0"/>
          <w:color w:val="333333"/>
          <w:spacing w:val="0"/>
          <w:sz w:val="24"/>
          <w:szCs w:val="24"/>
          <w:bdr w:val="none" w:color="auto" w:sz="0" w:space="0"/>
          <w:shd w:val="clear" w:fill="FFFFFF"/>
          <w:lang w:val="en-US"/>
        </w:rPr>
        <w:t>5</w:t>
      </w:r>
      <w:r>
        <w:rPr>
          <w:rFonts w:hint="eastAsia" w:ascii="宋体" w:hAnsi="宋体" w:eastAsia="宋体" w:cs="宋体"/>
          <w:i w:val="0"/>
          <w:caps w:val="0"/>
          <w:color w:val="333333"/>
          <w:spacing w:val="0"/>
          <w:sz w:val="24"/>
          <w:szCs w:val="24"/>
          <w:bdr w:val="none" w:color="auto" w:sz="0" w:space="0"/>
          <w:shd w:val="clear" w:fill="FFFFFF"/>
        </w:rPr>
        <w:t>万元以下的罚款。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第五十九条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第六十条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第六十一条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第六十二条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第七章　附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第六十三条　用人单位一时难以支付拖欠的农民工工资或者拖欠农民工工资逃匿的，县级以上地方人民政府可以动用应急周转金，先行垫付用人单位拖欠的农民工部分工资或者基本生活费。对已经垫付的应急周转金，应当依法向拖欠农民工工资的用人单位进行追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第六十四条　本条例自</w:t>
      </w:r>
      <w:r>
        <w:rPr>
          <w:rFonts w:hint="eastAsia" w:ascii="宋体" w:hAnsi="宋体" w:eastAsia="宋体" w:cs="宋体"/>
          <w:i w:val="0"/>
          <w:caps w:val="0"/>
          <w:color w:val="333333"/>
          <w:spacing w:val="0"/>
          <w:sz w:val="24"/>
          <w:szCs w:val="24"/>
          <w:bdr w:val="none" w:color="auto" w:sz="0" w:space="0"/>
          <w:shd w:val="clear" w:fill="FFFFFF"/>
          <w:lang w:val="en-US"/>
        </w:rPr>
        <w:t>2020</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5</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F52C0"/>
    <w:rsid w:val="236F5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2021-01-06T02:19:00Z</dcterms:created>
  <dc:creator>野蛮小可爱&amp;</dc:creator>
  <cp:lastModifiedBy>野蛮小可爱&amp;</cp:lastModifiedBy>
  <dcterms:modified xsi:type="dcterms:W3CDTF">2021-01-06T02:21:32Z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