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</w:pPr>
      <w:bookmarkStart w:id="0" w:name="_GoBack"/>
      <w:bookmarkEnd w:id="0"/>
    </w:p>
    <w:p>
      <w:pPr>
        <w:spacing w:line="660" w:lineRule="exact"/>
        <w:jc w:val="center"/>
        <w:textAlignment w:val="baseline"/>
        <w:rPr>
          <w:rFonts w:ascii="方正小标宋简体" w:hAnsi="方正小标宋简体" w:eastAsia="方正小标宋简体" w:cs="方正小标宋简体"/>
          <w:spacing w:val="-20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鄂尔多斯市康巴什区政务服务局关于印发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《“多多评·物质积分”赋能“接诉即办”工作细则》《“多多评·物质积分”赋能“随手拍处理”工作细则》的通知</w:t>
      </w:r>
    </w:p>
    <w:p>
      <w:pPr>
        <w:spacing w:line="560" w:lineRule="exact"/>
      </w:pPr>
    </w:p>
    <w:p>
      <w:pPr>
        <w:widowControl/>
        <w:spacing w:line="560" w:lineRule="exact"/>
        <w:jc w:val="lef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各街道办事处，区直各部门，各垂直管理部门，各企事业单位: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全面提高康巴什区12345政务服务便民热线“接诉即办”工作、“多多评·随手拍”工作质量和效能，及时回应人民群众关切问题，不断提升为民服务水平，根据《康巴什区12345政务服务便民热线“接诉即办”工作奖励制度》《康巴什区“多多评·随手拍”工作奖励制度》要求，现将《“多多评·物质积分”赋能“接诉即办”工作细则》《“多多评·物质积分”赋能“随手拍处理”工作细则》印发给你们，请遵照执行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pacing w:line="560" w:lineRule="exact"/>
        <w:ind w:left="1918" w:leftChars="304" w:hanging="1280" w:hangingChars="400"/>
        <w:jc w:val="lef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附件：1.《“多多评·物质积分”赋能“接诉即办”工作细则》</w:t>
      </w:r>
    </w:p>
    <w:p>
      <w:pPr>
        <w:widowControl/>
        <w:spacing w:line="560" w:lineRule="exact"/>
        <w:ind w:left="1918" w:leftChars="304" w:hanging="1280" w:hangingChars="400"/>
        <w:jc w:val="lef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2.《“多多评·物质积分”赋能“随手拍处理”工作细则》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pacing w:line="560" w:lineRule="exact"/>
        <w:ind w:firstLine="3840" w:firstLineChars="1200"/>
        <w:jc w:val="lef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鄂尔多斯市康巴什区政务服务局</w:t>
      </w:r>
    </w:p>
    <w:p>
      <w:pPr>
        <w:widowControl/>
        <w:spacing w:line="560" w:lineRule="exact"/>
        <w:ind w:firstLine="4800" w:firstLineChars="1500"/>
        <w:jc w:val="lef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2022年7月8日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roman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attachedTemplate r:id="rId1"/>
  <w:documentProtection w:edit="readOnly" w:formatting="1" w:enforcement="1" w:cryptProviderType="rsaFull" w:cryptAlgorithmClass="hash" w:cryptAlgorithmType="typeAny" w:cryptAlgorithmSid="4" w:cryptSpinCount="0" w:hash="USKAYyJ+74gmrLC3WVbHPj3j5/s=" w:salt="lk2LNpBbVQTNI75ffkRe4w==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iNWU1NmJhNTFhZjNlMDk0ODg1YjQ1NDNjYWM5MzkifQ=="/>
  </w:docVars>
  <w:rsids>
    <w:rsidRoot w:val="3D714115"/>
    <w:rsid w:val="00312CA4"/>
    <w:rsid w:val="006664F1"/>
    <w:rsid w:val="00A43CA8"/>
    <w:rsid w:val="00C02EBD"/>
    <w:rsid w:val="00FC400A"/>
    <w:rsid w:val="1ACB0D14"/>
    <w:rsid w:val="3D714115"/>
    <w:rsid w:val="535E3A28"/>
    <w:rsid w:val="61ED562A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SOA\wdzx97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wdzx97.dot</Template>
  <Company>P R C</Company>
  <Pages>2</Pages>
  <Words>58</Words>
  <Characters>331</Characters>
  <Lines>2</Lines>
  <Paragraphs>1</Paragraphs>
  <TotalTime>0</TotalTime>
  <ScaleCrop>false</ScaleCrop>
  <LinksUpToDate>false</LinksUpToDate>
  <CharactersWithSpaces>388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2022-07-21T07:21:00Z</dcterms:created>
  <dc:creator>李志敏</dc:creator>
  <cp:lastModifiedBy>鄂尔多斯市康巴什区政务服务局(拟稿)</cp:lastModifiedBy>
  <dcterms:modified xsi:type="dcterms:W3CDTF">2022-09-05T07:43:20Z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  <property fmtid="{D5CDD505-2E9C-101B-9397-08002B2CF9AE}" pid="3" name="ICV">
    <vt:lpwstr>255E7986D7DE4814A6BCEBC6DF2BD652</vt:lpwstr>
  </property>
</Properties>
</file>