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pacing w:line="560" w:lineRule="exact"/>
        <w:ind w:left="0" w:leftChars="0"/>
        <w:jc w:val="center"/>
        <w:textAlignment w:val="auto"/>
        <w:rPr>
          <w:rFonts w:ascii="方正小标宋简体" w:hAnsi="方正小标宋简体" w:eastAsia="方正小标宋简体" w:cs="方正小标宋简体"/>
          <w:sz w:val="44"/>
          <w:szCs w:val="44"/>
        </w:rPr>
      </w:pPr>
      <w:bookmarkStart w:id="0" w:name="_GoBack"/>
      <w:bookmarkEnd w:id="0"/>
      <w:r>
        <w:rPr>
          <w:rFonts w:hint="eastAsia" w:ascii="方正小标宋简体" w:hAnsi="方正小标宋简体" w:eastAsia="方正小标宋简体" w:cs="方正小标宋简体"/>
          <w:sz w:val="44"/>
          <w:szCs w:val="44"/>
        </w:rPr>
        <w:t>暖城杯·</w:t>
      </w:r>
      <w:r>
        <w:rPr>
          <w:rFonts w:ascii="方正小标宋简体" w:hAnsi="方正小标宋简体" w:eastAsia="方正小标宋简体" w:cs="方正小标宋简体"/>
          <w:sz w:val="44"/>
          <w:szCs w:val="44"/>
        </w:rPr>
        <w:t>2023</w:t>
      </w:r>
      <w:r>
        <w:rPr>
          <w:rFonts w:hint="eastAsia" w:ascii="方正小标宋简体" w:hAnsi="方正小标宋简体" w:eastAsia="方正小标宋简体" w:cs="方正小标宋简体"/>
          <w:sz w:val="44"/>
          <w:szCs w:val="44"/>
        </w:rPr>
        <w:t>中国新能源汽车</w:t>
      </w:r>
    </w:p>
    <w:p>
      <w:pPr>
        <w:keepNext w:val="0"/>
        <w:keepLines w:val="0"/>
        <w:pageBreakBefore w:val="0"/>
        <w:widowControl w:val="0"/>
        <w:kinsoku/>
        <w:wordWrap/>
        <w:overflowPunct/>
        <w:topLinePunct w:val="0"/>
        <w:autoSpaceDE/>
        <w:autoSpaceDN/>
        <w:bidi w:val="0"/>
        <w:adjustRightInd/>
        <w:spacing w:line="560" w:lineRule="exact"/>
        <w:ind w:left="0" w:leftChars="0"/>
        <w:jc w:val="center"/>
        <w:textAlignment w:val="auto"/>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鄂尔多斯挑战赛康巴什区执行方案</w:t>
      </w:r>
    </w:p>
    <w:p>
      <w:pPr>
        <w:pStyle w:val="5"/>
        <w:keepNext w:val="0"/>
        <w:keepLines w:val="0"/>
        <w:pageBreakBefore w:val="0"/>
        <w:widowControl w:val="0"/>
        <w:kinsoku/>
        <w:wordWrap/>
        <w:overflowPunct/>
        <w:topLinePunct w:val="0"/>
        <w:autoSpaceDE/>
        <w:autoSpaceDN/>
        <w:bidi w:val="0"/>
        <w:adjustRightInd/>
        <w:spacing w:line="560" w:lineRule="exact"/>
        <w:ind w:left="0" w:leftChars="0" w:firstLine="31680"/>
        <w:textAlignment w:val="auto"/>
        <w:rPr>
          <w:rFonts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暖城杯·</w:t>
      </w:r>
      <w:r>
        <w:rPr>
          <w:rFonts w:ascii="仿宋_GB2312" w:hAnsi="仿宋_GB2312" w:eastAsia="仿宋_GB2312" w:cs="仿宋_GB2312"/>
          <w:sz w:val="32"/>
          <w:szCs w:val="32"/>
        </w:rPr>
        <w:t>2023</w:t>
      </w:r>
      <w:r>
        <w:rPr>
          <w:rFonts w:hint="eastAsia" w:ascii="仿宋_GB2312" w:hAnsi="仿宋_GB2312" w:eastAsia="仿宋_GB2312" w:cs="仿宋_GB2312"/>
          <w:sz w:val="32"/>
          <w:szCs w:val="32"/>
        </w:rPr>
        <w:t>中国新能源汽车鄂尔多斯挑战赛（以下简称新能源汽车挑战赛）将于</w:t>
      </w:r>
      <w:r>
        <w:rPr>
          <w:rFonts w:ascii="仿宋_GB2312" w:hAnsi="仿宋_GB2312" w:eastAsia="仿宋_GB2312" w:cs="仿宋_GB2312"/>
          <w:sz w:val="32"/>
          <w:szCs w:val="32"/>
        </w:rPr>
        <w:t>2023</w:t>
      </w:r>
      <w:r>
        <w:rPr>
          <w:rFonts w:hint="eastAsia" w:ascii="仿宋_GB2312" w:hAnsi="仿宋_GB2312" w:eastAsia="仿宋_GB2312" w:cs="仿宋_GB2312"/>
          <w:sz w:val="32"/>
          <w:szCs w:val="32"/>
        </w:rPr>
        <w:t>年</w:t>
      </w:r>
      <w:r>
        <w:rPr>
          <w:rFonts w:ascii="仿宋_GB2312" w:hAnsi="仿宋_GB2312" w:eastAsia="仿宋_GB2312" w:cs="仿宋_GB2312"/>
          <w:sz w:val="32"/>
          <w:szCs w:val="32"/>
        </w:rPr>
        <w:t>6</w:t>
      </w:r>
      <w:r>
        <w:rPr>
          <w:rFonts w:hint="eastAsia" w:ascii="仿宋_GB2312" w:hAnsi="仿宋_GB2312" w:eastAsia="仿宋_GB2312" w:cs="仿宋_GB2312"/>
          <w:sz w:val="32"/>
          <w:szCs w:val="32"/>
        </w:rPr>
        <w:t>月</w:t>
      </w:r>
      <w:r>
        <w:rPr>
          <w:rFonts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日</w:t>
      </w:r>
      <w:r>
        <w:rPr>
          <w:rFonts w:ascii="仿宋_GB2312" w:hAnsi="仿宋_GB2312" w:eastAsia="仿宋_GB2312" w:cs="仿宋_GB2312"/>
          <w:sz w:val="32"/>
          <w:szCs w:val="32"/>
        </w:rPr>
        <w:t>—29</w:t>
      </w:r>
      <w:r>
        <w:rPr>
          <w:rFonts w:hint="eastAsia" w:ascii="仿宋_GB2312" w:hAnsi="仿宋_GB2312" w:eastAsia="仿宋_GB2312" w:cs="仿宋_GB2312"/>
          <w:sz w:val="32"/>
          <w:szCs w:val="32"/>
        </w:rPr>
        <w:t>日在康巴什举办，本次活动由中国汽车工业协会、鄂尔多斯市人民政府主办，</w:t>
      </w:r>
    </w:p>
    <w:p>
      <w:pPr>
        <w:keepNext w:val="0"/>
        <w:keepLines w:val="0"/>
        <w:pageBreakBefore w:val="0"/>
        <w:widowControl w:val="0"/>
        <w:kinsoku/>
        <w:wordWrap/>
        <w:overflowPunct/>
        <w:topLinePunct w:val="0"/>
        <w:autoSpaceDE/>
        <w:autoSpaceDN/>
        <w:bidi w:val="0"/>
        <w:adjustRightInd/>
        <w:snapToGrid w:val="0"/>
        <w:spacing w:line="560" w:lineRule="exact"/>
        <w:ind w:left="0" w:leftChars="0"/>
        <w:textAlignment w:val="auto"/>
        <w:rPr>
          <w:rFonts w:ascii="仿宋_GB2312" w:hAnsi="仿宋_GB2312" w:eastAsia="仿宋_GB2312" w:cs="仿宋_GB2312"/>
          <w:sz w:val="32"/>
          <w:szCs w:val="32"/>
        </w:rPr>
      </w:pPr>
      <w:r>
        <w:rPr>
          <w:rFonts w:hint="eastAsia" w:ascii="仿宋_GB2312" w:hAnsi="仿宋_GB2312" w:eastAsia="仿宋_GB2312" w:cs="仿宋_GB2312"/>
          <w:color w:val="000000"/>
          <w:sz w:val="32"/>
          <w:szCs w:val="32"/>
        </w:rPr>
        <w:t>康巴什区人民政府、</w:t>
      </w:r>
      <w:r>
        <w:rPr>
          <w:rFonts w:hint="eastAsia" w:ascii="仿宋_GB2312" w:hAnsi="仿宋_GB2312" w:eastAsia="仿宋_GB2312" w:cs="仿宋_GB2312"/>
          <w:sz w:val="32"/>
          <w:szCs w:val="32"/>
        </w:rPr>
        <w:t>鄂尔多斯市工信局承办，为确保此次赛事活动顺利举办，制定本方案。</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黑体" w:hAnsi="黑体" w:eastAsia="黑体" w:cs="黑体"/>
          <w:color w:val="000000"/>
          <w:sz w:val="32"/>
          <w:szCs w:val="32"/>
        </w:rPr>
      </w:pPr>
      <w:r>
        <w:rPr>
          <w:rFonts w:hint="eastAsia" w:ascii="黑体" w:hAnsi="黑体" w:eastAsia="黑体" w:cs="黑体"/>
          <w:color w:val="000000"/>
          <w:sz w:val="32"/>
          <w:szCs w:val="32"/>
        </w:rPr>
        <w:t>一、活动名称</w:t>
      </w:r>
    </w:p>
    <w:p>
      <w:pPr>
        <w:keepNext w:val="0"/>
        <w:keepLines w:val="0"/>
        <w:pageBreakBefore w:val="0"/>
        <w:widowControl w:val="0"/>
        <w:kinsoku/>
        <w:wordWrap/>
        <w:overflowPunct/>
        <w:topLinePunct w:val="0"/>
        <w:autoSpaceDE/>
        <w:autoSpaceDN/>
        <w:bidi w:val="0"/>
        <w:adjustRightInd/>
        <w:spacing w:line="560" w:lineRule="exact"/>
        <w:ind w:left="0" w:leftChars="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暖城杯·</w:t>
      </w:r>
      <w:r>
        <w:rPr>
          <w:rFonts w:ascii="仿宋_GB2312" w:hAnsi="仿宋_GB2312" w:eastAsia="仿宋_GB2312" w:cs="仿宋_GB2312"/>
          <w:sz w:val="32"/>
          <w:szCs w:val="32"/>
        </w:rPr>
        <w:t>2023</w:t>
      </w:r>
      <w:r>
        <w:rPr>
          <w:rFonts w:hint="eastAsia" w:ascii="仿宋_GB2312" w:hAnsi="仿宋_GB2312" w:eastAsia="仿宋_GB2312" w:cs="仿宋_GB2312"/>
          <w:sz w:val="32"/>
          <w:szCs w:val="32"/>
        </w:rPr>
        <w:t>中国新能源汽车鄂尔多斯挑战赛</w:t>
      </w:r>
    </w:p>
    <w:p>
      <w:pPr>
        <w:keepNext w:val="0"/>
        <w:keepLines w:val="0"/>
        <w:pageBreakBefore w:val="0"/>
        <w:widowControl w:val="0"/>
        <w:kinsoku/>
        <w:wordWrap/>
        <w:overflowPunct/>
        <w:topLinePunct w:val="0"/>
        <w:autoSpaceDE/>
        <w:autoSpaceDN/>
        <w:bidi w:val="0"/>
        <w:adjustRightInd/>
        <w:spacing w:line="560" w:lineRule="exact"/>
        <w:ind w:left="0" w:leftChars="0" w:firstLine="640" w:firstLineChars="200"/>
        <w:jc w:val="left"/>
        <w:textAlignment w:val="auto"/>
        <w:rPr>
          <w:rFonts w:ascii="黑体" w:hAnsi="黑体" w:eastAsia="黑体" w:cs="黑体"/>
          <w:sz w:val="32"/>
          <w:szCs w:val="32"/>
        </w:rPr>
      </w:pPr>
      <w:r>
        <w:rPr>
          <w:rFonts w:hint="eastAsia" w:ascii="黑体" w:hAnsi="黑体" w:eastAsia="黑体" w:cs="黑体"/>
          <w:color w:val="000000"/>
          <w:sz w:val="32"/>
          <w:szCs w:val="32"/>
        </w:rPr>
        <w:t>二、</w:t>
      </w:r>
      <w:r>
        <w:rPr>
          <w:rFonts w:hint="eastAsia" w:ascii="黑体" w:hAnsi="黑体" w:eastAsia="黑体" w:cs="黑体"/>
          <w:sz w:val="32"/>
          <w:szCs w:val="32"/>
        </w:rPr>
        <w:t>活动时间和地点</w:t>
      </w:r>
    </w:p>
    <w:p>
      <w:pPr>
        <w:keepNext w:val="0"/>
        <w:keepLines w:val="0"/>
        <w:pageBreakBefore w:val="0"/>
        <w:widowControl w:val="0"/>
        <w:kinsoku/>
        <w:wordWrap/>
        <w:overflowPunct/>
        <w:topLinePunct w:val="0"/>
        <w:autoSpaceDE/>
        <w:autoSpaceDN/>
        <w:bidi w:val="0"/>
        <w:adjustRightInd/>
        <w:spacing w:line="560" w:lineRule="exact"/>
        <w:ind w:left="0" w:leftChars="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（一）时间：</w:t>
      </w:r>
      <w:r>
        <w:rPr>
          <w:rFonts w:ascii="仿宋_GB2312" w:hAnsi="仿宋_GB2312" w:eastAsia="仿宋_GB2312" w:cs="仿宋_GB2312"/>
          <w:sz w:val="32"/>
          <w:szCs w:val="32"/>
        </w:rPr>
        <w:t>2023</w:t>
      </w:r>
      <w:r>
        <w:rPr>
          <w:rFonts w:hint="eastAsia" w:ascii="仿宋_GB2312" w:hAnsi="仿宋_GB2312" w:eastAsia="仿宋_GB2312" w:cs="仿宋_GB2312"/>
          <w:sz w:val="32"/>
          <w:szCs w:val="32"/>
        </w:rPr>
        <w:t>年</w:t>
      </w:r>
      <w:r>
        <w:rPr>
          <w:rFonts w:ascii="仿宋_GB2312" w:hAnsi="仿宋_GB2312" w:eastAsia="仿宋_GB2312" w:cs="仿宋_GB2312"/>
          <w:sz w:val="32"/>
          <w:szCs w:val="32"/>
        </w:rPr>
        <w:t>6</w:t>
      </w:r>
      <w:r>
        <w:rPr>
          <w:rFonts w:hint="eastAsia" w:ascii="仿宋_GB2312" w:hAnsi="仿宋_GB2312" w:eastAsia="仿宋_GB2312" w:cs="仿宋_GB2312"/>
          <w:sz w:val="32"/>
          <w:szCs w:val="32"/>
        </w:rPr>
        <w:t>月</w:t>
      </w:r>
      <w:r>
        <w:rPr>
          <w:rFonts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日</w:t>
      </w:r>
      <w:r>
        <w:rPr>
          <w:rFonts w:ascii="仿宋_GB2312" w:hAnsi="仿宋_GB2312" w:eastAsia="仿宋_GB2312" w:cs="仿宋_GB2312"/>
          <w:sz w:val="32"/>
          <w:szCs w:val="32"/>
        </w:rPr>
        <w:t>—29</w:t>
      </w:r>
      <w:r>
        <w:rPr>
          <w:rFonts w:hint="eastAsia" w:ascii="仿宋_GB2312" w:hAnsi="仿宋_GB2312" w:eastAsia="仿宋_GB2312" w:cs="仿宋_GB2312"/>
          <w:sz w:val="32"/>
          <w:szCs w:val="32"/>
        </w:rPr>
        <w:t>日</w:t>
      </w:r>
    </w:p>
    <w:p>
      <w:pPr>
        <w:keepNext w:val="0"/>
        <w:keepLines w:val="0"/>
        <w:pageBreakBefore w:val="0"/>
        <w:widowControl w:val="0"/>
        <w:kinsoku/>
        <w:wordWrap/>
        <w:overflowPunct/>
        <w:topLinePunct w:val="0"/>
        <w:autoSpaceDE/>
        <w:autoSpaceDN/>
        <w:bidi w:val="0"/>
        <w:adjustRightInd/>
        <w:spacing w:line="560" w:lineRule="exact"/>
        <w:ind w:left="0" w:leftChars="0" w:firstLine="640" w:firstLineChars="200"/>
        <w:textAlignment w:val="auto"/>
        <w:rPr>
          <w:rFonts w:hint="eastAsia" w:eastAsia="仿宋_GB2312"/>
          <w:lang w:eastAsia="zh-CN"/>
        </w:rPr>
      </w:pPr>
      <w:r>
        <w:rPr>
          <w:rFonts w:hint="eastAsia" w:ascii="仿宋_GB2312" w:hAnsi="仿宋_GB2312" w:eastAsia="仿宋_GB2312" w:cs="仿宋_GB2312"/>
          <w:sz w:val="32"/>
          <w:szCs w:val="32"/>
        </w:rPr>
        <w:t>（二）地点：</w:t>
      </w:r>
      <w:r>
        <w:rPr>
          <w:rFonts w:hint="eastAsia" w:ascii="仿宋_GB2312" w:hAnsi="仿宋_GB2312" w:eastAsia="仿宋_GB2312" w:cs="仿宋_GB2312"/>
          <w:sz w:val="32"/>
          <w:szCs w:val="32"/>
          <w:lang w:eastAsia="zh-CN"/>
        </w:rPr>
        <w:t>鄂尔多斯国际赛车</w:t>
      </w:r>
      <w:r>
        <w:rPr>
          <w:rFonts w:hint="eastAsia" w:ascii="仿宋_GB2312" w:hAnsi="仿宋_GB2312" w:eastAsia="仿宋_GB2312" w:cs="仿宋_GB2312"/>
          <w:sz w:val="32"/>
          <w:szCs w:val="32"/>
          <w:lang w:val="en-US" w:eastAsia="zh-CN"/>
        </w:rPr>
        <w:t>场</w:t>
      </w:r>
      <w:r>
        <w:rPr>
          <w:rFonts w:hint="eastAsia" w:ascii="仿宋_GB2312" w:hAnsi="仿宋_GB2312" w:eastAsia="仿宋_GB2312" w:cs="仿宋_GB2312"/>
          <w:sz w:val="32"/>
          <w:szCs w:val="32"/>
        </w:rPr>
        <w:t>（赛事及嘉年华活动），文化东西路</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国际会展中心</w:t>
      </w:r>
      <w:r>
        <w:rPr>
          <w:rFonts w:hint="eastAsia" w:ascii="仿宋_GB2312" w:hAnsi="仿宋_GB2312" w:eastAsia="仿宋_GB2312" w:cs="仿宋_GB2312"/>
          <w:sz w:val="32"/>
          <w:szCs w:val="32"/>
        </w:rPr>
        <w:t>（智能网联汽车应用场景体验之旅），</w:t>
      </w:r>
      <w:r>
        <w:rPr>
          <w:rFonts w:hint="eastAsia" w:ascii="仿宋_GB2312" w:hAnsi="仿宋_GB2312" w:eastAsia="仿宋_GB2312" w:cs="仿宋_GB2312"/>
          <w:sz w:val="32"/>
          <w:szCs w:val="32"/>
          <w:lang w:val="en-US" w:eastAsia="zh-CN"/>
        </w:rPr>
        <w:t>鄂尔多斯泰华朗景国际大酒店（闭幕暨颁奖仪式）、</w:t>
      </w:r>
      <w:r>
        <w:rPr>
          <w:rFonts w:hint="eastAsia" w:ascii="仿宋_GB2312" w:hAnsi="仿宋_GB2312" w:eastAsia="仿宋_GB2312" w:cs="仿宋_GB2312"/>
          <w:color w:val="000000"/>
          <w:sz w:val="32"/>
          <w:szCs w:val="32"/>
        </w:rPr>
        <w:t>新能源汽车中心</w:t>
      </w:r>
      <w:r>
        <w:rPr>
          <w:rFonts w:hint="eastAsia" w:ascii="仿宋_GB2312" w:hAnsi="仿宋_GB2312" w:eastAsia="仿宋_GB2312" w:cs="仿宋_GB2312"/>
          <w:sz w:val="32"/>
          <w:szCs w:val="32"/>
        </w:rPr>
        <w:t>（新能源车展会活动）</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pacing w:line="560" w:lineRule="exact"/>
        <w:ind w:left="0" w:leftChars="0" w:firstLine="640" w:firstLineChars="200"/>
        <w:jc w:val="left"/>
        <w:textAlignment w:val="auto"/>
        <w:rPr>
          <w:rFonts w:ascii="黑体" w:hAnsi="黑体" w:eastAsia="黑体" w:cs="黑体"/>
          <w:sz w:val="32"/>
          <w:szCs w:val="32"/>
        </w:rPr>
      </w:pPr>
      <w:r>
        <w:rPr>
          <w:rFonts w:hint="eastAsia" w:ascii="黑体" w:hAnsi="黑体" w:eastAsia="黑体" w:cs="黑体"/>
          <w:sz w:val="32"/>
          <w:szCs w:val="32"/>
        </w:rPr>
        <w:t>三、活动主题</w:t>
      </w:r>
    </w:p>
    <w:p>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新能源</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新赛道</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新挑战</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黑体" w:hAnsi="黑体" w:eastAsia="黑体" w:cs="黑体"/>
          <w:color w:val="000000"/>
          <w:sz w:val="32"/>
          <w:szCs w:val="32"/>
        </w:rPr>
      </w:pPr>
      <w:r>
        <w:rPr>
          <w:rFonts w:hint="eastAsia" w:ascii="黑体" w:hAnsi="黑体" w:eastAsia="黑体" w:cs="黑体"/>
          <w:color w:val="000000"/>
          <w:sz w:val="32"/>
          <w:szCs w:val="32"/>
        </w:rPr>
        <w:t>四、活动流程</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ind w:left="0" w:leftChars="0" w:firstLine="640" w:firstLineChars="200"/>
        <w:textAlignment w:val="auto"/>
        <w:rPr>
          <w:rFonts w:ascii="楷体_GB2312" w:hAnsi="楷体_GB2312" w:eastAsia="楷体_GB2312" w:cs="楷体_GB2312"/>
          <w:bCs/>
          <w:color w:val="000000"/>
          <w:sz w:val="32"/>
          <w:szCs w:val="32"/>
        </w:rPr>
      </w:pPr>
      <w:r>
        <w:rPr>
          <w:rFonts w:hint="eastAsia" w:ascii="楷体_GB2312" w:hAnsi="楷体_GB2312" w:eastAsia="楷体_GB2312" w:cs="楷体_GB2312"/>
          <w:bCs/>
          <w:color w:val="000000"/>
          <w:sz w:val="32"/>
          <w:szCs w:val="32"/>
        </w:rPr>
        <w:t>新能源汽车挑战赛</w:t>
      </w:r>
    </w:p>
    <w:p>
      <w:pPr>
        <w:keepNext w:val="0"/>
        <w:keepLines w:val="0"/>
        <w:pageBreakBefore w:val="0"/>
        <w:widowControl w:val="0"/>
        <w:kinsoku/>
        <w:wordWrap/>
        <w:overflowPunct/>
        <w:topLinePunct w:val="0"/>
        <w:autoSpaceDE/>
        <w:autoSpaceDN/>
        <w:bidi w:val="0"/>
        <w:adjustRightInd/>
        <w:snapToGrid w:val="0"/>
        <w:spacing w:line="560" w:lineRule="exact"/>
        <w:ind w:left="0" w:leftChars="0" w:firstLine="643" w:firstLineChars="200"/>
        <w:textAlignment w:val="auto"/>
        <w:rPr>
          <w:rFonts w:ascii="仿宋_GB2312" w:hAnsi="仿宋_GB2312" w:eastAsia="仿宋_GB2312" w:cs="仿宋_GB2312"/>
          <w:bCs/>
          <w:color w:val="000000"/>
          <w:sz w:val="32"/>
          <w:szCs w:val="32"/>
        </w:rPr>
      </w:pPr>
      <w:r>
        <w:rPr>
          <w:rFonts w:ascii="仿宋_GB2312" w:hAnsi="仿宋_GB2312" w:eastAsia="仿宋_GB2312" w:cs="仿宋_GB2312"/>
          <w:b/>
          <w:color w:val="000000"/>
          <w:sz w:val="32"/>
          <w:szCs w:val="32"/>
        </w:rPr>
        <w:t>1.</w:t>
      </w:r>
      <w:r>
        <w:rPr>
          <w:rFonts w:hint="eastAsia" w:ascii="仿宋_GB2312" w:hAnsi="仿宋_GB2312" w:eastAsia="仿宋_GB2312" w:cs="仿宋_GB2312"/>
          <w:b/>
          <w:color w:val="000000"/>
          <w:sz w:val="32"/>
          <w:szCs w:val="32"/>
        </w:rPr>
        <w:t>开幕式</w:t>
      </w:r>
    </w:p>
    <w:p>
      <w:pPr>
        <w:keepNext w:val="0"/>
        <w:keepLines w:val="0"/>
        <w:pageBreakBefore w:val="0"/>
        <w:widowControl w:val="0"/>
        <w:tabs>
          <w:tab w:val="left" w:pos="2184"/>
        </w:tabs>
        <w:kinsoku/>
        <w:wordWrap/>
        <w:overflowPunct/>
        <w:topLinePunct w:val="0"/>
        <w:autoSpaceDE/>
        <w:autoSpaceDN/>
        <w:bidi w:val="0"/>
        <w:adjustRightInd/>
        <w:spacing w:line="560" w:lineRule="exact"/>
        <w:ind w:left="0" w:leftChars="0" w:firstLine="640" w:firstLineChars="200"/>
        <w:textAlignment w:val="auto"/>
        <w:rPr>
          <w:rFonts w:ascii="仿宋_GB2312" w:hAnsi="仿宋_GB2312" w:eastAsia="仿宋_GB2312" w:cs="仿宋_GB2312"/>
          <w:bCs/>
          <w:sz w:val="32"/>
          <w:szCs w:val="32"/>
        </w:rPr>
      </w:pPr>
      <w:r>
        <w:rPr>
          <w:rFonts w:hint="eastAsia" w:ascii="仿宋_GB2312" w:hAnsi="仿宋_GB2312" w:eastAsia="仿宋_GB2312" w:cs="仿宋_GB2312"/>
          <w:bCs/>
          <w:sz w:val="32"/>
          <w:szCs w:val="32"/>
        </w:rPr>
        <w:t>时间：</w:t>
      </w:r>
      <w:r>
        <w:rPr>
          <w:rFonts w:ascii="仿宋_GB2312" w:hAnsi="仿宋_GB2312" w:eastAsia="仿宋_GB2312" w:cs="仿宋_GB2312"/>
          <w:bCs/>
          <w:sz w:val="32"/>
          <w:szCs w:val="32"/>
        </w:rPr>
        <w:t>6</w:t>
      </w:r>
      <w:r>
        <w:rPr>
          <w:rFonts w:hint="eastAsia" w:ascii="仿宋_GB2312" w:hAnsi="仿宋_GB2312" w:eastAsia="仿宋_GB2312" w:cs="仿宋_GB2312"/>
          <w:bCs/>
          <w:sz w:val="32"/>
          <w:szCs w:val="32"/>
        </w:rPr>
        <w:t>月</w:t>
      </w:r>
      <w:r>
        <w:rPr>
          <w:rFonts w:ascii="仿宋_GB2312" w:hAnsi="仿宋_GB2312" w:eastAsia="仿宋_GB2312" w:cs="仿宋_GB2312"/>
          <w:bCs/>
          <w:sz w:val="32"/>
          <w:szCs w:val="32"/>
        </w:rPr>
        <w:t>27</w:t>
      </w:r>
      <w:r>
        <w:rPr>
          <w:rFonts w:hint="eastAsia" w:ascii="仿宋_GB2312" w:hAnsi="仿宋_GB2312" w:eastAsia="仿宋_GB2312" w:cs="仿宋_GB2312"/>
          <w:bCs/>
          <w:sz w:val="32"/>
          <w:szCs w:val="32"/>
        </w:rPr>
        <w:t>日</w:t>
      </w:r>
      <w:r>
        <w:rPr>
          <w:rFonts w:ascii="仿宋_GB2312" w:hAnsi="仿宋_GB2312" w:eastAsia="仿宋_GB2312" w:cs="仿宋_GB2312"/>
          <w:bCs/>
          <w:sz w:val="32"/>
          <w:szCs w:val="32"/>
        </w:rPr>
        <w:t>14:30—16:20</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b/>
          <w:color w:val="000000"/>
          <w:sz w:val="32"/>
          <w:szCs w:val="32"/>
        </w:rPr>
      </w:pPr>
      <w:r>
        <w:rPr>
          <w:rFonts w:ascii="仿宋_GB2312" w:hAnsi="仿宋_GB2312" w:eastAsia="仿宋_GB2312" w:cs="仿宋_GB2312"/>
          <w:b/>
          <w:color w:val="000000"/>
          <w:sz w:val="32"/>
          <w:szCs w:val="32"/>
        </w:rPr>
        <w:t>2.</w:t>
      </w:r>
      <w:r>
        <w:rPr>
          <w:rFonts w:hint="eastAsia" w:ascii="仿宋_GB2312" w:hAnsi="仿宋_GB2312" w:eastAsia="仿宋_GB2312" w:cs="仿宋_GB2312"/>
          <w:b/>
          <w:color w:val="000000"/>
          <w:sz w:val="32"/>
          <w:szCs w:val="32"/>
        </w:rPr>
        <w:t>中国新能源汽车耐力赛</w:t>
      </w:r>
      <w:r>
        <w:rPr>
          <w:rFonts w:ascii="仿宋_GB2312" w:hAnsi="仿宋_GB2312" w:eastAsia="仿宋_GB2312" w:cs="仿宋_GB2312"/>
          <w:b/>
          <w:color w:val="000000"/>
          <w:sz w:val="32"/>
          <w:szCs w:val="32"/>
        </w:rPr>
        <w:t>-</w:t>
      </w:r>
      <w:r>
        <w:rPr>
          <w:rFonts w:hint="eastAsia" w:ascii="仿宋_GB2312" w:hAnsi="仿宋_GB2312" w:eastAsia="仿宋_GB2312" w:cs="仿宋_GB2312"/>
          <w:b/>
          <w:color w:val="000000"/>
          <w:sz w:val="32"/>
          <w:szCs w:val="32"/>
        </w:rPr>
        <w:t>鄂尔多斯站</w:t>
      </w:r>
      <w:r>
        <w:rPr>
          <w:rFonts w:ascii="仿宋_GB2312" w:hAnsi="仿宋_GB2312" w:eastAsia="仿宋_GB2312" w:cs="仿宋_GB2312"/>
          <w:b/>
          <w:color w:val="000000"/>
          <w:sz w:val="32"/>
          <w:szCs w:val="32"/>
        </w:rPr>
        <w:t>(</w:t>
      </w:r>
      <w:r>
        <w:rPr>
          <w:rFonts w:hint="eastAsia" w:ascii="仿宋_GB2312" w:hAnsi="仿宋_GB2312" w:eastAsia="仿宋_GB2312" w:cs="仿宋_GB2312"/>
          <w:b/>
          <w:color w:val="000000"/>
          <w:sz w:val="32"/>
          <w:szCs w:val="32"/>
        </w:rPr>
        <w:t>乘用车</w:t>
      </w:r>
      <w:r>
        <w:rPr>
          <w:rFonts w:ascii="仿宋_GB2312" w:hAnsi="仿宋_GB2312" w:eastAsia="仿宋_GB2312" w:cs="仿宋_GB2312"/>
          <w:b/>
          <w:color w:val="000000"/>
          <w:sz w:val="32"/>
          <w:szCs w:val="32"/>
        </w:rPr>
        <w:t>)</w:t>
      </w:r>
    </w:p>
    <w:p>
      <w:pPr>
        <w:keepNext w:val="0"/>
        <w:keepLines w:val="0"/>
        <w:pageBreakBefore w:val="0"/>
        <w:widowControl w:val="0"/>
        <w:tabs>
          <w:tab w:val="left" w:pos="2184"/>
        </w:tabs>
        <w:kinsoku/>
        <w:wordWrap/>
        <w:overflowPunct/>
        <w:topLinePunct w:val="0"/>
        <w:autoSpaceDE/>
        <w:autoSpaceDN/>
        <w:bidi w:val="0"/>
        <w:spacing w:line="560" w:lineRule="exact"/>
        <w:ind w:firstLine="640" w:firstLineChars="200"/>
        <w:textAlignment w:val="auto"/>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sz w:val="32"/>
          <w:szCs w:val="32"/>
        </w:rPr>
        <w:t>时</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间：</w:t>
      </w:r>
      <w:r>
        <w:rPr>
          <w:rFonts w:hint="eastAsia" w:ascii="仿宋_GB2312" w:hAnsi="仿宋_GB2312" w:eastAsia="仿宋_GB2312" w:cs="仿宋_GB2312"/>
          <w:color w:val="000000"/>
          <w:sz w:val="32"/>
          <w:szCs w:val="32"/>
        </w:rPr>
        <w:t>2023年6月2</w:t>
      </w:r>
      <w:r>
        <w:rPr>
          <w:rFonts w:hint="eastAsia" w:ascii="仿宋_GB2312" w:hAnsi="仿宋_GB2312" w:eastAsia="仿宋_GB2312" w:cs="仿宋_GB2312"/>
          <w:color w:val="000000"/>
          <w:sz w:val="32"/>
          <w:szCs w:val="32"/>
          <w:lang w:val="en-US" w:eastAsia="zh-CN"/>
        </w:rPr>
        <w:t>7</w:t>
      </w:r>
      <w:r>
        <w:rPr>
          <w:rFonts w:hint="eastAsia" w:ascii="仿宋_GB2312" w:hAnsi="仿宋_GB2312" w:eastAsia="仿宋_GB2312" w:cs="仿宋_GB2312"/>
          <w:color w:val="000000"/>
          <w:sz w:val="32"/>
          <w:szCs w:val="32"/>
        </w:rPr>
        <w:t>日</w:t>
      </w:r>
      <w:r>
        <w:rPr>
          <w:rFonts w:hint="eastAsia" w:ascii="仿宋_GB2312" w:hAnsi="仿宋_GB2312" w:eastAsia="仿宋_GB2312" w:cs="仿宋_GB2312"/>
          <w:color w:val="000000"/>
          <w:sz w:val="32"/>
          <w:szCs w:val="32"/>
          <w:lang w:val="en-US" w:eastAsia="zh-CN"/>
        </w:rPr>
        <w:t>-29日 14：30-17:00</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b/>
          <w:color w:val="000000"/>
          <w:sz w:val="32"/>
          <w:szCs w:val="32"/>
        </w:rPr>
      </w:pPr>
      <w:r>
        <w:rPr>
          <w:rFonts w:ascii="仿宋_GB2312" w:hAnsi="仿宋_GB2312" w:eastAsia="仿宋_GB2312" w:cs="仿宋_GB2312"/>
          <w:b/>
          <w:color w:val="000000"/>
          <w:sz w:val="32"/>
          <w:szCs w:val="32"/>
        </w:rPr>
        <w:t>3.</w:t>
      </w:r>
      <w:r>
        <w:rPr>
          <w:rFonts w:hint="eastAsia" w:ascii="仿宋_GB2312" w:hAnsi="仿宋_GB2312" w:eastAsia="仿宋_GB2312" w:cs="仿宋_GB2312"/>
          <w:b/>
          <w:color w:val="000000"/>
          <w:sz w:val="32"/>
          <w:szCs w:val="32"/>
        </w:rPr>
        <w:t>新能源商用车挑战赛</w:t>
      </w:r>
      <w:r>
        <w:rPr>
          <w:rFonts w:ascii="仿宋_GB2312" w:hAnsi="仿宋_GB2312" w:eastAsia="仿宋_GB2312" w:cs="仿宋_GB2312"/>
          <w:b/>
          <w:color w:val="000000"/>
          <w:sz w:val="32"/>
          <w:szCs w:val="32"/>
        </w:rPr>
        <w:t>(</w:t>
      </w:r>
      <w:r>
        <w:rPr>
          <w:rFonts w:hint="eastAsia" w:ascii="仿宋_GB2312" w:hAnsi="仿宋_GB2312" w:eastAsia="仿宋_GB2312" w:cs="仿宋_GB2312"/>
          <w:b/>
          <w:color w:val="000000"/>
          <w:sz w:val="32"/>
          <w:szCs w:val="32"/>
        </w:rPr>
        <w:t>卡车</w:t>
      </w:r>
      <w:r>
        <w:rPr>
          <w:rFonts w:ascii="仿宋_GB2312" w:hAnsi="仿宋_GB2312" w:eastAsia="仿宋_GB2312" w:cs="仿宋_GB2312"/>
          <w:b/>
          <w:color w:val="000000"/>
          <w:sz w:val="32"/>
          <w:szCs w:val="32"/>
        </w:rPr>
        <w:t>)</w:t>
      </w:r>
    </w:p>
    <w:p>
      <w:pPr>
        <w:keepNext w:val="0"/>
        <w:keepLines w:val="0"/>
        <w:pageBreakBefore w:val="0"/>
        <w:widowControl w:val="0"/>
        <w:tabs>
          <w:tab w:val="left" w:pos="2184"/>
        </w:tabs>
        <w:kinsoku/>
        <w:wordWrap/>
        <w:overflowPunct/>
        <w:topLinePunct w:val="0"/>
        <w:autoSpaceDE/>
        <w:autoSpaceDN/>
        <w:bidi w:val="0"/>
        <w:adjustRightInd/>
        <w:spacing w:line="560" w:lineRule="exact"/>
        <w:ind w:left="0" w:leftChars="0" w:firstLine="640" w:firstLineChars="200"/>
        <w:textAlignment w:val="auto"/>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时</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间：</w:t>
      </w:r>
      <w:r>
        <w:rPr>
          <w:rFonts w:ascii="仿宋_GB2312" w:hAnsi="仿宋_GB2312" w:eastAsia="仿宋_GB2312" w:cs="仿宋_GB2312"/>
          <w:color w:val="000000"/>
          <w:sz w:val="32"/>
          <w:szCs w:val="32"/>
        </w:rPr>
        <w:t>6</w:t>
      </w:r>
      <w:r>
        <w:rPr>
          <w:rFonts w:hint="eastAsia" w:ascii="仿宋_GB2312" w:hAnsi="仿宋_GB2312" w:eastAsia="仿宋_GB2312" w:cs="仿宋_GB2312"/>
          <w:color w:val="000000"/>
          <w:sz w:val="32"/>
          <w:szCs w:val="32"/>
        </w:rPr>
        <w:t>月</w:t>
      </w:r>
      <w:r>
        <w:rPr>
          <w:rFonts w:ascii="仿宋_GB2312" w:hAnsi="仿宋_GB2312" w:eastAsia="仿宋_GB2312" w:cs="仿宋_GB2312"/>
          <w:color w:val="000000"/>
          <w:sz w:val="32"/>
          <w:szCs w:val="32"/>
        </w:rPr>
        <w:t>27</w:t>
      </w:r>
      <w:r>
        <w:rPr>
          <w:rFonts w:hint="eastAsia" w:ascii="仿宋_GB2312" w:hAnsi="仿宋_GB2312" w:eastAsia="仿宋_GB2312" w:cs="仿宋_GB2312"/>
          <w:color w:val="000000"/>
          <w:sz w:val="32"/>
          <w:szCs w:val="32"/>
        </w:rPr>
        <w:t>日</w:t>
      </w:r>
      <w:r>
        <w:rPr>
          <w:rFonts w:ascii="仿宋_GB2312" w:hAnsi="仿宋_GB2312" w:eastAsia="仿宋_GB2312" w:cs="仿宋_GB2312"/>
          <w:color w:val="000000"/>
          <w:sz w:val="32"/>
          <w:szCs w:val="32"/>
        </w:rPr>
        <w:t>16:40-17:40</w:t>
      </w:r>
      <w:r>
        <w:rPr>
          <w:rFonts w:hint="eastAsia" w:ascii="仿宋_GB2312" w:hAnsi="仿宋_GB2312" w:eastAsia="仿宋_GB2312" w:cs="仿宋_GB2312"/>
          <w:color w:val="000000"/>
          <w:sz w:val="32"/>
          <w:szCs w:val="32"/>
        </w:rPr>
        <w:t>（绿电组）</w:t>
      </w:r>
    </w:p>
    <w:p>
      <w:pPr>
        <w:keepNext w:val="0"/>
        <w:keepLines w:val="0"/>
        <w:pageBreakBefore w:val="0"/>
        <w:widowControl w:val="0"/>
        <w:tabs>
          <w:tab w:val="left" w:pos="2184"/>
        </w:tabs>
        <w:kinsoku/>
        <w:wordWrap/>
        <w:overflowPunct/>
        <w:topLinePunct w:val="0"/>
        <w:autoSpaceDE/>
        <w:autoSpaceDN/>
        <w:bidi w:val="0"/>
        <w:adjustRightInd/>
        <w:spacing w:line="560" w:lineRule="exact"/>
        <w:ind w:left="0" w:leftChars="0" w:firstLine="640" w:firstLineChars="200"/>
        <w:textAlignment w:val="auto"/>
      </w:pPr>
      <w:r>
        <w:rPr>
          <w:rFonts w:ascii="仿宋_GB2312" w:hAnsi="仿宋_GB2312" w:eastAsia="仿宋_GB2312" w:cs="仿宋_GB2312"/>
          <w:color w:val="000000"/>
          <w:sz w:val="32"/>
          <w:szCs w:val="32"/>
        </w:rPr>
        <w:t xml:space="preserve">        6</w:t>
      </w:r>
      <w:r>
        <w:rPr>
          <w:rFonts w:hint="eastAsia" w:ascii="仿宋_GB2312" w:hAnsi="仿宋_GB2312" w:eastAsia="仿宋_GB2312" w:cs="仿宋_GB2312"/>
          <w:color w:val="000000"/>
          <w:sz w:val="32"/>
          <w:szCs w:val="32"/>
        </w:rPr>
        <w:t>月</w:t>
      </w:r>
      <w:r>
        <w:rPr>
          <w:rFonts w:ascii="仿宋_GB2312" w:hAnsi="仿宋_GB2312" w:eastAsia="仿宋_GB2312" w:cs="仿宋_GB2312"/>
          <w:color w:val="000000"/>
          <w:sz w:val="32"/>
          <w:szCs w:val="32"/>
        </w:rPr>
        <w:t>28</w:t>
      </w:r>
      <w:r>
        <w:rPr>
          <w:rFonts w:hint="eastAsia" w:ascii="仿宋_GB2312" w:hAnsi="仿宋_GB2312" w:eastAsia="仿宋_GB2312" w:cs="仿宋_GB2312"/>
          <w:color w:val="000000"/>
          <w:sz w:val="32"/>
          <w:szCs w:val="32"/>
        </w:rPr>
        <w:t>日</w:t>
      </w:r>
      <w:r>
        <w:rPr>
          <w:rFonts w:ascii="仿宋_GB2312" w:hAnsi="仿宋_GB2312" w:eastAsia="仿宋_GB2312" w:cs="仿宋_GB2312"/>
          <w:color w:val="000000"/>
          <w:sz w:val="32"/>
          <w:szCs w:val="32"/>
        </w:rPr>
        <w:t>10:00-11:30</w:t>
      </w:r>
      <w:r>
        <w:rPr>
          <w:rFonts w:hint="eastAsia" w:ascii="仿宋_GB2312" w:hAnsi="仿宋_GB2312" w:eastAsia="仿宋_GB2312" w:cs="仿宋_GB2312"/>
          <w:color w:val="000000"/>
          <w:sz w:val="32"/>
          <w:szCs w:val="32"/>
        </w:rPr>
        <w:t>（绿氢组）</w:t>
      </w:r>
    </w:p>
    <w:p>
      <w:pPr>
        <w:keepNext w:val="0"/>
        <w:keepLines w:val="0"/>
        <w:pageBreakBefore w:val="0"/>
        <w:widowControl w:val="0"/>
        <w:tabs>
          <w:tab w:val="left" w:pos="2184"/>
        </w:tabs>
        <w:kinsoku/>
        <w:wordWrap/>
        <w:overflowPunct/>
        <w:topLinePunct w:val="0"/>
        <w:autoSpaceDE/>
        <w:autoSpaceDN/>
        <w:bidi w:val="0"/>
        <w:adjustRightInd/>
        <w:spacing w:line="560" w:lineRule="exact"/>
        <w:ind w:left="0" w:leftChars="0" w:firstLine="643" w:firstLineChars="200"/>
        <w:textAlignment w:val="auto"/>
        <w:rPr>
          <w:rFonts w:ascii="仿宋_GB2312" w:hAnsi="仿宋_GB2312" w:eastAsia="仿宋_GB2312" w:cs="仿宋_GB2312"/>
          <w:sz w:val="32"/>
          <w:szCs w:val="32"/>
        </w:rPr>
      </w:pPr>
      <w:r>
        <w:rPr>
          <w:rFonts w:ascii="仿宋_GB2312" w:hAnsi="仿宋_GB2312" w:eastAsia="仿宋_GB2312" w:cs="仿宋_GB2312"/>
          <w:b/>
          <w:sz w:val="32"/>
          <w:szCs w:val="32"/>
        </w:rPr>
        <w:t>4.</w:t>
      </w:r>
      <w:r>
        <w:rPr>
          <w:rFonts w:hint="eastAsia" w:ascii="仿宋_GB2312" w:hAnsi="仿宋_GB2312" w:eastAsia="仿宋_GB2312" w:cs="仿宋_GB2312"/>
          <w:b/>
          <w:sz w:val="32"/>
          <w:szCs w:val="32"/>
        </w:rPr>
        <w:t>无人驾驶商用车编队展示</w:t>
      </w:r>
    </w:p>
    <w:p>
      <w:pPr>
        <w:keepNext w:val="0"/>
        <w:keepLines w:val="0"/>
        <w:pageBreakBefore w:val="0"/>
        <w:widowControl w:val="0"/>
        <w:tabs>
          <w:tab w:val="left" w:pos="2184"/>
        </w:tabs>
        <w:kinsoku/>
        <w:wordWrap/>
        <w:overflowPunct/>
        <w:topLinePunct w:val="0"/>
        <w:autoSpaceDE/>
        <w:autoSpaceDN/>
        <w:bidi w:val="0"/>
        <w:adjustRightInd/>
        <w:spacing w:line="560" w:lineRule="exact"/>
        <w:ind w:left="0" w:leftChars="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时</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间：</w:t>
      </w:r>
      <w:r>
        <w:rPr>
          <w:rFonts w:ascii="仿宋_GB2312" w:hAnsi="仿宋_GB2312" w:eastAsia="仿宋_GB2312" w:cs="仿宋_GB2312"/>
          <w:sz w:val="32"/>
          <w:szCs w:val="32"/>
        </w:rPr>
        <w:t>6</w:t>
      </w:r>
      <w:r>
        <w:rPr>
          <w:rFonts w:hint="eastAsia" w:ascii="仿宋_GB2312" w:hAnsi="仿宋_GB2312" w:eastAsia="仿宋_GB2312" w:cs="仿宋_GB2312"/>
          <w:sz w:val="32"/>
          <w:szCs w:val="32"/>
        </w:rPr>
        <w:t>月</w:t>
      </w:r>
      <w:r>
        <w:rPr>
          <w:rFonts w:ascii="仿宋_GB2312" w:hAnsi="仿宋_GB2312" w:eastAsia="仿宋_GB2312" w:cs="仿宋_GB2312"/>
          <w:sz w:val="32"/>
          <w:szCs w:val="32"/>
        </w:rPr>
        <w:t>28</w:t>
      </w:r>
      <w:r>
        <w:rPr>
          <w:rFonts w:hint="eastAsia" w:ascii="仿宋_GB2312" w:hAnsi="仿宋_GB2312" w:eastAsia="仿宋_GB2312" w:cs="仿宋_GB2312"/>
          <w:sz w:val="32"/>
          <w:szCs w:val="32"/>
        </w:rPr>
        <w:t>日</w:t>
      </w:r>
      <w:r>
        <w:rPr>
          <w:rFonts w:ascii="仿宋_GB2312" w:hAnsi="仿宋_GB2312" w:eastAsia="仿宋_GB2312" w:cs="仿宋_GB2312"/>
          <w:sz w:val="32"/>
          <w:szCs w:val="32"/>
        </w:rPr>
        <w:t>09:00-9:30</w:t>
      </w:r>
    </w:p>
    <w:p>
      <w:pPr>
        <w:pStyle w:val="18"/>
        <w:keepNext w:val="0"/>
        <w:keepLines w:val="0"/>
        <w:pageBreakBefore w:val="0"/>
        <w:widowControl w:val="0"/>
        <w:numPr>
          <w:ilvl w:val="0"/>
          <w:numId w:val="0"/>
        </w:numPr>
        <w:kinsoku/>
        <w:wordWrap/>
        <w:overflowPunct/>
        <w:topLinePunct w:val="0"/>
        <w:autoSpaceDE/>
        <w:autoSpaceDN/>
        <w:bidi w:val="0"/>
        <w:snapToGrid w:val="0"/>
        <w:spacing w:line="560" w:lineRule="exact"/>
        <w:ind w:left="0" w:leftChars="0" w:firstLine="643" w:firstLineChars="200"/>
        <w:textAlignment w:val="auto"/>
        <w:rPr>
          <w:rFonts w:ascii="仿宋_GB2312" w:hAnsi="仿宋_GB2312" w:eastAsia="仿宋_GB2312" w:cs="仿宋_GB2312"/>
          <w:b/>
          <w:color w:val="000000"/>
          <w:sz w:val="32"/>
          <w:szCs w:val="32"/>
        </w:rPr>
      </w:pPr>
      <w:r>
        <w:rPr>
          <w:rFonts w:hint="eastAsia" w:ascii="仿宋_GB2312" w:hAnsi="仿宋_GB2312" w:eastAsia="仿宋_GB2312" w:cs="仿宋_GB2312"/>
          <w:b/>
          <w:color w:val="000000"/>
          <w:sz w:val="32"/>
          <w:szCs w:val="32"/>
          <w:lang w:val="en-US" w:eastAsia="zh-CN"/>
        </w:rPr>
        <w:t>5.</w:t>
      </w:r>
      <w:r>
        <w:rPr>
          <w:rFonts w:hint="eastAsia" w:ascii="仿宋_GB2312" w:hAnsi="仿宋_GB2312" w:eastAsia="仿宋_GB2312" w:cs="仿宋_GB2312"/>
          <w:b/>
          <w:color w:val="000000"/>
          <w:sz w:val="32"/>
          <w:szCs w:val="32"/>
        </w:rPr>
        <w:t>闭幕暨颁奖仪式</w:t>
      </w:r>
    </w:p>
    <w:p>
      <w:pPr>
        <w:keepNext w:val="0"/>
        <w:keepLines w:val="0"/>
        <w:pageBreakBefore w:val="0"/>
        <w:widowControl w:val="0"/>
        <w:tabs>
          <w:tab w:val="left" w:pos="2184"/>
        </w:tabs>
        <w:kinsoku/>
        <w:wordWrap/>
        <w:overflowPunct/>
        <w:topLinePunct w:val="0"/>
        <w:autoSpaceDE/>
        <w:autoSpaceDN/>
        <w:bidi w:val="0"/>
        <w:spacing w:line="560" w:lineRule="exact"/>
        <w:ind w:left="0" w:leftChars="0"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时  间：2023年6月</w:t>
      </w:r>
      <w:r>
        <w:rPr>
          <w:rFonts w:hint="eastAsia" w:ascii="仿宋_GB2312" w:hAnsi="仿宋_GB2312" w:eastAsia="仿宋_GB2312" w:cs="仿宋_GB2312"/>
          <w:sz w:val="32"/>
          <w:szCs w:val="32"/>
          <w:lang w:val="en-US" w:eastAsia="zh-CN"/>
        </w:rPr>
        <w:t>29</w:t>
      </w:r>
      <w:r>
        <w:rPr>
          <w:rFonts w:hint="eastAsia" w:ascii="仿宋_GB2312" w:hAnsi="仿宋_GB2312" w:eastAsia="仿宋_GB2312" w:cs="仿宋_GB2312"/>
          <w:sz w:val="32"/>
          <w:szCs w:val="32"/>
        </w:rPr>
        <w:t xml:space="preserve">日 </w:t>
      </w:r>
      <w:r>
        <w:rPr>
          <w:rFonts w:hint="eastAsia" w:ascii="仿宋_GB2312" w:hAnsi="仿宋_GB2312" w:eastAsia="仿宋_GB2312" w:cs="仿宋_GB2312"/>
          <w:sz w:val="32"/>
          <w:szCs w:val="32"/>
          <w:lang w:val="en-US" w:eastAsia="zh-CN"/>
        </w:rPr>
        <w:t>18</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0</w:t>
      </w:r>
      <w:r>
        <w:rPr>
          <w:rFonts w:hint="eastAsia" w:ascii="仿宋_GB2312" w:hAnsi="仿宋_GB2312" w:eastAsia="仿宋_GB2312" w:cs="仿宋_GB2312"/>
          <w:sz w:val="32"/>
          <w:szCs w:val="32"/>
          <w:lang w:val="en-US" w:eastAsia="zh-CN"/>
        </w:rPr>
        <w:t>-19:00</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b/>
          <w:color w:val="FF0000"/>
          <w:sz w:val="32"/>
          <w:szCs w:val="32"/>
        </w:rPr>
      </w:pPr>
      <w:r>
        <w:rPr>
          <w:rFonts w:hint="eastAsia" w:ascii="仿宋_GB2312" w:hAnsi="仿宋_GB2312" w:eastAsia="仿宋_GB2312" w:cs="仿宋_GB2312"/>
          <w:b/>
          <w:color w:val="000000"/>
          <w:sz w:val="32"/>
          <w:szCs w:val="32"/>
          <w:lang w:val="en-US" w:eastAsia="zh-CN"/>
        </w:rPr>
        <w:t>6</w:t>
      </w:r>
      <w:r>
        <w:rPr>
          <w:rFonts w:ascii="仿宋_GB2312" w:hAnsi="仿宋_GB2312" w:eastAsia="仿宋_GB2312" w:cs="仿宋_GB2312"/>
          <w:b/>
          <w:color w:val="000000"/>
          <w:sz w:val="32"/>
          <w:szCs w:val="32"/>
        </w:rPr>
        <w:t>.</w:t>
      </w:r>
      <w:r>
        <w:rPr>
          <w:rFonts w:hint="eastAsia" w:ascii="仿宋_GB2312" w:hAnsi="仿宋_GB2312" w:eastAsia="仿宋_GB2312" w:cs="仿宋_GB2312"/>
          <w:b/>
          <w:color w:val="000000"/>
          <w:sz w:val="32"/>
          <w:szCs w:val="32"/>
        </w:rPr>
        <w:t>嘉年华活动</w:t>
      </w:r>
    </w:p>
    <w:p>
      <w:pPr>
        <w:keepNext w:val="0"/>
        <w:keepLines w:val="0"/>
        <w:pageBreakBefore w:val="0"/>
        <w:widowControl w:val="0"/>
        <w:tabs>
          <w:tab w:val="left" w:pos="2184"/>
        </w:tabs>
        <w:kinsoku/>
        <w:wordWrap/>
        <w:overflowPunct/>
        <w:topLinePunct w:val="0"/>
        <w:autoSpaceDE/>
        <w:autoSpaceDN/>
        <w:bidi w:val="0"/>
        <w:adjustRightInd/>
        <w:spacing w:line="560" w:lineRule="exact"/>
        <w:ind w:left="0" w:leftChars="0" w:firstLine="640" w:firstLineChars="200"/>
        <w:textAlignment w:val="auto"/>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时</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间：</w:t>
      </w:r>
      <w:r>
        <w:rPr>
          <w:rFonts w:hint="eastAsia" w:ascii="仿宋_GB2312" w:hAnsi="仿宋_GB2312" w:eastAsia="仿宋_GB2312" w:cs="仿宋_GB2312"/>
          <w:color w:val="000000"/>
          <w:sz w:val="32"/>
          <w:szCs w:val="32"/>
        </w:rPr>
        <w:t>2023年6月2</w:t>
      </w:r>
      <w:r>
        <w:rPr>
          <w:rFonts w:hint="eastAsia" w:ascii="仿宋_GB2312" w:hAnsi="仿宋_GB2312" w:eastAsia="仿宋_GB2312" w:cs="仿宋_GB2312"/>
          <w:color w:val="000000"/>
          <w:sz w:val="32"/>
          <w:szCs w:val="32"/>
          <w:lang w:val="en-US" w:eastAsia="zh-CN"/>
        </w:rPr>
        <w:t>7</w:t>
      </w:r>
      <w:r>
        <w:rPr>
          <w:rFonts w:hint="eastAsia" w:ascii="仿宋_GB2312" w:hAnsi="仿宋_GB2312" w:eastAsia="仿宋_GB2312" w:cs="仿宋_GB2312"/>
          <w:color w:val="000000"/>
          <w:sz w:val="32"/>
          <w:szCs w:val="32"/>
        </w:rPr>
        <w:t>日</w:t>
      </w:r>
      <w:r>
        <w:rPr>
          <w:rFonts w:hint="eastAsia" w:ascii="仿宋_GB2312" w:hAnsi="仿宋_GB2312" w:eastAsia="仿宋_GB2312" w:cs="仿宋_GB2312"/>
          <w:color w:val="000000"/>
          <w:sz w:val="32"/>
          <w:szCs w:val="32"/>
          <w:lang w:val="en-US" w:eastAsia="zh-CN"/>
        </w:rPr>
        <w:t>14:30-6月29日17:30</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楷体_GB2312" w:hAnsi="楷体_GB2312" w:eastAsia="楷体_GB2312" w:cs="楷体_GB2312"/>
          <w:bCs/>
          <w:color w:val="000000"/>
          <w:sz w:val="32"/>
          <w:szCs w:val="32"/>
        </w:rPr>
      </w:pPr>
      <w:r>
        <w:rPr>
          <w:rFonts w:hint="eastAsia" w:ascii="楷体_GB2312" w:hAnsi="楷体_GB2312" w:eastAsia="楷体_GB2312" w:cs="楷体_GB2312"/>
          <w:bCs/>
          <w:color w:val="000000"/>
          <w:sz w:val="32"/>
          <w:szCs w:val="32"/>
        </w:rPr>
        <w:t>（二）智能网联汽车应用场景体验之旅活动</w:t>
      </w:r>
    </w:p>
    <w:p>
      <w:pPr>
        <w:keepNext w:val="0"/>
        <w:keepLines w:val="0"/>
        <w:pageBreakBefore w:val="0"/>
        <w:widowControl w:val="0"/>
        <w:tabs>
          <w:tab w:val="left" w:pos="2184"/>
        </w:tabs>
        <w:kinsoku/>
        <w:wordWrap/>
        <w:overflowPunct/>
        <w:topLinePunct w:val="0"/>
        <w:autoSpaceDE/>
        <w:autoSpaceDN/>
        <w:bidi w:val="0"/>
        <w:adjustRightInd/>
        <w:spacing w:line="560" w:lineRule="exact"/>
        <w:ind w:left="0" w:leftChars="0" w:firstLine="640" w:firstLineChars="200"/>
        <w:textAlignment w:val="auto"/>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t>1.</w:t>
      </w:r>
      <w:r>
        <w:rPr>
          <w:rFonts w:hint="eastAsia" w:ascii="仿宋_GB2312" w:hAnsi="仿宋_GB2312" w:eastAsia="仿宋_GB2312" w:cs="仿宋_GB2312"/>
          <w:color w:val="000000"/>
          <w:sz w:val="32"/>
          <w:szCs w:val="32"/>
        </w:rPr>
        <w:t>演示时间：</w:t>
      </w:r>
      <w:r>
        <w:rPr>
          <w:rFonts w:ascii="仿宋_GB2312" w:hAnsi="仿宋_GB2312" w:eastAsia="仿宋_GB2312" w:cs="仿宋_GB2312"/>
          <w:color w:val="000000"/>
          <w:sz w:val="32"/>
          <w:szCs w:val="32"/>
        </w:rPr>
        <w:t>6</w:t>
      </w:r>
      <w:r>
        <w:rPr>
          <w:rFonts w:hint="eastAsia" w:ascii="仿宋_GB2312" w:hAnsi="仿宋_GB2312" w:eastAsia="仿宋_GB2312" w:cs="仿宋_GB2312"/>
          <w:color w:val="000000"/>
          <w:sz w:val="32"/>
          <w:szCs w:val="32"/>
        </w:rPr>
        <w:t>月</w:t>
      </w:r>
      <w:r>
        <w:rPr>
          <w:rFonts w:ascii="仿宋_GB2312" w:hAnsi="仿宋_GB2312" w:eastAsia="仿宋_GB2312" w:cs="仿宋_GB2312"/>
          <w:color w:val="000000"/>
          <w:sz w:val="32"/>
          <w:szCs w:val="32"/>
        </w:rPr>
        <w:t>28</w:t>
      </w:r>
      <w:r>
        <w:rPr>
          <w:rFonts w:hint="eastAsia" w:ascii="仿宋_GB2312" w:hAnsi="仿宋_GB2312" w:eastAsia="仿宋_GB2312" w:cs="仿宋_GB2312"/>
          <w:color w:val="000000"/>
          <w:sz w:val="32"/>
          <w:szCs w:val="32"/>
        </w:rPr>
        <w:t>日</w:t>
      </w:r>
      <w:r>
        <w:rPr>
          <w:rFonts w:ascii="仿宋_GB2312" w:hAnsi="仿宋_GB2312" w:eastAsia="仿宋_GB2312" w:cs="仿宋_GB2312"/>
          <w:color w:val="000000"/>
          <w:sz w:val="32"/>
          <w:szCs w:val="32"/>
        </w:rPr>
        <w:t xml:space="preserve">11:00-12:00 </w:t>
      </w:r>
    </w:p>
    <w:p>
      <w:pPr>
        <w:keepNext w:val="0"/>
        <w:keepLines w:val="0"/>
        <w:pageBreakBefore w:val="0"/>
        <w:widowControl w:val="0"/>
        <w:tabs>
          <w:tab w:val="left" w:pos="2184"/>
        </w:tabs>
        <w:kinsoku/>
        <w:wordWrap/>
        <w:overflowPunct/>
        <w:topLinePunct w:val="0"/>
        <w:autoSpaceDE/>
        <w:autoSpaceDN/>
        <w:bidi w:val="0"/>
        <w:adjustRightInd/>
        <w:spacing w:line="560" w:lineRule="exact"/>
        <w:ind w:left="0" w:leftChars="0" w:firstLine="640" w:firstLineChars="200"/>
        <w:textAlignment w:val="auto"/>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地</w:t>
      </w:r>
      <w:r>
        <w:rPr>
          <w:rFonts w:ascii="仿宋_GB2312" w:hAnsi="仿宋_GB2312" w:eastAsia="仿宋_GB2312" w:cs="仿宋_GB2312"/>
          <w:color w:val="000000"/>
          <w:sz w:val="32"/>
          <w:szCs w:val="32"/>
        </w:rPr>
        <w:t xml:space="preserve">  </w:t>
      </w:r>
      <w:r>
        <w:rPr>
          <w:rFonts w:hint="eastAsia" w:ascii="仿宋_GB2312" w:hAnsi="仿宋_GB2312" w:eastAsia="仿宋_GB2312" w:cs="仿宋_GB2312"/>
          <w:color w:val="000000"/>
          <w:sz w:val="32"/>
          <w:szCs w:val="32"/>
        </w:rPr>
        <w:t>点：鄂尔多斯国际会展中心</w:t>
      </w:r>
    </w:p>
    <w:p>
      <w:pPr>
        <w:keepNext w:val="0"/>
        <w:keepLines w:val="0"/>
        <w:pageBreakBefore w:val="0"/>
        <w:widowControl w:val="0"/>
        <w:tabs>
          <w:tab w:val="left" w:pos="2184"/>
        </w:tabs>
        <w:kinsoku/>
        <w:wordWrap/>
        <w:overflowPunct/>
        <w:topLinePunct w:val="0"/>
        <w:autoSpaceDE/>
        <w:autoSpaceDN/>
        <w:bidi w:val="0"/>
        <w:adjustRightInd/>
        <w:spacing w:line="560" w:lineRule="exact"/>
        <w:ind w:left="0" w:leftChars="0" w:firstLine="640" w:firstLineChars="200"/>
        <w:textAlignment w:val="auto"/>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t>2.</w:t>
      </w:r>
      <w:r>
        <w:rPr>
          <w:rFonts w:hint="eastAsia" w:ascii="仿宋_GB2312" w:hAnsi="仿宋_GB2312" w:eastAsia="仿宋_GB2312" w:cs="仿宋_GB2312"/>
          <w:color w:val="000000"/>
          <w:sz w:val="32"/>
          <w:szCs w:val="32"/>
        </w:rPr>
        <w:t>体验时间：</w:t>
      </w:r>
      <w:r>
        <w:rPr>
          <w:rFonts w:ascii="仿宋_GB2312" w:hAnsi="仿宋_GB2312" w:eastAsia="仿宋_GB2312" w:cs="仿宋_GB2312"/>
          <w:color w:val="000000"/>
          <w:sz w:val="32"/>
          <w:szCs w:val="32"/>
        </w:rPr>
        <w:t>6</w:t>
      </w:r>
      <w:r>
        <w:rPr>
          <w:rFonts w:hint="eastAsia" w:ascii="仿宋_GB2312" w:hAnsi="仿宋_GB2312" w:eastAsia="仿宋_GB2312" w:cs="仿宋_GB2312"/>
          <w:color w:val="000000"/>
          <w:sz w:val="32"/>
          <w:szCs w:val="32"/>
        </w:rPr>
        <w:t>月</w:t>
      </w:r>
      <w:r>
        <w:rPr>
          <w:rFonts w:ascii="仿宋_GB2312" w:hAnsi="仿宋_GB2312" w:eastAsia="仿宋_GB2312" w:cs="仿宋_GB2312"/>
          <w:color w:val="000000"/>
          <w:sz w:val="32"/>
          <w:szCs w:val="32"/>
        </w:rPr>
        <w:t>28</w:t>
      </w:r>
      <w:r>
        <w:rPr>
          <w:rFonts w:hint="eastAsia" w:ascii="仿宋_GB2312" w:hAnsi="仿宋_GB2312" w:eastAsia="仿宋_GB2312" w:cs="仿宋_GB2312"/>
          <w:color w:val="000000"/>
          <w:sz w:val="32"/>
          <w:szCs w:val="32"/>
        </w:rPr>
        <w:t>日</w:t>
      </w:r>
      <w:r>
        <w:rPr>
          <w:rFonts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29</w:t>
      </w:r>
      <w:r>
        <w:rPr>
          <w:rFonts w:hint="eastAsia" w:ascii="仿宋_GB2312" w:hAnsi="仿宋_GB2312" w:eastAsia="仿宋_GB2312" w:cs="仿宋_GB2312"/>
          <w:color w:val="000000"/>
          <w:sz w:val="32"/>
          <w:szCs w:val="32"/>
        </w:rPr>
        <w:t>日</w:t>
      </w:r>
      <w:r>
        <w:rPr>
          <w:rFonts w:ascii="仿宋_GB2312" w:hAnsi="仿宋_GB2312" w:eastAsia="仿宋_GB2312" w:cs="仿宋_GB2312"/>
          <w:color w:val="000000"/>
          <w:sz w:val="32"/>
          <w:szCs w:val="32"/>
        </w:rPr>
        <w:t>09:00-1</w:t>
      </w:r>
      <w:r>
        <w:rPr>
          <w:rFonts w:hint="eastAsia" w:ascii="仿宋_GB2312" w:hAnsi="仿宋_GB2312" w:eastAsia="仿宋_GB2312" w:cs="仿宋_GB2312"/>
          <w:color w:val="000000"/>
          <w:sz w:val="32"/>
          <w:szCs w:val="32"/>
          <w:lang w:val="en-US" w:eastAsia="zh-CN"/>
        </w:rPr>
        <w:t>9</w:t>
      </w:r>
      <w:r>
        <w:rPr>
          <w:rFonts w:ascii="仿宋_GB2312" w:hAnsi="仿宋_GB2312" w:eastAsia="仿宋_GB2312" w:cs="仿宋_GB2312"/>
          <w:color w:val="000000"/>
          <w:sz w:val="32"/>
          <w:szCs w:val="32"/>
        </w:rPr>
        <w:t>:00</w:t>
      </w:r>
    </w:p>
    <w:p>
      <w:pPr>
        <w:keepNext w:val="0"/>
        <w:keepLines w:val="0"/>
        <w:pageBreakBefore w:val="0"/>
        <w:widowControl w:val="0"/>
        <w:tabs>
          <w:tab w:val="left" w:pos="2184"/>
        </w:tabs>
        <w:kinsoku/>
        <w:wordWrap/>
        <w:overflowPunct/>
        <w:topLinePunct w:val="0"/>
        <w:autoSpaceDE/>
        <w:autoSpaceDN/>
        <w:bidi w:val="0"/>
        <w:adjustRightInd/>
        <w:spacing w:line="560" w:lineRule="exact"/>
        <w:ind w:left="0" w:leftChars="0" w:firstLine="640" w:firstLineChars="200"/>
        <w:textAlignment w:val="auto"/>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路</w:t>
      </w:r>
      <w:r>
        <w:rPr>
          <w:rFonts w:ascii="仿宋_GB2312" w:hAnsi="仿宋_GB2312" w:eastAsia="仿宋_GB2312" w:cs="仿宋_GB2312"/>
          <w:color w:val="000000"/>
          <w:sz w:val="32"/>
          <w:szCs w:val="32"/>
        </w:rPr>
        <w:t xml:space="preserve">  </w:t>
      </w:r>
      <w:r>
        <w:rPr>
          <w:rFonts w:hint="eastAsia" w:ascii="仿宋_GB2312" w:hAnsi="仿宋_GB2312" w:eastAsia="仿宋_GB2312" w:cs="仿宋_GB2312"/>
          <w:color w:val="000000"/>
          <w:sz w:val="32"/>
          <w:szCs w:val="32"/>
        </w:rPr>
        <w:t>线：环文化东路、文化西路，设市民广场、湖区广场、泰华朗景酒店三个</w:t>
      </w:r>
      <w:r>
        <w:rPr>
          <w:rFonts w:hint="eastAsia" w:ascii="仿宋_GB2312" w:hAnsi="仿宋_GB2312" w:eastAsia="仿宋_GB2312" w:cs="仿宋_GB2312"/>
          <w:color w:val="000000"/>
          <w:sz w:val="32"/>
          <w:szCs w:val="32"/>
          <w:lang w:val="en-US" w:eastAsia="zh-CN"/>
        </w:rPr>
        <w:t>停车</w:t>
      </w:r>
      <w:r>
        <w:rPr>
          <w:rFonts w:hint="eastAsia" w:ascii="仿宋_GB2312" w:hAnsi="仿宋_GB2312" w:eastAsia="仿宋_GB2312" w:cs="仿宋_GB2312"/>
          <w:color w:val="000000"/>
          <w:sz w:val="32"/>
          <w:szCs w:val="32"/>
        </w:rPr>
        <w:t>站点。</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楷体_GB2312" w:hAnsi="楷体_GB2312" w:eastAsia="楷体_GB2312" w:cs="楷体_GB2312"/>
          <w:color w:val="000000"/>
          <w:sz w:val="32"/>
          <w:szCs w:val="32"/>
        </w:rPr>
      </w:pPr>
      <w:r>
        <w:rPr>
          <w:rFonts w:hint="eastAsia" w:ascii="楷体_GB2312" w:hAnsi="楷体_GB2312" w:eastAsia="楷体_GB2312" w:cs="楷体_GB2312"/>
          <w:color w:val="000000"/>
          <w:kern w:val="0"/>
          <w:sz w:val="32"/>
          <w:szCs w:val="32"/>
        </w:rPr>
        <w:t>（三）新能源汽车展览会</w:t>
      </w:r>
    </w:p>
    <w:p>
      <w:pPr>
        <w:keepNext w:val="0"/>
        <w:keepLines w:val="0"/>
        <w:pageBreakBefore w:val="0"/>
        <w:widowControl w:val="0"/>
        <w:tabs>
          <w:tab w:val="left" w:pos="2184"/>
        </w:tabs>
        <w:kinsoku/>
        <w:wordWrap/>
        <w:overflowPunct/>
        <w:topLinePunct w:val="0"/>
        <w:autoSpaceDE/>
        <w:autoSpaceDN/>
        <w:bidi w:val="0"/>
        <w:adjustRightInd/>
        <w:spacing w:line="560" w:lineRule="exact"/>
        <w:ind w:left="0" w:leftChars="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时</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间：</w:t>
      </w:r>
      <w:r>
        <w:rPr>
          <w:rFonts w:ascii="仿宋_GB2312" w:hAnsi="仿宋_GB2312" w:eastAsia="仿宋_GB2312" w:cs="仿宋_GB2312"/>
          <w:sz w:val="32"/>
          <w:szCs w:val="32"/>
        </w:rPr>
        <w:t>6</w:t>
      </w:r>
      <w:r>
        <w:rPr>
          <w:rFonts w:hint="eastAsia" w:ascii="仿宋_GB2312" w:hAnsi="仿宋_GB2312" w:eastAsia="仿宋_GB2312" w:cs="仿宋_GB2312"/>
          <w:sz w:val="32"/>
          <w:szCs w:val="32"/>
        </w:rPr>
        <w:t>月</w:t>
      </w:r>
      <w:r>
        <w:rPr>
          <w:rFonts w:ascii="仿宋_GB2312" w:hAnsi="仿宋_GB2312" w:eastAsia="仿宋_GB2312" w:cs="仿宋_GB2312"/>
          <w:sz w:val="32"/>
          <w:szCs w:val="32"/>
        </w:rPr>
        <w:t>29</w:t>
      </w:r>
      <w:r>
        <w:rPr>
          <w:rFonts w:hint="eastAsia" w:ascii="仿宋_GB2312" w:hAnsi="仿宋_GB2312" w:eastAsia="仿宋_GB2312" w:cs="仿宋_GB2312"/>
          <w:sz w:val="32"/>
          <w:szCs w:val="32"/>
        </w:rPr>
        <w:t>日</w:t>
      </w:r>
      <w:r>
        <w:rPr>
          <w:rFonts w:ascii="仿宋_GB2312" w:hAnsi="仿宋_GB2312" w:eastAsia="仿宋_GB2312" w:cs="仿宋_GB2312"/>
          <w:sz w:val="32"/>
          <w:szCs w:val="32"/>
        </w:rPr>
        <w:t>-7</w:t>
      </w:r>
      <w:r>
        <w:rPr>
          <w:rFonts w:hint="eastAsia" w:ascii="仿宋_GB2312" w:hAnsi="仿宋_GB2312" w:eastAsia="仿宋_GB2312" w:cs="仿宋_GB2312"/>
          <w:sz w:val="32"/>
          <w:szCs w:val="32"/>
        </w:rPr>
        <w:t>月</w:t>
      </w:r>
      <w:r>
        <w:rPr>
          <w:rFonts w:ascii="仿宋_GB2312" w:hAnsi="仿宋_GB2312" w:eastAsia="仿宋_GB2312" w:cs="仿宋_GB2312"/>
          <w:sz w:val="32"/>
          <w:szCs w:val="32"/>
        </w:rPr>
        <w:t>2</w:t>
      </w:r>
      <w:r>
        <w:rPr>
          <w:rFonts w:hint="eastAsia" w:ascii="仿宋_GB2312" w:hAnsi="仿宋_GB2312" w:eastAsia="仿宋_GB2312" w:cs="仿宋_GB2312"/>
          <w:sz w:val="32"/>
          <w:szCs w:val="32"/>
        </w:rPr>
        <w:t>日</w:t>
      </w:r>
    </w:p>
    <w:p>
      <w:pPr>
        <w:keepNext w:val="0"/>
        <w:keepLines w:val="0"/>
        <w:pageBreakBefore w:val="0"/>
        <w:widowControl w:val="0"/>
        <w:tabs>
          <w:tab w:val="left" w:pos="2184"/>
        </w:tabs>
        <w:kinsoku/>
        <w:wordWrap/>
        <w:overflowPunct/>
        <w:topLinePunct w:val="0"/>
        <w:autoSpaceDE/>
        <w:autoSpaceDN/>
        <w:bidi w:val="0"/>
        <w:adjustRightInd/>
        <w:spacing w:line="560" w:lineRule="exact"/>
        <w:ind w:left="0" w:leftChars="0" w:firstLine="640" w:firstLineChars="200"/>
        <w:textAlignment w:val="auto"/>
        <w:rPr>
          <w:rFonts w:ascii="黑体" w:hAnsi="黑体" w:eastAsia="黑体" w:cs="黑体"/>
          <w:color w:val="000000"/>
          <w:kern w:val="0"/>
          <w:sz w:val="32"/>
          <w:szCs w:val="32"/>
        </w:rPr>
      </w:pPr>
      <w:r>
        <w:rPr>
          <w:rFonts w:hint="eastAsia" w:ascii="黑体" w:hAnsi="黑体" w:eastAsia="黑体" w:cs="黑体"/>
          <w:color w:val="000000"/>
          <w:kern w:val="0"/>
          <w:sz w:val="32"/>
          <w:szCs w:val="32"/>
        </w:rPr>
        <w:t>五、组织机构</w:t>
      </w:r>
    </w:p>
    <w:p>
      <w:pPr>
        <w:keepNext w:val="0"/>
        <w:keepLines w:val="0"/>
        <w:pageBreakBefore w:val="0"/>
        <w:widowControl w:val="0"/>
        <w:kinsoku/>
        <w:wordWrap/>
        <w:overflowPunct/>
        <w:topLinePunct w:val="0"/>
        <w:autoSpaceDE/>
        <w:autoSpaceDN/>
        <w:bidi w:val="0"/>
        <w:adjustRightInd/>
        <w:spacing w:line="560" w:lineRule="exact"/>
        <w:ind w:left="0" w:leftChars="0" w:firstLine="640"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为做好新能源汽车挑战赛组织筹备工作，确保各项活动顺利圆满举行，特成立赛事活动领导小组，强化指挥调度。组成人员如下：</w:t>
      </w:r>
    </w:p>
    <w:p>
      <w:pPr>
        <w:keepNext w:val="0"/>
        <w:keepLines w:val="0"/>
        <w:pageBreakBefore w:val="0"/>
        <w:widowControl w:val="0"/>
        <w:kinsoku/>
        <w:wordWrap/>
        <w:overflowPunct/>
        <w:topLinePunct w:val="0"/>
        <w:autoSpaceDE/>
        <w:autoSpaceDN/>
        <w:bidi w:val="0"/>
        <w:adjustRightInd/>
        <w:spacing w:line="560" w:lineRule="exact"/>
        <w:ind w:left="0" w:leftChars="0" w:firstLine="640"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组</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长：王雪峰</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区委副书记、区</w:t>
      </w:r>
      <w:r>
        <w:rPr>
          <w:rFonts w:hint="eastAsia" w:ascii="仿宋_GB2312" w:hAnsi="仿宋_GB2312" w:eastAsia="仿宋_GB2312" w:cs="仿宋_GB2312"/>
          <w:sz w:val="32"/>
          <w:szCs w:val="32"/>
          <w:lang w:val="en-US" w:eastAsia="zh-CN"/>
        </w:rPr>
        <w:t>人民政府区</w:t>
      </w:r>
      <w:r>
        <w:rPr>
          <w:rFonts w:hint="eastAsia" w:ascii="仿宋_GB2312" w:hAnsi="仿宋_GB2312" w:eastAsia="仿宋_GB2312" w:cs="仿宋_GB2312"/>
          <w:sz w:val="32"/>
          <w:szCs w:val="32"/>
        </w:rPr>
        <w:t>长</w:t>
      </w:r>
      <w:r>
        <w:rPr>
          <w:rFonts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pacing w:line="560" w:lineRule="exact"/>
        <w:ind w:left="0" w:leftChars="0" w:firstLine="640"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副组长：康</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平</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区委常委、区</w:t>
      </w:r>
      <w:r>
        <w:rPr>
          <w:rFonts w:hint="eastAsia" w:ascii="仿宋_GB2312" w:hAnsi="仿宋_GB2312" w:eastAsia="仿宋_GB2312" w:cs="仿宋_GB2312"/>
          <w:sz w:val="32"/>
          <w:szCs w:val="32"/>
          <w:lang w:val="en-US" w:eastAsia="zh-CN"/>
        </w:rPr>
        <w:t>人民政府</w:t>
      </w:r>
      <w:r>
        <w:rPr>
          <w:rFonts w:hint="eastAsia" w:ascii="仿宋_GB2312" w:hAnsi="仿宋_GB2312" w:eastAsia="仿宋_GB2312" w:cs="仿宋_GB2312"/>
          <w:sz w:val="32"/>
          <w:szCs w:val="32"/>
        </w:rPr>
        <w:t>副区长</w:t>
      </w:r>
    </w:p>
    <w:p>
      <w:pPr>
        <w:keepNext w:val="0"/>
        <w:keepLines w:val="0"/>
        <w:pageBreakBefore w:val="0"/>
        <w:widowControl w:val="0"/>
        <w:kinsoku/>
        <w:wordWrap/>
        <w:overflowPunct/>
        <w:topLinePunct w:val="0"/>
        <w:autoSpaceDE/>
        <w:autoSpaceDN/>
        <w:bidi w:val="0"/>
        <w:adjustRightInd/>
        <w:spacing w:line="560" w:lineRule="exact"/>
        <w:ind w:left="0" w:leftChars="0" w:firstLine="640" w:firstLineChars="200"/>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杨树伟</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区委常委、宣传部长</w:t>
      </w:r>
    </w:p>
    <w:p>
      <w:pPr>
        <w:keepNext w:val="0"/>
        <w:keepLines w:val="0"/>
        <w:pageBreakBefore w:val="0"/>
        <w:widowControl w:val="0"/>
        <w:kinsoku/>
        <w:wordWrap/>
        <w:overflowPunct/>
        <w:topLinePunct w:val="0"/>
        <w:autoSpaceDE/>
        <w:autoSpaceDN/>
        <w:bidi w:val="0"/>
        <w:adjustRightInd/>
        <w:spacing w:line="560" w:lineRule="exact"/>
        <w:ind w:left="0" w:leftChars="0" w:firstLine="1920" w:firstLineChars="6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苏毅杰</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区委常委、区</w:t>
      </w:r>
      <w:r>
        <w:rPr>
          <w:rFonts w:hint="eastAsia" w:ascii="仿宋_GB2312" w:hAnsi="仿宋_GB2312" w:eastAsia="仿宋_GB2312" w:cs="仿宋_GB2312"/>
          <w:sz w:val="32"/>
          <w:szCs w:val="32"/>
          <w:lang w:val="en-US" w:eastAsia="zh-CN"/>
        </w:rPr>
        <w:t>人民政府</w:t>
      </w:r>
      <w:r>
        <w:rPr>
          <w:rFonts w:hint="eastAsia" w:ascii="仿宋_GB2312" w:hAnsi="仿宋_GB2312" w:eastAsia="仿宋_GB2312" w:cs="仿宋_GB2312"/>
          <w:sz w:val="32"/>
          <w:szCs w:val="32"/>
        </w:rPr>
        <w:t>副区长</w:t>
      </w:r>
    </w:p>
    <w:p>
      <w:pPr>
        <w:keepNext w:val="0"/>
        <w:keepLines w:val="0"/>
        <w:pageBreakBefore w:val="0"/>
        <w:widowControl w:val="0"/>
        <w:kinsoku/>
        <w:wordWrap/>
        <w:overflowPunct/>
        <w:topLinePunct w:val="0"/>
        <w:autoSpaceDE/>
        <w:autoSpaceDN/>
        <w:bidi w:val="0"/>
        <w:adjustRightInd/>
        <w:spacing w:line="560" w:lineRule="exact"/>
        <w:ind w:left="0" w:leftChars="0" w:firstLine="1920" w:firstLineChars="6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杜佳斌</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区</w:t>
      </w:r>
      <w:r>
        <w:rPr>
          <w:rFonts w:hint="eastAsia" w:ascii="仿宋_GB2312" w:hAnsi="仿宋_GB2312" w:eastAsia="仿宋_GB2312" w:cs="仿宋_GB2312"/>
          <w:sz w:val="32"/>
          <w:szCs w:val="32"/>
          <w:lang w:val="en-US" w:eastAsia="zh-CN"/>
        </w:rPr>
        <w:t>人民政府</w:t>
      </w:r>
      <w:r>
        <w:rPr>
          <w:rFonts w:hint="eastAsia" w:ascii="仿宋_GB2312" w:hAnsi="仿宋_GB2312" w:eastAsia="仿宋_GB2312" w:cs="仿宋_GB2312"/>
          <w:sz w:val="32"/>
          <w:szCs w:val="32"/>
        </w:rPr>
        <w:t>副区长</w:t>
      </w:r>
    </w:p>
    <w:p>
      <w:pPr>
        <w:keepNext w:val="0"/>
        <w:keepLines w:val="0"/>
        <w:pageBreakBefore w:val="0"/>
        <w:widowControl w:val="0"/>
        <w:kinsoku/>
        <w:wordWrap/>
        <w:overflowPunct/>
        <w:topLinePunct w:val="0"/>
        <w:autoSpaceDE/>
        <w:autoSpaceDN/>
        <w:bidi w:val="0"/>
        <w:adjustRightInd/>
        <w:spacing w:line="560" w:lineRule="exact"/>
        <w:ind w:left="0" w:leftChars="0" w:firstLine="1920" w:firstLineChars="6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郝继中</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区</w:t>
      </w:r>
      <w:r>
        <w:rPr>
          <w:rFonts w:hint="eastAsia" w:ascii="仿宋_GB2312" w:hAnsi="仿宋_GB2312" w:eastAsia="仿宋_GB2312" w:cs="仿宋_GB2312"/>
          <w:sz w:val="32"/>
          <w:szCs w:val="32"/>
          <w:lang w:val="en-US" w:eastAsia="zh-CN"/>
        </w:rPr>
        <w:t>人民政府</w:t>
      </w:r>
      <w:r>
        <w:rPr>
          <w:rFonts w:hint="eastAsia" w:ascii="仿宋_GB2312" w:hAnsi="仿宋_GB2312" w:eastAsia="仿宋_GB2312" w:cs="仿宋_GB2312"/>
          <w:sz w:val="32"/>
          <w:szCs w:val="32"/>
        </w:rPr>
        <w:t>副区长、公安分局局长</w:t>
      </w:r>
    </w:p>
    <w:p>
      <w:pPr>
        <w:keepNext w:val="0"/>
        <w:keepLines w:val="0"/>
        <w:pageBreakBefore w:val="0"/>
        <w:widowControl w:val="0"/>
        <w:kinsoku/>
        <w:wordWrap/>
        <w:overflowPunct/>
        <w:topLinePunct w:val="0"/>
        <w:autoSpaceDE/>
        <w:autoSpaceDN/>
        <w:bidi w:val="0"/>
        <w:adjustRightInd/>
        <w:spacing w:line="560" w:lineRule="exact"/>
        <w:ind w:left="0" w:leftChars="0" w:firstLine="640"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成</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员：李</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平</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区政府</w:t>
      </w:r>
      <w:r>
        <w:rPr>
          <w:rFonts w:hint="eastAsia" w:ascii="仿宋_GB2312" w:hAnsi="仿宋_GB2312" w:eastAsia="仿宋_GB2312" w:cs="仿宋_GB2312"/>
          <w:sz w:val="32"/>
          <w:szCs w:val="32"/>
          <w:lang w:eastAsia="zh-CN"/>
        </w:rPr>
        <w:t>党组成员、</w:t>
      </w:r>
      <w:r>
        <w:rPr>
          <w:rFonts w:hint="eastAsia" w:ascii="仿宋_GB2312" w:hAnsi="仿宋_GB2312" w:eastAsia="仿宋_GB2312" w:cs="仿宋_GB2312"/>
          <w:sz w:val="32"/>
          <w:szCs w:val="32"/>
        </w:rPr>
        <w:t>办公室主任</w:t>
      </w:r>
    </w:p>
    <w:p>
      <w:pPr>
        <w:keepNext w:val="0"/>
        <w:keepLines w:val="0"/>
        <w:pageBreakBefore w:val="0"/>
        <w:widowControl w:val="0"/>
        <w:kinsoku/>
        <w:wordWrap/>
        <w:overflowPunct/>
        <w:topLinePunct w:val="0"/>
        <w:autoSpaceDE/>
        <w:autoSpaceDN/>
        <w:bidi w:val="0"/>
        <w:adjustRightInd/>
        <w:spacing w:line="560" w:lineRule="exact"/>
        <w:ind w:left="0" w:leftChars="0" w:firstLine="1920" w:firstLineChars="6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温</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勇</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区委宣传部常务副部长</w:t>
      </w:r>
    </w:p>
    <w:p>
      <w:pPr>
        <w:pStyle w:val="9"/>
        <w:keepNext w:val="0"/>
        <w:keepLines w:val="0"/>
        <w:pageBreakBefore w:val="0"/>
        <w:widowControl w:val="0"/>
        <w:kinsoku/>
        <w:wordWrap/>
        <w:overflowPunct/>
        <w:topLinePunct w:val="0"/>
        <w:autoSpaceDE/>
        <w:autoSpaceDN/>
        <w:bidi w:val="0"/>
        <w:adjustRightInd/>
        <w:spacing w:after="0" w:line="560" w:lineRule="exact"/>
        <w:ind w:left="0" w:leftChars="0" w:firstLine="1920" w:firstLineChars="6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王春霞</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区融媒体中心主任</w:t>
      </w:r>
    </w:p>
    <w:p>
      <w:pPr>
        <w:pStyle w:val="9"/>
        <w:keepNext w:val="0"/>
        <w:keepLines w:val="0"/>
        <w:pageBreakBefore w:val="0"/>
        <w:widowControl w:val="0"/>
        <w:kinsoku/>
        <w:wordWrap/>
        <w:overflowPunct/>
        <w:topLinePunct w:val="0"/>
        <w:autoSpaceDE/>
        <w:autoSpaceDN/>
        <w:bidi w:val="0"/>
        <w:adjustRightInd/>
        <w:spacing w:after="0" w:line="560" w:lineRule="exact"/>
        <w:ind w:left="0" w:leftChars="0" w:firstLine="1920" w:firstLineChars="600"/>
        <w:textAlignment w:val="auto"/>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刘志雄</w:t>
      </w:r>
      <w:r>
        <w:rPr>
          <w:rFonts w:ascii="仿宋_GB2312" w:hAnsi="仿宋_GB2312" w:eastAsia="仿宋_GB2312" w:cs="仿宋_GB2312"/>
          <w:color w:val="000000"/>
          <w:sz w:val="32"/>
          <w:szCs w:val="32"/>
        </w:rPr>
        <w:t xml:space="preserve">     </w:t>
      </w:r>
      <w:r>
        <w:rPr>
          <w:rFonts w:hint="eastAsia" w:ascii="仿宋_GB2312" w:hAnsi="仿宋_GB2312" w:eastAsia="仿宋_GB2312" w:cs="仿宋_GB2312"/>
          <w:color w:val="000000"/>
          <w:sz w:val="32"/>
          <w:szCs w:val="32"/>
        </w:rPr>
        <w:t>团区委副书记</w:t>
      </w:r>
    </w:p>
    <w:p>
      <w:pPr>
        <w:pStyle w:val="9"/>
        <w:keepNext w:val="0"/>
        <w:keepLines w:val="0"/>
        <w:pageBreakBefore w:val="0"/>
        <w:widowControl w:val="0"/>
        <w:kinsoku/>
        <w:wordWrap/>
        <w:overflowPunct/>
        <w:topLinePunct w:val="0"/>
        <w:autoSpaceDE/>
        <w:autoSpaceDN/>
        <w:bidi w:val="0"/>
        <w:adjustRightInd/>
        <w:spacing w:after="0" w:line="560" w:lineRule="exact"/>
        <w:ind w:left="0" w:leftChars="0" w:firstLine="1920" w:firstLineChars="600"/>
        <w:textAlignment w:val="auto"/>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韩鹏飞</w:t>
      </w:r>
      <w:r>
        <w:rPr>
          <w:rFonts w:ascii="仿宋_GB2312" w:hAnsi="仿宋_GB2312" w:eastAsia="仿宋_GB2312" w:cs="仿宋_GB2312"/>
          <w:color w:val="000000"/>
          <w:sz w:val="32"/>
          <w:szCs w:val="32"/>
        </w:rPr>
        <w:t xml:space="preserve">     </w:t>
      </w:r>
      <w:r>
        <w:rPr>
          <w:rFonts w:hint="eastAsia" w:ascii="仿宋_GB2312" w:hAnsi="仿宋_GB2312" w:eastAsia="仿宋_GB2312" w:cs="仿宋_GB2312"/>
          <w:bCs/>
          <w:color w:val="000000"/>
          <w:sz w:val="32"/>
          <w:szCs w:val="32"/>
        </w:rPr>
        <w:t>区</w:t>
      </w:r>
      <w:r>
        <w:rPr>
          <w:rFonts w:hint="eastAsia" w:ascii="仿宋_GB2312" w:hAnsi="仿宋_GB2312" w:eastAsia="仿宋_GB2312" w:cs="仿宋_GB2312"/>
          <w:color w:val="000000"/>
          <w:sz w:val="32"/>
          <w:szCs w:val="32"/>
        </w:rPr>
        <w:t>发改委主任</w:t>
      </w:r>
      <w:r>
        <w:rPr>
          <w:rFonts w:ascii="仿宋_GB2312" w:hAnsi="仿宋_GB2312" w:eastAsia="仿宋_GB2312" w:cs="仿宋_GB2312"/>
          <w:color w:val="000000"/>
          <w:sz w:val="32"/>
          <w:szCs w:val="32"/>
        </w:rPr>
        <w:t xml:space="preserve"> </w:t>
      </w:r>
    </w:p>
    <w:p>
      <w:pPr>
        <w:pStyle w:val="9"/>
        <w:keepNext w:val="0"/>
        <w:keepLines w:val="0"/>
        <w:pageBreakBefore w:val="0"/>
        <w:widowControl w:val="0"/>
        <w:kinsoku/>
        <w:wordWrap/>
        <w:overflowPunct/>
        <w:topLinePunct w:val="0"/>
        <w:autoSpaceDE/>
        <w:autoSpaceDN/>
        <w:bidi w:val="0"/>
        <w:adjustRightInd/>
        <w:spacing w:after="0" w:line="560" w:lineRule="exact"/>
        <w:ind w:left="0" w:leftChars="0" w:firstLine="1920" w:firstLineChars="600"/>
        <w:textAlignment w:val="auto"/>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李美荣</w:t>
      </w:r>
      <w:r>
        <w:rPr>
          <w:rFonts w:ascii="仿宋_GB2312" w:hAnsi="仿宋_GB2312" w:eastAsia="仿宋_GB2312" w:cs="仿宋_GB2312"/>
          <w:color w:val="000000"/>
          <w:sz w:val="32"/>
          <w:szCs w:val="32"/>
        </w:rPr>
        <w:t xml:space="preserve">     </w:t>
      </w:r>
      <w:r>
        <w:rPr>
          <w:rFonts w:hint="eastAsia" w:ascii="仿宋_GB2312" w:hAnsi="仿宋_GB2312" w:eastAsia="仿宋_GB2312" w:cs="仿宋_GB2312"/>
          <w:bCs/>
          <w:color w:val="000000"/>
          <w:sz w:val="32"/>
          <w:szCs w:val="32"/>
        </w:rPr>
        <w:t>区</w:t>
      </w:r>
      <w:r>
        <w:rPr>
          <w:rFonts w:hint="eastAsia" w:ascii="仿宋_GB2312" w:hAnsi="仿宋_GB2312" w:eastAsia="仿宋_GB2312" w:cs="仿宋_GB2312"/>
          <w:color w:val="000000"/>
          <w:sz w:val="32"/>
          <w:szCs w:val="32"/>
        </w:rPr>
        <w:t>教体局局长</w:t>
      </w:r>
    </w:p>
    <w:p>
      <w:pPr>
        <w:pStyle w:val="9"/>
        <w:keepNext w:val="0"/>
        <w:keepLines w:val="0"/>
        <w:pageBreakBefore w:val="0"/>
        <w:widowControl w:val="0"/>
        <w:kinsoku/>
        <w:wordWrap/>
        <w:overflowPunct/>
        <w:topLinePunct w:val="0"/>
        <w:autoSpaceDE/>
        <w:autoSpaceDN/>
        <w:bidi w:val="0"/>
        <w:adjustRightInd/>
        <w:spacing w:after="0" w:line="560" w:lineRule="exact"/>
        <w:ind w:left="0" w:leftChars="0" w:firstLine="1920" w:firstLineChars="600"/>
        <w:textAlignment w:val="auto"/>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乔红梅</w:t>
      </w:r>
      <w:r>
        <w:rPr>
          <w:rFonts w:ascii="仿宋_GB2312" w:hAnsi="仿宋_GB2312" w:eastAsia="仿宋_GB2312" w:cs="仿宋_GB2312"/>
          <w:color w:val="000000"/>
          <w:sz w:val="32"/>
          <w:szCs w:val="32"/>
        </w:rPr>
        <w:t xml:space="preserve">     </w:t>
      </w:r>
      <w:r>
        <w:rPr>
          <w:rFonts w:hint="eastAsia" w:ascii="仿宋_GB2312" w:hAnsi="仿宋_GB2312" w:eastAsia="仿宋_GB2312" w:cs="仿宋_GB2312"/>
          <w:bCs/>
          <w:color w:val="000000"/>
          <w:sz w:val="32"/>
          <w:szCs w:val="32"/>
        </w:rPr>
        <w:t>区</w:t>
      </w:r>
      <w:r>
        <w:rPr>
          <w:rFonts w:hint="eastAsia" w:ascii="仿宋_GB2312" w:hAnsi="仿宋_GB2312" w:eastAsia="仿宋_GB2312" w:cs="仿宋_GB2312"/>
          <w:color w:val="000000"/>
          <w:sz w:val="32"/>
          <w:szCs w:val="32"/>
        </w:rPr>
        <w:t>科技局局长</w:t>
      </w:r>
    </w:p>
    <w:p>
      <w:pPr>
        <w:pStyle w:val="9"/>
        <w:keepNext w:val="0"/>
        <w:keepLines w:val="0"/>
        <w:pageBreakBefore w:val="0"/>
        <w:widowControl w:val="0"/>
        <w:kinsoku/>
        <w:wordWrap/>
        <w:overflowPunct/>
        <w:topLinePunct w:val="0"/>
        <w:autoSpaceDE/>
        <w:autoSpaceDN/>
        <w:bidi w:val="0"/>
        <w:adjustRightInd/>
        <w:spacing w:after="0" w:line="560" w:lineRule="exact"/>
        <w:ind w:left="0" w:leftChars="0" w:firstLine="1920" w:firstLineChars="600"/>
        <w:textAlignment w:val="auto"/>
        <w:rPr>
          <w:rFonts w:ascii="仿宋_GB2312" w:hAnsi="仿宋_GB2312" w:eastAsia="仿宋_GB2312" w:cs="仿宋_GB2312"/>
          <w:color w:val="000000"/>
          <w:sz w:val="32"/>
          <w:szCs w:val="32"/>
        </w:rPr>
      </w:pPr>
      <w:r>
        <w:rPr>
          <w:rFonts w:hint="eastAsia" w:ascii="仿宋_GB2312" w:hAnsi="仿宋_GB2312" w:eastAsia="仿宋_GB2312" w:cs="仿宋_GB2312"/>
          <w:bCs/>
          <w:color w:val="000000"/>
          <w:sz w:val="32"/>
          <w:szCs w:val="32"/>
        </w:rPr>
        <w:t>折海明</w:t>
      </w:r>
      <w:r>
        <w:rPr>
          <w:rFonts w:ascii="仿宋_GB2312" w:hAnsi="仿宋_GB2312" w:eastAsia="仿宋_GB2312" w:cs="仿宋_GB2312"/>
          <w:bCs/>
          <w:color w:val="000000"/>
          <w:sz w:val="32"/>
          <w:szCs w:val="32"/>
        </w:rPr>
        <w:t xml:space="preserve">     </w:t>
      </w:r>
      <w:r>
        <w:rPr>
          <w:rFonts w:hint="eastAsia" w:ascii="仿宋_GB2312" w:hAnsi="仿宋_GB2312" w:eastAsia="仿宋_GB2312" w:cs="仿宋_GB2312"/>
          <w:bCs/>
          <w:color w:val="000000"/>
          <w:sz w:val="32"/>
          <w:szCs w:val="32"/>
        </w:rPr>
        <w:t>区财政局局长</w:t>
      </w:r>
      <w:r>
        <w:rPr>
          <w:rFonts w:ascii="仿宋_GB2312" w:hAnsi="仿宋_GB2312" w:eastAsia="仿宋_GB2312" w:cs="仿宋_GB2312"/>
          <w:color w:val="000000"/>
          <w:sz w:val="32"/>
          <w:szCs w:val="32"/>
        </w:rPr>
        <w:t xml:space="preserve">  </w:t>
      </w:r>
    </w:p>
    <w:p>
      <w:pPr>
        <w:pStyle w:val="9"/>
        <w:keepNext w:val="0"/>
        <w:keepLines w:val="0"/>
        <w:pageBreakBefore w:val="0"/>
        <w:widowControl w:val="0"/>
        <w:kinsoku/>
        <w:wordWrap/>
        <w:overflowPunct/>
        <w:topLinePunct w:val="0"/>
        <w:autoSpaceDE/>
        <w:autoSpaceDN/>
        <w:bidi w:val="0"/>
        <w:adjustRightInd/>
        <w:spacing w:after="0" w:line="560" w:lineRule="exact"/>
        <w:ind w:left="0" w:leftChars="0" w:firstLine="1920" w:firstLineChars="6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李</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宏</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区交通局局长</w:t>
      </w:r>
    </w:p>
    <w:p>
      <w:pPr>
        <w:pStyle w:val="9"/>
        <w:keepNext w:val="0"/>
        <w:keepLines w:val="0"/>
        <w:pageBreakBefore w:val="0"/>
        <w:widowControl w:val="0"/>
        <w:kinsoku/>
        <w:wordWrap/>
        <w:overflowPunct/>
        <w:topLinePunct w:val="0"/>
        <w:autoSpaceDE/>
        <w:autoSpaceDN/>
        <w:bidi w:val="0"/>
        <w:adjustRightInd/>
        <w:spacing w:after="0" w:line="560" w:lineRule="exact"/>
        <w:ind w:left="0" w:leftChars="0" w:firstLine="1920" w:firstLineChars="600"/>
        <w:textAlignment w:val="auto"/>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白玉龙</w:t>
      </w:r>
      <w:r>
        <w:rPr>
          <w:rFonts w:ascii="仿宋_GB2312" w:hAnsi="仿宋_GB2312" w:eastAsia="仿宋_GB2312" w:cs="仿宋_GB2312"/>
          <w:color w:val="000000"/>
          <w:sz w:val="32"/>
          <w:szCs w:val="32"/>
        </w:rPr>
        <w:t xml:space="preserve">     </w:t>
      </w:r>
      <w:r>
        <w:rPr>
          <w:rFonts w:hint="eastAsia" w:ascii="仿宋_GB2312" w:hAnsi="仿宋_GB2312" w:eastAsia="仿宋_GB2312" w:cs="仿宋_GB2312"/>
          <w:bCs/>
          <w:color w:val="000000"/>
          <w:sz w:val="32"/>
          <w:szCs w:val="32"/>
        </w:rPr>
        <w:t>区文旅局局长</w:t>
      </w:r>
      <w:r>
        <w:rPr>
          <w:rFonts w:ascii="仿宋_GB2312" w:hAnsi="仿宋_GB2312" w:eastAsia="仿宋_GB2312" w:cs="仿宋_GB2312"/>
          <w:color w:val="000000"/>
          <w:sz w:val="32"/>
          <w:szCs w:val="32"/>
        </w:rPr>
        <w:t xml:space="preserve"> </w:t>
      </w:r>
    </w:p>
    <w:p>
      <w:pPr>
        <w:pStyle w:val="9"/>
        <w:keepNext w:val="0"/>
        <w:keepLines w:val="0"/>
        <w:pageBreakBefore w:val="0"/>
        <w:widowControl w:val="0"/>
        <w:kinsoku/>
        <w:wordWrap/>
        <w:overflowPunct/>
        <w:topLinePunct w:val="0"/>
        <w:autoSpaceDE/>
        <w:autoSpaceDN/>
        <w:bidi w:val="0"/>
        <w:adjustRightInd/>
        <w:spacing w:after="0" w:line="560" w:lineRule="exact"/>
        <w:ind w:left="0" w:leftChars="0" w:firstLine="1920" w:firstLineChars="600"/>
        <w:textAlignment w:val="auto"/>
        <w:rPr>
          <w:rFonts w:ascii="仿宋_GB2312" w:hAnsi="仿宋_GB2312" w:eastAsia="仿宋_GB2312" w:cs="仿宋_GB2312"/>
          <w:bCs/>
          <w:color w:val="000000"/>
          <w:sz w:val="32"/>
          <w:szCs w:val="32"/>
        </w:rPr>
      </w:pPr>
      <w:r>
        <w:rPr>
          <w:rFonts w:hint="eastAsia" w:ascii="仿宋_GB2312" w:hAnsi="仿宋_GB2312" w:eastAsia="仿宋_GB2312" w:cs="仿宋_GB2312"/>
          <w:color w:val="000000"/>
          <w:sz w:val="32"/>
          <w:szCs w:val="32"/>
        </w:rPr>
        <w:t>刘海江</w:t>
      </w:r>
      <w:r>
        <w:rPr>
          <w:rFonts w:ascii="仿宋_GB2312" w:hAnsi="仿宋_GB2312" w:eastAsia="仿宋_GB2312" w:cs="仿宋_GB2312"/>
          <w:color w:val="000000"/>
          <w:sz w:val="32"/>
          <w:szCs w:val="32"/>
        </w:rPr>
        <w:t xml:space="preserve">     </w:t>
      </w:r>
      <w:r>
        <w:rPr>
          <w:rFonts w:hint="eastAsia" w:ascii="仿宋_GB2312" w:hAnsi="仿宋_GB2312" w:eastAsia="仿宋_GB2312" w:cs="仿宋_GB2312"/>
          <w:bCs/>
          <w:color w:val="000000"/>
          <w:sz w:val="32"/>
          <w:szCs w:val="32"/>
        </w:rPr>
        <w:t>区</w:t>
      </w:r>
      <w:r>
        <w:rPr>
          <w:rFonts w:hint="eastAsia" w:ascii="仿宋_GB2312" w:hAnsi="仿宋_GB2312" w:eastAsia="仿宋_GB2312" w:cs="仿宋_GB2312"/>
          <w:color w:val="000000"/>
          <w:sz w:val="32"/>
          <w:szCs w:val="32"/>
        </w:rPr>
        <w:t>卫健委主任</w:t>
      </w:r>
    </w:p>
    <w:p>
      <w:pPr>
        <w:pStyle w:val="9"/>
        <w:keepNext w:val="0"/>
        <w:keepLines w:val="0"/>
        <w:pageBreakBefore w:val="0"/>
        <w:widowControl w:val="0"/>
        <w:kinsoku/>
        <w:wordWrap/>
        <w:overflowPunct/>
        <w:topLinePunct w:val="0"/>
        <w:autoSpaceDE/>
        <w:autoSpaceDN/>
        <w:bidi w:val="0"/>
        <w:adjustRightInd/>
        <w:spacing w:after="0" w:line="560" w:lineRule="exact"/>
        <w:ind w:left="0" w:leftChars="0" w:firstLine="1920" w:firstLineChars="800"/>
        <w:textAlignment w:val="auto"/>
        <w:rPr>
          <w:rFonts w:ascii="仿宋_GB2312" w:hAnsi="仿宋_GB2312" w:eastAsia="仿宋_GB2312" w:cs="仿宋_GB2312"/>
          <w:sz w:val="32"/>
          <w:szCs w:val="32"/>
        </w:rPr>
      </w:pPr>
      <w:r>
        <w:rPr>
          <w:rFonts w:hint="eastAsia" w:ascii="仿宋_GB2312" w:hAnsi="仿宋_GB2312" w:eastAsia="仿宋_GB2312" w:cs="仿宋_GB2312"/>
          <w:w w:val="75"/>
          <w:sz w:val="32"/>
          <w:szCs w:val="32"/>
        </w:rPr>
        <w:t>巴雅尔图</w:t>
      </w:r>
      <w:r>
        <w:rPr>
          <w:rFonts w:ascii="仿宋_GB2312" w:hAnsi="仿宋_GB2312" w:eastAsia="仿宋_GB2312" w:cs="仿宋_GB2312"/>
          <w:w w:val="75"/>
          <w:sz w:val="32"/>
          <w:szCs w:val="32"/>
        </w:rPr>
        <w:t xml:space="preserve"> </w:t>
      </w:r>
      <w:r>
        <w:rPr>
          <w:rFonts w:ascii="仿宋_GB2312" w:hAnsi="仿宋_GB2312" w:eastAsia="仿宋_GB2312" w:cs="仿宋_GB2312"/>
          <w:w w:val="80"/>
          <w:sz w:val="32"/>
          <w:szCs w:val="32"/>
        </w:rPr>
        <w:t xml:space="preserve">     </w:t>
      </w:r>
      <w:r>
        <w:rPr>
          <w:rFonts w:hint="eastAsia" w:ascii="仿宋_GB2312" w:hAnsi="仿宋_GB2312" w:eastAsia="仿宋_GB2312" w:cs="仿宋_GB2312"/>
          <w:bCs/>
          <w:color w:val="000000"/>
          <w:sz w:val="32"/>
          <w:szCs w:val="32"/>
        </w:rPr>
        <w:t>区</w:t>
      </w:r>
      <w:r>
        <w:rPr>
          <w:rFonts w:hint="eastAsia" w:ascii="仿宋_GB2312" w:hAnsi="仿宋_GB2312" w:eastAsia="仿宋_GB2312" w:cs="仿宋_GB2312"/>
          <w:sz w:val="32"/>
          <w:szCs w:val="32"/>
        </w:rPr>
        <w:t>应急管理局局长</w:t>
      </w:r>
    </w:p>
    <w:p>
      <w:pPr>
        <w:pStyle w:val="9"/>
        <w:keepNext w:val="0"/>
        <w:keepLines w:val="0"/>
        <w:pageBreakBefore w:val="0"/>
        <w:widowControl w:val="0"/>
        <w:kinsoku/>
        <w:wordWrap/>
        <w:overflowPunct/>
        <w:topLinePunct w:val="0"/>
        <w:autoSpaceDE/>
        <w:autoSpaceDN/>
        <w:bidi w:val="0"/>
        <w:adjustRightInd/>
        <w:spacing w:after="0" w:line="560" w:lineRule="exact"/>
        <w:ind w:left="0" w:leftChars="0" w:firstLine="1920" w:firstLineChars="600"/>
        <w:textAlignment w:val="auto"/>
        <w:rPr>
          <w:rFonts w:hint="eastAsia" w:ascii="仿宋_GB2312" w:hAnsi="仿宋_GB2312" w:eastAsia="仿宋_GB2312" w:cs="仿宋_GB2312"/>
          <w:w w:val="75"/>
          <w:sz w:val="32"/>
          <w:szCs w:val="32"/>
        </w:rPr>
      </w:pPr>
      <w:r>
        <w:rPr>
          <w:rFonts w:hint="eastAsia" w:ascii="仿宋_GB2312" w:hAnsi="仿宋_GB2312" w:eastAsia="仿宋_GB2312" w:cs="仿宋_GB2312"/>
          <w:bCs/>
          <w:color w:val="000000"/>
          <w:sz w:val="32"/>
          <w:szCs w:val="32"/>
        </w:rPr>
        <w:t>刘新宽</w:t>
      </w:r>
      <w:r>
        <w:rPr>
          <w:rFonts w:ascii="仿宋_GB2312" w:hAnsi="仿宋_GB2312" w:eastAsia="仿宋_GB2312" w:cs="仿宋_GB2312"/>
          <w:bCs/>
          <w:color w:val="000000"/>
          <w:sz w:val="32"/>
          <w:szCs w:val="32"/>
        </w:rPr>
        <w:t xml:space="preserve">     </w:t>
      </w:r>
      <w:r>
        <w:rPr>
          <w:rFonts w:hint="eastAsia" w:ascii="仿宋_GB2312" w:hAnsi="仿宋_GB2312" w:eastAsia="仿宋_GB2312" w:cs="仿宋_GB2312"/>
          <w:w w:val="75"/>
          <w:sz w:val="32"/>
          <w:szCs w:val="32"/>
        </w:rPr>
        <w:t>区</w:t>
      </w:r>
      <w:r>
        <w:rPr>
          <w:rFonts w:hint="eastAsia" w:ascii="仿宋_GB2312" w:hAnsi="仿宋_GB2312" w:eastAsia="仿宋_GB2312" w:cs="仿宋_GB2312"/>
          <w:w w:val="75"/>
          <w:sz w:val="32"/>
          <w:szCs w:val="32"/>
          <w:lang w:eastAsia="zh-CN"/>
        </w:rPr>
        <w:t>城市管理局党组书记、</w:t>
      </w:r>
      <w:r>
        <w:rPr>
          <w:rFonts w:hint="eastAsia" w:ascii="仿宋_GB2312" w:hAnsi="仿宋_GB2312" w:eastAsia="仿宋_GB2312" w:cs="仿宋_GB2312"/>
          <w:w w:val="75"/>
          <w:sz w:val="32"/>
          <w:szCs w:val="32"/>
        </w:rPr>
        <w:t>市场监管局局长</w:t>
      </w:r>
    </w:p>
    <w:p>
      <w:pPr>
        <w:pStyle w:val="9"/>
        <w:keepNext w:val="0"/>
        <w:keepLines w:val="0"/>
        <w:pageBreakBefore w:val="0"/>
        <w:widowControl w:val="0"/>
        <w:kinsoku/>
        <w:wordWrap/>
        <w:overflowPunct/>
        <w:topLinePunct w:val="0"/>
        <w:autoSpaceDE/>
        <w:autoSpaceDN/>
        <w:bidi w:val="0"/>
        <w:adjustRightInd/>
        <w:spacing w:after="0" w:line="560" w:lineRule="exact"/>
        <w:ind w:left="0" w:leftChars="0" w:firstLine="1920" w:firstLineChars="600"/>
        <w:textAlignment w:val="auto"/>
        <w:rPr>
          <w:rFonts w:ascii="仿宋_GB2312" w:hAnsi="仿宋_GB2312" w:eastAsia="仿宋_GB2312" w:cs="仿宋_GB2312"/>
          <w:bCs/>
          <w:color w:val="000000"/>
          <w:sz w:val="32"/>
          <w:szCs w:val="32"/>
        </w:rPr>
      </w:pPr>
      <w:r>
        <w:rPr>
          <w:rFonts w:hint="eastAsia" w:ascii="仿宋_GB2312" w:hAnsi="仿宋_GB2312" w:eastAsia="仿宋_GB2312" w:cs="仿宋_GB2312"/>
          <w:bCs/>
          <w:color w:val="000000"/>
          <w:sz w:val="32"/>
          <w:szCs w:val="32"/>
        </w:rPr>
        <w:t>张</w:t>
      </w:r>
      <w:r>
        <w:rPr>
          <w:rFonts w:ascii="仿宋_GB2312" w:hAnsi="仿宋_GB2312" w:eastAsia="仿宋_GB2312" w:cs="仿宋_GB2312"/>
          <w:bCs/>
          <w:color w:val="000000"/>
          <w:sz w:val="32"/>
          <w:szCs w:val="32"/>
        </w:rPr>
        <w:t xml:space="preserve">  </w:t>
      </w:r>
      <w:r>
        <w:rPr>
          <w:rFonts w:hint="eastAsia" w:ascii="仿宋_GB2312" w:hAnsi="仿宋_GB2312" w:eastAsia="仿宋_GB2312" w:cs="仿宋_GB2312"/>
          <w:bCs/>
          <w:color w:val="000000"/>
          <w:sz w:val="32"/>
          <w:szCs w:val="32"/>
        </w:rPr>
        <w:t>锐</w:t>
      </w:r>
      <w:r>
        <w:rPr>
          <w:rFonts w:ascii="仿宋_GB2312" w:hAnsi="仿宋_GB2312" w:eastAsia="仿宋_GB2312" w:cs="仿宋_GB2312"/>
          <w:bCs/>
          <w:color w:val="000000"/>
          <w:sz w:val="32"/>
          <w:szCs w:val="32"/>
        </w:rPr>
        <w:t xml:space="preserve">     </w:t>
      </w:r>
      <w:r>
        <w:rPr>
          <w:rFonts w:hint="eastAsia" w:ascii="仿宋_GB2312" w:hAnsi="仿宋_GB2312" w:eastAsia="仿宋_GB2312" w:cs="仿宋_GB2312"/>
          <w:bCs/>
          <w:color w:val="000000"/>
          <w:sz w:val="32"/>
          <w:szCs w:val="32"/>
        </w:rPr>
        <w:t>区城市管理综合行政执法</w:t>
      </w:r>
      <w:r>
        <w:rPr>
          <w:rFonts w:hint="eastAsia" w:ascii="仿宋_GB2312" w:hAnsi="仿宋_GB2312" w:eastAsia="仿宋_GB2312" w:cs="仿宋_GB2312"/>
          <w:bCs/>
          <w:color w:val="000000"/>
          <w:sz w:val="32"/>
          <w:szCs w:val="32"/>
          <w:lang w:eastAsia="zh-CN"/>
        </w:rPr>
        <w:t>大队大队</w:t>
      </w:r>
      <w:r>
        <w:rPr>
          <w:rFonts w:hint="eastAsia" w:ascii="仿宋_GB2312" w:hAnsi="仿宋_GB2312" w:eastAsia="仿宋_GB2312" w:cs="仿宋_GB2312"/>
          <w:bCs/>
          <w:color w:val="000000"/>
          <w:sz w:val="32"/>
          <w:szCs w:val="32"/>
        </w:rPr>
        <w:t>长</w:t>
      </w:r>
    </w:p>
    <w:p>
      <w:pPr>
        <w:pStyle w:val="9"/>
        <w:keepNext w:val="0"/>
        <w:keepLines w:val="0"/>
        <w:pageBreakBefore w:val="0"/>
        <w:widowControl w:val="0"/>
        <w:kinsoku/>
        <w:wordWrap/>
        <w:overflowPunct/>
        <w:topLinePunct w:val="0"/>
        <w:autoSpaceDE/>
        <w:autoSpaceDN/>
        <w:bidi w:val="0"/>
        <w:adjustRightInd/>
        <w:spacing w:after="0" w:line="560" w:lineRule="exact"/>
        <w:ind w:left="0" w:leftChars="0" w:firstLine="1920" w:firstLineChars="600"/>
        <w:textAlignment w:val="auto"/>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袁</w:t>
      </w:r>
      <w:r>
        <w:rPr>
          <w:rFonts w:ascii="仿宋_GB2312" w:hAnsi="仿宋_GB2312" w:eastAsia="仿宋_GB2312" w:cs="仿宋_GB2312"/>
          <w:color w:val="000000"/>
          <w:sz w:val="32"/>
          <w:szCs w:val="32"/>
        </w:rPr>
        <w:t xml:space="preserve">  </w:t>
      </w:r>
      <w:r>
        <w:rPr>
          <w:rFonts w:hint="eastAsia" w:ascii="仿宋_GB2312" w:hAnsi="仿宋_GB2312" w:eastAsia="仿宋_GB2312" w:cs="仿宋_GB2312"/>
          <w:color w:val="000000"/>
          <w:sz w:val="32"/>
          <w:szCs w:val="32"/>
        </w:rPr>
        <w:t>鑫</w:t>
      </w:r>
      <w:r>
        <w:rPr>
          <w:rFonts w:ascii="仿宋_GB2312" w:hAnsi="仿宋_GB2312" w:eastAsia="仿宋_GB2312" w:cs="仿宋_GB2312"/>
          <w:color w:val="000000"/>
          <w:sz w:val="32"/>
          <w:szCs w:val="32"/>
        </w:rPr>
        <w:t xml:space="preserve">     </w:t>
      </w:r>
      <w:r>
        <w:rPr>
          <w:rFonts w:hint="eastAsia" w:ascii="仿宋_GB2312" w:hAnsi="仿宋_GB2312" w:eastAsia="仿宋_GB2312" w:cs="仿宋_GB2312"/>
          <w:bCs/>
          <w:color w:val="000000"/>
          <w:sz w:val="32"/>
          <w:szCs w:val="32"/>
        </w:rPr>
        <w:t>区</w:t>
      </w:r>
      <w:r>
        <w:rPr>
          <w:rFonts w:hint="eastAsia" w:ascii="仿宋_GB2312" w:hAnsi="仿宋_GB2312" w:eastAsia="仿宋_GB2312" w:cs="仿宋_GB2312"/>
          <w:color w:val="000000"/>
          <w:sz w:val="32"/>
          <w:szCs w:val="32"/>
        </w:rPr>
        <w:t>商务局副局长</w:t>
      </w:r>
      <w:r>
        <w:rPr>
          <w:rFonts w:ascii="仿宋_GB2312" w:hAnsi="仿宋_GB2312" w:eastAsia="仿宋_GB2312" w:cs="仿宋_GB2312"/>
          <w:color w:val="000000"/>
          <w:sz w:val="32"/>
          <w:szCs w:val="32"/>
        </w:rPr>
        <w:t xml:space="preserve"> </w:t>
      </w:r>
    </w:p>
    <w:p>
      <w:pPr>
        <w:pStyle w:val="9"/>
        <w:keepNext w:val="0"/>
        <w:keepLines w:val="0"/>
        <w:pageBreakBefore w:val="0"/>
        <w:widowControl w:val="0"/>
        <w:kinsoku/>
        <w:wordWrap/>
        <w:overflowPunct/>
        <w:topLinePunct w:val="0"/>
        <w:autoSpaceDE/>
        <w:autoSpaceDN/>
        <w:bidi w:val="0"/>
        <w:adjustRightInd/>
        <w:spacing w:after="0" w:line="560" w:lineRule="exact"/>
        <w:ind w:left="0" w:leftChars="0" w:firstLine="1920" w:firstLineChars="600"/>
        <w:textAlignment w:val="auto"/>
        <w:rPr>
          <w:rFonts w:ascii="仿宋_GB2312" w:hAnsi="仿宋_GB2312" w:eastAsia="仿宋_GB2312" w:cs="仿宋_GB2312"/>
          <w:bCs/>
          <w:color w:val="000000"/>
          <w:sz w:val="32"/>
          <w:szCs w:val="32"/>
        </w:rPr>
      </w:pPr>
      <w:r>
        <w:rPr>
          <w:rFonts w:hint="eastAsia" w:ascii="仿宋_GB2312" w:hAnsi="仿宋_GB2312" w:eastAsia="仿宋_GB2312" w:cs="仿宋_GB2312"/>
          <w:bCs/>
          <w:color w:val="000000"/>
          <w:sz w:val="32"/>
          <w:szCs w:val="32"/>
        </w:rPr>
        <w:t>王永刚</w:t>
      </w:r>
      <w:r>
        <w:rPr>
          <w:rFonts w:ascii="仿宋_GB2312" w:hAnsi="仿宋_GB2312" w:eastAsia="仿宋_GB2312" w:cs="仿宋_GB2312"/>
          <w:bCs/>
          <w:color w:val="000000"/>
          <w:sz w:val="32"/>
          <w:szCs w:val="32"/>
        </w:rPr>
        <w:t xml:space="preserve">     </w:t>
      </w:r>
      <w:r>
        <w:rPr>
          <w:rFonts w:hint="eastAsia" w:ascii="仿宋_GB2312" w:hAnsi="仿宋_GB2312" w:eastAsia="仿宋_GB2312" w:cs="仿宋_GB2312"/>
          <w:bCs/>
          <w:color w:val="000000"/>
          <w:sz w:val="32"/>
          <w:szCs w:val="32"/>
        </w:rPr>
        <w:t>区公用</w:t>
      </w:r>
      <w:r>
        <w:rPr>
          <w:rFonts w:hint="eastAsia" w:ascii="仿宋_GB2312" w:hAnsi="仿宋_GB2312" w:eastAsia="仿宋_GB2312" w:cs="仿宋_GB2312"/>
          <w:bCs/>
          <w:color w:val="000000"/>
          <w:sz w:val="32"/>
          <w:szCs w:val="32"/>
          <w:lang w:eastAsia="zh-CN"/>
        </w:rPr>
        <w:t>园林</w:t>
      </w:r>
      <w:r>
        <w:rPr>
          <w:rFonts w:hint="eastAsia" w:ascii="仿宋_GB2312" w:hAnsi="仿宋_GB2312" w:eastAsia="仿宋_GB2312" w:cs="仿宋_GB2312"/>
          <w:bCs/>
          <w:color w:val="000000"/>
          <w:sz w:val="32"/>
          <w:szCs w:val="32"/>
        </w:rPr>
        <w:t>服务中心主任</w:t>
      </w:r>
      <w:r>
        <w:rPr>
          <w:rFonts w:ascii="仿宋_GB2312" w:hAnsi="仿宋_GB2312" w:eastAsia="仿宋_GB2312" w:cs="仿宋_GB2312"/>
          <w:bCs/>
          <w:color w:val="000000"/>
          <w:sz w:val="32"/>
          <w:szCs w:val="32"/>
        </w:rPr>
        <w:t xml:space="preserve"> </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1920" w:firstLineChars="600"/>
        <w:textAlignment w:val="auto"/>
        <w:rPr>
          <w:rFonts w:ascii="仿宋_GB2312" w:hAnsi="仿宋_GB2312" w:eastAsia="仿宋_GB2312" w:cs="仿宋_GB2312"/>
          <w:bCs/>
          <w:color w:val="000000"/>
          <w:sz w:val="32"/>
          <w:szCs w:val="32"/>
        </w:rPr>
      </w:pPr>
      <w:r>
        <w:rPr>
          <w:rFonts w:hint="eastAsia" w:ascii="仿宋_GB2312" w:hAnsi="仿宋_GB2312" w:eastAsia="仿宋_GB2312" w:cs="仿宋_GB2312"/>
          <w:bCs/>
          <w:color w:val="000000"/>
          <w:sz w:val="32"/>
          <w:szCs w:val="32"/>
        </w:rPr>
        <w:t>刘</w:t>
      </w:r>
      <w:r>
        <w:rPr>
          <w:rFonts w:ascii="仿宋_GB2312" w:hAnsi="仿宋_GB2312" w:eastAsia="仿宋_GB2312" w:cs="仿宋_GB2312"/>
          <w:bCs/>
          <w:color w:val="000000"/>
          <w:sz w:val="32"/>
          <w:szCs w:val="32"/>
        </w:rPr>
        <w:t xml:space="preserve">  </w:t>
      </w:r>
      <w:r>
        <w:rPr>
          <w:rFonts w:hint="eastAsia" w:ascii="仿宋_GB2312" w:hAnsi="仿宋_GB2312" w:eastAsia="仿宋_GB2312" w:cs="仿宋_GB2312"/>
          <w:bCs/>
          <w:color w:val="000000"/>
          <w:sz w:val="32"/>
          <w:szCs w:val="32"/>
        </w:rPr>
        <w:t>星</w:t>
      </w:r>
      <w:r>
        <w:rPr>
          <w:rFonts w:ascii="仿宋_GB2312" w:hAnsi="仿宋_GB2312" w:eastAsia="仿宋_GB2312" w:cs="仿宋_GB2312"/>
          <w:bCs/>
          <w:color w:val="000000"/>
          <w:sz w:val="32"/>
          <w:szCs w:val="32"/>
        </w:rPr>
        <w:t xml:space="preserve">     </w:t>
      </w:r>
      <w:r>
        <w:rPr>
          <w:rFonts w:hint="eastAsia" w:ascii="仿宋_GB2312" w:hAnsi="仿宋_GB2312" w:eastAsia="仿宋_GB2312" w:cs="仿宋_GB2312"/>
          <w:bCs/>
          <w:color w:val="000000"/>
          <w:sz w:val="32"/>
          <w:szCs w:val="32"/>
        </w:rPr>
        <w:t>区机关事务服务中心主任</w:t>
      </w:r>
      <w:r>
        <w:rPr>
          <w:rFonts w:ascii="仿宋_GB2312" w:hAnsi="仿宋_GB2312" w:eastAsia="仿宋_GB2312" w:cs="仿宋_GB2312"/>
          <w:bCs/>
          <w:color w:val="000000"/>
          <w:sz w:val="32"/>
          <w:szCs w:val="32"/>
        </w:rPr>
        <w:t xml:space="preserve"> </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1920" w:firstLineChars="600"/>
        <w:textAlignment w:val="auto"/>
        <w:rPr>
          <w:rFonts w:ascii="仿宋_GB2312" w:hAnsi="仿宋_GB2312" w:eastAsia="仿宋_GB2312" w:cs="仿宋_GB2312"/>
          <w:bCs/>
          <w:color w:val="000000"/>
          <w:sz w:val="32"/>
          <w:szCs w:val="32"/>
        </w:rPr>
      </w:pPr>
      <w:r>
        <w:rPr>
          <w:rFonts w:hint="eastAsia" w:ascii="仿宋_GB2312" w:hAnsi="仿宋_GB2312" w:eastAsia="仿宋_GB2312" w:cs="仿宋_GB2312"/>
          <w:bCs/>
          <w:color w:val="000000"/>
          <w:sz w:val="32"/>
          <w:szCs w:val="32"/>
        </w:rPr>
        <w:t>徐</w:t>
      </w:r>
      <w:r>
        <w:rPr>
          <w:rFonts w:hint="eastAsia" w:ascii="仿宋_GB2312" w:hAnsi="仿宋_GB2312" w:eastAsia="仿宋_GB2312" w:cs="仿宋_GB2312"/>
          <w:bCs/>
          <w:color w:val="000000"/>
          <w:sz w:val="32"/>
          <w:szCs w:val="32"/>
          <w:lang w:eastAsia="zh-CN"/>
        </w:rPr>
        <w:t>小</w:t>
      </w:r>
      <w:r>
        <w:rPr>
          <w:rFonts w:hint="eastAsia" w:ascii="仿宋_GB2312" w:hAnsi="仿宋_GB2312" w:eastAsia="仿宋_GB2312" w:cs="仿宋_GB2312"/>
          <w:bCs/>
          <w:color w:val="000000"/>
          <w:sz w:val="32"/>
          <w:szCs w:val="32"/>
        </w:rPr>
        <w:t>强</w:t>
      </w:r>
      <w:r>
        <w:rPr>
          <w:rFonts w:ascii="仿宋_GB2312" w:hAnsi="仿宋_GB2312" w:eastAsia="仿宋_GB2312" w:cs="仿宋_GB2312"/>
          <w:bCs/>
          <w:color w:val="000000"/>
          <w:sz w:val="32"/>
          <w:szCs w:val="32"/>
        </w:rPr>
        <w:t xml:space="preserve">     </w:t>
      </w:r>
      <w:r>
        <w:rPr>
          <w:rFonts w:hint="eastAsia" w:ascii="仿宋_GB2312" w:hAnsi="仿宋_GB2312" w:eastAsia="仿宋_GB2312" w:cs="仿宋_GB2312"/>
          <w:bCs/>
          <w:color w:val="000000"/>
          <w:sz w:val="32"/>
          <w:szCs w:val="32"/>
        </w:rPr>
        <w:t>区公安分局副局长</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1920" w:firstLineChars="600"/>
        <w:textAlignment w:val="auto"/>
        <w:rPr>
          <w:rFonts w:ascii="仿宋_GB2312" w:hAnsi="仿宋_GB2312" w:eastAsia="仿宋_GB2312" w:cs="仿宋_GB2312"/>
          <w:bCs/>
          <w:color w:val="000000"/>
          <w:sz w:val="32"/>
          <w:szCs w:val="32"/>
        </w:rPr>
      </w:pPr>
      <w:r>
        <w:rPr>
          <w:rFonts w:hint="eastAsia" w:ascii="仿宋_GB2312" w:hAnsi="仿宋_GB2312" w:eastAsia="仿宋_GB2312" w:cs="仿宋_GB2312"/>
          <w:bCs/>
          <w:color w:val="000000"/>
          <w:sz w:val="32"/>
          <w:szCs w:val="32"/>
        </w:rPr>
        <w:t>刘永飞</w:t>
      </w:r>
      <w:r>
        <w:rPr>
          <w:rFonts w:ascii="仿宋_GB2312" w:hAnsi="仿宋_GB2312" w:eastAsia="仿宋_GB2312" w:cs="仿宋_GB2312"/>
          <w:bCs/>
          <w:color w:val="000000"/>
          <w:sz w:val="32"/>
          <w:szCs w:val="32"/>
        </w:rPr>
        <w:t xml:space="preserve">     </w:t>
      </w:r>
      <w:r>
        <w:rPr>
          <w:rFonts w:hint="eastAsia" w:ascii="仿宋_GB2312" w:hAnsi="仿宋_GB2312" w:eastAsia="仿宋_GB2312" w:cs="仿宋_GB2312"/>
          <w:bCs/>
          <w:color w:val="000000"/>
          <w:sz w:val="32"/>
          <w:szCs w:val="32"/>
        </w:rPr>
        <w:t>区交管大队大队长</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1920" w:firstLineChars="600"/>
        <w:textAlignment w:val="auto"/>
        <w:rPr>
          <w:rFonts w:ascii="仿宋_GB2312" w:hAnsi="仿宋_GB2312" w:eastAsia="仿宋_GB2312" w:cs="仿宋_GB2312"/>
          <w:bCs/>
          <w:color w:val="000000"/>
          <w:sz w:val="32"/>
          <w:szCs w:val="32"/>
        </w:rPr>
      </w:pPr>
      <w:r>
        <w:rPr>
          <w:rFonts w:hint="eastAsia" w:ascii="仿宋_GB2312" w:hAnsi="仿宋_GB2312" w:eastAsia="仿宋_GB2312" w:cs="仿宋_GB2312"/>
          <w:bCs/>
          <w:color w:val="000000"/>
          <w:sz w:val="32"/>
          <w:szCs w:val="32"/>
          <w:lang w:eastAsia="zh-CN"/>
        </w:rPr>
        <w:t>穆力根</w:t>
      </w:r>
      <w:r>
        <w:rPr>
          <w:rFonts w:ascii="仿宋_GB2312" w:hAnsi="仿宋_GB2312" w:eastAsia="仿宋_GB2312" w:cs="仿宋_GB2312"/>
          <w:bCs/>
          <w:color w:val="000000"/>
          <w:sz w:val="32"/>
          <w:szCs w:val="32"/>
        </w:rPr>
        <w:t xml:space="preserve">     </w:t>
      </w:r>
      <w:r>
        <w:rPr>
          <w:rFonts w:hint="eastAsia" w:ascii="仿宋_GB2312" w:hAnsi="仿宋_GB2312" w:eastAsia="仿宋_GB2312" w:cs="仿宋_GB2312"/>
          <w:bCs/>
          <w:color w:val="000000"/>
          <w:sz w:val="32"/>
          <w:szCs w:val="32"/>
        </w:rPr>
        <w:t>区消防大队大队长</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1920" w:firstLineChars="600"/>
        <w:textAlignment w:val="auto"/>
        <w:rPr>
          <w:rFonts w:ascii="仿宋_GB2312" w:hAnsi="仿宋_GB2312" w:eastAsia="仿宋_GB2312" w:cs="仿宋_GB2312"/>
          <w:bCs/>
          <w:color w:val="000000"/>
          <w:sz w:val="32"/>
          <w:szCs w:val="32"/>
        </w:rPr>
      </w:pPr>
      <w:r>
        <w:rPr>
          <w:rFonts w:hint="eastAsia" w:ascii="仿宋_GB2312" w:hAnsi="仿宋_GB2312" w:eastAsia="仿宋_GB2312" w:cs="仿宋_GB2312"/>
          <w:bCs/>
          <w:color w:val="000000"/>
          <w:sz w:val="32"/>
          <w:szCs w:val="32"/>
        </w:rPr>
        <w:t>高</w:t>
      </w:r>
      <w:r>
        <w:rPr>
          <w:rFonts w:ascii="仿宋_GB2312" w:hAnsi="仿宋_GB2312" w:eastAsia="仿宋_GB2312" w:cs="仿宋_GB2312"/>
          <w:bCs/>
          <w:color w:val="000000"/>
          <w:sz w:val="32"/>
          <w:szCs w:val="32"/>
        </w:rPr>
        <w:t xml:space="preserve">  </w:t>
      </w:r>
      <w:r>
        <w:rPr>
          <w:rFonts w:hint="eastAsia" w:ascii="仿宋_GB2312" w:hAnsi="仿宋_GB2312" w:eastAsia="仿宋_GB2312" w:cs="仿宋_GB2312"/>
          <w:bCs/>
          <w:color w:val="000000"/>
          <w:sz w:val="32"/>
          <w:szCs w:val="32"/>
        </w:rPr>
        <w:t>倩</w:t>
      </w:r>
      <w:r>
        <w:rPr>
          <w:rFonts w:ascii="仿宋_GB2312" w:hAnsi="仿宋_GB2312" w:eastAsia="仿宋_GB2312" w:cs="仿宋_GB2312"/>
          <w:bCs/>
          <w:color w:val="000000"/>
          <w:sz w:val="32"/>
          <w:szCs w:val="32"/>
        </w:rPr>
        <w:t xml:space="preserve">     </w:t>
      </w:r>
      <w:r>
        <w:rPr>
          <w:rFonts w:hint="eastAsia" w:ascii="仿宋_GB2312" w:hAnsi="仿宋_GB2312" w:eastAsia="仿宋_GB2312" w:cs="仿宋_GB2312"/>
          <w:bCs/>
          <w:color w:val="000000"/>
          <w:sz w:val="32"/>
          <w:szCs w:val="32"/>
        </w:rPr>
        <w:t>区气象分局局长</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1920" w:firstLineChars="600"/>
        <w:textAlignment w:val="auto"/>
        <w:rPr>
          <w:rFonts w:ascii="仿宋_GB2312" w:hAnsi="仿宋_GB2312" w:eastAsia="仿宋_GB2312" w:cs="仿宋_GB2312"/>
          <w:bCs/>
          <w:color w:val="000000"/>
          <w:sz w:val="32"/>
          <w:szCs w:val="32"/>
        </w:rPr>
      </w:pPr>
      <w:r>
        <w:rPr>
          <w:rFonts w:hint="eastAsia" w:ascii="仿宋_GB2312" w:hAnsi="仿宋_GB2312" w:eastAsia="仿宋_GB2312" w:cs="仿宋_GB2312"/>
          <w:bCs/>
          <w:color w:val="000000"/>
          <w:sz w:val="32"/>
          <w:szCs w:val="32"/>
          <w:lang w:eastAsia="zh-CN"/>
        </w:rPr>
        <w:t>王翔峰</w:t>
      </w:r>
      <w:r>
        <w:rPr>
          <w:rFonts w:ascii="仿宋_GB2312" w:hAnsi="仿宋_GB2312" w:eastAsia="仿宋_GB2312" w:cs="仿宋_GB2312"/>
          <w:bCs/>
          <w:color w:val="000000"/>
          <w:sz w:val="32"/>
          <w:szCs w:val="32"/>
        </w:rPr>
        <w:t xml:space="preserve">     </w:t>
      </w:r>
      <w:r>
        <w:rPr>
          <w:rFonts w:hint="eastAsia" w:ascii="仿宋_GB2312" w:hAnsi="仿宋_GB2312" w:eastAsia="仿宋_GB2312" w:cs="仿宋_GB2312"/>
          <w:bCs/>
          <w:color w:val="000000"/>
          <w:sz w:val="32"/>
          <w:szCs w:val="32"/>
        </w:rPr>
        <w:t>区供电分公司</w:t>
      </w:r>
      <w:r>
        <w:rPr>
          <w:rFonts w:hint="eastAsia" w:ascii="仿宋_GB2312" w:hAnsi="仿宋_GB2312" w:eastAsia="仿宋_GB2312" w:cs="仿宋_GB2312"/>
          <w:bCs/>
          <w:color w:val="000000"/>
          <w:sz w:val="32"/>
          <w:szCs w:val="32"/>
          <w:lang w:eastAsia="zh-CN"/>
        </w:rPr>
        <w:t>总</w:t>
      </w:r>
      <w:r>
        <w:rPr>
          <w:rFonts w:hint="eastAsia" w:ascii="仿宋_GB2312" w:hAnsi="仿宋_GB2312" w:eastAsia="仿宋_GB2312" w:cs="仿宋_GB2312"/>
          <w:bCs/>
          <w:color w:val="000000"/>
          <w:sz w:val="32"/>
          <w:szCs w:val="32"/>
        </w:rPr>
        <w:t>经理</w:t>
      </w:r>
    </w:p>
    <w:p>
      <w:pPr>
        <w:pStyle w:val="9"/>
        <w:keepNext w:val="0"/>
        <w:keepLines w:val="0"/>
        <w:pageBreakBefore w:val="0"/>
        <w:widowControl w:val="0"/>
        <w:kinsoku/>
        <w:wordWrap/>
        <w:overflowPunct/>
        <w:topLinePunct w:val="0"/>
        <w:autoSpaceDE/>
        <w:autoSpaceDN/>
        <w:bidi w:val="0"/>
        <w:adjustRightInd/>
        <w:spacing w:after="0" w:line="560" w:lineRule="exact"/>
        <w:ind w:left="0" w:leftChars="0" w:firstLine="1920" w:firstLineChars="600"/>
        <w:textAlignment w:val="auto"/>
        <w:rPr>
          <w:rFonts w:ascii="仿宋_GB2312" w:hAnsi="仿宋_GB2312" w:eastAsia="仿宋_GB2312" w:cs="仿宋_GB2312"/>
          <w:bCs/>
          <w:color w:val="000000"/>
          <w:sz w:val="32"/>
          <w:szCs w:val="32"/>
        </w:rPr>
      </w:pPr>
      <w:r>
        <w:rPr>
          <w:rFonts w:hint="eastAsia" w:ascii="仿宋_GB2312" w:hAnsi="仿宋_GB2312" w:eastAsia="仿宋_GB2312" w:cs="仿宋_GB2312"/>
          <w:bCs/>
          <w:color w:val="000000"/>
          <w:sz w:val="32"/>
          <w:szCs w:val="32"/>
        </w:rPr>
        <w:t>陈</w:t>
      </w:r>
      <w:r>
        <w:rPr>
          <w:rFonts w:ascii="仿宋_GB2312" w:hAnsi="仿宋_GB2312" w:eastAsia="仿宋_GB2312" w:cs="仿宋_GB2312"/>
          <w:bCs/>
          <w:color w:val="000000"/>
          <w:sz w:val="32"/>
          <w:szCs w:val="32"/>
        </w:rPr>
        <w:t xml:space="preserve">  </w:t>
      </w:r>
      <w:r>
        <w:rPr>
          <w:rFonts w:hint="eastAsia" w:ascii="仿宋_GB2312" w:hAnsi="仿宋_GB2312" w:eastAsia="仿宋_GB2312" w:cs="仿宋_GB2312"/>
          <w:bCs/>
          <w:color w:val="000000"/>
          <w:sz w:val="32"/>
          <w:szCs w:val="32"/>
        </w:rPr>
        <w:t>跃</w:t>
      </w:r>
      <w:r>
        <w:rPr>
          <w:rFonts w:ascii="仿宋_GB2312" w:hAnsi="仿宋_GB2312" w:eastAsia="仿宋_GB2312" w:cs="仿宋_GB2312"/>
          <w:bCs/>
          <w:color w:val="000000"/>
          <w:sz w:val="32"/>
          <w:szCs w:val="32"/>
        </w:rPr>
        <w:t xml:space="preserve">     </w:t>
      </w:r>
      <w:r>
        <w:rPr>
          <w:rFonts w:hint="eastAsia" w:ascii="仿宋_GB2312" w:hAnsi="仿宋_GB2312" w:eastAsia="仿宋_GB2312" w:cs="仿宋_GB2312"/>
          <w:bCs/>
          <w:color w:val="000000"/>
          <w:sz w:val="32"/>
          <w:szCs w:val="32"/>
        </w:rPr>
        <w:t>通惠集团董事长</w:t>
      </w:r>
    </w:p>
    <w:p>
      <w:pPr>
        <w:pStyle w:val="9"/>
        <w:keepNext w:val="0"/>
        <w:keepLines w:val="0"/>
        <w:pageBreakBefore w:val="0"/>
        <w:widowControl w:val="0"/>
        <w:kinsoku/>
        <w:wordWrap/>
        <w:overflowPunct/>
        <w:topLinePunct w:val="0"/>
        <w:autoSpaceDE/>
        <w:autoSpaceDN/>
        <w:bidi w:val="0"/>
        <w:adjustRightInd/>
        <w:spacing w:after="0" w:line="560" w:lineRule="exact"/>
        <w:ind w:left="0" w:leftChars="0" w:firstLine="1920" w:firstLineChars="600"/>
        <w:textAlignment w:val="auto"/>
        <w:rPr>
          <w:rFonts w:ascii="仿宋_GB2312" w:hAnsi="仿宋_GB2312" w:eastAsia="仿宋_GB2312" w:cs="仿宋_GB2312"/>
          <w:bCs/>
          <w:color w:val="000000"/>
          <w:sz w:val="32"/>
          <w:szCs w:val="32"/>
        </w:rPr>
      </w:pPr>
      <w:r>
        <w:rPr>
          <w:rFonts w:hint="eastAsia" w:ascii="仿宋_GB2312" w:hAnsi="仿宋_GB2312" w:eastAsia="仿宋_GB2312" w:cs="仿宋_GB2312"/>
          <w:bCs/>
          <w:color w:val="000000"/>
          <w:sz w:val="32"/>
          <w:szCs w:val="32"/>
        </w:rPr>
        <w:t>苗爱文</w:t>
      </w:r>
      <w:r>
        <w:rPr>
          <w:rFonts w:ascii="仿宋_GB2312" w:hAnsi="仿宋_GB2312" w:eastAsia="仿宋_GB2312" w:cs="仿宋_GB2312"/>
          <w:bCs/>
          <w:color w:val="000000"/>
          <w:sz w:val="32"/>
          <w:szCs w:val="32"/>
        </w:rPr>
        <w:t xml:space="preserve">     </w:t>
      </w:r>
      <w:r>
        <w:rPr>
          <w:rFonts w:hint="eastAsia" w:ascii="仿宋_GB2312" w:hAnsi="仿宋_GB2312" w:eastAsia="仿宋_GB2312" w:cs="仿宋_GB2312"/>
          <w:bCs/>
          <w:color w:val="000000"/>
          <w:sz w:val="32"/>
          <w:szCs w:val="32"/>
        </w:rPr>
        <w:t>康能公司董事长</w:t>
      </w:r>
    </w:p>
    <w:p>
      <w:pPr>
        <w:keepNext w:val="0"/>
        <w:keepLines w:val="0"/>
        <w:pageBreakBefore w:val="0"/>
        <w:widowControl w:val="0"/>
        <w:kinsoku/>
        <w:wordWrap/>
        <w:overflowPunct/>
        <w:topLinePunct w:val="0"/>
        <w:autoSpaceDE/>
        <w:autoSpaceDN/>
        <w:bidi w:val="0"/>
        <w:adjustRightInd/>
        <w:spacing w:line="560" w:lineRule="exact"/>
        <w:ind w:left="0" w:leftChars="0" w:firstLine="640" w:firstLineChars="200"/>
        <w:jc w:val="left"/>
        <w:textAlignment w:val="auto"/>
        <w:rPr>
          <w:rFonts w:ascii="楷体_GB2312" w:hAnsi="楷体_GB2312" w:eastAsia="楷体_GB2312" w:cs="楷体_GB2312"/>
          <w:color w:val="000000"/>
          <w:sz w:val="32"/>
          <w:szCs w:val="32"/>
          <w:shd w:val="clear" w:color="auto" w:fill="FFFFFF"/>
        </w:rPr>
      </w:pPr>
      <w:r>
        <w:rPr>
          <w:rFonts w:hint="eastAsia" w:ascii="楷体_GB2312" w:hAnsi="楷体_GB2312" w:eastAsia="楷体_GB2312" w:cs="楷体_GB2312"/>
          <w:color w:val="000000"/>
          <w:sz w:val="32"/>
          <w:szCs w:val="32"/>
          <w:shd w:val="clear" w:color="auto" w:fill="FFFFFF"/>
        </w:rPr>
        <w:t>（一）区政府办工作职责</w:t>
      </w:r>
    </w:p>
    <w:p>
      <w:pPr>
        <w:keepNext w:val="0"/>
        <w:keepLines w:val="0"/>
        <w:pageBreakBefore w:val="0"/>
        <w:widowControl w:val="0"/>
        <w:kinsoku/>
        <w:wordWrap/>
        <w:overflowPunct/>
        <w:topLinePunct w:val="0"/>
        <w:autoSpaceDE/>
        <w:autoSpaceDN/>
        <w:bidi w:val="0"/>
        <w:adjustRightInd/>
        <w:spacing w:line="560" w:lineRule="exact"/>
        <w:ind w:left="0" w:leftChars="0" w:firstLine="640" w:firstLineChars="20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1.</w:t>
      </w:r>
      <w:r>
        <w:rPr>
          <w:rFonts w:hint="eastAsia" w:ascii="仿宋_GB2312" w:hAnsi="仿宋_GB2312" w:eastAsia="仿宋_GB2312" w:cs="仿宋_GB2312"/>
          <w:color w:val="000000"/>
          <w:kern w:val="0"/>
          <w:sz w:val="32"/>
          <w:szCs w:val="32"/>
        </w:rPr>
        <w:t>负责活动期间以区政府名义邀请自治区和市委、市政府有关领导参加活动；</w:t>
      </w:r>
    </w:p>
    <w:p>
      <w:pPr>
        <w:keepNext w:val="0"/>
        <w:keepLines w:val="0"/>
        <w:pageBreakBefore w:val="0"/>
        <w:widowControl w:val="0"/>
        <w:kinsoku/>
        <w:wordWrap/>
        <w:overflowPunct/>
        <w:topLinePunct w:val="0"/>
        <w:autoSpaceDE/>
        <w:autoSpaceDN/>
        <w:bidi w:val="0"/>
        <w:adjustRightInd/>
        <w:spacing w:line="560" w:lineRule="exact"/>
        <w:ind w:left="0" w:leftChars="0" w:firstLine="640" w:firstLineChars="20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2.</w:t>
      </w:r>
      <w:r>
        <w:rPr>
          <w:rFonts w:hint="eastAsia" w:ascii="仿宋_GB2312" w:hAnsi="仿宋_GB2312" w:eastAsia="仿宋_GB2312" w:cs="仿宋_GB2312"/>
          <w:color w:val="000000"/>
          <w:kern w:val="0"/>
          <w:sz w:val="32"/>
          <w:szCs w:val="32"/>
        </w:rPr>
        <w:t>负责审核开幕式坐序图，负责把关活动文字材料；</w:t>
      </w:r>
    </w:p>
    <w:p>
      <w:pPr>
        <w:keepNext w:val="0"/>
        <w:keepLines w:val="0"/>
        <w:pageBreakBefore w:val="0"/>
        <w:widowControl w:val="0"/>
        <w:kinsoku/>
        <w:wordWrap/>
        <w:overflowPunct/>
        <w:topLinePunct w:val="0"/>
        <w:autoSpaceDE/>
        <w:autoSpaceDN/>
        <w:bidi w:val="0"/>
        <w:adjustRightInd/>
        <w:spacing w:line="560" w:lineRule="exact"/>
        <w:ind w:left="0" w:leftChars="0" w:firstLine="640" w:firstLineChars="20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3.</w:t>
      </w:r>
      <w:r>
        <w:rPr>
          <w:rFonts w:hint="eastAsia" w:ascii="仿宋_GB2312" w:hAnsi="仿宋_GB2312" w:eastAsia="仿宋_GB2312" w:cs="仿宋_GB2312"/>
          <w:color w:val="000000"/>
          <w:kern w:val="0"/>
          <w:sz w:val="32"/>
          <w:szCs w:val="32"/>
        </w:rPr>
        <w:t>负责区政府主要领导参会发言致辞材料；</w:t>
      </w:r>
    </w:p>
    <w:p>
      <w:pPr>
        <w:keepNext w:val="0"/>
        <w:keepLines w:val="0"/>
        <w:pageBreakBefore w:val="0"/>
        <w:widowControl w:val="0"/>
        <w:kinsoku/>
        <w:wordWrap/>
        <w:overflowPunct/>
        <w:topLinePunct w:val="0"/>
        <w:autoSpaceDE/>
        <w:autoSpaceDN/>
        <w:bidi w:val="0"/>
        <w:adjustRightInd/>
        <w:spacing w:line="560" w:lineRule="exact"/>
        <w:ind w:left="0" w:leftChars="0" w:firstLine="640" w:firstLineChars="20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4.</w:t>
      </w:r>
      <w:r>
        <w:rPr>
          <w:rFonts w:hint="eastAsia" w:ascii="仿宋_GB2312" w:hAnsi="仿宋_GB2312" w:eastAsia="仿宋_GB2312" w:cs="仿宋_GB2312"/>
          <w:color w:val="000000"/>
          <w:kern w:val="0"/>
          <w:sz w:val="32"/>
          <w:szCs w:val="32"/>
        </w:rPr>
        <w:t>负责组织参会贵宾在我区的考察活动；</w:t>
      </w:r>
    </w:p>
    <w:p>
      <w:pPr>
        <w:keepNext w:val="0"/>
        <w:keepLines w:val="0"/>
        <w:pageBreakBefore w:val="0"/>
        <w:widowControl w:val="0"/>
        <w:kinsoku/>
        <w:wordWrap/>
        <w:overflowPunct/>
        <w:topLinePunct w:val="0"/>
        <w:autoSpaceDE/>
        <w:autoSpaceDN/>
        <w:bidi w:val="0"/>
        <w:adjustRightInd/>
        <w:spacing w:line="560" w:lineRule="exact"/>
        <w:ind w:left="0" w:leftChars="0" w:firstLine="640" w:firstLineChars="200"/>
        <w:textAlignment w:val="auto"/>
        <w:rPr>
          <w:rFonts w:hint="eastAsia"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5.</w:t>
      </w:r>
      <w:r>
        <w:rPr>
          <w:rFonts w:hint="eastAsia" w:ascii="仿宋_GB2312" w:hAnsi="仿宋_GB2312" w:eastAsia="仿宋_GB2312" w:cs="仿宋_GB2312"/>
          <w:color w:val="000000"/>
          <w:kern w:val="0"/>
          <w:sz w:val="32"/>
          <w:szCs w:val="32"/>
        </w:rPr>
        <w:t>负责对接市政府办做好赛事活动的整体衔接调度工作。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hint="eastAsia" w:ascii="楷体_GB2312" w:hAnsi="楷体_GB2312" w:eastAsia="楷体_GB2312" w:cs="楷体_GB2312"/>
          <w:color w:val="000000"/>
          <w:sz w:val="32"/>
          <w:szCs w:val="32"/>
          <w:shd w:val="clear" w:color="auto" w:fill="FFFFFF"/>
        </w:rPr>
        <w:t>（</w:t>
      </w:r>
      <w:r>
        <w:rPr>
          <w:rFonts w:hint="eastAsia" w:ascii="楷体_GB2312" w:hAnsi="楷体_GB2312" w:eastAsia="楷体_GB2312" w:cs="楷体_GB2312"/>
          <w:color w:val="000000"/>
          <w:sz w:val="32"/>
          <w:szCs w:val="32"/>
          <w:shd w:val="clear" w:color="auto" w:fill="FFFFFF"/>
          <w:lang w:val="en-US" w:eastAsia="zh-CN"/>
        </w:rPr>
        <w:t>二</w:t>
      </w:r>
      <w:r>
        <w:rPr>
          <w:rFonts w:hint="eastAsia" w:ascii="楷体_GB2312" w:hAnsi="楷体_GB2312" w:eastAsia="楷体_GB2312" w:cs="楷体_GB2312"/>
          <w:color w:val="000000"/>
          <w:sz w:val="32"/>
          <w:szCs w:val="32"/>
          <w:shd w:val="clear" w:color="auto" w:fill="FFFFFF"/>
        </w:rPr>
        <w:t>）区委宣传部工作职责</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1.</w:t>
      </w:r>
      <w:r>
        <w:rPr>
          <w:rFonts w:hint="eastAsia" w:ascii="仿宋_GB2312" w:hAnsi="仿宋_GB2312" w:eastAsia="仿宋_GB2312" w:cs="仿宋_GB2312"/>
          <w:color w:val="000000"/>
          <w:kern w:val="0"/>
          <w:sz w:val="32"/>
          <w:szCs w:val="32"/>
        </w:rPr>
        <w:t>负责对接中国汽车工业协会，协助审核赛事活动宣传资料，审核备案赛事宣传方案，向中汽协提供有关康巴什的宣传视频、照片等素材资料；</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lang w:val="en-US" w:eastAsia="zh-CN"/>
        </w:rPr>
        <w:t>2</w:t>
      </w:r>
      <w:r>
        <w:rPr>
          <w:rFonts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rPr>
        <w:t>做好赛事期间政府邀请的新闻媒体和记者的接待、组织、服务和管理等工作，安排采访活动，并审核媒体新闻宣传稿件；</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hint="eastAsia" w:ascii="楷体_GB2312" w:hAnsi="楷体_GB2312" w:eastAsia="楷体_GB2312" w:cs="楷体_GB2312"/>
          <w:color w:val="000000"/>
          <w:sz w:val="32"/>
          <w:szCs w:val="32"/>
          <w:shd w:val="clear" w:color="auto" w:fill="FFFFFF"/>
        </w:rPr>
      </w:pPr>
      <w:r>
        <w:rPr>
          <w:rFonts w:hint="eastAsia" w:ascii="仿宋_GB2312" w:hAnsi="仿宋_GB2312" w:eastAsia="仿宋_GB2312" w:cs="仿宋_GB2312"/>
          <w:color w:val="000000"/>
          <w:kern w:val="0"/>
          <w:sz w:val="32"/>
          <w:szCs w:val="32"/>
          <w:lang w:val="en-US" w:eastAsia="zh-CN"/>
        </w:rPr>
        <w:t>3</w:t>
      </w:r>
      <w:r>
        <w:rPr>
          <w:rFonts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rPr>
        <w:t>做好挑战赛期间网络舆情监测和网上突发性事件应急处置和风险管控等工作。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楷体_GB2312" w:hAnsi="楷体_GB2312" w:eastAsia="楷体_GB2312" w:cs="楷体_GB2312"/>
          <w:color w:val="000000"/>
          <w:sz w:val="32"/>
          <w:szCs w:val="32"/>
          <w:shd w:val="clear" w:color="auto" w:fill="FFFFFF"/>
        </w:rPr>
      </w:pPr>
      <w:r>
        <w:rPr>
          <w:rFonts w:hint="eastAsia" w:ascii="楷体_GB2312" w:hAnsi="楷体_GB2312" w:eastAsia="楷体_GB2312" w:cs="楷体_GB2312"/>
          <w:color w:val="000000"/>
          <w:sz w:val="32"/>
          <w:szCs w:val="32"/>
          <w:shd w:val="clear" w:color="auto" w:fill="FFFFFF"/>
        </w:rPr>
        <w:t>（三）区科技局工作职责</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1.</w:t>
      </w:r>
      <w:r>
        <w:rPr>
          <w:rFonts w:hint="eastAsia" w:ascii="仿宋_GB2312" w:hAnsi="仿宋_GB2312" w:eastAsia="仿宋_GB2312" w:cs="仿宋_GB2312"/>
          <w:color w:val="000000"/>
          <w:kern w:val="0"/>
          <w:sz w:val="32"/>
          <w:szCs w:val="32"/>
        </w:rPr>
        <w:t>负责制定挑战赛</w:t>
      </w:r>
      <w:r>
        <w:rPr>
          <w:rFonts w:hint="eastAsia" w:ascii="仿宋_GB2312" w:hAnsi="仿宋_GB2312" w:eastAsia="仿宋_GB2312" w:cs="仿宋_GB2312"/>
          <w:color w:val="000000"/>
          <w:kern w:val="0"/>
          <w:sz w:val="32"/>
          <w:szCs w:val="32"/>
          <w:lang w:val="en-US" w:eastAsia="zh-CN"/>
        </w:rPr>
        <w:t>实施</w:t>
      </w:r>
      <w:r>
        <w:rPr>
          <w:rFonts w:hint="eastAsia" w:ascii="仿宋_GB2312" w:hAnsi="仿宋_GB2312" w:eastAsia="仿宋_GB2312" w:cs="仿宋_GB2312"/>
          <w:color w:val="000000"/>
          <w:kern w:val="0"/>
          <w:sz w:val="32"/>
          <w:szCs w:val="32"/>
        </w:rPr>
        <w:t>方案和执行方案；</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2.</w:t>
      </w:r>
      <w:r>
        <w:rPr>
          <w:rFonts w:hint="eastAsia" w:ascii="仿宋_GB2312" w:hAnsi="仿宋_GB2312" w:eastAsia="仿宋_GB2312" w:cs="仿宋_GB2312"/>
          <w:color w:val="000000"/>
          <w:kern w:val="0"/>
          <w:sz w:val="32"/>
          <w:szCs w:val="32"/>
        </w:rPr>
        <w:t>负责组织开展挑战赛活动招标采购等财务预算工作；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3.</w:t>
      </w:r>
      <w:r>
        <w:rPr>
          <w:rFonts w:hint="eastAsia" w:ascii="仿宋_GB2312" w:hAnsi="仿宋_GB2312" w:eastAsia="仿宋_GB2312" w:cs="仿宋_GB2312"/>
          <w:color w:val="000000"/>
          <w:kern w:val="0"/>
          <w:sz w:val="32"/>
          <w:szCs w:val="32"/>
        </w:rPr>
        <w:t>负责配合中汽协筹备策划挑战赛活动方案，做好赛事活动前期方案对接统筹汇报工作；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4.</w:t>
      </w:r>
      <w:r>
        <w:rPr>
          <w:rFonts w:hint="eastAsia" w:ascii="仿宋_GB2312" w:hAnsi="仿宋_GB2312" w:eastAsia="仿宋_GB2312" w:cs="仿宋_GB2312"/>
          <w:color w:val="000000"/>
          <w:kern w:val="0"/>
          <w:sz w:val="32"/>
          <w:szCs w:val="32"/>
        </w:rPr>
        <w:t>负责对接市工信局，做好挑战赛各项活动、各分会场综合协调及场地安排</w:t>
      </w:r>
      <w:r>
        <w:rPr>
          <w:rFonts w:hint="eastAsia" w:ascii="仿宋_GB2312" w:hAnsi="仿宋_GB2312" w:eastAsia="仿宋_GB2312" w:cs="仿宋_GB2312"/>
          <w:color w:val="000000"/>
          <w:kern w:val="0"/>
          <w:sz w:val="32"/>
          <w:szCs w:val="32"/>
          <w:lang w:val="en-US" w:eastAsia="zh-CN"/>
        </w:rPr>
        <w:t>工作</w:t>
      </w:r>
      <w:r>
        <w:rPr>
          <w:rFonts w:hint="eastAsia" w:ascii="仿宋_GB2312" w:hAnsi="仿宋_GB2312" w:eastAsia="仿宋_GB2312" w:cs="仿宋_GB2312"/>
          <w:color w:val="000000"/>
          <w:kern w:val="0"/>
          <w:sz w:val="32"/>
          <w:szCs w:val="32"/>
        </w:rPr>
        <w:t>；</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lang w:val="en-US" w:eastAsia="zh-CN"/>
        </w:rPr>
        <w:t>5</w:t>
      </w:r>
      <w:r>
        <w:rPr>
          <w:rFonts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rPr>
        <w:t>负责对接赛车场地整体改造工作；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lang w:val="en-US" w:eastAsia="zh-CN"/>
        </w:rPr>
        <w:t>6</w:t>
      </w:r>
      <w:r>
        <w:rPr>
          <w:rFonts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rPr>
        <w:t>负责赛车充电测试场地选址工作；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lang w:val="en-US" w:eastAsia="zh-CN"/>
        </w:rPr>
        <w:t>7</w:t>
      </w:r>
      <w:r>
        <w:rPr>
          <w:rFonts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rPr>
        <w:t>负责协调中汽协做好参赛车企招幕工作；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lang w:val="en-US" w:eastAsia="zh-CN"/>
        </w:rPr>
        <w:t>8</w:t>
      </w:r>
      <w:r>
        <w:rPr>
          <w:rFonts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rPr>
        <w:t>负责文化衫制作</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color w:val="000000"/>
          <w:kern w:val="0"/>
          <w:sz w:val="32"/>
          <w:szCs w:val="32"/>
        </w:rPr>
        <w:t>票务印制</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color w:val="000000"/>
          <w:kern w:val="0"/>
          <w:sz w:val="32"/>
          <w:szCs w:val="32"/>
        </w:rPr>
        <w:t>工作证件的设计制作及管理工作</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color w:val="000000"/>
          <w:kern w:val="0"/>
          <w:sz w:val="32"/>
          <w:szCs w:val="32"/>
        </w:rPr>
        <w:t>设计制作会序册、邀请函、座签等工作；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lang w:val="en-US" w:eastAsia="zh-CN"/>
        </w:rPr>
        <w:t>9</w:t>
      </w:r>
      <w:r>
        <w:rPr>
          <w:rFonts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rPr>
        <w:t>负责配合市</w:t>
      </w:r>
      <w:r>
        <w:rPr>
          <w:rFonts w:hint="eastAsia" w:ascii="仿宋_GB2312" w:hAnsi="仿宋_GB2312" w:eastAsia="仿宋_GB2312" w:cs="仿宋_GB2312"/>
          <w:color w:val="000000"/>
          <w:kern w:val="0"/>
          <w:sz w:val="32"/>
          <w:szCs w:val="32"/>
          <w:lang w:val="en-US" w:eastAsia="zh-CN"/>
        </w:rPr>
        <w:t>工信</w:t>
      </w:r>
      <w:r>
        <w:rPr>
          <w:rFonts w:hint="eastAsia" w:ascii="仿宋_GB2312" w:hAnsi="仿宋_GB2312" w:eastAsia="仿宋_GB2312" w:cs="仿宋_GB2312"/>
          <w:color w:val="000000"/>
          <w:kern w:val="0"/>
          <w:sz w:val="32"/>
          <w:szCs w:val="32"/>
        </w:rPr>
        <w:t>局完成参加活动领导、嘉宾的报道工作；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hint="eastAsia" w:ascii="仿宋_GB2312" w:hAnsi="仿宋_GB2312" w:eastAsia="仿宋_GB2312" w:cs="仿宋_GB2312"/>
          <w:color w:val="000000"/>
          <w:kern w:val="0"/>
          <w:sz w:val="32"/>
          <w:szCs w:val="32"/>
          <w:lang w:eastAsia="zh-CN"/>
        </w:rPr>
      </w:pPr>
      <w:r>
        <w:rPr>
          <w:rFonts w:ascii="仿宋_GB2312" w:hAnsi="仿宋_GB2312" w:eastAsia="仿宋_GB2312" w:cs="仿宋_GB2312"/>
          <w:color w:val="000000"/>
          <w:kern w:val="0"/>
          <w:sz w:val="32"/>
          <w:szCs w:val="32"/>
        </w:rPr>
        <w:t>1</w:t>
      </w:r>
      <w:r>
        <w:rPr>
          <w:rFonts w:hint="eastAsia" w:ascii="仿宋_GB2312" w:hAnsi="仿宋_GB2312" w:eastAsia="仿宋_GB2312" w:cs="仿宋_GB2312"/>
          <w:color w:val="000000"/>
          <w:kern w:val="0"/>
          <w:sz w:val="32"/>
          <w:szCs w:val="32"/>
          <w:lang w:val="en-US" w:eastAsia="zh-CN"/>
        </w:rPr>
        <w:t>0</w:t>
      </w:r>
      <w:r>
        <w:rPr>
          <w:rFonts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rPr>
        <w:t>负责做好参赛车企报道、入驻工作</w:t>
      </w:r>
      <w:r>
        <w:rPr>
          <w:rFonts w:hint="eastAsia" w:ascii="仿宋_GB2312" w:hAnsi="仿宋_GB2312" w:eastAsia="仿宋_GB2312" w:cs="仿宋_GB2312"/>
          <w:color w:val="000000"/>
          <w:kern w:val="0"/>
          <w:sz w:val="32"/>
          <w:szCs w:val="32"/>
          <w:lang w:eastAsia="zh-CN"/>
        </w:rPr>
        <w:t>；</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hint="eastAsia" w:ascii="仿宋_GB2312" w:hAnsi="仿宋_GB2312" w:eastAsia="仿宋_GB2312" w:cs="仿宋_GB2312"/>
          <w:color w:val="000000"/>
          <w:kern w:val="0"/>
          <w:sz w:val="32"/>
          <w:szCs w:val="32"/>
          <w:lang w:eastAsia="zh-CN"/>
        </w:rPr>
      </w:pPr>
      <w:r>
        <w:rPr>
          <w:rFonts w:hint="eastAsia" w:ascii="仿宋_GB2312" w:hAnsi="仿宋_GB2312" w:eastAsia="仿宋_GB2312" w:cs="仿宋_GB2312"/>
          <w:color w:val="000000"/>
          <w:kern w:val="0"/>
          <w:sz w:val="32"/>
          <w:szCs w:val="32"/>
          <w:lang w:val="en-US" w:eastAsia="zh-CN"/>
        </w:rPr>
        <w:t>11</w:t>
      </w:r>
      <w:r>
        <w:rPr>
          <w:rFonts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rPr>
        <w:t>负责做好活动现场信号保障工作</w:t>
      </w:r>
      <w:r>
        <w:rPr>
          <w:rFonts w:hint="eastAsia" w:ascii="仿宋_GB2312" w:hAnsi="仿宋_GB2312" w:eastAsia="仿宋_GB2312" w:cs="仿宋_GB2312"/>
          <w:color w:val="000000"/>
          <w:kern w:val="0"/>
          <w:sz w:val="32"/>
          <w:szCs w:val="32"/>
          <w:lang w:val="en-US" w:eastAsia="zh-CN"/>
        </w:rPr>
        <w:t>。</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楷体_GB2312" w:hAnsi="楷体_GB2312" w:eastAsia="楷体_GB2312" w:cs="楷体_GB2312"/>
          <w:color w:val="000000"/>
          <w:sz w:val="32"/>
          <w:szCs w:val="32"/>
          <w:shd w:val="clear" w:color="auto" w:fill="FFFFFF"/>
        </w:rPr>
      </w:pPr>
      <w:r>
        <w:rPr>
          <w:rFonts w:hint="eastAsia" w:ascii="楷体_GB2312" w:hAnsi="楷体_GB2312" w:eastAsia="楷体_GB2312" w:cs="楷体_GB2312"/>
          <w:color w:val="000000"/>
          <w:sz w:val="32"/>
          <w:szCs w:val="32"/>
          <w:shd w:val="clear" w:color="auto" w:fill="FFFFFF"/>
        </w:rPr>
        <w:t>（</w:t>
      </w:r>
      <w:r>
        <w:rPr>
          <w:rFonts w:hint="eastAsia" w:ascii="楷体_GB2312" w:hAnsi="楷体_GB2312" w:eastAsia="楷体_GB2312" w:cs="楷体_GB2312"/>
          <w:color w:val="000000"/>
          <w:sz w:val="32"/>
          <w:szCs w:val="32"/>
          <w:shd w:val="clear" w:color="auto" w:fill="FFFFFF"/>
          <w:lang w:val="en-US" w:eastAsia="zh-CN"/>
        </w:rPr>
        <w:t>四</w:t>
      </w:r>
      <w:r>
        <w:rPr>
          <w:rFonts w:hint="eastAsia" w:ascii="楷体_GB2312" w:hAnsi="楷体_GB2312" w:eastAsia="楷体_GB2312" w:cs="楷体_GB2312"/>
          <w:color w:val="000000"/>
          <w:sz w:val="32"/>
          <w:szCs w:val="32"/>
          <w:shd w:val="clear" w:color="auto" w:fill="FFFFFF"/>
        </w:rPr>
        <w:t>）区文旅局工作职责</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1.</w:t>
      </w:r>
      <w:r>
        <w:rPr>
          <w:rFonts w:hint="eastAsia" w:ascii="仿宋_GB2312" w:hAnsi="仿宋_GB2312" w:eastAsia="仿宋_GB2312" w:cs="仿宋_GB2312"/>
          <w:color w:val="000000"/>
          <w:kern w:val="0"/>
          <w:sz w:val="32"/>
          <w:szCs w:val="32"/>
        </w:rPr>
        <w:t>负责协助市文旅局对接挑战赛开幕式暖场节目及具体实施工作；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2.</w:t>
      </w:r>
      <w:r>
        <w:rPr>
          <w:rFonts w:hint="eastAsia" w:ascii="仿宋_GB2312" w:hAnsi="仿宋_GB2312" w:eastAsia="仿宋_GB2312" w:cs="仿宋_GB2312"/>
          <w:color w:val="000000"/>
          <w:kern w:val="0"/>
          <w:sz w:val="32"/>
          <w:szCs w:val="32"/>
        </w:rPr>
        <w:t>负责挑战赛期间嘉年华活动的整体策划组织实施；</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3.</w:t>
      </w:r>
      <w:r>
        <w:rPr>
          <w:rFonts w:hint="eastAsia" w:ascii="仿宋_GB2312" w:hAnsi="仿宋_GB2312" w:eastAsia="仿宋_GB2312" w:cs="仿宋_GB2312"/>
          <w:color w:val="000000"/>
          <w:kern w:val="0"/>
          <w:sz w:val="32"/>
          <w:szCs w:val="32"/>
        </w:rPr>
        <w:t>负责在赛事期间组织实施</w:t>
      </w:r>
      <w:r>
        <w:rPr>
          <w:rFonts w:hint="eastAsia" w:ascii="仿宋_GB2312" w:hAnsi="仿宋_GB2312" w:eastAsia="仿宋_GB2312" w:cs="仿宋_GB2312"/>
          <w:color w:val="000000"/>
          <w:kern w:val="0"/>
          <w:sz w:val="32"/>
          <w:szCs w:val="32"/>
          <w:lang w:val="en-US" w:eastAsia="zh-CN"/>
        </w:rPr>
        <w:t>相关文化旅游</w:t>
      </w:r>
      <w:r>
        <w:rPr>
          <w:rFonts w:hint="eastAsia" w:ascii="仿宋_GB2312" w:hAnsi="仿宋_GB2312" w:eastAsia="仿宋_GB2312" w:cs="仿宋_GB2312"/>
          <w:color w:val="000000"/>
          <w:kern w:val="0"/>
          <w:sz w:val="32"/>
          <w:szCs w:val="32"/>
        </w:rPr>
        <w:t>等活动。</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楷体_GB2312" w:hAnsi="楷体_GB2312" w:eastAsia="楷体_GB2312" w:cs="楷体_GB2312"/>
          <w:color w:val="000000"/>
          <w:sz w:val="32"/>
          <w:szCs w:val="32"/>
          <w:shd w:val="clear" w:color="auto" w:fill="FFFFFF"/>
        </w:rPr>
      </w:pPr>
      <w:r>
        <w:rPr>
          <w:rFonts w:hint="eastAsia" w:ascii="楷体_GB2312" w:hAnsi="楷体_GB2312" w:eastAsia="楷体_GB2312" w:cs="楷体_GB2312"/>
          <w:color w:val="000000"/>
          <w:sz w:val="32"/>
          <w:szCs w:val="32"/>
          <w:shd w:val="clear" w:color="auto" w:fill="FFFFFF"/>
        </w:rPr>
        <w:t>（五）团区委工作职责</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1.</w:t>
      </w:r>
      <w:r>
        <w:rPr>
          <w:rFonts w:hint="eastAsia" w:ascii="仿宋_GB2312" w:hAnsi="仿宋_GB2312" w:eastAsia="仿宋_GB2312" w:cs="仿宋_GB2312"/>
          <w:color w:val="000000"/>
          <w:kern w:val="0"/>
          <w:sz w:val="32"/>
          <w:szCs w:val="32"/>
        </w:rPr>
        <w:t>负责协助团市委开展挑战赛志愿者招募、培训与管理工作；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2.</w:t>
      </w:r>
      <w:r>
        <w:rPr>
          <w:rFonts w:hint="eastAsia" w:ascii="仿宋_GB2312" w:hAnsi="仿宋_GB2312" w:eastAsia="仿宋_GB2312" w:cs="仿宋_GB2312"/>
          <w:color w:val="000000"/>
          <w:kern w:val="0"/>
          <w:sz w:val="32"/>
          <w:szCs w:val="32"/>
        </w:rPr>
        <w:t>负责挑战赛开幕式及比赛期间志愿者统筹管理工作，为挑战</w:t>
      </w:r>
      <w:r>
        <w:rPr>
          <w:rFonts w:hint="eastAsia" w:ascii="仿宋_GB2312" w:hAnsi="仿宋_GB2312" w:eastAsia="仿宋_GB2312" w:cs="仿宋_GB2312"/>
          <w:color w:val="000000"/>
          <w:kern w:val="0"/>
          <w:sz w:val="32"/>
          <w:szCs w:val="32"/>
          <w:lang w:val="en-US" w:eastAsia="zh-CN"/>
        </w:rPr>
        <w:t>赛</w:t>
      </w:r>
      <w:r>
        <w:rPr>
          <w:rFonts w:hint="eastAsia" w:ascii="仿宋_GB2312" w:hAnsi="仿宋_GB2312" w:eastAsia="仿宋_GB2312" w:cs="仿宋_GB2312"/>
          <w:color w:val="000000"/>
          <w:kern w:val="0"/>
          <w:sz w:val="32"/>
          <w:szCs w:val="32"/>
        </w:rPr>
        <w:t>提供各项志愿服务（包括开幕式、比赛活动、智能网联体验等）。</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楷体_GB2312" w:hAnsi="楷体_GB2312" w:eastAsia="楷体_GB2312" w:cs="楷体_GB2312"/>
          <w:color w:val="000000"/>
          <w:sz w:val="32"/>
          <w:szCs w:val="32"/>
          <w:shd w:val="clear" w:color="auto" w:fill="FFFFFF"/>
        </w:rPr>
      </w:pPr>
      <w:r>
        <w:rPr>
          <w:rFonts w:hint="eastAsia" w:ascii="楷体_GB2312" w:hAnsi="楷体_GB2312" w:eastAsia="楷体_GB2312" w:cs="楷体_GB2312"/>
          <w:color w:val="000000"/>
          <w:sz w:val="32"/>
          <w:szCs w:val="32"/>
          <w:shd w:val="clear" w:color="auto" w:fill="FFFFFF"/>
        </w:rPr>
        <w:t>（六）区商务局工作职责</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1.</w:t>
      </w:r>
      <w:r>
        <w:rPr>
          <w:rFonts w:hint="eastAsia" w:ascii="仿宋_GB2312" w:hAnsi="仿宋_GB2312" w:eastAsia="仿宋_GB2312" w:cs="仿宋_GB2312"/>
          <w:color w:val="000000"/>
          <w:kern w:val="0"/>
          <w:sz w:val="32"/>
          <w:szCs w:val="32"/>
        </w:rPr>
        <w:t>负责赛事期间的招商引资工作；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2.</w:t>
      </w:r>
      <w:r>
        <w:rPr>
          <w:rFonts w:hint="eastAsia" w:ascii="仿宋_GB2312" w:hAnsi="仿宋_GB2312" w:eastAsia="仿宋_GB2312" w:cs="仿宋_GB2312"/>
          <w:color w:val="000000"/>
          <w:kern w:val="0"/>
          <w:sz w:val="32"/>
          <w:szCs w:val="32"/>
        </w:rPr>
        <w:t>负责做好</w:t>
      </w:r>
      <w:r>
        <w:rPr>
          <w:rFonts w:hint="eastAsia" w:ascii="仿宋_GB2312" w:hAnsi="仿宋_GB2312" w:eastAsia="仿宋_GB2312" w:cs="仿宋_GB2312"/>
          <w:color w:val="000000"/>
          <w:kern w:val="0"/>
          <w:sz w:val="32"/>
          <w:szCs w:val="32"/>
          <w:lang w:val="en-US" w:eastAsia="zh-CN"/>
        </w:rPr>
        <w:t>赛事期间</w:t>
      </w:r>
      <w:r>
        <w:rPr>
          <w:rFonts w:hint="eastAsia" w:ascii="仿宋_GB2312" w:hAnsi="仿宋_GB2312" w:eastAsia="仿宋_GB2312" w:cs="仿宋_GB2312"/>
          <w:color w:val="000000"/>
          <w:kern w:val="0"/>
          <w:sz w:val="32"/>
          <w:szCs w:val="32"/>
        </w:rPr>
        <w:t>酒店预订工作；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3.</w:t>
      </w:r>
      <w:r>
        <w:rPr>
          <w:rFonts w:hint="eastAsia" w:ascii="仿宋_GB2312" w:hAnsi="仿宋_GB2312" w:eastAsia="仿宋_GB2312" w:cs="仿宋_GB2312"/>
          <w:color w:val="000000"/>
          <w:kern w:val="0"/>
          <w:sz w:val="32"/>
          <w:szCs w:val="32"/>
        </w:rPr>
        <w:t>负责协调对接市级层面落实购车优惠政策。</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hint="eastAsia" w:ascii="楷体_GB2312" w:hAnsi="楷体_GB2312" w:eastAsia="楷体_GB2312" w:cs="楷体_GB2312"/>
          <w:color w:val="000000"/>
          <w:sz w:val="32"/>
          <w:szCs w:val="32"/>
          <w:shd w:val="clear" w:color="auto" w:fill="FFFFFF"/>
        </w:rPr>
        <w:t>（</w:t>
      </w:r>
      <w:r>
        <w:rPr>
          <w:rFonts w:hint="eastAsia" w:ascii="楷体_GB2312" w:hAnsi="楷体_GB2312" w:eastAsia="楷体_GB2312" w:cs="楷体_GB2312"/>
          <w:color w:val="000000"/>
          <w:sz w:val="32"/>
          <w:szCs w:val="32"/>
          <w:shd w:val="clear" w:color="auto" w:fill="FFFFFF"/>
          <w:lang w:val="en-US" w:eastAsia="zh-CN"/>
        </w:rPr>
        <w:t>七</w:t>
      </w:r>
      <w:r>
        <w:rPr>
          <w:rFonts w:hint="eastAsia" w:ascii="楷体_GB2312" w:hAnsi="楷体_GB2312" w:eastAsia="楷体_GB2312" w:cs="楷体_GB2312"/>
          <w:color w:val="000000"/>
          <w:sz w:val="32"/>
          <w:szCs w:val="32"/>
          <w:shd w:val="clear" w:color="auto" w:fill="FFFFFF"/>
        </w:rPr>
        <w:t>）区交通局工作职责</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1.</w:t>
      </w:r>
      <w:r>
        <w:rPr>
          <w:rFonts w:hint="eastAsia" w:ascii="仿宋_GB2312" w:hAnsi="仿宋_GB2312" w:eastAsia="仿宋_GB2312" w:cs="仿宋_GB2312"/>
          <w:color w:val="000000"/>
          <w:kern w:val="0"/>
          <w:sz w:val="32"/>
          <w:szCs w:val="32"/>
        </w:rPr>
        <w:t>负责</w:t>
      </w:r>
      <w:r>
        <w:rPr>
          <w:rFonts w:hint="eastAsia" w:ascii="仿宋_GB2312" w:hAnsi="仿宋_GB2312" w:eastAsia="仿宋_GB2312" w:cs="仿宋_GB2312"/>
          <w:color w:val="000000"/>
          <w:kern w:val="0"/>
          <w:sz w:val="32"/>
          <w:szCs w:val="32"/>
          <w:lang w:val="en-US" w:eastAsia="zh-CN"/>
        </w:rPr>
        <w:t>对接车辆公司，统筹</w:t>
      </w:r>
      <w:r>
        <w:rPr>
          <w:rFonts w:hint="eastAsia" w:ascii="仿宋_GB2312" w:hAnsi="仿宋_GB2312" w:eastAsia="仿宋_GB2312" w:cs="仿宋_GB2312"/>
          <w:color w:val="000000"/>
          <w:kern w:val="0"/>
          <w:sz w:val="32"/>
          <w:szCs w:val="32"/>
        </w:rPr>
        <w:t>调度</w:t>
      </w:r>
      <w:r>
        <w:rPr>
          <w:rFonts w:ascii="仿宋_GB2312" w:hAnsi="仿宋_GB2312" w:eastAsia="仿宋_GB2312" w:cs="仿宋_GB2312"/>
          <w:color w:val="000000"/>
          <w:kern w:val="0"/>
          <w:sz w:val="32"/>
          <w:szCs w:val="32"/>
        </w:rPr>
        <w:t>25</w:t>
      </w:r>
      <w:r>
        <w:rPr>
          <w:rFonts w:hint="eastAsia" w:ascii="仿宋_GB2312" w:hAnsi="仿宋_GB2312" w:eastAsia="仿宋_GB2312" w:cs="仿宋_GB2312"/>
          <w:color w:val="000000"/>
          <w:kern w:val="0"/>
          <w:sz w:val="32"/>
          <w:szCs w:val="32"/>
        </w:rPr>
        <w:t>辆大巴车</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color w:val="000000"/>
          <w:kern w:val="0"/>
          <w:sz w:val="32"/>
          <w:szCs w:val="32"/>
          <w:lang w:val="en-US" w:eastAsia="zh-CN"/>
        </w:rPr>
        <w:t>保障</w:t>
      </w:r>
      <w:r>
        <w:rPr>
          <w:rFonts w:hint="eastAsia" w:ascii="仿宋_GB2312" w:hAnsi="仿宋_GB2312" w:eastAsia="仿宋_GB2312" w:cs="仿宋_GB2312"/>
          <w:color w:val="000000"/>
          <w:kern w:val="0"/>
          <w:sz w:val="32"/>
          <w:szCs w:val="32"/>
        </w:rPr>
        <w:t>观众、演职人员、志愿者</w:t>
      </w:r>
      <w:r>
        <w:rPr>
          <w:rFonts w:hint="eastAsia" w:ascii="仿宋_GB2312" w:hAnsi="仿宋_GB2312" w:eastAsia="仿宋_GB2312" w:cs="仿宋_GB2312"/>
          <w:color w:val="000000"/>
          <w:kern w:val="0"/>
          <w:sz w:val="32"/>
          <w:szCs w:val="32"/>
          <w:lang w:val="en-US" w:eastAsia="zh-CN"/>
        </w:rPr>
        <w:t>的</w:t>
      </w:r>
      <w:r>
        <w:rPr>
          <w:rFonts w:hint="eastAsia" w:ascii="仿宋_GB2312" w:hAnsi="仿宋_GB2312" w:eastAsia="仿宋_GB2312" w:cs="仿宋_GB2312"/>
          <w:color w:val="000000"/>
          <w:kern w:val="0"/>
          <w:sz w:val="32"/>
          <w:szCs w:val="32"/>
        </w:rPr>
        <w:t>接送</w:t>
      </w:r>
      <w:r>
        <w:rPr>
          <w:rFonts w:hint="eastAsia" w:ascii="仿宋_GB2312" w:hAnsi="仿宋_GB2312" w:eastAsia="仿宋_GB2312" w:cs="仿宋_GB2312"/>
          <w:color w:val="000000"/>
          <w:kern w:val="0"/>
          <w:sz w:val="32"/>
          <w:szCs w:val="32"/>
          <w:lang w:val="en-US" w:eastAsia="zh-CN"/>
        </w:rPr>
        <w:t>服务</w:t>
      </w:r>
      <w:r>
        <w:rPr>
          <w:rFonts w:hint="eastAsia" w:ascii="仿宋_GB2312" w:hAnsi="仿宋_GB2312" w:eastAsia="仿宋_GB2312" w:cs="仿宋_GB2312"/>
          <w:color w:val="000000"/>
          <w:kern w:val="0"/>
          <w:sz w:val="32"/>
          <w:szCs w:val="32"/>
        </w:rPr>
        <w:t>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hint="eastAsia" w:ascii="楷体_GB2312" w:hAnsi="楷体_GB2312" w:eastAsia="楷体_GB2312" w:cs="楷体_GB2312"/>
          <w:color w:val="000000"/>
          <w:sz w:val="32"/>
          <w:szCs w:val="32"/>
          <w:shd w:val="clear" w:color="auto" w:fill="FFFFFF"/>
        </w:rPr>
        <w:t>（</w:t>
      </w:r>
      <w:r>
        <w:rPr>
          <w:rFonts w:hint="eastAsia" w:ascii="楷体_GB2312" w:hAnsi="楷体_GB2312" w:eastAsia="楷体_GB2312" w:cs="楷体_GB2312"/>
          <w:color w:val="000000"/>
          <w:sz w:val="32"/>
          <w:szCs w:val="32"/>
          <w:shd w:val="clear" w:color="auto" w:fill="FFFFFF"/>
          <w:lang w:val="en-US" w:eastAsia="zh-CN"/>
        </w:rPr>
        <w:t>八</w:t>
      </w:r>
      <w:r>
        <w:rPr>
          <w:rFonts w:hint="eastAsia" w:ascii="楷体_GB2312" w:hAnsi="楷体_GB2312" w:eastAsia="楷体_GB2312" w:cs="楷体_GB2312"/>
          <w:color w:val="000000"/>
          <w:sz w:val="32"/>
          <w:szCs w:val="32"/>
          <w:shd w:val="clear" w:color="auto" w:fill="FFFFFF"/>
        </w:rPr>
        <w:t>）区公用事业服务中心工作职责</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1.</w:t>
      </w:r>
      <w:r>
        <w:rPr>
          <w:rFonts w:hint="eastAsia" w:ascii="仿宋_GB2312" w:hAnsi="仿宋_GB2312" w:eastAsia="仿宋_GB2312" w:cs="仿宋_GB2312"/>
          <w:color w:val="000000"/>
          <w:kern w:val="0"/>
          <w:sz w:val="32"/>
          <w:szCs w:val="32"/>
        </w:rPr>
        <w:t>负责制定智能网联应用场景体验活动落实方案；</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2.</w:t>
      </w:r>
      <w:r>
        <w:rPr>
          <w:rFonts w:hint="eastAsia" w:ascii="仿宋_GB2312" w:hAnsi="仿宋_GB2312" w:eastAsia="仿宋_GB2312" w:cs="仿宋_GB2312"/>
          <w:color w:val="000000"/>
          <w:kern w:val="0"/>
          <w:sz w:val="32"/>
          <w:szCs w:val="32"/>
        </w:rPr>
        <w:t>负责做好智能网联应用场景体验活动会展中心、文化东西路的筹备及现场服务工作；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3.</w:t>
      </w:r>
      <w:r>
        <w:rPr>
          <w:rFonts w:hint="eastAsia" w:ascii="仿宋_GB2312" w:hAnsi="仿宋_GB2312" w:eastAsia="仿宋_GB2312" w:cs="仿宋_GB2312"/>
          <w:color w:val="000000"/>
          <w:kern w:val="0"/>
          <w:sz w:val="32"/>
          <w:szCs w:val="32"/>
        </w:rPr>
        <w:t>负责做好比赛期间</w:t>
      </w:r>
      <w:r>
        <w:rPr>
          <w:rFonts w:hint="eastAsia" w:ascii="仿宋_GB2312" w:hAnsi="仿宋_GB2312" w:eastAsia="仿宋_GB2312" w:cs="仿宋_GB2312"/>
          <w:color w:val="000000"/>
          <w:kern w:val="0"/>
          <w:sz w:val="32"/>
          <w:szCs w:val="32"/>
          <w:lang w:val="en-US" w:eastAsia="zh-CN"/>
        </w:rPr>
        <w:t>城区重点区域和</w:t>
      </w:r>
      <w:r>
        <w:rPr>
          <w:rFonts w:hint="eastAsia" w:ascii="仿宋_GB2312" w:hAnsi="仿宋_GB2312" w:eastAsia="仿宋_GB2312" w:cs="仿宋_GB2312"/>
          <w:color w:val="000000"/>
          <w:kern w:val="0"/>
          <w:sz w:val="32"/>
          <w:szCs w:val="32"/>
        </w:rPr>
        <w:t>赛车</w:t>
      </w:r>
      <w:r>
        <w:rPr>
          <w:rFonts w:hint="eastAsia" w:ascii="仿宋_GB2312" w:hAnsi="仿宋_GB2312" w:eastAsia="仿宋_GB2312" w:cs="仿宋_GB2312"/>
          <w:sz w:val="32"/>
          <w:szCs w:val="32"/>
          <w:lang w:val="en-US" w:eastAsia="zh-CN"/>
        </w:rPr>
        <w:t>场</w:t>
      </w:r>
      <w:r>
        <w:rPr>
          <w:rFonts w:hint="eastAsia" w:ascii="仿宋_GB2312" w:hAnsi="仿宋_GB2312" w:eastAsia="仿宋_GB2312" w:cs="仿宋_GB2312"/>
          <w:color w:val="000000"/>
          <w:kern w:val="0"/>
          <w:sz w:val="32"/>
          <w:szCs w:val="32"/>
        </w:rPr>
        <w:t>周边环境卫生工作；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4.</w:t>
      </w:r>
      <w:r>
        <w:rPr>
          <w:rFonts w:hint="eastAsia" w:ascii="仿宋_GB2312" w:hAnsi="仿宋_GB2312" w:eastAsia="仿宋_GB2312" w:cs="仿宋_GB2312"/>
          <w:color w:val="000000"/>
          <w:kern w:val="0"/>
          <w:sz w:val="32"/>
          <w:szCs w:val="32"/>
        </w:rPr>
        <w:t>负责在嘉年华活动</w:t>
      </w:r>
      <w:r>
        <w:rPr>
          <w:rFonts w:hint="eastAsia" w:ascii="仿宋_GB2312" w:hAnsi="仿宋_GB2312" w:eastAsia="仿宋_GB2312" w:cs="仿宋_GB2312"/>
          <w:color w:val="000000"/>
          <w:kern w:val="0"/>
          <w:sz w:val="32"/>
          <w:szCs w:val="32"/>
          <w:lang w:val="en-US" w:eastAsia="zh-CN"/>
        </w:rPr>
        <w:t>和新能源车展会</w:t>
      </w:r>
      <w:r>
        <w:rPr>
          <w:rFonts w:hint="eastAsia" w:ascii="仿宋_GB2312" w:hAnsi="仿宋_GB2312" w:eastAsia="仿宋_GB2312" w:cs="仿宋_GB2312"/>
          <w:color w:val="000000"/>
          <w:kern w:val="0"/>
          <w:sz w:val="32"/>
          <w:szCs w:val="32"/>
        </w:rPr>
        <w:t>现场合理增设临时卫生间。</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楷体_GB2312" w:hAnsi="楷体_GB2312" w:eastAsia="楷体_GB2312" w:cs="楷体_GB2312"/>
          <w:color w:val="000000"/>
          <w:sz w:val="32"/>
          <w:szCs w:val="32"/>
          <w:shd w:val="clear" w:color="auto" w:fill="FFFFFF"/>
        </w:rPr>
      </w:pPr>
      <w:r>
        <w:rPr>
          <w:rFonts w:hint="eastAsia" w:ascii="楷体_GB2312" w:hAnsi="楷体_GB2312" w:eastAsia="楷体_GB2312" w:cs="楷体_GB2312"/>
          <w:color w:val="000000"/>
          <w:sz w:val="32"/>
          <w:szCs w:val="32"/>
          <w:shd w:val="clear" w:color="auto" w:fill="FFFFFF"/>
        </w:rPr>
        <w:t>（</w:t>
      </w:r>
      <w:r>
        <w:rPr>
          <w:rFonts w:hint="eastAsia" w:ascii="楷体_GB2312" w:hAnsi="楷体_GB2312" w:eastAsia="楷体_GB2312" w:cs="楷体_GB2312"/>
          <w:color w:val="000000"/>
          <w:sz w:val="32"/>
          <w:szCs w:val="32"/>
          <w:shd w:val="clear" w:color="auto" w:fill="FFFFFF"/>
          <w:lang w:val="en-US" w:eastAsia="zh-CN"/>
        </w:rPr>
        <w:t>九</w:t>
      </w:r>
      <w:r>
        <w:rPr>
          <w:rFonts w:hint="eastAsia" w:ascii="楷体_GB2312" w:hAnsi="楷体_GB2312" w:eastAsia="楷体_GB2312" w:cs="楷体_GB2312"/>
          <w:color w:val="000000"/>
          <w:sz w:val="32"/>
          <w:szCs w:val="32"/>
          <w:shd w:val="clear" w:color="auto" w:fill="FFFFFF"/>
        </w:rPr>
        <w:t>）区公安分局工作职责</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1.</w:t>
      </w:r>
      <w:r>
        <w:rPr>
          <w:rFonts w:hint="eastAsia" w:ascii="仿宋_GB2312" w:hAnsi="仿宋_GB2312" w:eastAsia="仿宋_GB2312" w:cs="仿宋_GB2312"/>
          <w:color w:val="000000"/>
          <w:kern w:val="0"/>
          <w:sz w:val="32"/>
          <w:szCs w:val="32"/>
        </w:rPr>
        <w:t>负责做好挑战赛期间的安全保卫工作，制定安全保卫方案及相关应急预案；</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2.</w:t>
      </w:r>
      <w:r>
        <w:rPr>
          <w:rFonts w:hint="eastAsia" w:ascii="仿宋_GB2312" w:hAnsi="仿宋_GB2312" w:eastAsia="仿宋_GB2312" w:cs="仿宋_GB2312"/>
          <w:color w:val="000000"/>
          <w:kern w:val="0"/>
          <w:sz w:val="32"/>
          <w:szCs w:val="32"/>
        </w:rPr>
        <w:t>负责对会场、接待酒店、考察点等重要活动场所及周边安全隐患的排查整改及日常管控；</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hint="eastAsia" w:ascii="楷体_GB2312" w:hAnsi="楷体_GB2312" w:eastAsia="楷体_GB2312" w:cs="楷体_GB2312"/>
          <w:color w:val="000000"/>
          <w:sz w:val="32"/>
          <w:szCs w:val="32"/>
          <w:shd w:val="clear" w:color="auto" w:fill="FFFFFF"/>
        </w:rPr>
      </w:pPr>
      <w:r>
        <w:rPr>
          <w:rFonts w:ascii="仿宋_GB2312" w:hAnsi="仿宋_GB2312" w:eastAsia="仿宋_GB2312" w:cs="仿宋_GB2312"/>
          <w:color w:val="000000"/>
          <w:kern w:val="0"/>
          <w:sz w:val="32"/>
          <w:szCs w:val="32"/>
        </w:rPr>
        <w:t>3.</w:t>
      </w:r>
      <w:r>
        <w:rPr>
          <w:rFonts w:hint="eastAsia" w:ascii="仿宋_GB2312" w:hAnsi="仿宋_GB2312" w:eastAsia="仿宋_GB2312" w:cs="仿宋_GB2312"/>
          <w:color w:val="000000"/>
          <w:kern w:val="0"/>
          <w:sz w:val="32"/>
          <w:szCs w:val="32"/>
        </w:rPr>
        <w:t>负责对接鄂尔多斯赛车</w:t>
      </w:r>
      <w:r>
        <w:rPr>
          <w:rFonts w:hint="eastAsia" w:ascii="仿宋_GB2312" w:hAnsi="仿宋_GB2312" w:eastAsia="仿宋_GB2312" w:cs="仿宋_GB2312"/>
          <w:sz w:val="32"/>
          <w:szCs w:val="32"/>
          <w:lang w:val="en-US" w:eastAsia="zh-CN"/>
        </w:rPr>
        <w:t>场</w:t>
      </w:r>
      <w:r>
        <w:rPr>
          <w:rFonts w:hint="eastAsia" w:ascii="仿宋_GB2312" w:hAnsi="仿宋_GB2312" w:eastAsia="仿宋_GB2312" w:cs="仿宋_GB2312"/>
          <w:color w:val="000000"/>
          <w:kern w:val="0"/>
          <w:sz w:val="32"/>
          <w:szCs w:val="32"/>
        </w:rPr>
        <w:t>，开展比赛现场观众入场安检、场内外治安管理等工作。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楷体_GB2312" w:hAnsi="楷体_GB2312" w:eastAsia="楷体_GB2312" w:cs="楷体_GB2312"/>
          <w:color w:val="000000"/>
          <w:sz w:val="32"/>
          <w:szCs w:val="32"/>
          <w:shd w:val="clear" w:color="auto" w:fill="FFFFFF"/>
        </w:rPr>
      </w:pPr>
      <w:r>
        <w:rPr>
          <w:rFonts w:hint="eastAsia" w:ascii="楷体_GB2312" w:hAnsi="楷体_GB2312" w:eastAsia="楷体_GB2312" w:cs="楷体_GB2312"/>
          <w:color w:val="000000"/>
          <w:sz w:val="32"/>
          <w:szCs w:val="32"/>
          <w:shd w:val="clear" w:color="auto" w:fill="FFFFFF"/>
        </w:rPr>
        <w:t>（十）区供电分公司工作职责</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1.</w:t>
      </w:r>
      <w:r>
        <w:rPr>
          <w:rFonts w:hint="eastAsia" w:ascii="仿宋_GB2312" w:hAnsi="仿宋_GB2312" w:eastAsia="仿宋_GB2312" w:cs="仿宋_GB2312"/>
          <w:color w:val="000000"/>
          <w:kern w:val="0"/>
          <w:sz w:val="32"/>
          <w:szCs w:val="32"/>
        </w:rPr>
        <w:t>负责活动期间赛车城、区政府南侧停车场</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color w:val="000000"/>
          <w:kern w:val="0"/>
          <w:sz w:val="32"/>
          <w:szCs w:val="32"/>
          <w:lang w:val="en-US" w:eastAsia="zh-CN"/>
        </w:rPr>
        <w:t>新能源车展会区域</w:t>
      </w:r>
      <w:r>
        <w:rPr>
          <w:rFonts w:hint="eastAsia" w:ascii="仿宋_GB2312" w:hAnsi="仿宋_GB2312" w:eastAsia="仿宋_GB2312" w:cs="仿宋_GB2312"/>
          <w:color w:val="000000"/>
          <w:kern w:val="0"/>
          <w:sz w:val="32"/>
          <w:szCs w:val="32"/>
        </w:rPr>
        <w:t>充电桩及各主要场所的电力保障工作，</w:t>
      </w:r>
      <w:r>
        <w:rPr>
          <w:rFonts w:hint="eastAsia" w:ascii="仿宋_GB2312" w:hAnsi="仿宋_GB2312" w:eastAsia="仿宋_GB2312" w:cs="仿宋_GB2312"/>
          <w:color w:val="000000"/>
          <w:kern w:val="0"/>
          <w:sz w:val="32"/>
          <w:szCs w:val="32"/>
          <w:lang w:val="en-US" w:eastAsia="zh-CN"/>
        </w:rPr>
        <w:t>制定应急预案</w:t>
      </w:r>
      <w:r>
        <w:rPr>
          <w:rFonts w:hint="eastAsia" w:ascii="仿宋_GB2312" w:hAnsi="仿宋_GB2312" w:eastAsia="仿宋_GB2312" w:cs="仿宋_GB2312"/>
          <w:color w:val="000000"/>
          <w:kern w:val="0"/>
          <w:sz w:val="32"/>
          <w:szCs w:val="32"/>
        </w:rPr>
        <w:t>避免发生用电安全事故。</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hint="eastAsia" w:ascii="楷体_GB2312" w:hAnsi="楷体_GB2312" w:eastAsia="楷体_GB2312" w:cs="楷体_GB2312"/>
          <w:color w:val="000000"/>
          <w:sz w:val="32"/>
          <w:szCs w:val="32"/>
          <w:shd w:val="clear" w:color="auto" w:fill="FFFFFF"/>
        </w:rPr>
        <w:t>（十一）区通惠集团公司工作职责</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1.</w:t>
      </w:r>
      <w:r>
        <w:rPr>
          <w:rFonts w:hint="eastAsia" w:ascii="仿宋_GB2312" w:hAnsi="仿宋_GB2312" w:eastAsia="仿宋_GB2312" w:cs="仿宋_GB2312"/>
          <w:color w:val="000000"/>
          <w:kern w:val="0"/>
          <w:sz w:val="32"/>
          <w:szCs w:val="32"/>
        </w:rPr>
        <w:t>负责举办汽车展览展会活动，提升新能源汽车中心知名度；</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2.</w:t>
      </w:r>
      <w:r>
        <w:rPr>
          <w:rFonts w:hint="eastAsia" w:ascii="仿宋_GB2312" w:hAnsi="仿宋_GB2312" w:eastAsia="仿宋_GB2312" w:cs="仿宋_GB2312"/>
          <w:color w:val="000000"/>
          <w:kern w:val="0"/>
          <w:sz w:val="32"/>
          <w:szCs w:val="32"/>
        </w:rPr>
        <w:t>负责汽车展会的筹备策划、场地搭建，确定参展车型及组织实施工作。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hint="eastAsia" w:ascii="楷体_GB2312" w:hAnsi="楷体_GB2312" w:eastAsia="楷体_GB2312" w:cs="楷体_GB2312"/>
          <w:color w:val="000000"/>
          <w:sz w:val="32"/>
          <w:szCs w:val="32"/>
          <w:shd w:val="clear" w:color="auto" w:fill="FFFFFF"/>
        </w:rPr>
        <w:t>（十二）区康能公司工作职责</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hint="eastAsia" w:ascii="仿宋_GB2312" w:hAnsi="仿宋_GB2312" w:eastAsia="仿宋_GB2312" w:cs="仿宋_GB2312"/>
          <w:color w:val="000000"/>
          <w:kern w:val="0"/>
          <w:sz w:val="32"/>
          <w:szCs w:val="32"/>
          <w:lang w:eastAsia="zh-CN"/>
        </w:rPr>
      </w:pPr>
      <w:r>
        <w:rPr>
          <w:rFonts w:ascii="仿宋_GB2312" w:hAnsi="仿宋_GB2312" w:eastAsia="仿宋_GB2312" w:cs="仿宋_GB2312"/>
          <w:color w:val="000000"/>
          <w:kern w:val="0"/>
          <w:sz w:val="32"/>
          <w:szCs w:val="32"/>
        </w:rPr>
        <w:t>1.</w:t>
      </w:r>
      <w:r>
        <w:rPr>
          <w:rFonts w:hint="eastAsia" w:ascii="仿宋_GB2312" w:hAnsi="仿宋_GB2312" w:eastAsia="仿宋_GB2312" w:cs="仿宋_GB2312"/>
          <w:color w:val="000000"/>
          <w:kern w:val="0"/>
          <w:sz w:val="32"/>
          <w:szCs w:val="32"/>
        </w:rPr>
        <w:t>负责区政府南侧停车场及赛车</w:t>
      </w:r>
      <w:r>
        <w:rPr>
          <w:rFonts w:hint="eastAsia" w:ascii="仿宋_GB2312" w:hAnsi="仿宋_GB2312" w:eastAsia="仿宋_GB2312" w:cs="仿宋_GB2312"/>
          <w:sz w:val="32"/>
          <w:szCs w:val="32"/>
          <w:lang w:val="en-US" w:eastAsia="zh-CN"/>
        </w:rPr>
        <w:t>场</w:t>
      </w:r>
      <w:r>
        <w:rPr>
          <w:rFonts w:hint="eastAsia" w:ascii="仿宋_GB2312" w:hAnsi="仿宋_GB2312" w:eastAsia="仿宋_GB2312" w:cs="仿宋_GB2312"/>
          <w:color w:val="000000"/>
          <w:kern w:val="0"/>
          <w:sz w:val="32"/>
          <w:szCs w:val="32"/>
        </w:rPr>
        <w:t>区域充电桩保障工作</w:t>
      </w:r>
      <w:r>
        <w:rPr>
          <w:rFonts w:hint="eastAsia" w:ascii="仿宋_GB2312" w:hAnsi="仿宋_GB2312" w:eastAsia="仿宋_GB2312" w:cs="仿宋_GB2312"/>
          <w:color w:val="000000"/>
          <w:kern w:val="0"/>
          <w:sz w:val="32"/>
          <w:szCs w:val="32"/>
          <w:lang w:eastAsia="zh-CN"/>
        </w:rPr>
        <w:t>。</w:t>
      </w:r>
    </w:p>
    <w:p>
      <w:pPr>
        <w:keepNext w:val="0"/>
        <w:keepLines w:val="0"/>
        <w:pageBreakBefore w:val="0"/>
        <w:widowControl w:val="0"/>
        <w:kinsoku/>
        <w:wordWrap/>
        <w:overflowPunct/>
        <w:topLinePunct w:val="0"/>
        <w:autoSpaceDE/>
        <w:autoSpaceDN/>
        <w:bidi w:val="0"/>
        <w:adjustRightInd/>
        <w:spacing w:line="560" w:lineRule="exact"/>
        <w:ind w:left="0" w:leftChars="0" w:firstLine="640" w:firstLineChars="200"/>
        <w:textAlignment w:val="auto"/>
        <w:rPr>
          <w:rFonts w:ascii="楷体_GB2312" w:hAnsi="楷体_GB2312" w:eastAsia="楷体_GB2312" w:cs="楷体_GB2312"/>
          <w:color w:val="000000"/>
          <w:sz w:val="32"/>
          <w:szCs w:val="32"/>
          <w:shd w:val="clear" w:color="auto" w:fill="FFFFFF"/>
        </w:rPr>
      </w:pPr>
      <w:r>
        <w:rPr>
          <w:rFonts w:hint="eastAsia" w:ascii="楷体_GB2312" w:hAnsi="楷体_GB2312" w:eastAsia="楷体_GB2312" w:cs="楷体_GB2312"/>
          <w:color w:val="000000"/>
          <w:sz w:val="32"/>
          <w:szCs w:val="32"/>
          <w:shd w:val="clear" w:color="auto" w:fill="FFFFFF"/>
        </w:rPr>
        <w:t>（</w:t>
      </w:r>
      <w:r>
        <w:rPr>
          <w:rFonts w:hint="eastAsia" w:ascii="楷体_GB2312" w:hAnsi="楷体_GB2312" w:eastAsia="楷体_GB2312" w:cs="楷体_GB2312"/>
          <w:color w:val="000000"/>
          <w:sz w:val="32"/>
          <w:szCs w:val="32"/>
          <w:shd w:val="clear" w:color="auto" w:fill="FFFFFF"/>
          <w:lang w:val="en-US" w:eastAsia="zh-CN"/>
        </w:rPr>
        <w:t>十三</w:t>
      </w:r>
      <w:r>
        <w:rPr>
          <w:rFonts w:hint="eastAsia" w:ascii="楷体_GB2312" w:hAnsi="楷体_GB2312" w:eastAsia="楷体_GB2312" w:cs="楷体_GB2312"/>
          <w:color w:val="000000"/>
          <w:sz w:val="32"/>
          <w:szCs w:val="32"/>
          <w:shd w:val="clear" w:color="auto" w:fill="FFFFFF"/>
        </w:rPr>
        <w:t>）区财政局工作职责</w:t>
      </w:r>
    </w:p>
    <w:p>
      <w:pPr>
        <w:pStyle w:val="18"/>
        <w:keepNext w:val="0"/>
        <w:keepLines w:val="0"/>
        <w:pageBreakBefore w:val="0"/>
        <w:widowControl w:val="0"/>
        <w:kinsoku/>
        <w:wordWrap/>
        <w:overflowPunct/>
        <w:topLinePunct w:val="0"/>
        <w:autoSpaceDE/>
        <w:autoSpaceDN/>
        <w:bidi w:val="0"/>
        <w:adjustRightInd/>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1.</w:t>
      </w:r>
      <w:r>
        <w:rPr>
          <w:rFonts w:hint="eastAsia" w:ascii="仿宋_GB2312" w:hAnsi="仿宋_GB2312" w:eastAsia="仿宋_GB2312" w:cs="仿宋_GB2312"/>
          <w:color w:val="000000"/>
          <w:kern w:val="0"/>
          <w:sz w:val="32"/>
          <w:szCs w:val="32"/>
        </w:rPr>
        <w:t>负责挑战赛活动经费保障工作。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楷体_GB2312" w:hAnsi="楷体_GB2312" w:eastAsia="楷体_GB2312" w:cs="楷体_GB2312"/>
          <w:color w:val="000000"/>
          <w:sz w:val="32"/>
          <w:szCs w:val="32"/>
          <w:shd w:val="clear" w:color="auto" w:fill="FFFFFF"/>
        </w:rPr>
      </w:pPr>
      <w:r>
        <w:rPr>
          <w:rFonts w:hint="eastAsia" w:ascii="楷体_GB2312" w:hAnsi="楷体_GB2312" w:eastAsia="楷体_GB2312" w:cs="楷体_GB2312"/>
          <w:color w:val="000000"/>
          <w:sz w:val="32"/>
          <w:szCs w:val="32"/>
          <w:shd w:val="clear" w:color="auto" w:fill="FFFFFF"/>
        </w:rPr>
        <w:t>（</w:t>
      </w:r>
      <w:r>
        <w:rPr>
          <w:rFonts w:hint="eastAsia" w:ascii="楷体_GB2312" w:hAnsi="楷体_GB2312" w:eastAsia="楷体_GB2312" w:cs="楷体_GB2312"/>
          <w:color w:val="000000"/>
          <w:sz w:val="32"/>
          <w:szCs w:val="32"/>
          <w:shd w:val="clear" w:color="auto" w:fill="FFFFFF"/>
          <w:lang w:val="en-US" w:eastAsia="zh-CN"/>
        </w:rPr>
        <w:t>十四</w:t>
      </w:r>
      <w:r>
        <w:rPr>
          <w:rFonts w:hint="eastAsia" w:ascii="楷体_GB2312" w:hAnsi="楷体_GB2312" w:eastAsia="楷体_GB2312" w:cs="楷体_GB2312"/>
          <w:color w:val="000000"/>
          <w:sz w:val="32"/>
          <w:szCs w:val="32"/>
          <w:shd w:val="clear" w:color="auto" w:fill="FFFFFF"/>
        </w:rPr>
        <w:t>）区融媒体中心工作职责</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1.</w:t>
      </w:r>
      <w:r>
        <w:rPr>
          <w:rFonts w:hint="eastAsia" w:ascii="仿宋_GB2312" w:hAnsi="仿宋_GB2312" w:eastAsia="仿宋_GB2312" w:cs="仿宋_GB2312"/>
          <w:color w:val="000000"/>
          <w:kern w:val="0"/>
          <w:sz w:val="32"/>
          <w:szCs w:val="32"/>
        </w:rPr>
        <w:t>负责撰写活动宣传通稿，协助宣传部开展赛事活动的赛前预热、赛中报道、赛后宣传等宣传传播工作；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2.</w:t>
      </w:r>
      <w:r>
        <w:rPr>
          <w:rFonts w:hint="eastAsia" w:ascii="仿宋_GB2312" w:hAnsi="仿宋_GB2312" w:eastAsia="仿宋_GB2312" w:cs="仿宋_GB2312"/>
          <w:color w:val="000000"/>
          <w:kern w:val="0"/>
          <w:sz w:val="32"/>
          <w:szCs w:val="32"/>
        </w:rPr>
        <w:t>负责制作和发布各渠道的宣传片、宣传视频等工作。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hint="eastAsia" w:ascii="楷体_GB2312" w:hAnsi="楷体_GB2312" w:eastAsia="楷体_GB2312" w:cs="楷体_GB2312"/>
          <w:color w:val="000000"/>
          <w:sz w:val="32"/>
          <w:szCs w:val="32"/>
          <w:shd w:val="clear" w:color="auto" w:fill="FFFFFF"/>
        </w:rPr>
        <w:t>（</w:t>
      </w:r>
      <w:r>
        <w:rPr>
          <w:rFonts w:hint="eastAsia" w:ascii="楷体_GB2312" w:hAnsi="楷体_GB2312" w:eastAsia="楷体_GB2312" w:cs="楷体_GB2312"/>
          <w:color w:val="000000"/>
          <w:sz w:val="32"/>
          <w:szCs w:val="32"/>
          <w:shd w:val="clear" w:color="auto" w:fill="FFFFFF"/>
          <w:lang w:val="en-US" w:eastAsia="zh-CN"/>
        </w:rPr>
        <w:t>十五</w:t>
      </w:r>
      <w:r>
        <w:rPr>
          <w:rFonts w:hint="eastAsia" w:ascii="楷体_GB2312" w:hAnsi="楷体_GB2312" w:eastAsia="楷体_GB2312" w:cs="楷体_GB2312"/>
          <w:color w:val="000000"/>
          <w:sz w:val="32"/>
          <w:szCs w:val="32"/>
          <w:shd w:val="clear" w:color="auto" w:fill="FFFFFF"/>
        </w:rPr>
        <w:t>）区教体局工作职责</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1.</w:t>
      </w:r>
      <w:r>
        <w:rPr>
          <w:rFonts w:hint="eastAsia" w:ascii="仿宋_GB2312" w:hAnsi="仿宋_GB2312" w:eastAsia="仿宋_GB2312" w:cs="仿宋_GB2312"/>
          <w:color w:val="000000"/>
          <w:kern w:val="0"/>
          <w:sz w:val="32"/>
          <w:szCs w:val="32"/>
        </w:rPr>
        <w:t>负责配合鄂尔多斯国际赛车</w:t>
      </w:r>
      <w:r>
        <w:rPr>
          <w:rFonts w:hint="eastAsia" w:ascii="仿宋_GB2312" w:hAnsi="仿宋_GB2312" w:eastAsia="仿宋_GB2312" w:cs="仿宋_GB2312"/>
          <w:sz w:val="32"/>
          <w:szCs w:val="32"/>
          <w:lang w:val="en-US" w:eastAsia="zh-CN"/>
        </w:rPr>
        <w:t>场</w:t>
      </w:r>
      <w:r>
        <w:rPr>
          <w:rFonts w:hint="eastAsia" w:ascii="仿宋_GB2312" w:hAnsi="仿宋_GB2312" w:eastAsia="仿宋_GB2312" w:cs="仿宋_GB2312"/>
          <w:color w:val="000000"/>
          <w:kern w:val="0"/>
          <w:sz w:val="32"/>
          <w:szCs w:val="32"/>
        </w:rPr>
        <w:t>开展赛事活动；</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2.</w:t>
      </w:r>
      <w:r>
        <w:rPr>
          <w:rFonts w:hint="eastAsia" w:ascii="仿宋_GB2312" w:hAnsi="仿宋_GB2312" w:eastAsia="仿宋_GB2312" w:cs="仿宋_GB2312"/>
          <w:color w:val="000000"/>
          <w:kern w:val="0"/>
          <w:sz w:val="32"/>
          <w:szCs w:val="32"/>
        </w:rPr>
        <w:t>负责配合做好运动员、裁判员及各项体育赛事活动的服务工作。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hint="eastAsia" w:ascii="楷体_GB2312" w:hAnsi="楷体_GB2312" w:eastAsia="楷体_GB2312" w:cs="楷体_GB2312"/>
          <w:color w:val="000000"/>
          <w:sz w:val="32"/>
          <w:szCs w:val="32"/>
          <w:shd w:val="clear" w:color="auto" w:fill="FFFFFF"/>
        </w:rPr>
        <w:t>（十</w:t>
      </w:r>
      <w:r>
        <w:rPr>
          <w:rFonts w:hint="eastAsia" w:ascii="楷体_GB2312" w:hAnsi="楷体_GB2312" w:eastAsia="楷体_GB2312" w:cs="楷体_GB2312"/>
          <w:color w:val="000000"/>
          <w:sz w:val="32"/>
          <w:szCs w:val="32"/>
          <w:shd w:val="clear" w:color="auto" w:fill="FFFFFF"/>
          <w:lang w:val="en-US" w:eastAsia="zh-CN"/>
        </w:rPr>
        <w:t>六</w:t>
      </w:r>
      <w:r>
        <w:rPr>
          <w:rFonts w:hint="eastAsia" w:ascii="楷体_GB2312" w:hAnsi="楷体_GB2312" w:eastAsia="楷体_GB2312" w:cs="楷体_GB2312"/>
          <w:color w:val="000000"/>
          <w:sz w:val="32"/>
          <w:szCs w:val="32"/>
          <w:shd w:val="clear" w:color="auto" w:fill="FFFFFF"/>
        </w:rPr>
        <w:t>）区卫健委工作职责</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1.</w:t>
      </w:r>
      <w:r>
        <w:rPr>
          <w:rFonts w:hint="eastAsia" w:ascii="仿宋_GB2312" w:hAnsi="仿宋_GB2312" w:eastAsia="仿宋_GB2312" w:cs="仿宋_GB2312"/>
          <w:color w:val="000000"/>
          <w:kern w:val="0"/>
          <w:sz w:val="32"/>
          <w:szCs w:val="32"/>
        </w:rPr>
        <w:t>负责制定挑战赛期间医疗卫生保障方案和应急预案，并组织实施；</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2.</w:t>
      </w:r>
      <w:r>
        <w:rPr>
          <w:rFonts w:hint="eastAsia" w:ascii="仿宋_GB2312" w:hAnsi="仿宋_GB2312" w:eastAsia="仿宋_GB2312" w:cs="仿宋_GB2312"/>
          <w:color w:val="000000"/>
          <w:kern w:val="0"/>
          <w:sz w:val="32"/>
          <w:szCs w:val="32"/>
        </w:rPr>
        <w:t>负责做好挑战赛期间医疗保障、卫生监督、卫生应急等工作，确定挑战赛定点医院，设置就医“绿色通道”；</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3.</w:t>
      </w:r>
      <w:r>
        <w:rPr>
          <w:rFonts w:hint="eastAsia" w:ascii="仿宋_GB2312" w:hAnsi="仿宋_GB2312" w:eastAsia="仿宋_GB2312" w:cs="仿宋_GB2312"/>
          <w:color w:val="000000"/>
          <w:kern w:val="0"/>
          <w:sz w:val="32"/>
          <w:szCs w:val="32"/>
        </w:rPr>
        <w:t>负责在赛场设立医疗服务点，安排配备应急医疗保障人员、急救设施。</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hint="eastAsia" w:ascii="楷体_GB2312" w:hAnsi="楷体_GB2312" w:eastAsia="楷体_GB2312" w:cs="楷体_GB2312"/>
          <w:color w:val="000000"/>
          <w:sz w:val="32"/>
          <w:szCs w:val="32"/>
          <w:shd w:val="clear" w:color="auto" w:fill="FFFFFF"/>
        </w:rPr>
        <w:t>（十</w:t>
      </w:r>
      <w:r>
        <w:rPr>
          <w:rFonts w:hint="eastAsia" w:ascii="楷体_GB2312" w:hAnsi="楷体_GB2312" w:eastAsia="楷体_GB2312" w:cs="楷体_GB2312"/>
          <w:color w:val="000000"/>
          <w:sz w:val="32"/>
          <w:szCs w:val="32"/>
          <w:shd w:val="clear" w:color="auto" w:fill="FFFFFF"/>
          <w:lang w:val="en-US" w:eastAsia="zh-CN"/>
        </w:rPr>
        <w:t>七</w:t>
      </w:r>
      <w:r>
        <w:rPr>
          <w:rFonts w:hint="eastAsia" w:ascii="楷体_GB2312" w:hAnsi="楷体_GB2312" w:eastAsia="楷体_GB2312" w:cs="楷体_GB2312"/>
          <w:color w:val="000000"/>
          <w:sz w:val="32"/>
          <w:szCs w:val="32"/>
          <w:shd w:val="clear" w:color="auto" w:fill="FFFFFF"/>
        </w:rPr>
        <w:t>）区市场监管局工作职责</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1.</w:t>
      </w:r>
      <w:r>
        <w:rPr>
          <w:rFonts w:hint="eastAsia" w:ascii="仿宋_GB2312" w:hAnsi="仿宋_GB2312" w:eastAsia="仿宋_GB2312" w:cs="仿宋_GB2312"/>
          <w:color w:val="000000"/>
          <w:kern w:val="0"/>
          <w:sz w:val="32"/>
          <w:szCs w:val="32"/>
        </w:rPr>
        <w:t>负责制定食品安全保障应急工作方案；</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2.</w:t>
      </w:r>
      <w:r>
        <w:rPr>
          <w:rFonts w:hint="eastAsia" w:ascii="仿宋_GB2312" w:hAnsi="仿宋_GB2312" w:eastAsia="仿宋_GB2312" w:cs="仿宋_GB2312"/>
          <w:color w:val="000000"/>
          <w:kern w:val="0"/>
          <w:sz w:val="32"/>
          <w:szCs w:val="32"/>
        </w:rPr>
        <w:t>负责做好活动期间接待酒店食品安全监管工作以及全区各大中小餐饮场所食品安全监管工作。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hint="eastAsia" w:ascii="楷体_GB2312" w:hAnsi="楷体_GB2312" w:eastAsia="楷体_GB2312" w:cs="楷体_GB2312"/>
          <w:color w:val="000000"/>
          <w:sz w:val="32"/>
          <w:szCs w:val="32"/>
          <w:shd w:val="clear" w:color="auto" w:fill="FFFFFF"/>
        </w:rPr>
        <w:t>（十</w:t>
      </w:r>
      <w:r>
        <w:rPr>
          <w:rFonts w:hint="eastAsia" w:ascii="楷体_GB2312" w:hAnsi="楷体_GB2312" w:eastAsia="楷体_GB2312" w:cs="楷体_GB2312"/>
          <w:color w:val="000000"/>
          <w:sz w:val="32"/>
          <w:szCs w:val="32"/>
          <w:shd w:val="clear" w:color="auto" w:fill="FFFFFF"/>
          <w:lang w:val="en-US" w:eastAsia="zh-CN"/>
        </w:rPr>
        <w:t>八</w:t>
      </w:r>
      <w:r>
        <w:rPr>
          <w:rFonts w:hint="eastAsia" w:ascii="楷体_GB2312" w:hAnsi="楷体_GB2312" w:eastAsia="楷体_GB2312" w:cs="楷体_GB2312"/>
          <w:color w:val="000000"/>
          <w:sz w:val="32"/>
          <w:szCs w:val="32"/>
          <w:shd w:val="clear" w:color="auto" w:fill="FFFFFF"/>
        </w:rPr>
        <w:t>）区城市管理综合行政执法局工作职责</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hint="eastAsia"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1.</w:t>
      </w:r>
      <w:r>
        <w:rPr>
          <w:rFonts w:hint="eastAsia" w:ascii="仿宋_GB2312" w:hAnsi="仿宋_GB2312" w:eastAsia="仿宋_GB2312" w:cs="仿宋_GB2312"/>
          <w:color w:val="000000"/>
          <w:kern w:val="0"/>
          <w:sz w:val="32"/>
          <w:szCs w:val="32"/>
        </w:rPr>
        <w:t>负责在赛事和嘉年华活动期间，做好赛车</w:t>
      </w:r>
      <w:r>
        <w:rPr>
          <w:rFonts w:hint="eastAsia" w:ascii="仿宋_GB2312" w:hAnsi="仿宋_GB2312" w:eastAsia="仿宋_GB2312" w:cs="仿宋_GB2312"/>
          <w:sz w:val="32"/>
          <w:szCs w:val="32"/>
          <w:lang w:val="en-US" w:eastAsia="zh-CN"/>
        </w:rPr>
        <w:t>场</w:t>
      </w:r>
      <w:r>
        <w:rPr>
          <w:rFonts w:hint="eastAsia" w:ascii="仿宋_GB2312" w:hAnsi="仿宋_GB2312" w:eastAsia="仿宋_GB2312" w:cs="仿宋_GB2312"/>
          <w:color w:val="000000"/>
          <w:kern w:val="0"/>
          <w:sz w:val="32"/>
          <w:szCs w:val="32"/>
        </w:rPr>
        <w:t>停车场区域划定、停车秩序管理等工作；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hint="default" w:ascii="仿宋_GB2312" w:hAnsi="仿宋_GB2312" w:eastAsia="仿宋_GB2312" w:cs="仿宋_GB2312"/>
          <w:color w:val="000000"/>
          <w:kern w:val="0"/>
          <w:sz w:val="32"/>
          <w:szCs w:val="32"/>
          <w:lang w:val="en-US" w:eastAsia="zh-CN"/>
        </w:rPr>
      </w:pPr>
      <w:r>
        <w:rPr>
          <w:rFonts w:hint="eastAsia" w:ascii="仿宋_GB2312" w:hAnsi="仿宋_GB2312" w:eastAsia="仿宋_GB2312" w:cs="仿宋_GB2312"/>
          <w:color w:val="000000"/>
          <w:kern w:val="0"/>
          <w:sz w:val="32"/>
          <w:szCs w:val="32"/>
          <w:lang w:val="en-US" w:eastAsia="zh-CN"/>
        </w:rPr>
        <w:t>2.协助中汽协负责赛场周边搭建户外广告、临时路牌等工作；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lang w:val="en-US" w:eastAsia="zh-CN"/>
        </w:rPr>
        <w:t>3</w:t>
      </w:r>
      <w:r>
        <w:rPr>
          <w:rFonts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rPr>
        <w:t>配合公安、交管部门做好赛事活动现场秩序维护工作。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hint="eastAsia" w:ascii="楷体_GB2312" w:hAnsi="楷体_GB2312" w:eastAsia="楷体_GB2312" w:cs="楷体_GB2312"/>
          <w:color w:val="000000"/>
          <w:sz w:val="32"/>
          <w:szCs w:val="32"/>
          <w:shd w:val="clear" w:color="auto" w:fill="FFFFFF"/>
        </w:rPr>
        <w:t>（十</w:t>
      </w:r>
      <w:r>
        <w:rPr>
          <w:rFonts w:hint="eastAsia" w:ascii="楷体_GB2312" w:hAnsi="楷体_GB2312" w:eastAsia="楷体_GB2312" w:cs="楷体_GB2312"/>
          <w:color w:val="000000"/>
          <w:sz w:val="32"/>
          <w:szCs w:val="32"/>
          <w:shd w:val="clear" w:color="auto" w:fill="FFFFFF"/>
          <w:lang w:val="en-US" w:eastAsia="zh-CN"/>
        </w:rPr>
        <w:t>九</w:t>
      </w:r>
      <w:r>
        <w:rPr>
          <w:rFonts w:hint="eastAsia" w:ascii="楷体_GB2312" w:hAnsi="楷体_GB2312" w:eastAsia="楷体_GB2312" w:cs="楷体_GB2312"/>
          <w:color w:val="000000"/>
          <w:sz w:val="32"/>
          <w:szCs w:val="32"/>
          <w:shd w:val="clear" w:color="auto" w:fill="FFFFFF"/>
        </w:rPr>
        <w:t>）区机关事务服务中心工作职责</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lang w:val="en-US" w:eastAsia="zh-CN"/>
        </w:rPr>
        <w:t>1</w:t>
      </w:r>
      <w:r>
        <w:rPr>
          <w:rFonts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rPr>
        <w:t>负责做好挑战赛活动期间</w:t>
      </w:r>
      <w:r>
        <w:rPr>
          <w:rFonts w:hint="eastAsia" w:ascii="仿宋_GB2312" w:hAnsi="仿宋_GB2312" w:eastAsia="仿宋_GB2312" w:cs="仿宋_GB2312"/>
          <w:color w:val="000000"/>
          <w:kern w:val="0"/>
          <w:sz w:val="32"/>
          <w:szCs w:val="32"/>
          <w:lang w:val="en-US" w:eastAsia="zh-CN"/>
        </w:rPr>
        <w:t>和</w:t>
      </w:r>
      <w:r>
        <w:rPr>
          <w:rFonts w:hint="eastAsia" w:ascii="仿宋_GB2312" w:hAnsi="仿宋_GB2312" w:eastAsia="仿宋_GB2312" w:cs="仿宋_GB2312"/>
          <w:color w:val="000000"/>
          <w:kern w:val="0"/>
          <w:sz w:val="32"/>
          <w:szCs w:val="32"/>
        </w:rPr>
        <w:t>各子项活动过程中国家、自治区、市领导等贵宾到场礼仪接待保障工作；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lang w:val="en-US" w:eastAsia="zh-CN"/>
        </w:rPr>
        <w:t>2</w:t>
      </w:r>
      <w:r>
        <w:rPr>
          <w:rFonts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rPr>
        <w:t>负责做好挑战赛活动期间区政府接待服务保障工作，包括接待重要嘉宾、重要领导、嘉宾往返接送站以及</w:t>
      </w:r>
      <w:r>
        <w:rPr>
          <w:rFonts w:hint="eastAsia" w:ascii="仿宋_GB2312" w:hAnsi="仿宋_GB2312" w:eastAsia="仿宋_GB2312" w:cs="仿宋_GB2312"/>
          <w:color w:val="000000"/>
          <w:kern w:val="0"/>
          <w:sz w:val="32"/>
          <w:szCs w:val="32"/>
          <w:lang w:val="en-US" w:eastAsia="zh-CN"/>
        </w:rPr>
        <w:t>用餐、</w:t>
      </w:r>
      <w:r>
        <w:rPr>
          <w:rFonts w:hint="eastAsia" w:ascii="仿宋_GB2312" w:hAnsi="仿宋_GB2312" w:eastAsia="仿宋_GB2312" w:cs="仿宋_GB2312"/>
          <w:color w:val="000000"/>
          <w:kern w:val="0"/>
          <w:sz w:val="32"/>
          <w:szCs w:val="32"/>
        </w:rPr>
        <w:t>交通出行服务等接待保障工作。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楷体_GB2312" w:hAnsi="楷体_GB2312" w:eastAsia="楷体_GB2312" w:cs="楷体_GB2312"/>
          <w:color w:val="000000"/>
          <w:sz w:val="32"/>
          <w:szCs w:val="32"/>
          <w:shd w:val="clear" w:color="auto" w:fill="FFFFFF"/>
        </w:rPr>
      </w:pPr>
      <w:r>
        <w:rPr>
          <w:rFonts w:hint="eastAsia" w:ascii="楷体_GB2312" w:hAnsi="楷体_GB2312" w:eastAsia="楷体_GB2312" w:cs="楷体_GB2312"/>
          <w:color w:val="000000"/>
          <w:sz w:val="32"/>
          <w:szCs w:val="32"/>
          <w:shd w:val="clear" w:color="auto" w:fill="FFFFFF"/>
        </w:rPr>
        <w:t>（</w:t>
      </w:r>
      <w:r>
        <w:rPr>
          <w:rFonts w:hint="eastAsia" w:ascii="楷体_GB2312" w:hAnsi="楷体_GB2312" w:eastAsia="楷体_GB2312" w:cs="楷体_GB2312"/>
          <w:color w:val="000000"/>
          <w:sz w:val="32"/>
          <w:szCs w:val="32"/>
          <w:shd w:val="clear" w:color="auto" w:fill="FFFFFF"/>
          <w:lang w:val="en-US" w:eastAsia="zh-CN"/>
        </w:rPr>
        <w:t>二</w:t>
      </w:r>
      <w:r>
        <w:rPr>
          <w:rFonts w:hint="eastAsia" w:ascii="楷体_GB2312" w:hAnsi="楷体_GB2312" w:eastAsia="楷体_GB2312" w:cs="楷体_GB2312"/>
          <w:color w:val="000000"/>
          <w:sz w:val="32"/>
          <w:szCs w:val="32"/>
          <w:shd w:val="clear" w:color="auto" w:fill="FFFFFF"/>
        </w:rPr>
        <w:t>十）区交管大队工作职责</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1.</w:t>
      </w:r>
      <w:r>
        <w:rPr>
          <w:rFonts w:hint="eastAsia" w:ascii="仿宋_GB2312" w:hAnsi="仿宋_GB2312" w:eastAsia="仿宋_GB2312" w:cs="仿宋_GB2312"/>
          <w:color w:val="000000"/>
          <w:kern w:val="0"/>
          <w:sz w:val="32"/>
          <w:szCs w:val="32"/>
        </w:rPr>
        <w:t>做好活动期间重点场所和重要道路的交通指挥、调度、各项安全保卫、秩序维护和管理等工作；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 xml:space="preserve">2. </w:t>
      </w:r>
      <w:r>
        <w:rPr>
          <w:rFonts w:hint="eastAsia" w:ascii="仿宋_GB2312" w:hAnsi="仿宋_GB2312" w:eastAsia="仿宋_GB2312" w:cs="仿宋_GB2312"/>
          <w:color w:val="000000"/>
          <w:kern w:val="0"/>
          <w:sz w:val="32"/>
          <w:szCs w:val="32"/>
        </w:rPr>
        <w:t>做好参赛车辆、开幕式观众交通路线安排保障等工作。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hint="eastAsia" w:ascii="楷体_GB2312" w:hAnsi="楷体_GB2312" w:eastAsia="楷体_GB2312" w:cs="楷体_GB2312"/>
          <w:color w:val="000000"/>
          <w:sz w:val="32"/>
          <w:szCs w:val="32"/>
          <w:shd w:val="clear" w:color="auto" w:fill="FFFFFF"/>
        </w:rPr>
        <w:t>（</w:t>
      </w:r>
      <w:r>
        <w:rPr>
          <w:rFonts w:hint="eastAsia" w:ascii="楷体_GB2312" w:hAnsi="楷体_GB2312" w:eastAsia="楷体_GB2312" w:cs="楷体_GB2312"/>
          <w:color w:val="000000"/>
          <w:sz w:val="32"/>
          <w:szCs w:val="32"/>
          <w:shd w:val="clear" w:color="auto" w:fill="FFFFFF"/>
          <w:lang w:val="en-US" w:eastAsia="zh-CN"/>
        </w:rPr>
        <w:t>二</w:t>
      </w:r>
      <w:r>
        <w:rPr>
          <w:rFonts w:hint="eastAsia" w:ascii="楷体_GB2312" w:hAnsi="楷体_GB2312" w:eastAsia="楷体_GB2312" w:cs="楷体_GB2312"/>
          <w:color w:val="000000"/>
          <w:sz w:val="32"/>
          <w:szCs w:val="32"/>
          <w:shd w:val="clear" w:color="auto" w:fill="FFFFFF"/>
        </w:rPr>
        <w:t>十</w:t>
      </w:r>
      <w:r>
        <w:rPr>
          <w:rFonts w:hint="eastAsia" w:ascii="楷体_GB2312" w:hAnsi="楷体_GB2312" w:eastAsia="楷体_GB2312" w:cs="楷体_GB2312"/>
          <w:color w:val="000000"/>
          <w:sz w:val="32"/>
          <w:szCs w:val="32"/>
          <w:shd w:val="clear" w:color="auto" w:fill="FFFFFF"/>
          <w:lang w:val="en-US" w:eastAsia="zh-CN"/>
        </w:rPr>
        <w:t>一</w:t>
      </w:r>
      <w:r>
        <w:rPr>
          <w:rFonts w:hint="eastAsia" w:ascii="楷体_GB2312" w:hAnsi="楷体_GB2312" w:eastAsia="楷体_GB2312" w:cs="楷体_GB2312"/>
          <w:color w:val="000000"/>
          <w:sz w:val="32"/>
          <w:szCs w:val="32"/>
          <w:shd w:val="clear" w:color="auto" w:fill="FFFFFF"/>
        </w:rPr>
        <w:t>）区应急管理局工作职责</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1.</w:t>
      </w:r>
      <w:r>
        <w:rPr>
          <w:rFonts w:hint="eastAsia" w:ascii="仿宋_GB2312" w:hAnsi="仿宋_GB2312" w:eastAsia="仿宋_GB2312" w:cs="仿宋_GB2312"/>
          <w:color w:val="000000"/>
          <w:kern w:val="0"/>
          <w:sz w:val="32"/>
          <w:szCs w:val="32"/>
        </w:rPr>
        <w:t>负责对接市应急管理局，赛事活动期间会同公安、消防等部门设置好应急救援通道，做好突发事件应急救援管理</w:t>
      </w:r>
      <w:r>
        <w:rPr>
          <w:rFonts w:hint="eastAsia" w:ascii="仿宋_GB2312" w:hAnsi="仿宋_GB2312" w:eastAsia="仿宋_GB2312" w:cs="仿宋_GB2312"/>
          <w:color w:val="000000"/>
          <w:kern w:val="0"/>
          <w:sz w:val="32"/>
          <w:szCs w:val="32"/>
          <w:lang w:val="en-US" w:eastAsia="zh-CN"/>
        </w:rPr>
        <w:t>处置</w:t>
      </w:r>
      <w:r>
        <w:rPr>
          <w:rFonts w:hint="eastAsia" w:ascii="仿宋_GB2312" w:hAnsi="仿宋_GB2312" w:eastAsia="仿宋_GB2312" w:cs="仿宋_GB2312"/>
          <w:color w:val="000000"/>
          <w:kern w:val="0"/>
          <w:sz w:val="32"/>
          <w:szCs w:val="32"/>
        </w:rPr>
        <w:t>等工作；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hint="eastAsia" w:ascii="仿宋_GB2312" w:hAnsi="仿宋_GB2312" w:eastAsia="仿宋_GB2312" w:cs="仿宋_GB2312"/>
          <w:color w:val="000000"/>
          <w:kern w:val="0"/>
          <w:sz w:val="32"/>
          <w:szCs w:val="32"/>
          <w:lang w:val="en-US" w:eastAsia="zh-CN"/>
        </w:rPr>
      </w:pPr>
      <w:r>
        <w:rPr>
          <w:rFonts w:ascii="仿宋_GB2312" w:hAnsi="仿宋_GB2312" w:eastAsia="仿宋_GB2312" w:cs="仿宋_GB2312"/>
          <w:color w:val="000000"/>
          <w:kern w:val="0"/>
          <w:sz w:val="32"/>
          <w:szCs w:val="32"/>
        </w:rPr>
        <w:t>2.</w:t>
      </w:r>
      <w:r>
        <w:rPr>
          <w:rFonts w:hint="eastAsia" w:ascii="仿宋_GB2312" w:hAnsi="仿宋_GB2312" w:eastAsia="仿宋_GB2312" w:cs="仿宋_GB2312"/>
          <w:color w:val="000000"/>
          <w:kern w:val="0"/>
          <w:sz w:val="32"/>
          <w:szCs w:val="32"/>
        </w:rPr>
        <w:t>负责开展赛事活动前的安全检查</w:t>
      </w:r>
      <w:r>
        <w:rPr>
          <w:rFonts w:hint="eastAsia" w:ascii="仿宋_GB2312" w:hAnsi="仿宋_GB2312" w:eastAsia="仿宋_GB2312" w:cs="仿宋_GB2312"/>
          <w:color w:val="000000"/>
          <w:kern w:val="0"/>
          <w:sz w:val="32"/>
          <w:szCs w:val="32"/>
          <w:lang w:eastAsia="zh-CN"/>
        </w:rPr>
        <w:t>。</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hint="eastAsia" w:ascii="楷体_GB2312" w:hAnsi="楷体_GB2312" w:eastAsia="楷体_GB2312" w:cs="楷体_GB2312"/>
          <w:color w:val="000000"/>
          <w:sz w:val="32"/>
          <w:szCs w:val="32"/>
          <w:shd w:val="clear" w:color="auto" w:fill="FFFFFF"/>
        </w:rPr>
        <w:t>（</w:t>
      </w:r>
      <w:r>
        <w:rPr>
          <w:rFonts w:hint="eastAsia" w:ascii="楷体_GB2312" w:hAnsi="楷体_GB2312" w:eastAsia="楷体_GB2312" w:cs="楷体_GB2312"/>
          <w:color w:val="000000"/>
          <w:sz w:val="32"/>
          <w:szCs w:val="32"/>
          <w:shd w:val="clear" w:color="auto" w:fill="FFFFFF"/>
          <w:lang w:val="en-US" w:eastAsia="zh-CN"/>
        </w:rPr>
        <w:t>二</w:t>
      </w:r>
      <w:r>
        <w:rPr>
          <w:rFonts w:hint="eastAsia" w:ascii="楷体_GB2312" w:hAnsi="楷体_GB2312" w:eastAsia="楷体_GB2312" w:cs="楷体_GB2312"/>
          <w:color w:val="000000"/>
          <w:sz w:val="32"/>
          <w:szCs w:val="32"/>
          <w:shd w:val="clear" w:color="auto" w:fill="FFFFFF"/>
        </w:rPr>
        <w:t>十</w:t>
      </w:r>
      <w:r>
        <w:rPr>
          <w:rFonts w:hint="eastAsia" w:ascii="楷体_GB2312" w:hAnsi="楷体_GB2312" w:eastAsia="楷体_GB2312" w:cs="楷体_GB2312"/>
          <w:color w:val="000000"/>
          <w:sz w:val="32"/>
          <w:szCs w:val="32"/>
          <w:shd w:val="clear" w:color="auto" w:fill="FFFFFF"/>
          <w:lang w:val="en-US" w:eastAsia="zh-CN"/>
        </w:rPr>
        <w:t>二</w:t>
      </w:r>
      <w:r>
        <w:rPr>
          <w:rFonts w:hint="eastAsia" w:ascii="楷体_GB2312" w:hAnsi="楷体_GB2312" w:eastAsia="楷体_GB2312" w:cs="楷体_GB2312"/>
          <w:color w:val="000000"/>
          <w:sz w:val="32"/>
          <w:szCs w:val="32"/>
          <w:shd w:val="clear" w:color="auto" w:fill="FFFFFF"/>
        </w:rPr>
        <w:t>）区消防大队工作职责</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1.</w:t>
      </w:r>
      <w:r>
        <w:rPr>
          <w:rFonts w:hint="eastAsia" w:ascii="仿宋_GB2312" w:hAnsi="仿宋_GB2312" w:eastAsia="仿宋_GB2312" w:cs="仿宋_GB2312"/>
          <w:color w:val="000000"/>
          <w:kern w:val="0"/>
          <w:sz w:val="32"/>
          <w:szCs w:val="32"/>
        </w:rPr>
        <w:t>负责对接市消防救援支队，做好赛事活动期间防火安全，制定消防应急预案；</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2.</w:t>
      </w:r>
      <w:r>
        <w:rPr>
          <w:rFonts w:hint="eastAsia" w:ascii="仿宋_GB2312" w:hAnsi="仿宋_GB2312" w:eastAsia="仿宋_GB2312" w:cs="仿宋_GB2312"/>
          <w:color w:val="000000"/>
          <w:kern w:val="0"/>
          <w:sz w:val="32"/>
          <w:szCs w:val="32"/>
        </w:rPr>
        <w:t>负责按要求配置消防器材、部署消防人员及车辆；</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3.</w:t>
      </w:r>
      <w:r>
        <w:rPr>
          <w:rFonts w:hint="eastAsia" w:ascii="仿宋_GB2312" w:hAnsi="仿宋_GB2312" w:eastAsia="仿宋_GB2312" w:cs="仿宋_GB2312"/>
          <w:color w:val="000000"/>
          <w:kern w:val="0"/>
          <w:sz w:val="32"/>
          <w:szCs w:val="32"/>
        </w:rPr>
        <w:t>负责做好比赛场地外围、接待酒店、考察点等重要活动场所的消防安全等工作。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hint="eastAsia" w:ascii="楷体_GB2312" w:hAnsi="楷体_GB2312" w:eastAsia="楷体_GB2312" w:cs="楷体_GB2312"/>
          <w:color w:val="000000"/>
          <w:sz w:val="32"/>
          <w:szCs w:val="32"/>
          <w:shd w:val="clear" w:color="auto" w:fill="FFFFFF"/>
        </w:rPr>
        <w:t>（</w:t>
      </w:r>
      <w:r>
        <w:rPr>
          <w:rFonts w:hint="eastAsia" w:ascii="楷体_GB2312" w:hAnsi="楷体_GB2312" w:eastAsia="楷体_GB2312" w:cs="楷体_GB2312"/>
          <w:color w:val="000000"/>
          <w:sz w:val="32"/>
          <w:szCs w:val="32"/>
          <w:shd w:val="clear" w:color="auto" w:fill="FFFFFF"/>
          <w:lang w:val="en-US" w:eastAsia="zh-CN"/>
        </w:rPr>
        <w:t>二</w:t>
      </w:r>
      <w:r>
        <w:rPr>
          <w:rFonts w:hint="eastAsia" w:ascii="楷体_GB2312" w:hAnsi="楷体_GB2312" w:eastAsia="楷体_GB2312" w:cs="楷体_GB2312"/>
          <w:color w:val="000000"/>
          <w:sz w:val="32"/>
          <w:szCs w:val="32"/>
          <w:shd w:val="clear" w:color="auto" w:fill="FFFFFF"/>
        </w:rPr>
        <w:t>十</w:t>
      </w:r>
      <w:r>
        <w:rPr>
          <w:rFonts w:hint="eastAsia" w:ascii="楷体_GB2312" w:hAnsi="楷体_GB2312" w:eastAsia="楷体_GB2312" w:cs="楷体_GB2312"/>
          <w:color w:val="000000"/>
          <w:sz w:val="32"/>
          <w:szCs w:val="32"/>
          <w:shd w:val="clear" w:color="auto" w:fill="FFFFFF"/>
          <w:lang w:val="en-US" w:eastAsia="zh-CN"/>
        </w:rPr>
        <w:t>三</w:t>
      </w:r>
      <w:r>
        <w:rPr>
          <w:rFonts w:hint="eastAsia" w:ascii="楷体_GB2312" w:hAnsi="楷体_GB2312" w:eastAsia="楷体_GB2312" w:cs="楷体_GB2312"/>
          <w:color w:val="000000"/>
          <w:sz w:val="32"/>
          <w:szCs w:val="32"/>
          <w:shd w:val="clear" w:color="auto" w:fill="FFFFFF"/>
        </w:rPr>
        <w:t>）区气象分局工作职责</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1.</w:t>
      </w:r>
      <w:r>
        <w:rPr>
          <w:rFonts w:hint="eastAsia" w:ascii="仿宋_GB2312" w:hAnsi="仿宋_GB2312" w:eastAsia="仿宋_GB2312" w:cs="仿宋_GB2312"/>
          <w:color w:val="000000"/>
          <w:kern w:val="0"/>
          <w:sz w:val="32"/>
          <w:szCs w:val="32"/>
        </w:rPr>
        <w:t>负责活动前后、期间的气象预警工作。</w:t>
      </w:r>
    </w:p>
    <w:p>
      <w:pPr>
        <w:pStyle w:val="18"/>
        <w:keepNext w:val="0"/>
        <w:keepLines w:val="0"/>
        <w:pageBreakBefore w:val="0"/>
        <w:widowControl w:val="0"/>
        <w:kinsoku/>
        <w:wordWrap/>
        <w:overflowPunct/>
        <w:topLinePunct w:val="0"/>
        <w:autoSpaceDE/>
        <w:autoSpaceDN/>
        <w:bidi w:val="0"/>
        <w:adjustRightInd/>
        <w:snapToGrid w:val="0"/>
        <w:spacing w:line="560" w:lineRule="exact"/>
        <w:ind w:left="0" w:leftChars="0" w:firstLine="31680"/>
        <w:textAlignment w:val="auto"/>
        <w:rPr>
          <w:rFonts w:ascii="仿宋_GB2312" w:hAnsi="仿宋_GB2312" w:eastAsia="仿宋_GB2312" w:cs="仿宋_GB2312"/>
          <w:color w:val="000000"/>
          <w:kern w:val="0"/>
          <w:sz w:val="32"/>
          <w:szCs w:val="32"/>
        </w:rPr>
      </w:pPr>
      <w:r>
        <w:rPr>
          <w:rFonts w:hint="eastAsia" w:ascii="楷体_GB2312" w:hAnsi="楷体_GB2312" w:eastAsia="楷体_GB2312" w:cs="楷体_GB2312"/>
          <w:color w:val="000000"/>
          <w:sz w:val="32"/>
          <w:szCs w:val="32"/>
          <w:shd w:val="clear" w:color="auto" w:fill="FFFFFF"/>
        </w:rPr>
        <w:t>（二十</w:t>
      </w:r>
      <w:r>
        <w:rPr>
          <w:rFonts w:hint="eastAsia" w:ascii="楷体_GB2312" w:hAnsi="楷体_GB2312" w:eastAsia="楷体_GB2312" w:cs="楷体_GB2312"/>
          <w:color w:val="000000"/>
          <w:sz w:val="32"/>
          <w:szCs w:val="32"/>
          <w:shd w:val="clear" w:color="auto" w:fill="FFFFFF"/>
          <w:lang w:val="en-US" w:eastAsia="zh-CN"/>
        </w:rPr>
        <w:t>四</w:t>
      </w:r>
      <w:r>
        <w:rPr>
          <w:rFonts w:hint="eastAsia" w:ascii="楷体_GB2312" w:hAnsi="楷体_GB2312" w:eastAsia="楷体_GB2312" w:cs="楷体_GB2312"/>
          <w:color w:val="000000"/>
          <w:sz w:val="32"/>
          <w:szCs w:val="32"/>
          <w:shd w:val="clear" w:color="auto" w:fill="FFFFFF"/>
        </w:rPr>
        <w:t>）区各街道办事处工作职责</w:t>
      </w:r>
    </w:p>
    <w:p>
      <w:pPr>
        <w:keepNext w:val="0"/>
        <w:keepLines w:val="0"/>
        <w:pageBreakBefore w:val="0"/>
        <w:widowControl w:val="0"/>
        <w:kinsoku/>
        <w:wordWrap/>
        <w:overflowPunct/>
        <w:topLinePunct w:val="0"/>
        <w:autoSpaceDE/>
        <w:autoSpaceDN/>
        <w:bidi w:val="0"/>
        <w:adjustRightInd/>
        <w:spacing w:line="560" w:lineRule="exact"/>
        <w:ind w:left="0" w:leftChars="0" w:firstLine="640" w:firstLineChars="200"/>
        <w:jc w:val="left"/>
        <w:textAlignment w:val="auto"/>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1.</w:t>
      </w:r>
      <w:r>
        <w:rPr>
          <w:rFonts w:hint="eastAsia" w:ascii="仿宋_GB2312" w:hAnsi="仿宋_GB2312" w:eastAsia="仿宋_GB2312" w:cs="仿宋_GB2312"/>
          <w:color w:val="000000"/>
          <w:kern w:val="0"/>
          <w:sz w:val="32"/>
          <w:szCs w:val="32"/>
        </w:rPr>
        <w:t>负责充分调动居民群众积极性，组织辖区居民、企事业单位职工参与赛事活动。</w:t>
      </w:r>
    </w:p>
    <w:sectPr>
      <w:headerReference r:id="rId5" w:type="first"/>
      <w:footerReference r:id="rId8" w:type="first"/>
      <w:headerReference r:id="rId3" w:type="default"/>
      <w:footerReference r:id="rId6" w:type="default"/>
      <w:headerReference r:id="rId4" w:type="even"/>
      <w:footerReference r:id="rId7" w:type="even"/>
      <w:pgSz w:w="11906" w:h="16838"/>
      <w:pgMar w:top="2098" w:right="1474" w:bottom="1984"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pict>
        <v:shape id="_x0000_s4097" o:spid="_x0000_s4097"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G15XmjdAQAAvgMAAA4AAAAAAAAA&#10;AQAgAAAAHgEAAGRycy9lMm9Eb2MueG1sUEsFBgAAAAAGAAYAWQEAAG0FAAAAAA==&#10;">
          <v:path/>
          <v:fill on="f" focussize="0,0"/>
          <v:stroke on="f" joinstyle="miter"/>
          <v:imagedata o:title=""/>
          <o:lock v:ext="edit"/>
          <v:textbox inset="0mm,0mm,0mm,0mm" style="mso-fit-shape-to-text:t;">
            <w:txbxContent>
              <w:p>
                <w:pPr>
                  <w:pStyle w:val="7"/>
                </w:pPr>
                <w:r>
                  <w:fldChar w:fldCharType="begin"/>
                </w:r>
                <w:r>
                  <w:instrText xml:space="preserve"> PAGE  \* MERGEFORMAT </w:instrText>
                </w:r>
                <w:r>
                  <w:fldChar w:fldCharType="separate"/>
                </w:r>
                <w:r>
                  <w:t>10</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9826ED"/>
    <w:multiLevelType w:val="singleLevel"/>
    <w:tmpl w:val="B79826ED"/>
    <w:lvl w:ilvl="0" w:tentative="0">
      <w:start w:val="1"/>
      <w:numFmt w:val="chineseCounting"/>
      <w:suff w:val="nothing"/>
      <w:lvlText w:val="（%1）"/>
      <w:lvlJc w:val="left"/>
      <w:rPr>
        <w:rFonts w:hint="eastAsia"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dit="readOnly" w:formatting="1"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WYxOGJiZjFlNjJhNTJjMThhYzJhYjA1ZGE0ODgxYmMifQ=="/>
  </w:docVars>
  <w:rsids>
    <w:rsidRoot w:val="005A2C4A"/>
    <w:rsid w:val="0003139E"/>
    <w:rsid w:val="00056871"/>
    <w:rsid w:val="00120D49"/>
    <w:rsid w:val="00193F70"/>
    <w:rsid w:val="00304272"/>
    <w:rsid w:val="005A2C4A"/>
    <w:rsid w:val="005F037B"/>
    <w:rsid w:val="006C4322"/>
    <w:rsid w:val="00746668"/>
    <w:rsid w:val="007D73DE"/>
    <w:rsid w:val="008F297A"/>
    <w:rsid w:val="009B18FA"/>
    <w:rsid w:val="00AF3F14"/>
    <w:rsid w:val="00AF3F6C"/>
    <w:rsid w:val="00B854B1"/>
    <w:rsid w:val="00BB173C"/>
    <w:rsid w:val="00C55600"/>
    <w:rsid w:val="00DA2FCF"/>
    <w:rsid w:val="00E96526"/>
    <w:rsid w:val="00EC1802"/>
    <w:rsid w:val="00ED31E9"/>
    <w:rsid w:val="00EE60FD"/>
    <w:rsid w:val="00FE5D7A"/>
    <w:rsid w:val="01154E42"/>
    <w:rsid w:val="0287748E"/>
    <w:rsid w:val="02902B5E"/>
    <w:rsid w:val="02E11200"/>
    <w:rsid w:val="03412A89"/>
    <w:rsid w:val="052D0A68"/>
    <w:rsid w:val="053B7608"/>
    <w:rsid w:val="05F41565"/>
    <w:rsid w:val="086231DF"/>
    <w:rsid w:val="092108C3"/>
    <w:rsid w:val="0C945850"/>
    <w:rsid w:val="0D1C06C6"/>
    <w:rsid w:val="0D96044C"/>
    <w:rsid w:val="0DE112A5"/>
    <w:rsid w:val="0F90010F"/>
    <w:rsid w:val="10B347C9"/>
    <w:rsid w:val="123D7946"/>
    <w:rsid w:val="1357723C"/>
    <w:rsid w:val="15AF6F70"/>
    <w:rsid w:val="15D4536A"/>
    <w:rsid w:val="17432A6C"/>
    <w:rsid w:val="17660B17"/>
    <w:rsid w:val="191334E7"/>
    <w:rsid w:val="19BF6D3A"/>
    <w:rsid w:val="1A5103EA"/>
    <w:rsid w:val="1B1A0636"/>
    <w:rsid w:val="1C925F4A"/>
    <w:rsid w:val="1CD81C08"/>
    <w:rsid w:val="1E270C5B"/>
    <w:rsid w:val="1E6B10A9"/>
    <w:rsid w:val="1E827B24"/>
    <w:rsid w:val="1EAD3953"/>
    <w:rsid w:val="1F454EB4"/>
    <w:rsid w:val="206332F5"/>
    <w:rsid w:val="211F64D3"/>
    <w:rsid w:val="21FC7CDC"/>
    <w:rsid w:val="222608A0"/>
    <w:rsid w:val="24020358"/>
    <w:rsid w:val="265E685B"/>
    <w:rsid w:val="26623D77"/>
    <w:rsid w:val="27223EA1"/>
    <w:rsid w:val="279A12BC"/>
    <w:rsid w:val="29017DD5"/>
    <w:rsid w:val="296248B4"/>
    <w:rsid w:val="2AF05A0B"/>
    <w:rsid w:val="2C1B5B37"/>
    <w:rsid w:val="2D6123F2"/>
    <w:rsid w:val="2DA777C8"/>
    <w:rsid w:val="2EF63937"/>
    <w:rsid w:val="31975317"/>
    <w:rsid w:val="3211685C"/>
    <w:rsid w:val="32273DEC"/>
    <w:rsid w:val="32B75C71"/>
    <w:rsid w:val="33732BA5"/>
    <w:rsid w:val="33A342C3"/>
    <w:rsid w:val="34D83195"/>
    <w:rsid w:val="356B0581"/>
    <w:rsid w:val="35732AD9"/>
    <w:rsid w:val="362323BE"/>
    <w:rsid w:val="36781820"/>
    <w:rsid w:val="382F5DC7"/>
    <w:rsid w:val="38350249"/>
    <w:rsid w:val="385F2E09"/>
    <w:rsid w:val="38FE4CB9"/>
    <w:rsid w:val="391D21C7"/>
    <w:rsid w:val="39C403A5"/>
    <w:rsid w:val="3ACA3032"/>
    <w:rsid w:val="3AFD6EB2"/>
    <w:rsid w:val="3C31382A"/>
    <w:rsid w:val="3E9332E8"/>
    <w:rsid w:val="3F434B89"/>
    <w:rsid w:val="41E048F1"/>
    <w:rsid w:val="430159DA"/>
    <w:rsid w:val="46003C85"/>
    <w:rsid w:val="463D7910"/>
    <w:rsid w:val="46474368"/>
    <w:rsid w:val="476A6863"/>
    <w:rsid w:val="47700ECD"/>
    <w:rsid w:val="47950B96"/>
    <w:rsid w:val="48A250BA"/>
    <w:rsid w:val="4A124E6F"/>
    <w:rsid w:val="4BDC1345"/>
    <w:rsid w:val="4C0440C8"/>
    <w:rsid w:val="4E183FC1"/>
    <w:rsid w:val="4EEA326C"/>
    <w:rsid w:val="4F477B99"/>
    <w:rsid w:val="4FEC50DB"/>
    <w:rsid w:val="51EE2A41"/>
    <w:rsid w:val="53B65B3D"/>
    <w:rsid w:val="57CC79AB"/>
    <w:rsid w:val="57D43C2B"/>
    <w:rsid w:val="59814033"/>
    <w:rsid w:val="59D9393C"/>
    <w:rsid w:val="59EC377B"/>
    <w:rsid w:val="5A1028FA"/>
    <w:rsid w:val="5B767BE9"/>
    <w:rsid w:val="5B8322E4"/>
    <w:rsid w:val="5C3D1DFA"/>
    <w:rsid w:val="5CCB55EE"/>
    <w:rsid w:val="5CE8761C"/>
    <w:rsid w:val="5D047419"/>
    <w:rsid w:val="5D7A6893"/>
    <w:rsid w:val="5DEC016C"/>
    <w:rsid w:val="5E4D74C2"/>
    <w:rsid w:val="611D1740"/>
    <w:rsid w:val="622E08C6"/>
    <w:rsid w:val="62D202F0"/>
    <w:rsid w:val="645D604B"/>
    <w:rsid w:val="64FC062D"/>
    <w:rsid w:val="6660394E"/>
    <w:rsid w:val="67182A1D"/>
    <w:rsid w:val="68125849"/>
    <w:rsid w:val="686D00CD"/>
    <w:rsid w:val="68793B7B"/>
    <w:rsid w:val="69DB39BC"/>
    <w:rsid w:val="6B2A452A"/>
    <w:rsid w:val="6CB42183"/>
    <w:rsid w:val="6FD16F51"/>
    <w:rsid w:val="6FD3536C"/>
    <w:rsid w:val="70AD0B73"/>
    <w:rsid w:val="71A053DB"/>
    <w:rsid w:val="71DB5AA1"/>
    <w:rsid w:val="7319359C"/>
    <w:rsid w:val="7392349A"/>
    <w:rsid w:val="74BB61F3"/>
    <w:rsid w:val="755D4F19"/>
    <w:rsid w:val="7599686C"/>
    <w:rsid w:val="763F0BD4"/>
    <w:rsid w:val="76992B82"/>
    <w:rsid w:val="79CD0CFE"/>
    <w:rsid w:val="7A344D3B"/>
    <w:rsid w:val="7A482EFC"/>
    <w:rsid w:val="7A672C94"/>
    <w:rsid w:val="7A9A52B5"/>
    <w:rsid w:val="7D037978"/>
    <w:rsid w:val="7E131051"/>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12"/>
    <w:qFormat/>
    <w:uiPriority w:val="99"/>
    <w:pPr>
      <w:keepNext/>
      <w:keepLines/>
      <w:spacing w:before="340" w:after="330" w:line="578" w:lineRule="auto"/>
      <w:outlineLvl w:val="0"/>
    </w:pPr>
    <w:rPr>
      <w:b/>
      <w:bCs/>
      <w:kern w:val="44"/>
      <w:sz w:val="44"/>
      <w:szCs w:val="44"/>
    </w:rPr>
  </w:style>
  <w:style w:type="character" w:default="1" w:styleId="11">
    <w:name w:val="Default Paragraph Font"/>
    <w:semiHidden/>
    <w:qFormat/>
    <w:uiPriority w:val="99"/>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3"/>
    <w:qFormat/>
    <w:uiPriority w:val="99"/>
    <w:pPr>
      <w:spacing w:after="120"/>
    </w:pPr>
    <w:rPr>
      <w:rFonts w:ascii="Times New Roman" w:hAnsi="Times New Roman"/>
    </w:rPr>
  </w:style>
  <w:style w:type="paragraph" w:customStyle="1" w:styleId="3">
    <w:name w:val="索引 91"/>
    <w:basedOn w:val="1"/>
    <w:next w:val="1"/>
    <w:qFormat/>
    <w:uiPriority w:val="99"/>
    <w:pPr>
      <w:ind w:left="3360"/>
    </w:pPr>
  </w:style>
  <w:style w:type="paragraph" w:styleId="5">
    <w:name w:val="Normal Indent"/>
    <w:basedOn w:val="1"/>
    <w:next w:val="1"/>
    <w:qFormat/>
    <w:uiPriority w:val="99"/>
    <w:pPr>
      <w:ind w:firstLine="420" w:firstLineChars="200"/>
    </w:pPr>
    <w:rPr>
      <w:rFonts w:ascii="Times New Roman" w:hAnsi="Times New Roman"/>
    </w:rPr>
  </w:style>
  <w:style w:type="paragraph" w:styleId="6">
    <w:name w:val="Body Text Indent"/>
    <w:basedOn w:val="1"/>
    <w:link w:val="14"/>
    <w:qFormat/>
    <w:uiPriority w:val="99"/>
    <w:pPr>
      <w:spacing w:after="120"/>
      <w:ind w:left="420" w:leftChars="200"/>
    </w:pPr>
  </w:style>
  <w:style w:type="paragraph" w:styleId="7">
    <w:name w:val="footer"/>
    <w:basedOn w:val="1"/>
    <w:link w:val="15"/>
    <w:qFormat/>
    <w:uiPriority w:val="99"/>
    <w:pPr>
      <w:tabs>
        <w:tab w:val="center" w:pos="4153"/>
        <w:tab w:val="right" w:pos="8306"/>
      </w:tabs>
      <w:snapToGrid w:val="0"/>
      <w:jc w:val="left"/>
    </w:pPr>
    <w:rPr>
      <w:sz w:val="18"/>
    </w:rPr>
  </w:style>
  <w:style w:type="paragraph" w:styleId="8">
    <w:name w:val="header"/>
    <w:basedOn w:val="1"/>
    <w:link w:val="16"/>
    <w:qFormat/>
    <w:uiPriority w:val="99"/>
    <w:pPr>
      <w:pBdr>
        <w:bottom w:val="single" w:color="auto" w:sz="6" w:space="1"/>
      </w:pBdr>
      <w:tabs>
        <w:tab w:val="center" w:pos="4153"/>
        <w:tab w:val="right" w:pos="8306"/>
      </w:tabs>
      <w:snapToGrid w:val="0"/>
      <w:jc w:val="center"/>
    </w:pPr>
    <w:rPr>
      <w:sz w:val="18"/>
      <w:szCs w:val="18"/>
    </w:rPr>
  </w:style>
  <w:style w:type="paragraph" w:styleId="9">
    <w:name w:val="Body Text First Indent 2"/>
    <w:basedOn w:val="6"/>
    <w:link w:val="17"/>
    <w:qFormat/>
    <w:uiPriority w:val="99"/>
    <w:pPr>
      <w:ind w:firstLine="420" w:firstLineChars="200"/>
    </w:pPr>
  </w:style>
  <w:style w:type="character" w:customStyle="1" w:styleId="12">
    <w:name w:val="Heading 1 Char"/>
    <w:basedOn w:val="11"/>
    <w:link w:val="4"/>
    <w:qFormat/>
    <w:uiPriority w:val="9"/>
    <w:rPr>
      <w:rFonts w:ascii="Calibri" w:hAnsi="Calibri"/>
      <w:b/>
      <w:bCs/>
      <w:kern w:val="44"/>
      <w:sz w:val="44"/>
      <w:szCs w:val="44"/>
    </w:rPr>
  </w:style>
  <w:style w:type="character" w:customStyle="1" w:styleId="13">
    <w:name w:val="Body Text Char"/>
    <w:basedOn w:val="11"/>
    <w:link w:val="2"/>
    <w:semiHidden/>
    <w:qFormat/>
    <w:uiPriority w:val="99"/>
    <w:rPr>
      <w:rFonts w:ascii="Calibri" w:hAnsi="Calibri"/>
      <w:szCs w:val="24"/>
    </w:rPr>
  </w:style>
  <w:style w:type="character" w:customStyle="1" w:styleId="14">
    <w:name w:val="Body Text Indent Char"/>
    <w:basedOn w:val="11"/>
    <w:link w:val="6"/>
    <w:semiHidden/>
    <w:qFormat/>
    <w:uiPriority w:val="99"/>
    <w:rPr>
      <w:rFonts w:ascii="Calibri" w:hAnsi="Calibri"/>
      <w:szCs w:val="24"/>
    </w:rPr>
  </w:style>
  <w:style w:type="character" w:customStyle="1" w:styleId="15">
    <w:name w:val="Footer Char"/>
    <w:basedOn w:val="11"/>
    <w:link w:val="7"/>
    <w:semiHidden/>
    <w:qFormat/>
    <w:uiPriority w:val="99"/>
    <w:rPr>
      <w:rFonts w:ascii="Calibri" w:hAnsi="Calibri"/>
      <w:sz w:val="18"/>
      <w:szCs w:val="18"/>
    </w:rPr>
  </w:style>
  <w:style w:type="character" w:customStyle="1" w:styleId="16">
    <w:name w:val="Header Char"/>
    <w:basedOn w:val="11"/>
    <w:link w:val="8"/>
    <w:semiHidden/>
    <w:qFormat/>
    <w:uiPriority w:val="99"/>
    <w:rPr>
      <w:rFonts w:ascii="Calibri" w:hAnsi="Calibri"/>
      <w:sz w:val="18"/>
      <w:szCs w:val="18"/>
    </w:rPr>
  </w:style>
  <w:style w:type="character" w:customStyle="1" w:styleId="17">
    <w:name w:val="Body Text First Indent 2 Char"/>
    <w:basedOn w:val="14"/>
    <w:link w:val="9"/>
    <w:semiHidden/>
    <w:qFormat/>
    <w:uiPriority w:val="99"/>
  </w:style>
  <w:style w:type="paragraph" w:styleId="18">
    <w:name w:val="List Paragraph"/>
    <w:basedOn w:val="1"/>
    <w:qFormat/>
    <w:uiPriority w:val="99"/>
    <w:pPr>
      <w:ind w:firstLine="420" w:firstLineChars="200"/>
    </w:pPr>
  </w:style>
  <w:style w:type="paragraph" w:customStyle="1" w:styleId="19">
    <w:name w:val="列出段落1"/>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soa\wdzx9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wdzx97.dot</Template>
  <Pages>10</Pages>
  <Words>3291</Words>
  <Characters>3492</Characters>
  <Lines>0</Lines>
  <Paragraphs>0</Paragraphs>
  <TotalTime>4</TotalTime>
  <ScaleCrop>false</ScaleCrop>
  <LinksUpToDate>false</LinksUpToDate>
  <CharactersWithSpaces>3712</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2023-05-21T19:53:00Z</dcterms:created>
  <dc:creator>Administrator</dc:creator>
  <cp:lastModifiedBy>Afflictionˇ</cp:lastModifiedBy>
  <cp:lastPrinted>2023-06-01T10:00:00Z</cp:lastPrinted>
  <dcterms:modified xsi:type="dcterms:W3CDTF">2023-06-14T07:26:53Z</dcterms:modified>
  <dc:title>暖城杯•2023中国新能源汽车</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A67DFDC324064496BDAB8408E6F3197C</vt:lpwstr>
  </property>
</Properties>
</file>