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1B04" w14:textId="77777777" w:rsidR="00106998" w:rsidRPr="00106998" w:rsidRDefault="00106998" w:rsidP="00106998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106998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鄂尔多斯市康巴什区交通运输局关于印发《安全生产大检查工作实施方案》的通知</w:t>
      </w:r>
    </w:p>
    <w:p w14:paraId="5A9CA7D2" w14:textId="77777777" w:rsidR="00106998" w:rsidRDefault="00106998" w:rsidP="00106998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  <w:shd w:val="clear" w:color="auto" w:fill="FFFFFF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6332DBE5" w14:textId="5468FC1C" w:rsidR="00106998" w:rsidRPr="00106998" w:rsidRDefault="00106998" w:rsidP="0010699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  <w14:ligatures w14:val="none"/>
        </w:rPr>
        <w:t>各股室、二级单位：</w:t>
      </w:r>
    </w:p>
    <w:p w14:paraId="312AC4BF" w14:textId="77777777" w:rsidR="00106998" w:rsidRPr="00106998" w:rsidRDefault="00106998" w:rsidP="00106998">
      <w:pPr>
        <w:widowControl/>
        <w:shd w:val="clear" w:color="auto" w:fill="FFFFFF"/>
        <w:spacing w:line="800" w:lineRule="atLeast"/>
        <w:ind w:left="1598" w:hanging="96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现将《安全生产大检查工作实施方案》印发给你们，请遵照执行。</w:t>
      </w:r>
    </w:p>
    <w:p w14:paraId="50CAA415" w14:textId="77777777" w:rsidR="00106998" w:rsidRPr="00106998" w:rsidRDefault="00106998" w:rsidP="00106998">
      <w:pPr>
        <w:widowControl/>
        <w:shd w:val="clear" w:color="auto" w:fill="FFFFFF"/>
        <w:spacing w:line="800" w:lineRule="atLeast"/>
        <w:ind w:left="1278" w:hanging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附件：《安全生产大检查工作实施方案》</w:t>
      </w:r>
    </w:p>
    <w:p w14:paraId="0905AB86" w14:textId="77777777" w:rsidR="00106998" w:rsidRPr="00106998" w:rsidRDefault="00106998" w:rsidP="00106998">
      <w:pPr>
        <w:widowControl/>
        <w:shd w:val="clear" w:color="auto" w:fill="FFFFFF"/>
        <w:spacing w:line="70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991EAC1" w14:textId="77777777" w:rsidR="00106998" w:rsidRPr="00106998" w:rsidRDefault="00106998" w:rsidP="00106998">
      <w:pPr>
        <w:widowControl/>
        <w:shd w:val="clear" w:color="auto" w:fill="FFFFFF"/>
        <w:spacing w:line="70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DE7B4FF" w14:textId="77777777" w:rsidR="00106998" w:rsidRPr="00106998" w:rsidRDefault="00106998" w:rsidP="00106998">
      <w:pPr>
        <w:widowControl/>
        <w:shd w:val="clear" w:color="auto" w:fill="FFFFFF"/>
        <w:spacing w:line="70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D176E09" w14:textId="79202265" w:rsidR="00106998" w:rsidRPr="00106998" w:rsidRDefault="00106998" w:rsidP="00106998">
      <w:pPr>
        <w:widowControl/>
        <w:shd w:val="clear" w:color="auto" w:fill="FFFFFF"/>
        <w:spacing w:line="700" w:lineRule="atLeast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                                                              鄂尔多斯市康巴什区交通运输局</w:t>
      </w:r>
    </w:p>
    <w:p w14:paraId="76E5091C" w14:textId="60D487C2" w:rsidR="00106998" w:rsidRPr="00106998" w:rsidRDefault="00106998" w:rsidP="00106998">
      <w:pPr>
        <w:widowControl/>
        <w:shd w:val="clear" w:color="auto" w:fill="FFFFFF"/>
        <w:spacing w:line="700" w:lineRule="atLeast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                                                                   2022年4月28日</w:t>
      </w:r>
    </w:p>
    <w:p w14:paraId="4B9B8011" w14:textId="77777777" w:rsidR="00106998" w:rsidRPr="00106998" w:rsidRDefault="00106998" w:rsidP="00106998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78CE09F" w14:textId="77777777" w:rsidR="00106998" w:rsidRPr="00106998" w:rsidRDefault="00106998" w:rsidP="00106998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附件</w:t>
      </w:r>
    </w:p>
    <w:p w14:paraId="6292026F" w14:textId="77777777" w:rsidR="00106998" w:rsidRPr="00106998" w:rsidRDefault="00106998" w:rsidP="00106998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67451E4" w14:textId="77777777" w:rsidR="00106998" w:rsidRPr="00106998" w:rsidRDefault="00106998" w:rsidP="00106998">
      <w:pPr>
        <w:widowControl/>
        <w:shd w:val="clear" w:color="auto" w:fill="FFFFFF"/>
        <w:spacing w:line="560" w:lineRule="atLeast"/>
        <w:ind w:firstLine="176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                           </w:t>
      </w:r>
      <w:r w:rsidRPr="00106998">
        <w:rPr>
          <w:rFonts w:ascii="inherit" w:eastAsia="微软雅黑" w:hAnsi="inherit" w:cs="宋体"/>
          <w:b/>
          <w:bCs/>
          <w:color w:val="333333"/>
          <w:kern w:val="0"/>
          <w:szCs w:val="21"/>
          <w:bdr w:val="none" w:sz="0" w:space="0" w:color="auto" w:frame="1"/>
          <w14:ligatures w14:val="none"/>
        </w:rPr>
        <w:t xml:space="preserve">      </w:t>
      </w:r>
      <w:r w:rsidRPr="00106998">
        <w:rPr>
          <w:rFonts w:ascii="inherit" w:eastAsia="微软雅黑" w:hAnsi="inherit" w:cs="宋体"/>
          <w:b/>
          <w:bCs/>
          <w:color w:val="333333"/>
          <w:kern w:val="0"/>
          <w:szCs w:val="21"/>
          <w:bdr w:val="none" w:sz="0" w:space="0" w:color="auto" w:frame="1"/>
          <w14:ligatures w14:val="none"/>
        </w:rPr>
        <w:t>安全生产大检查工作实施方案</w:t>
      </w:r>
    </w:p>
    <w:p w14:paraId="07764B15" w14:textId="77777777" w:rsidR="00106998" w:rsidRPr="00106998" w:rsidRDefault="00106998" w:rsidP="00106998">
      <w:pPr>
        <w:widowControl/>
        <w:shd w:val="clear" w:color="auto" w:fill="FFFFFF"/>
        <w:spacing w:line="560" w:lineRule="atLeast"/>
        <w:ind w:firstLine="176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02B2165" w14:textId="77777777" w:rsidR="00106998" w:rsidRPr="00106998" w:rsidRDefault="00106998" w:rsidP="00106998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为深入贯彻落</w:t>
      </w:r>
      <w:proofErr w:type="gramStart"/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实习近</w:t>
      </w:r>
      <w:proofErr w:type="gramEnd"/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平总书记关于安全生产重要指示批示精神，按照上级安排部署，深刻汲取安全事故教训，举一反三，确保交通运输行业安全生产形势持续稳定。特制定如下工作方案:</w:t>
      </w: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br/>
        <w:t>   </w:t>
      </w:r>
      <w:r w:rsidRPr="00106998">
        <w:rPr>
          <w:rFonts w:ascii="inherit" w:eastAsia="微软雅黑" w:hAnsi="inherit" w:cs="宋体"/>
          <w:b/>
          <w:bCs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106998">
        <w:rPr>
          <w:rFonts w:ascii="inherit" w:eastAsia="微软雅黑" w:hAnsi="inherit" w:cs="宋体"/>
          <w:b/>
          <w:bCs/>
          <w:color w:val="333333"/>
          <w:kern w:val="0"/>
          <w:szCs w:val="21"/>
          <w:bdr w:val="none" w:sz="0" w:space="0" w:color="auto" w:frame="1"/>
          <w14:ligatures w14:val="none"/>
        </w:rPr>
        <w:t>一、总体要求</w:t>
      </w: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br/>
        <w:t>    深入贯彻落</w:t>
      </w:r>
      <w:proofErr w:type="gramStart"/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实习近</w:t>
      </w:r>
      <w:proofErr w:type="gramEnd"/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平总书记关于安全生产重要指示批示精神，认真落实国家、自治区、市</w:t>
      </w: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lastRenderedPageBreak/>
        <w:t>和区委、区政府关于安全生产工作的一系列决策部署，结合安全生产专项整治三年行动，全面落实安全生产十五条重点措施，深入基层、深入一线、深入企业和生产现场，坚决遏制各类生产安全事故发生，努力为党的二十大胜利召开创造安全稳定的社会环境，确保全年安全生产形势稳定。</w:t>
      </w:r>
    </w:p>
    <w:p w14:paraId="71AD0571" w14:textId="77777777" w:rsidR="00106998" w:rsidRPr="00106998" w:rsidRDefault="00106998" w:rsidP="00106998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inherit" w:eastAsia="微软雅黑" w:hAnsi="inherit" w:cs="宋体"/>
          <w:b/>
          <w:bCs/>
          <w:color w:val="333333"/>
          <w:kern w:val="0"/>
          <w:szCs w:val="21"/>
          <w:bdr w:val="none" w:sz="0" w:space="0" w:color="auto" w:frame="1"/>
          <w14:ligatures w14:val="none"/>
        </w:rPr>
        <w:t>二、检查内容</w:t>
      </w:r>
    </w:p>
    <w:p w14:paraId="15B6B385" w14:textId="77777777" w:rsidR="00106998" w:rsidRPr="00106998" w:rsidRDefault="00106998" w:rsidP="00106998">
      <w:pPr>
        <w:widowControl/>
        <w:shd w:val="clear" w:color="auto" w:fill="FFFFFF"/>
        <w:spacing w:line="560" w:lineRule="atLeast"/>
        <w:ind w:firstLine="62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按照“管行业必须管安全、管业务必须管安全、管生产经营必须管安全”的要求落实行业安全监管责任情况。</w:t>
      </w:r>
    </w:p>
    <w:p w14:paraId="1D11A559" w14:textId="77777777" w:rsidR="00106998" w:rsidRPr="00106998" w:rsidRDefault="00106998" w:rsidP="00106998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   （一）“两客</w:t>
      </w:r>
      <w:proofErr w:type="gramStart"/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一</w:t>
      </w:r>
      <w:proofErr w:type="gramEnd"/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危”领域。联合市交通运输综合行政执法支队康巴什大队、市交通运输综合服务中心康巴什分中心对辖区内“两客</w:t>
      </w:r>
      <w:proofErr w:type="gramStart"/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一</w:t>
      </w:r>
      <w:proofErr w:type="gramEnd"/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危”企业及重点场所开展现场安全检查。重点围绕企业定期自查自纠自改情况，从业人员从业资格、教育培训情况，车辆维护、检测、使用、审验、管理等制度落实情况进行检查。</w:t>
      </w: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br/>
        <w:t>    （二）城市公共交通领域。吸取事故教训，加强对驾驶员的安全教育和心理疏导，提高驾驶员安全意识和应急处置能力。重点检查从业人员培训教育情况、车辆技术性能排查情况、安全标识标志、车载灭火器、安全锤等安全设备设施配备等情况。</w:t>
      </w:r>
    </w:p>
    <w:p w14:paraId="49010B5E" w14:textId="77777777" w:rsidR="00106998" w:rsidRPr="00106998" w:rsidRDefault="00106998" w:rsidP="00106998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   （三）公路养护领域。联同局二级单位、养护单位加强道路安全巡查，确保公路安全畅通，对公路沿线安全标识、标线、安全防护措施情况，公路桥梁安全通行情况，车辆密集路段的监控情况，公路沿线的防火防汛等情况进行重点检查。</w:t>
      </w:r>
    </w:p>
    <w:p w14:paraId="481DEC4A" w14:textId="77777777" w:rsidR="00106998" w:rsidRPr="00106998" w:rsidRDefault="00106998" w:rsidP="00106998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   （四）其他安全领域。提高从业人员安全意识，重点围绕安全作业、消防安全、疫情防控等开展隐患排查。</w:t>
      </w:r>
    </w:p>
    <w:p w14:paraId="3EFEB63D" w14:textId="77777777" w:rsidR="00106998" w:rsidRPr="00106998" w:rsidRDefault="00106998" w:rsidP="00106998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inherit" w:eastAsia="微软雅黑" w:hAnsi="inherit" w:cs="宋体"/>
          <w:b/>
          <w:bCs/>
          <w:color w:val="333333"/>
          <w:kern w:val="0"/>
          <w:szCs w:val="21"/>
          <w:bdr w:val="none" w:sz="0" w:space="0" w:color="auto" w:frame="1"/>
          <w14:ligatures w14:val="none"/>
        </w:rPr>
        <w:t>三、工作要求</w:t>
      </w:r>
    </w:p>
    <w:p w14:paraId="4CA21674" w14:textId="77777777" w:rsidR="00106998" w:rsidRPr="00106998" w:rsidRDefault="00106998" w:rsidP="00106998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（一）加强组织领导、狠抓整改落实。坚持“人民至上、生命至上”，主要领导及分管领导靠前指挥、积极作为、亲自研究部署、亲自督促督办，严格执行相关法律法规。督促</w:t>
      </w: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lastRenderedPageBreak/>
        <w:t>“企业立即开展自查自纠，及时发现、消除问题隐患。对排查整治行动发现的问题隐患，坚持边查边改、立查立改，实行“清单化”闭环管理，确保整改到位。</w:t>
      </w:r>
    </w:p>
    <w:p w14:paraId="0144473F" w14:textId="77777777" w:rsidR="00106998" w:rsidRPr="00106998" w:rsidRDefault="00106998" w:rsidP="00106998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10699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（二）强化应急管理、提高值班值守。进一步健全完善安全生产预测预警和应急协调联动机制，加强灾害性天气的监测、预报工作，及时发布预警信息，广泛进行安全提示，督促、指导企业落实安全防范措施。认真审视完善安全生产应急预案，加强应急演练，做好应急救援队伍、装备、物资准备工作。加强应急值班值守，严格执行领导干部在岗带班、关键岗位24小时值班制度和事故信息报告制度。</w:t>
      </w:r>
    </w:p>
    <w:p w14:paraId="6ABFBEB4" w14:textId="77777777" w:rsidR="006334DE" w:rsidRPr="00106998" w:rsidRDefault="006334DE"/>
    <w:sectPr w:rsidR="006334DE" w:rsidRPr="00106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32"/>
    <w:rsid w:val="00030732"/>
    <w:rsid w:val="00106998"/>
    <w:rsid w:val="0063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ECF7"/>
  <w15:chartTrackingRefBased/>
  <w15:docId w15:val="{EFEF871A-1577-430D-BCEA-533702B4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069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998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2024-07-17T08:43:00Z</dcterms:created>
  <dcterms:modified xsi:type="dcterms:W3CDTF">2024-07-17T08:44:00Z</dcterms:modified>
</cp:coreProperties>
</file>