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4929" w14:textId="0D615C79" w:rsidR="00022E51" w:rsidRPr="00022E51" w:rsidRDefault="00022E51" w:rsidP="00022E51">
      <w:pPr>
        <w:widowControl/>
        <w:shd w:val="clear" w:color="auto" w:fill="FFFFFF"/>
        <w:spacing w:line="690" w:lineRule="atLeast"/>
        <w:jc w:val="center"/>
        <w:outlineLvl w:val="0"/>
        <w:rPr>
          <w:rFonts w:ascii="微软雅黑" w:eastAsia="微软雅黑" w:hAnsi="微软雅黑" w:cs="宋体" w:hint="eastAsia"/>
          <w:b/>
          <w:bCs/>
          <w:color w:val="333333"/>
          <w:kern w:val="36"/>
          <w:sz w:val="36"/>
          <w:szCs w:val="36"/>
          <w14:ligatures w14:val="none"/>
        </w:rPr>
      </w:pPr>
      <w:r w:rsidRPr="00022E51">
        <w:rPr>
          <w:rFonts w:ascii="微软雅黑" w:eastAsia="微软雅黑" w:hAnsi="微软雅黑" w:cs="宋体" w:hint="eastAsia"/>
          <w:b/>
          <w:bCs/>
          <w:color w:val="333333"/>
          <w:kern w:val="36"/>
          <w:sz w:val="36"/>
          <w:szCs w:val="36"/>
          <w14:ligatures w14:val="none"/>
        </w:rPr>
        <w:t>鄂尔多斯市康巴什区人民政府关于划定陆生野生动物禁猎区规定禁猎期的通告</w:t>
      </w:r>
    </w:p>
    <w:p w14:paraId="645A60C0" w14:textId="64ADEBEB" w:rsidR="00022E51" w:rsidRPr="00022E51" w:rsidRDefault="00022E51" w:rsidP="00022E51">
      <w:pPr>
        <w:widowControl/>
        <w:ind w:firstLineChars="200" w:firstLine="480"/>
        <w:jc w:val="left"/>
        <w:rPr>
          <w:rFonts w:ascii="宋体" w:eastAsia="宋体" w:hAnsi="宋体" w:cs="宋体"/>
          <w:kern w:val="0"/>
          <w:sz w:val="24"/>
          <w:szCs w:val="24"/>
          <w14:ligatures w14:val="none"/>
        </w:rPr>
      </w:pPr>
      <w:r w:rsidRPr="00022E51">
        <w:rPr>
          <w:rFonts w:ascii="微软雅黑" w:eastAsia="微软雅黑" w:hAnsi="微软雅黑" w:cs="宋体" w:hint="eastAsia"/>
          <w:color w:val="333333"/>
          <w:kern w:val="0"/>
          <w:sz w:val="24"/>
          <w:szCs w:val="24"/>
          <w:bdr w:val="none" w:sz="0" w:space="0" w:color="auto" w:frame="1"/>
          <w:shd w:val="clear" w:color="auto" w:fill="FFFFFF"/>
          <w14:ligatures w14:val="none"/>
        </w:rPr>
        <w:t>为进一步保护陆生野生动物资源，推进生态文明建设，促进人与自然和谐共生，根据《中华人民共和国野生动物保护法》《中华人民共和国陆生野生动物保护实施条例》《全国人民代表大会常务委员会关于全面禁止非法野生动物交易、革除滥食野生动物陋习、切实保障人民群众生命健康安全的决定》和《内蒙古自治区实施&lt;中华人民共和国野生动物保护法&gt;办法》等法律法规，结合康巴什区野生动物资源现状，区人民政府决定在全区禁止猎捕陆生野生动物，现将有关事项通告如下。</w:t>
      </w:r>
      <w:r w:rsidRPr="00022E51">
        <w:rPr>
          <w:rFonts w:ascii="微软雅黑" w:eastAsia="微软雅黑" w:hAnsi="微软雅黑" w:cs="宋体" w:hint="eastAsia"/>
          <w:color w:val="333333"/>
          <w:kern w:val="0"/>
          <w:szCs w:val="21"/>
          <w:bdr w:val="none" w:sz="0" w:space="0" w:color="auto" w:frame="1"/>
          <w:shd w:val="clear" w:color="auto" w:fill="FFFFFF"/>
          <w14:ligatures w14:val="none"/>
        </w:rPr>
        <w:t> </w:t>
      </w:r>
    </w:p>
    <w:p w14:paraId="7A3E9790" w14:textId="77777777" w:rsidR="00022E51" w:rsidRPr="00022E51" w:rsidRDefault="00022E51" w:rsidP="00022E51">
      <w:pPr>
        <w:widowControl/>
        <w:shd w:val="clear" w:color="auto" w:fill="FFFFFF"/>
        <w:jc w:val="left"/>
        <w:rPr>
          <w:rFonts w:ascii="微软雅黑" w:eastAsia="微软雅黑" w:hAnsi="微软雅黑" w:cs="宋体"/>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一、禁猎区</w:t>
      </w:r>
      <w:r w:rsidRPr="00022E51">
        <w:rPr>
          <w:rFonts w:ascii="微软雅黑" w:eastAsia="微软雅黑" w:hAnsi="微软雅黑" w:cs="宋体" w:hint="eastAsia"/>
          <w:color w:val="333333"/>
          <w:kern w:val="0"/>
          <w:sz w:val="24"/>
          <w:szCs w:val="24"/>
          <w14:ligatures w14:val="none"/>
        </w:rPr>
        <w:t> </w:t>
      </w:r>
    </w:p>
    <w:p w14:paraId="4E496C24"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微软雅黑" w:eastAsia="微软雅黑" w:hAnsi="微软雅黑" w:cs="宋体" w:hint="eastAsia"/>
          <w:color w:val="333333"/>
          <w:kern w:val="0"/>
          <w:sz w:val="24"/>
          <w:szCs w:val="24"/>
          <w:bdr w:val="none" w:sz="0" w:space="0" w:color="auto" w:frame="1"/>
          <w14:ligatures w14:val="none"/>
        </w:rPr>
        <w:t>康巴什区行政区域范围均为禁猎区</w:t>
      </w:r>
      <w:r w:rsidRPr="00022E51">
        <w:rPr>
          <w:rFonts w:ascii="inherit" w:eastAsia="微软雅黑" w:hAnsi="inherit" w:cs="宋体"/>
          <w:color w:val="333333"/>
          <w:kern w:val="0"/>
          <w:sz w:val="24"/>
          <w:szCs w:val="24"/>
          <w:bdr w:val="none" w:sz="0" w:space="0" w:color="auto" w:frame="1"/>
          <w14:ligatures w14:val="none"/>
        </w:rPr>
        <w:t>,</w:t>
      </w:r>
      <w:r w:rsidRPr="00022E51">
        <w:rPr>
          <w:rFonts w:ascii="inherit" w:eastAsia="微软雅黑" w:hAnsi="inherit" w:cs="宋体"/>
          <w:color w:val="333333"/>
          <w:kern w:val="0"/>
          <w:sz w:val="24"/>
          <w:szCs w:val="24"/>
          <w:bdr w:val="none" w:sz="0" w:space="0" w:color="auto" w:frame="1"/>
          <w14:ligatures w14:val="none"/>
        </w:rPr>
        <w:t>禁猎区内禁止一切非法狩猎行为。</w:t>
      </w:r>
      <w:r w:rsidRPr="00022E51">
        <w:rPr>
          <w:rFonts w:ascii="微软雅黑" w:eastAsia="微软雅黑" w:hAnsi="微软雅黑" w:cs="宋体" w:hint="eastAsia"/>
          <w:color w:val="333333"/>
          <w:kern w:val="0"/>
          <w:sz w:val="24"/>
          <w:szCs w:val="24"/>
          <w14:ligatures w14:val="none"/>
        </w:rPr>
        <w:t> </w:t>
      </w:r>
    </w:p>
    <w:p w14:paraId="71C69297"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二、禁猎期</w:t>
      </w:r>
      <w:r w:rsidRPr="00022E51">
        <w:rPr>
          <w:rFonts w:ascii="微软雅黑" w:eastAsia="微软雅黑" w:hAnsi="微软雅黑" w:cs="宋体" w:hint="eastAsia"/>
          <w:color w:val="333333"/>
          <w:kern w:val="0"/>
          <w:sz w:val="24"/>
          <w:szCs w:val="24"/>
          <w14:ligatures w14:val="none"/>
        </w:rPr>
        <w:t> </w:t>
      </w:r>
    </w:p>
    <w:p w14:paraId="69F2B22C"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全年为禁猎期。禁猎期内禁止猎捕或妨碍野生动物生息繁衍及破坏野生动物栖息地的活动。因科学研究、种群调控、疫源疫病监测、保护人民群众生命财产安全或者其他特殊情况需要猎捕陆生野生动物的，应当依法申办批准手续，并按照规定的种类、数量、地点、工具、方法和期限进行猎捕活动。</w:t>
      </w:r>
      <w:r w:rsidRPr="00022E51">
        <w:rPr>
          <w:rFonts w:ascii="微软雅黑" w:eastAsia="微软雅黑" w:hAnsi="微软雅黑" w:cs="宋体" w:hint="eastAsia"/>
          <w:color w:val="333333"/>
          <w:kern w:val="0"/>
          <w:sz w:val="24"/>
          <w:szCs w:val="24"/>
          <w14:ligatures w14:val="none"/>
        </w:rPr>
        <w:t> </w:t>
      </w:r>
    </w:p>
    <w:p w14:paraId="1EAA43FD"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三、禁猎对象</w:t>
      </w:r>
      <w:r w:rsidRPr="00022E51">
        <w:rPr>
          <w:rFonts w:ascii="微软雅黑" w:eastAsia="微软雅黑" w:hAnsi="微软雅黑" w:cs="宋体" w:hint="eastAsia"/>
          <w:color w:val="333333"/>
          <w:kern w:val="0"/>
          <w:sz w:val="24"/>
          <w:szCs w:val="24"/>
          <w14:ligatures w14:val="none"/>
        </w:rPr>
        <w:t> </w:t>
      </w:r>
    </w:p>
    <w:p w14:paraId="04FEFA02"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禁止猎捕列入濒危野生动植物种国际贸易公约、国家重点保护野生动物名录、国家保护的有重要生态、科学、社会价值的陆生野生动物名录中的所有陆生野生动物和内蒙古自治区重点保护野生动物名录及规定禁止猎捕的其他陆生野生动物。</w:t>
      </w:r>
      <w:r w:rsidRPr="00022E51">
        <w:rPr>
          <w:rFonts w:ascii="微软雅黑" w:eastAsia="微软雅黑" w:hAnsi="微软雅黑" w:cs="宋体" w:hint="eastAsia"/>
          <w:color w:val="333333"/>
          <w:kern w:val="0"/>
          <w:sz w:val="24"/>
          <w:szCs w:val="24"/>
          <w14:ligatures w14:val="none"/>
        </w:rPr>
        <w:t> </w:t>
      </w:r>
    </w:p>
    <w:p w14:paraId="44C9E1F0"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四、禁猎工具</w:t>
      </w:r>
      <w:r w:rsidRPr="00022E51">
        <w:rPr>
          <w:rFonts w:ascii="微软雅黑" w:eastAsia="微软雅黑" w:hAnsi="微软雅黑" w:cs="宋体" w:hint="eastAsia"/>
          <w:color w:val="333333"/>
          <w:kern w:val="0"/>
          <w:sz w:val="24"/>
          <w:szCs w:val="24"/>
          <w14:ligatures w14:val="none"/>
        </w:rPr>
        <w:t> </w:t>
      </w:r>
    </w:p>
    <w:p w14:paraId="0FED8B68"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lastRenderedPageBreak/>
        <w:t xml:space="preserve">　　</w:t>
      </w:r>
      <w:r w:rsidRPr="00022E51">
        <w:rPr>
          <w:rFonts w:ascii="inherit" w:eastAsia="微软雅黑" w:hAnsi="inherit" w:cs="宋体"/>
          <w:color w:val="333333"/>
          <w:kern w:val="0"/>
          <w:sz w:val="24"/>
          <w:szCs w:val="24"/>
          <w:bdr w:val="none" w:sz="0" w:space="0" w:color="auto" w:frame="1"/>
          <w14:ligatures w14:val="none"/>
        </w:rPr>
        <w:t>禁止使用军用武器、体育运动枪支、气枪、地枪、</w:t>
      </w:r>
      <w:proofErr w:type="gramStart"/>
      <w:r w:rsidRPr="00022E51">
        <w:rPr>
          <w:rFonts w:ascii="inherit" w:eastAsia="微软雅黑" w:hAnsi="inherit" w:cs="宋体"/>
          <w:color w:val="333333"/>
          <w:kern w:val="0"/>
          <w:sz w:val="24"/>
          <w:szCs w:val="24"/>
          <w:bdr w:val="none" w:sz="0" w:space="0" w:color="auto" w:frame="1"/>
          <w14:ligatures w14:val="none"/>
        </w:rPr>
        <w:t>排铳等枪械</w:t>
      </w:r>
      <w:proofErr w:type="gramEnd"/>
      <w:r w:rsidRPr="00022E51">
        <w:rPr>
          <w:rFonts w:ascii="inherit" w:eastAsia="微软雅黑" w:hAnsi="inherit" w:cs="宋体"/>
          <w:color w:val="333333"/>
          <w:kern w:val="0"/>
          <w:sz w:val="24"/>
          <w:szCs w:val="24"/>
          <w:bdr w:val="none" w:sz="0" w:space="0" w:color="auto" w:frame="1"/>
          <w14:ligatures w14:val="none"/>
        </w:rPr>
        <w:t>；禁止使用爆炸物、毒药、电网、电击、电子诱捕装置、猎套、猎夹、铁夹、铁笼、粘网、弹弓、弩、弓箭以及其他可能危害人畜、野生动物安全的工具和装置猎捕野生动物；禁止使用夜间照明行猎、歼灭性围猎、火攻、烟熏、水淹、网捕、掏蛋、陷阱、毁巢穴等方法进行猎捕野生动物。</w:t>
      </w:r>
      <w:r w:rsidRPr="00022E51">
        <w:rPr>
          <w:rFonts w:ascii="微软雅黑" w:eastAsia="微软雅黑" w:hAnsi="微软雅黑" w:cs="宋体" w:hint="eastAsia"/>
          <w:color w:val="333333"/>
          <w:kern w:val="0"/>
          <w:sz w:val="24"/>
          <w:szCs w:val="24"/>
          <w14:ligatures w14:val="none"/>
        </w:rPr>
        <w:t> </w:t>
      </w:r>
    </w:p>
    <w:p w14:paraId="2709D8BE"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五、法律责任</w:t>
      </w:r>
      <w:r w:rsidRPr="00022E51">
        <w:rPr>
          <w:rFonts w:ascii="微软雅黑" w:eastAsia="微软雅黑" w:hAnsi="微软雅黑" w:cs="宋体" w:hint="eastAsia"/>
          <w:color w:val="333333"/>
          <w:kern w:val="0"/>
          <w:sz w:val="24"/>
          <w:szCs w:val="24"/>
          <w14:ligatures w14:val="none"/>
        </w:rPr>
        <w:t> </w:t>
      </w:r>
    </w:p>
    <w:p w14:paraId="3FCCC132"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违反本通告，在禁猎区、禁猎期内猎捕陆生野生动物的，由野生动物主管部门依法给予行政处罚；构成犯罪的，由公安机关依法追究刑事责任。</w:t>
      </w:r>
      <w:r w:rsidRPr="00022E51">
        <w:rPr>
          <w:rFonts w:ascii="微软雅黑" w:eastAsia="微软雅黑" w:hAnsi="微软雅黑" w:cs="宋体" w:hint="eastAsia"/>
          <w:color w:val="333333"/>
          <w:kern w:val="0"/>
          <w:sz w:val="24"/>
          <w:szCs w:val="24"/>
          <w14:ligatures w14:val="none"/>
        </w:rPr>
        <w:t> </w:t>
      </w:r>
    </w:p>
    <w:p w14:paraId="2D1C82A4"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inherit" w:eastAsia="微软雅黑" w:hAnsi="inherit" w:cs="宋体"/>
          <w:color w:val="333333"/>
          <w:kern w:val="0"/>
          <w:sz w:val="24"/>
          <w:szCs w:val="24"/>
          <w:bdr w:val="none" w:sz="0" w:space="0" w:color="auto" w:frame="1"/>
          <w14:ligatures w14:val="none"/>
        </w:rPr>
        <w:t>六、其他事项</w:t>
      </w:r>
      <w:r w:rsidRPr="00022E51">
        <w:rPr>
          <w:rFonts w:ascii="微软雅黑" w:eastAsia="微软雅黑" w:hAnsi="微软雅黑" w:cs="宋体" w:hint="eastAsia"/>
          <w:color w:val="333333"/>
          <w:kern w:val="0"/>
          <w:sz w:val="24"/>
          <w:szCs w:val="24"/>
          <w14:ligatures w14:val="none"/>
        </w:rPr>
        <w:t> </w:t>
      </w:r>
    </w:p>
    <w:p w14:paraId="39CCA180" w14:textId="77777777" w:rsidR="00022E51" w:rsidRPr="00022E51" w:rsidRDefault="00022E51" w:rsidP="00022E51">
      <w:pPr>
        <w:widowControl/>
        <w:shd w:val="clear" w:color="auto" w:fill="FFFFFF"/>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xml:space="preserve">　　</w:t>
      </w:r>
      <w:r w:rsidRPr="00022E51">
        <w:rPr>
          <w:rFonts w:ascii="微软雅黑" w:eastAsia="微软雅黑" w:hAnsi="微软雅黑" w:cs="宋体" w:hint="eastAsia"/>
          <w:color w:val="333333"/>
          <w:kern w:val="0"/>
          <w:sz w:val="24"/>
          <w:szCs w:val="24"/>
          <w:bdr w:val="none" w:sz="0" w:space="0" w:color="auto" w:frame="1"/>
          <w14:ligatures w14:val="none"/>
        </w:rPr>
        <w:t>任何单位、个人发现破坏野生动物资源的行为的，要及时向野生动物主管部门和公安机关举报</w:t>
      </w:r>
      <w:r w:rsidRPr="00022E51">
        <w:rPr>
          <w:rFonts w:ascii="inherit" w:eastAsia="微软雅黑" w:hAnsi="inherit" w:cs="宋体"/>
          <w:color w:val="333333"/>
          <w:kern w:val="0"/>
          <w:sz w:val="24"/>
          <w:szCs w:val="24"/>
          <w:bdr w:val="none" w:sz="0" w:space="0" w:color="auto" w:frame="1"/>
          <w14:ligatures w14:val="none"/>
        </w:rPr>
        <w:t>,</w:t>
      </w:r>
      <w:r w:rsidRPr="00022E51">
        <w:rPr>
          <w:rFonts w:ascii="inherit" w:eastAsia="微软雅黑" w:hAnsi="inherit" w:cs="宋体"/>
          <w:color w:val="333333"/>
          <w:kern w:val="0"/>
          <w:sz w:val="24"/>
          <w:szCs w:val="24"/>
          <w:bdr w:val="none" w:sz="0" w:space="0" w:color="auto" w:frame="1"/>
          <w14:ligatures w14:val="none"/>
        </w:rPr>
        <w:t>野生动物主管部门和公安机关对检举揭发者严格保密。举报电话：</w:t>
      </w:r>
      <w:r w:rsidRPr="00022E51">
        <w:rPr>
          <w:rFonts w:ascii="inherit" w:eastAsia="微软雅黑" w:hAnsi="inherit" w:cs="宋体"/>
          <w:color w:val="333333"/>
          <w:kern w:val="0"/>
          <w:sz w:val="24"/>
          <w:szCs w:val="24"/>
          <w:bdr w:val="none" w:sz="0" w:space="0" w:color="auto" w:frame="1"/>
          <w14:ligatures w14:val="none"/>
        </w:rPr>
        <w:t>0477-8595998</w:t>
      </w:r>
      <w:r w:rsidRPr="00022E51">
        <w:rPr>
          <w:rFonts w:ascii="inherit" w:eastAsia="微软雅黑" w:hAnsi="inherit" w:cs="宋体"/>
          <w:color w:val="333333"/>
          <w:kern w:val="0"/>
          <w:sz w:val="24"/>
          <w:szCs w:val="24"/>
          <w:bdr w:val="none" w:sz="0" w:space="0" w:color="auto" w:frame="1"/>
          <w14:ligatures w14:val="none"/>
        </w:rPr>
        <w:t>或</w:t>
      </w:r>
      <w:r w:rsidRPr="00022E51">
        <w:rPr>
          <w:rFonts w:ascii="inherit" w:eastAsia="微软雅黑" w:hAnsi="inherit" w:cs="宋体"/>
          <w:color w:val="333333"/>
          <w:kern w:val="0"/>
          <w:sz w:val="24"/>
          <w:szCs w:val="24"/>
          <w:bdr w:val="none" w:sz="0" w:space="0" w:color="auto" w:frame="1"/>
          <w14:ligatures w14:val="none"/>
        </w:rPr>
        <w:t>110</w:t>
      </w:r>
      <w:r w:rsidRPr="00022E51">
        <w:rPr>
          <w:rFonts w:ascii="inherit" w:eastAsia="微软雅黑" w:hAnsi="inherit" w:cs="宋体"/>
          <w:color w:val="333333"/>
          <w:kern w:val="0"/>
          <w:sz w:val="24"/>
          <w:szCs w:val="24"/>
          <w:bdr w:val="none" w:sz="0" w:space="0" w:color="auto" w:frame="1"/>
          <w14:ligatures w14:val="none"/>
        </w:rPr>
        <w:t>。</w:t>
      </w:r>
    </w:p>
    <w:p w14:paraId="7A5C6FC2" w14:textId="77777777" w:rsidR="00022E51" w:rsidRPr="00022E51" w:rsidRDefault="00022E51" w:rsidP="00022E51">
      <w:pPr>
        <w:widowControl/>
        <w:shd w:val="clear" w:color="auto" w:fill="FFFFFF"/>
        <w:spacing w:before="75" w:after="75"/>
        <w:jc w:val="left"/>
        <w:rPr>
          <w:rFonts w:ascii="微软雅黑" w:eastAsia="微软雅黑" w:hAnsi="微软雅黑" w:cs="宋体" w:hint="eastAsia"/>
          <w:color w:val="333333"/>
          <w:kern w:val="0"/>
          <w:sz w:val="24"/>
          <w:szCs w:val="24"/>
          <w14:ligatures w14:val="none"/>
        </w:rPr>
      </w:pPr>
      <w:r w:rsidRPr="00022E51">
        <w:rPr>
          <w:rFonts w:ascii="微软雅黑" w:eastAsia="微软雅黑" w:hAnsi="微软雅黑" w:cs="宋体" w:hint="eastAsia"/>
          <w:color w:val="333333"/>
          <w:kern w:val="0"/>
          <w:sz w:val="24"/>
          <w:szCs w:val="24"/>
          <w14:ligatures w14:val="none"/>
        </w:rPr>
        <w:t>   通告自发布之日起实施，有效期为五年。 </w:t>
      </w:r>
    </w:p>
    <w:p w14:paraId="3F3D2FE0" w14:textId="77777777" w:rsidR="006334DE" w:rsidRPr="00022E51" w:rsidRDefault="006334DE"/>
    <w:sectPr w:rsidR="006334DE" w:rsidRPr="00022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DA"/>
    <w:rsid w:val="00022E51"/>
    <w:rsid w:val="006243DA"/>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2680"/>
  <w15:chartTrackingRefBased/>
  <w15:docId w15:val="{14FEC9CD-8232-4CFD-8EB2-5DD4CDAC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22E51"/>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E51"/>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022E51"/>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5606">
      <w:bodyDiv w:val="1"/>
      <w:marLeft w:val="0"/>
      <w:marRight w:val="0"/>
      <w:marTop w:val="0"/>
      <w:marBottom w:val="0"/>
      <w:divBdr>
        <w:top w:val="none" w:sz="0" w:space="0" w:color="auto"/>
        <w:left w:val="none" w:sz="0" w:space="0" w:color="auto"/>
        <w:bottom w:val="none" w:sz="0" w:space="0" w:color="auto"/>
        <w:right w:val="none" w:sz="0" w:space="0" w:color="auto"/>
      </w:divBdr>
    </w:div>
    <w:div w:id="1386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2024-07-18T01:22:00Z</dcterms:created>
  <dcterms:modified xsi:type="dcterms:W3CDTF">2024-07-18T01:23:00Z</dcterms:modified>
</cp:coreProperties>
</file>