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2E9CC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36"/>
          <w:szCs w:val="36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36"/>
          <w:szCs w:val="36"/>
          <w14:ligatures w14:val="none"/>
        </w:rPr>
        <w:t>鄂尔多斯市康巴什区民族事务委员会</w:t>
      </w:r>
    </w:p>
    <w:p w14:paraId="7A8391A9"/>
    <w:p w14:paraId="0F4DCA37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为进一步做好“铸牢中华民族共同体意识”主题教育各项工作，根据有关要求，成立主题教育工作领导小组，具体如下。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</w:t>
      </w:r>
    </w:p>
    <w:p w14:paraId="365362D1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组  长：巴雅尔图    区委统战部副部长、民委党组书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</w:t>
      </w:r>
    </w:p>
    <w:p w14:paraId="3802C6AA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                    记、主任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</w:t>
      </w:r>
    </w:p>
    <w:p w14:paraId="5D8C405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副组长：勤克勒图    党组成员、副主任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</w:t>
      </w:r>
    </w:p>
    <w:p w14:paraId="688C7E73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       哈 斯 鲁    副主任 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</w:t>
      </w:r>
    </w:p>
    <w:p w14:paraId="70DBFADC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        刘 艳 清    派驻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  <w14:ligatures w14:val="none"/>
        </w:rPr>
        <w:t>纪检监察组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组员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</w:t>
      </w:r>
    </w:p>
    <w:p w14:paraId="4233B82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  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  <w:t> </w:t>
      </w:r>
    </w:p>
    <w:p w14:paraId="552C1E69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为进一步做好“铸牢中华民族共同体意识”主题教育各项工作，根据有关要求，成立主题教育工作领导小组，具体如下。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18977A1D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组  长：巴雅尔图    区委统战部副部长、民委党组书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06346775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            记、主任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3719A78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副组长：勤克勒图    党组成员、副主任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583FB274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        哈 斯 鲁    副主任  </w:t>
      </w:r>
    </w:p>
    <w:p w14:paraId="1EADE336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刘 艳 清    派驻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:lang w:eastAsia="zh-CN"/>
          <w14:ligatures w14:val="none"/>
        </w:rPr>
        <w:t>纪检监察组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组员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0FF244A5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戴 玉 清    党组成员、社会市面用文中心主任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5C401FFE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  员：董 建 勤    综合办公室主任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3183A01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浩    伟    综合业务室主任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7375ECF6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    任 晓 燕    民族团结进步创建工作组负责人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0E1086D7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领导小组下设办公室，设在综合办公室，负责领导小组日常事务和具体工作。领导小组办公室下设3个工作组，具体如下：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B11A81E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（一）综合协调组。负责主题教育工作组织筹划，与市民委和其他相关部门的沟通协调，重要综合性文稿的起草，统筹各小组工作，编发主题教育动态，协助统筹领导小组办公室日常工作。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5F6B61B6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组长：董建勤 </w:t>
      </w:r>
    </w:p>
    <w:p w14:paraId="359062A7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成员：阿如娜  尉慧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7F256AD8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（二）学习教育组。负责学习传达各级有关工作部署，编印学习资料汇编，制定学习教育方案，组织开展学习教育活动。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5980D9ED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组长：董建勤 </w:t>
      </w:r>
    </w:p>
    <w:p w14:paraId="3F3543DF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成员：阿如娜  尉慧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797995A1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（三）调查整改组。负责制定调研考察、检视问题、整改落实方案，组织开展调查研究和检视问题。根据调研、检视反思情况建立工作台账，组织开展专项整治，抓好整改落实工作。对遇到的问题，群众反映的有关问题做好协调处理工作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486E369A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组长：浩伟 </w:t>
      </w:r>
    </w:p>
    <w:p w14:paraId="47318830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成员：任晓燕  宝伊玛   娜仁图娅  那日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524275E6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戴 玉 清    </w:t>
      </w:r>
    </w:p>
    <w:p w14:paraId="5AB1D7F0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  员：董 建 勤    综合办公室主任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73B5F4CA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浩    伟    综合业务室主任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67CEB16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    任 晓 燕    民族团结进步创建工作组负责人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1536EA8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领导小组下设办公室，设在综合办公室，负责领导小组日常事务和具体工作。领导小组办公室下设3个工作组，具体如下：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18C8D755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    （一）综合协调组。负责主题教育工作组织筹划，与市民委和其他相关部门的沟通协调，重要综合性文稿的起草，统筹各小组工作，编发主题教育动态，协助统筹领导小组办公室日常工作。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6BF9A979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组长：董建勤 </w:t>
      </w:r>
    </w:p>
    <w:p w14:paraId="63E77FBD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成员：阿如娜  尉慧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431C6E5F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（二）学习教育组。负责学习传达各级有关工作部署，编印学习资料汇编，制定学习教育方案，组织开展学习教育活动。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34C2FDE4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组长：董建勤 </w:t>
      </w:r>
    </w:p>
    <w:p w14:paraId="3792E354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成员：阿如娜  尉慧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1927DCA5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（三）调查整改组。负责制定调研考察、检视问题、整改落实方案，组织开展调查研究和检视问题。根据调研、检视反思情况建立工作台账，组织开展专项整治，抓好整改落实工作。对遇到的问题，群众反映的有关问题做好协调处理工作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948523A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组长：浩伟 </w:t>
      </w:r>
    </w:p>
    <w:p w14:paraId="56873BF5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14:ligatures w14:val="none"/>
        </w:rPr>
        <w:t>成员：任晓燕  宝伊玛   娜仁图娅  那日素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1D140B62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　　  </w:t>
      </w:r>
    </w:p>
    <w:p w14:paraId="09DE935A">
      <w:pPr>
        <w:rPr>
          <w:rFonts w:hint="eastAsia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党组成员、社会市面用文中心主任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14:ligatures w14:val="none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BE"/>
    <w:rsid w:val="006334DE"/>
    <w:rsid w:val="007727BE"/>
    <w:rsid w:val="007C7811"/>
    <w:rsid w:val="47C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1037</Characters>
  <Lines>10</Lines>
  <Paragraphs>2</Paragraphs>
  <TotalTime>0</TotalTime>
  <ScaleCrop>false</ScaleCrop>
  <LinksUpToDate>false</LinksUpToDate>
  <CharactersWithSpaces>1425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2024-07-19T08:53:00Z</dcterms:created>
  <dc:creator>Administrator</dc:creator>
  <cp:lastModifiedBy>zzzzzzyx</cp:lastModifiedBy>
  <dcterms:modified xsi:type="dcterms:W3CDTF">2026-01-27T09:40:17Z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eyJoZGlkIjoiZjQwYjllNzYxYWM1MWQyMzdiY2RkZjhmNzFmN2U2YzAiLCJ1c2VySWQiOiIxMTcyMzUxMTA1In0=</vt:lpwstr>
  </property>
  <property fmtid="{D5CDD505-2E9C-101B-9397-08002B2CF9AE}" pid="3" name="KSOProductBuildVer">
    <vt:lpwstr>2052-12.1.0.24657</vt:lpwstr>
  </property>
  <property fmtid="{D5CDD505-2E9C-101B-9397-08002B2CF9AE}" pid="4" name="ICV">
    <vt:lpwstr>247CA23A002C4043AE9A2DF68677D70C_13</vt:lpwstr>
  </property>
</Properties>
</file>