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hAnsi="微软雅黑" w:eastAsia="微软雅黑" w:cs="宋体"/>
          <w:b/>
          <w:bCs/>
          <w:color w:val="333333"/>
          <w:kern w:val="36"/>
          <w:sz w:val="36"/>
          <w:szCs w:val="36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36"/>
          <w:szCs w:val="36"/>
          <w14:ligatures w14:val="none"/>
        </w:rPr>
        <w:t xml:space="preserve">鄂尔多斯市康巴什区人民政府办公室关于 </w:t>
      </w:r>
    </w:p>
    <w:p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hAnsi="微软雅黑" w:eastAsia="微软雅黑" w:cs="宋体"/>
          <w:b/>
          <w:bCs/>
          <w:color w:val="333333"/>
          <w:kern w:val="36"/>
          <w:sz w:val="36"/>
          <w:szCs w:val="36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36"/>
          <w:szCs w:val="36"/>
          <w14:ligatures w14:val="none"/>
        </w:rPr>
        <w:t>调整区安全生产委员会成员的通知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各街道办事处，各部门，各垂直管理部门，各国有企业：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因人员变动况，根据工作需要，区人民政府决定调整区安全生产委员会（以下简称安委会）成员，调整后的成员名单如下。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主      任：李  冬    区委副书记、政府区长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常务副主任：田生华    区委常委、政府副区长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副  主  任：柴继亮    区委常委、政府副区长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曹瑾鑫    区委常委、政府副区长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刘学军    区政府副区长、公安分局局长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 xml:space="preserve">      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 xml:space="preserve">    区政府副区长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刘淳芳    区政府副区长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贺  裴    区政府副区长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李学峰    区政府四级调研员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赵  瑞    区政府党组成员、办公室主任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严念龙    区应急管理局局长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成      员：石  峰    区政府办公室党组成员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王  琼    区纪律检查委员会副书记、监察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委员会副主任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王相龙    区委组织部副部长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温  勇    区委宣传部副部长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祁  鑫    区委统一战线工作部副部长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杨润花    区委政法委员会副书记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宝音达赖  区委机构编制委员会办公室主任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杨春文    哈巴格希街道办事处主任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杨怡然    青春山街道办事处主任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尚志罡    滨河街道办事处主任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李  平    康新街道办事处主任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李海民    区发展和改革委员会主任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张  燕    区教育体育局局长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刘海江    区民政局局长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程政华    区司法局局长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杨晓宇    区财政局局长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 xml:space="preserve">      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 xml:space="preserve">    区人力资源和社会保障局局长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杜佳斌    区住房和城乡建设局局长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李  宏    区交通运输局局长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张  勇    区农牧和水利局局长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折海明    区商务和科技局局长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白玉龙    区文化和旅游局局长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康世莲    区卫生健康委员会主任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刘翔宇    区国有资产监督管理委员会主任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 xml:space="preserve">      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 xml:space="preserve">    区市场监督管理局局长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何永刚    区城市管理综合执法局局长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赵国强    区公用事业局局长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微软雅黑" w:hAnsi="微软雅黑" w:eastAsia="微软雅黑"/>
          <w:color w:val="333333"/>
          <w:sz w:val="21"/>
          <w:szCs w:val="21"/>
        </w:rPr>
        <w:t xml:space="preserve">    区园林绿化事业局局长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韩晓琴    区总工会党组书记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张作宇    共青团康巴什区委员会党组书记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巩利峰    区妇女联合会党组书记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张晓庭    区公安分局副局长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王华平    市自然资源局康巴什区分局局长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程  杰    市生态环境局康巴什区分局局长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李永胜    市公安局交通管理支队康巴什大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队大队长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罗志强    区消防救援大队大队长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                  何巨龙    市道路运输管理局康巴什区分局局长  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王智勇    市电业局康巴什供电分局局长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        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刘冠男    市气象局康巴什区分局负责人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安委会下设办公室，负责安委会日常事务。办公室设在区应急管理局，办公室主任由区应急管理局局长严念龙同志兼任。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今后，除区领导外，安委会其他成员工作如有变动，由接替其行政职务的负责人自行接替相应工作，不另文通知。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jc w:val="right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鄂尔多斯市康巴什区人民政府办公室  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>
      <w:pPr>
        <w:pStyle w:val="3"/>
        <w:shd w:val="clear" w:color="auto" w:fill="FFFFFF"/>
        <w:spacing w:before="0" w:beforeAutospacing="0" w:after="0" w:afterAutospacing="0"/>
        <w:jc w:val="right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　　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2020年8月11日              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iMjVkODYyZWVlOGU1OTllZWQ0NTU2Y2FlMGQ3NWMifQ=="/>
  </w:docVars>
  <w:rsids>
    <w:rsidRoot w:val="00F66B70"/>
    <w:rsid w:val="0043581C"/>
    <w:rsid w:val="006334DE"/>
    <w:rsid w:val="00F66B70"/>
    <w:rsid w:val="56E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6">
    <w:name w:val="标题 1 字符"/>
    <w:basedOn w:val="5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293</Words>
  <Characters>1672</Characters>
  <Lines>13</Lines>
  <Paragraphs>3</Paragraphs>
  <TotalTime>1</TotalTime>
  <ScaleCrop>false</ScaleCrop>
  <LinksUpToDate>false</LinksUpToDate>
  <CharactersWithSpaces>1962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2024-08-06T07:26:00Z</dcterms:created>
  <dc:creator>Administrator</dc:creator>
  <cp:lastModifiedBy>康巴什区人民政府办公室(拟稿)</cp:lastModifiedBy>
  <dcterms:modified xsi:type="dcterms:W3CDTF">2026-06-14T03:39:58Z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4E9A4451481A458D8228E5A28521B02C_13</vt:lpwstr>
  </property>
</Properties>
</file>