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N w:val="0"/>
        <w:adjustRightInd/>
        <w:snapToGrid/>
        <w:spacing w:line="560" w:lineRule="exact"/>
        <w:ind w:left="0" w:leftChars="0" w:right="0"/>
        <w:jc w:val="center"/>
        <w:textAlignment w:val="auto"/>
        <w:outlineLvl w:val="9"/>
        <w:rPr>
          <w:rFonts w:hint="default" w:ascii="锟斤拷锟斤拷" w:hAnsi="宋体"/>
          <w:b/>
          <w:color w:val="000000"/>
          <w:sz w:val="36"/>
        </w:rPr>
      </w:pPr>
      <w:bookmarkStart w:id="0" w:name="_GoBack"/>
      <w:bookmarkEnd w:id="0"/>
      <w:r>
        <w:rPr>
          <w:rFonts w:hint="default" w:ascii="锟斤拷锟斤拷" w:hAnsi="宋体"/>
          <w:b/>
          <w:color w:val="000000"/>
          <w:sz w:val="36"/>
        </w:rPr>
        <w:t>中华人民共和国社会保险法</w:t>
      </w:r>
    </w:p>
    <w:p>
      <w:pPr>
        <w:widowControl/>
        <w:wordWrap/>
        <w:autoSpaceDN w:val="0"/>
        <w:adjustRightInd/>
        <w:snapToGrid/>
        <w:spacing w:line="560" w:lineRule="exact"/>
        <w:ind w:left="0" w:leftChars="0" w:right="0"/>
        <w:jc w:val="center"/>
        <w:textAlignment w:val="auto"/>
        <w:outlineLvl w:val="9"/>
        <w:rPr>
          <w:rFonts w:hint="default" w:ascii="锟斤拷锟斤拷" w:hAnsi="宋体"/>
          <w:color w:val="000000"/>
          <w:sz w:val="21"/>
        </w:rPr>
      </w:pPr>
      <w:r>
        <w:rPr>
          <w:rFonts w:hint="default" w:ascii="锟斤拷锟斤拷" w:hAnsi="宋体"/>
          <w:color w:val="000000"/>
          <w:sz w:val="21"/>
        </w:rPr>
        <w:t xml:space="preserve">            </w:t>
      </w:r>
    </w:p>
    <w:p>
      <w:pPr>
        <w:widowControl/>
        <w:wordWrap/>
        <w:autoSpaceDN w:val="0"/>
        <w:adjustRightInd/>
        <w:snapToGrid/>
        <w:spacing w:line="560" w:lineRule="exact"/>
        <w:ind w:left="0" w:leftChars="0" w:right="0"/>
        <w:jc w:val="center"/>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w:t>
      </w:r>
      <w:r>
        <w:rPr>
          <w:rFonts w:hint="default" w:ascii="宋体" w:hAnsi="宋体" w:eastAsia="宋体"/>
          <w:b/>
          <w:color w:val="002558"/>
          <w:sz w:val="24"/>
          <w:lang w:eastAsia="zh-CN"/>
        </w:rPr>
        <w:t>　</w:t>
      </w:r>
      <w:r>
        <w:rPr>
          <w:rFonts w:hint="default" w:ascii="宋体" w:hAnsi="宋体" w:eastAsia="宋体"/>
          <w:b/>
          <w:color w:val="000000"/>
          <w:sz w:val="24"/>
          <w:lang w:eastAsia="zh-CN"/>
        </w:rPr>
        <w:t>　中华人民共和国主席令第三十五号</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xml:space="preserve">    《中华人民共和国社会保险法》已由中华人民共和国第十一届全国人民代表大会常务委员会第十七次会议于2010年10月28日通过，现予公布，自2011年7月1日起施行。                                                                            </w:t>
      </w:r>
    </w:p>
    <w:p>
      <w:pPr>
        <w:widowControl/>
        <w:wordWrap/>
        <w:autoSpaceDN w:val="0"/>
        <w:adjustRightInd/>
        <w:snapToGrid/>
        <w:spacing w:before="75" w:after="75" w:line="560" w:lineRule="exact"/>
        <w:ind w:left="0" w:leftChars="0" w:right="0" w:firstLine="420"/>
        <w:jc w:val="righ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中华人民共和国主席 胡锦涛</w:t>
      </w:r>
    </w:p>
    <w:p>
      <w:pPr>
        <w:widowControl/>
        <w:wordWrap/>
        <w:autoSpaceDN w:val="0"/>
        <w:adjustRightInd/>
        <w:snapToGrid/>
        <w:spacing w:before="75" w:after="75" w:line="560" w:lineRule="exact"/>
        <w:ind w:left="0" w:leftChars="0" w:right="0" w:firstLine="420"/>
        <w:jc w:val="righ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2010年10月28日</w:t>
      </w:r>
    </w:p>
    <w:p>
      <w:pPr>
        <w:widowControl/>
        <w:wordWrap/>
        <w:autoSpaceDN w:val="0"/>
        <w:adjustRightInd/>
        <w:snapToGrid/>
        <w:spacing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（2010年10月28日第十一届全国人民代表大会常务委员会第十七次会议通过　根据2018年12月29日第十三届全国人民代表大会常务委员会第七次会议《关于修改〈中华人民共和国社会保险法〉的决定》修正）　　</w:t>
      </w:r>
      <w:r>
        <w:rPr>
          <w:rFonts w:hint="default" w:ascii="宋体" w:hAnsi="宋体" w:eastAsia="宋体"/>
          <w:b/>
          <w:color w:val="000000"/>
          <w:sz w:val="24"/>
          <w:lang w:eastAsia="zh-CN"/>
        </w:rPr>
        <w:t>　　</w:t>
      </w:r>
    </w:p>
    <w:p>
      <w:pPr>
        <w:widowControl/>
        <w:wordWrap/>
        <w:autoSpaceDN w:val="0"/>
        <w:adjustRightInd/>
        <w:snapToGrid/>
        <w:spacing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目 录</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第一章 总 则</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第二章 基本养老保险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第三章 基本医疗保险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第四章 工伤保险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第五章 失业保险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第六章 生育保险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第七章 社会保险费征缴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第八章 社会保险基金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第九章 社会保险经办</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第十章 社会保险监督</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第十一章 法律责任</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第十二章 附 则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第一章 总 则</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第一条 为了规范社会保险关系，维护公民参加社会保险和享受社会保险待遇的合法权益，使公民共享发展成果，促进社会和谐稳定，根据宪法，制定本法。</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第二条 国家建立基本养老保险、基本医疗保险、工伤保险、失业保险、生育保险等社会保险制度，保障公民在年老、疾病、工伤、失业、生育等情况下依法从国家和社会获得物质帮助的权利。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第三条 社会保险制度坚持广覆盖、保基本、多层次、可持续的方针，社会保险水平应当与经济社会发展水平相适应。</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第四条 中华人民共和国境内的用人单位和个人依法缴纳社会保险费，有权查询缴费记录、个人权益记录，要求社会保险经办机构提供社会保险咨询等相关服务。</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个人依法享受社会保险待遇，有权监督本单位为其缴费情况。</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第五条 县级以上人民政府将社会保险事业纳入国民经济和社会发展规划。</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国家多渠道筹集社会保险资金。县级以上人民政府对社会保险事业给予必要的经费支持。</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国家通过税收优惠政策支持社会保险事业。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第六条 国家对社会保险基金实行严格监管。</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国务院和省、自治区、直辖市人民政府建立健全社会保险基金监督管理制度，保障社会保险基金安全、有效运行。</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县级以上人民政府采取措施，鼓励和支持社会各方面参与社会保险基金的监督。</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第七条 国务院社会保险行政部门负责全国的社会保险管理工作，国务院其他有关部门在各自的职责范围内负责有关的社会保险工作。</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县级以上地方人民政府社会保险行政部门负责本行政区域的社会保险管理工作，县级以上地方人民政府其他有关部门在各自的职责范围内负责有关的社会保险工作。</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第八条 社会保险经办机构提供社会保险服务，负责社会保险登记、个人权益记录、社会保险待遇支付等工作。</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第九条 工会依法维护职工的合法权益，有权参与社会保险重大事项的研究，参加社会保险监督委员会，对与职工社会保险权益有关的事项进行监督。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第二章 基本养老保险</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第十条 职工应当参加基本养老保险，由用人单位和职工共同缴纳基本养老保险费。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无雇工的个体工商户、未在用人单位参加基本养老保险的非全日制从业人员以及其他灵活就业人员可以参加基本养老保险，由个人缴纳基本养老保险费。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公务员和参照公务员法管理的工作人员养老保险的办法由国务院规定。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第十一条 基本养老保险实行社会统筹与个人账户相结合。</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基本养老保险基金由用人单位和个人缴费以及政府补贴等组成。</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第十二条 用人单位应当按照国家规定的本单位职工工资总额的比例缴纳基本养老保险费，记入基本养老保险统筹基金。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职工应当按照国家规定的本人工资的比例缴纳基本养老保险费，记入个人账户。</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无雇工的个体工商户、未在用人单位参加基本养老保险的非全日制从业人员以及其他灵活就业人员参加基本养老保险的，应当按照国家规定缴纳基本养老保险费，分别记入基本养老保险统筹基金和个人账户。</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第十三条 国有企业、事业单位职工参加基本养老保险前，视同缴费年限期间应当缴纳的基本养老保险费由政府承担。</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基本养老保险基金出现支付不足时，政府给予补贴。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第十四条 个人账户不得提前支取，记账利率不得低于银行定期存款利率，免征利息税。个人死亡的，个人账户余额可以继承。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第十五条 基本养老金由统筹养老金和个人账户养老金组成。</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基本养老金根据个人累计缴费年限、缴费工资、当地职工平均工资、个人账户金额、城镇人口平均预期寿命等因素确定。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第十六条 参加基本养老保险的个人，达到法定退休年龄时累计缴费满十五年的，按月领取基本养老金。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p>
    <w:p>
      <w:pPr>
        <w:widowControl/>
        <w:wordWrap/>
        <w:autoSpaceDN w:val="0"/>
        <w:adjustRightInd/>
        <w:snapToGrid/>
        <w:spacing w:before="75" w:after="75" w:line="560" w:lineRule="exact"/>
        <w:ind w:right="0"/>
        <w:jc w:val="left"/>
        <w:textAlignment w:val="auto"/>
        <w:outlineLvl w:val="9"/>
        <w:rPr>
          <w:rFonts w:hint="default" w:ascii="宋体" w:hAnsi="宋体" w:eastAsia="宋体"/>
          <w:color w:val="000000"/>
          <w:sz w:val="24"/>
          <w:lang w:eastAsia="zh-CN"/>
        </w:rPr>
      </w:pP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第十八条 国家建立基本养老金正常调整机制。根据职工平均工资增长、物价上涨情况，适时提高基本养老保险待遇水平。</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第十九条 个人跨统筹地区就业的，其基本养老保险关系随本人转移，缴费年限累计计算。个人达到法定退休年龄时，基本养老金分段计算、统一支付。具体办法由国务院规定。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第二十条 国家建立和完善新型农村社会养老保险制度。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新型农村社会养老保险实行个人缴费、集体补助和政府补贴相结合。</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第二十一条 新型农村社会养老保险待遇由基础养老金和个人账户养老金组成。</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参加新型农村社会养老保险的农村居民，符合国家规定条件的，按月领取新型农村社会养老保险待遇。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第二十二条 国家建立和完善城镇居民社会养老保险制度。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省、自治区、直辖市人民政府根据实际情况，可以将城镇居民社会养老保险和新型农村社会养老保险合并实施。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第三章 基本医疗保险</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第二十三条 职工应当参加职工基本医疗保险，由用人单位和职工按照国家规定共同缴纳基本医疗保险费。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无雇工的个体工商户、未在用人单位参加职工基本医疗保险的非全日制从业人员以及其他灵活就业人员可以参加职工基本医疗保险，由个人按照国家规定缴纳基本医疗保险费。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第二十四条 国家建立和完善新型农村合作医疗制度。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新型农村合作医疗的管理办法，由国务院规定。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第二十五条 国家建立和完善城镇居民基本医疗保险制度。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城镇居民基本医疗保险实行个人缴费和政府补贴相结合。</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享受最低生活保障的人、丧失劳动能力的残疾人、低收入家庭六十周岁以上的老年人和未成年人等所需个人缴费部分，由政府给予补贴。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第二十六条 职工基本医疗保险、新型农村合作医疗和城镇居民基本医疗保险的待遇标准按照国家规定执行。</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第二十八条 符合基本医疗保险药品目录、诊疗项目、医疗服务设施标准以及急诊、抢救的医疗费用，按照国家规定从基本医疗保险基金中支付。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第二十九条 参保人员医疗费用中应当由基本医疗保险基金支付的部分，由社会保险经办机构与医疗机构、药品经营单位直接结算。</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社会保险行政部门和卫生行政部门应当建立异地就医医疗费用结算制度，方便参保人员享受基本医疗保险待遇。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第三十条 下列医疗费用不纳入基本医疗保险基金支付范围：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（一）应当从工伤保险基金中支付的；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（二）应当由第三人负担的；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（三）应当由公共卫生负担的；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（四）在境外就医的。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医疗费用依法应当由第三人负担，第三人不支付或者无法确定第三人的，由基本医疗保险基金先行支付。基本医疗保险基金先行支付后，有权向第三人追偿。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第三十一条 社会保险经办机构根据管理服务的需要，可以与医疗机构、药品经营单位签订服务协议，规范医疗服务行为。</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医疗机构应当为参保人员提供合理、必要的医疗服务。</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第三十二条 个人跨统筹地区就业的，其基本医疗保险关系随本人转移，缴费年限累计计算。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第四章 工伤保险</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第三十三条 职工应当参加工伤保险，由用人单位缴纳工伤保险费，职工不缴纳工伤保险费。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社会保险经办机构根据用人单位使用工伤保险基金、工伤发生率和所属行业费率档次等情况，确定用人单位缴费费率。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第三十五条 用人单位应当按照本单位职工工资总额，根据社会保险经办机构确定的费率缴纳工伤保险费。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第三十六条 职工因工作原因受到事故伤害或者患职业病，且经工伤认定的，享受工伤保险待遇；其中，经劳动能力鉴定丧失劳动能力的，享受伤残待遇。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工伤认定和劳动能力鉴定应当简捷、方便。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第三十七条 职工因下列情形之一导致本人在工作中伤亡的，不认定为工伤：</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（一）故意犯罪；</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（二）醉酒或者吸毒；</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（三）自残或者自杀；</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（四）法律、行政法规规定的其他情形。</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第三十八条 因工伤发生的下列费用，按照国家规定从工伤保险基金中支付：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（一）治疗工伤的医疗费用和康复费用；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（二）住院伙食补助费；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（三）到统筹地区以外就医的交通食宿费；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（四）安装配置伤残辅助器具所需费用；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（五）生活不能自理的，经劳动能力鉴定委员会确认的生活护理费；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（六）一次性伤残补助金和一至四级伤残职工按月领取的伤残津贴；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（七）终止或者解除劳动合同时，应当享受的一次性医疗补助金；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（八）因工死亡的，其遗属领取的丧葬补助金、供养亲属抚恤金和因工死亡补助金；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（九）劳动能力鉴定费。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第三十九条 因工伤发生的下列费用，按照国家规定由用人单位支付：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（一）治疗工伤期间的工资福利；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（二）五级、六级伤残职工按月领取的伤残津贴；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（三）终止或者解除劳动合同时，应当享受的一次性伤残就业补助金。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第四十条 工伤职工符合领取基本养老金条件的，停发伤残津贴，享受基本养老保险待遇。基本养老保险待遇低于伤残津贴的，从工伤保险基金中补足差额。</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第四十一条 职工所在用人单位未依法缴纳工伤保险费，发生工伤事故的，由用人单位支付工伤保险待遇。用人单位不支付的，从工伤保险基金中先行支付。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从工伤保险基金中先行支付的工伤保险待遇应当由用人单位偿还。用人单位不偿还的，社会保险经办机构可以依照本法第六十三条的规定追偿。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第四十二条 由于第三人的原因造成工伤，第三人不支付工伤医疗费用或者无法确定第三人的，由工伤保险基金先行支付。工伤保险基金先行支付后，有权向第三人追偿。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第四十三条 工伤职工有下列情形之一的，停止享受工伤保险待遇：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（一）丧失享受待遇条件的；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（二）拒不接受劳动能力鉴定的；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（三）拒绝治疗的。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第五章 失业保险</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第四十四条 职工应当参加失业保险，由用人单位和职工按照国家规定共同缴纳失业保险费。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第四十五条 失业人员符合下列条件的，从失业保险基金中领取失业保险金：</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（一）失业前用人单位和本人已经缴纳失业保险费满一年的；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（二）非因本人意愿中断就业的；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（三）已经进行失业登记，并有求职要求的。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第四十七条 失业保险金的标准，由省、自治区、直辖市人民政府确定，不得低于城市居民最低生活保障标准。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第四十八条 失业人员在领取失业保险金期间，参加职工基本医疗保险，享受基本医疗保险待遇。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失业人员应当缴纳的基本医疗保险费从失业保险基金中支付，个人不缴纳基本医疗保险费。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第四十九条 失业人员在领取失业保险金期间死亡的，参照当地对在职职工死亡的规定，向其遗属发给一次性丧葬补助金和抚恤金。所需资金从失业保险基金中支付。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个人死亡同时符合领取基本养老保险丧葬补助金、工伤保险丧葬补助金和失业保险丧葬补助金条件的，其遗属只能选择领取其中的一项。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第五十条 用人单位应当及时为失业人员出具终止或者解除劳动关系的证明，并将失业人员的名单自终止或者解除劳动关系之日起十五日内告知社会保险经办机构。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失业人员应当持本单位为其出具的终止或者解除劳动关系的证明，及时到指定的公共就业服务机构办理失业登记。</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失业人员凭失业登记证明和个人身份证明，到社会保险经办机构办理领取失业保险金的手续。失业保险金领取期限自办理失业登记之日起计算。</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第五十一条 失业人员在领取失业保险金期间有下列情形之一的，停止领取失业保险金，并同时停止享受其他失业保险待遇：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（一）重新就业的；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（二）应征服兵役的；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（三）移居境外的；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（四）享受基本养老保险待遇的；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（五）无正当理由，拒不接受当地人民政府指定部门或者机构介绍的适当工作或者提供的培训的。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第五十二条 职工跨统筹地区就业的，其失业保险关系随本人转移，缴费年限累计计算。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第六章 生育保险</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第五十三条 职工应当参加生育保险，由用人单位按照国家规定缴纳生育保险费，职工不缴纳生育保险费。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第五十四条 用人单位已经缴纳生育保险费的，其职工享受生育保险待遇；职工未就业配偶按照国家规定享受生育医疗费用待遇。所需资金从生育保险基金中支付。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生育保险待遇包括生育医疗费用和生育津贴。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第五十五条 生育医疗费用包括下列各项：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（一）生育的医疗费用；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（二）计划生育的医疗费用；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（三）法律、法规规定的其他项目费用。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第五十六条 职工有下列情形之一的，可以按照国家规定享受生育津贴：</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（一）女职工生育享受产假；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（二）享受计划生育手术休假；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（三）法律、法规规定的其他情形。</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生育津贴按照职工所在用人单位上年度职工月平均工资计发。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第七章 社会保险费征缴</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用人单位的社会保险登记事项发生变更或者用人单位依法终止的，应当自变更或者终止之日起三十日内，到社会保险经办机构办理变更或者注销社会保险登记。</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市场监督管理部门、民政部门和机构编制管理机关应当及时向社会保险经办机构通报用人单位的成立、终止情况，公安机关应当及时向社会保险经办机构通报个人的出生、死亡以及户口登记、迁移、注销等情况。</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第五十八条 用人单位应当自用工之日起三十日内为其职工向社会保险经办机构申请办理社会保险登记。未办理社会保险登记的，由社会保险经办机构核定其应当缴纳的社会保险费。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自愿参加社会保险的无雇工的个体工商户、未在用人单位参加社会保险的非全日制从业人员以及其他灵活就业人员，应当向社会保险经办机构申请办理社会保险登记。</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国家建立全国统一的个人社会保障号码。个人社会保障号码为</w:t>
      </w:r>
      <w:r>
        <w:rPr>
          <w:rFonts w:hint="eastAsia" w:ascii="宋体" w:hAnsi="宋体"/>
          <w:color w:val="000000"/>
          <w:sz w:val="24"/>
          <w:lang w:eastAsia="zh-CN"/>
        </w:rPr>
        <w:t>居民身份证号码</w:t>
      </w:r>
      <w:r>
        <w:rPr>
          <w:rFonts w:hint="default" w:ascii="宋体" w:hAnsi="宋体" w:eastAsia="宋体"/>
          <w:color w:val="000000"/>
          <w:sz w:val="24"/>
          <w:lang w:eastAsia="zh-CN"/>
        </w:rPr>
        <w:t>。</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第五十九条 县级以上人民政府加强社会保险费的征收工作。</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社会保险费实行统一征收，实施步骤和具体办法由国务院规定。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第六十条 用人单位应当自行申报、按时足额缴纳社会保险费，非因不可抗力等法定事由不得缓缴、减免。职工应当缴纳的社会保险费由用人单位代扣代缴，用人单位应当按月将缴纳社会保险费的明细情况告知本人。</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无雇工的个体工商户、未在用人单位参加社会保险的非全日制从业人员以及其他灵活就业人员，可以直接向社会保险费征收机构缴纳社会保险费。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第六十一条 社会保险费征收机构应当依法按时足额征收社会保险费，并将缴费情况定期告知用人单位和个人。</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第六十二条 用人单位未按规定申报应当缴纳的社会保险费数额的，按照该单位上月缴费额的百分之一百一十确定应当缴纳数额；缴费单位补办申报手续后，由社会保险费征收机构按照规定结算。</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第六十三条 用人单位未按时足额缴纳社会保险费的，由社会保险费征收机构责令其限期缴纳或者补足。</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用人单位未足额缴纳社会保险费且未提供担保的，社会保险费征收机构可以申请人民法院扣押、查封、拍卖其价值相当于应当缴纳社会保险费的财产，以拍卖所得抵缴社会保险费。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第八章 社会保险基金</w:t>
      </w:r>
      <w:r>
        <w:rPr>
          <w:rFonts w:hint="default" w:ascii="宋体" w:hAnsi="宋体" w:eastAsia="宋体"/>
          <w:color w:val="000000"/>
          <w:sz w:val="24"/>
          <w:lang w:eastAsia="zh-CN"/>
        </w:rPr>
        <w:t xml:space="preserve"> </w:t>
      </w:r>
    </w:p>
    <w:p>
      <w:pPr>
        <w:widowControl/>
        <w:wordWrap/>
        <w:autoSpaceDN w:val="0"/>
        <w:adjustRightInd/>
        <w:snapToGrid/>
        <w:spacing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第六十四条 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xml:space="preserve">    社会保险基金专款专用，任何组织和个人不得侵占或者挪用。</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基本养老保险基金逐步实行全国统筹，其他社会保险基金逐步实行省级统筹，具体时间、步骤由国务院规定。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第六十五条 社会保险基金通过预算实现收支平衡。</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县级以上人民政府在社会保险基金出现支付不足时，给予补贴。</w:t>
      </w:r>
    </w:p>
    <w:p>
      <w:pPr>
        <w:widowControl/>
        <w:wordWrap/>
        <w:autoSpaceDN w:val="0"/>
        <w:adjustRightInd/>
        <w:snapToGrid/>
        <w:spacing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第六十六条 社会保险基金按照统筹层次设立预算。除基本医疗保险基金与生育保险基金预算合并编制外，其他社会保险基金预算按照社会保险项目分别编制。　　</w:t>
      </w:r>
    </w:p>
    <w:p>
      <w:pPr>
        <w:widowControl/>
        <w:wordWrap/>
        <w:autoSpaceDN w:val="0"/>
        <w:adjustRightInd/>
        <w:snapToGrid/>
        <w:spacing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xml:space="preserve">    第六十七条 社会保险基金预算、决算草案的编制、审核和批准，依照法律和国务院规定执行。</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第六十八条 社会保险基金存入财政专户，具体管理办法由国务院规定。</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第六十九条 社会保险基金在保证安全的前提下，按照国务院规定投资运营实现保值增值。</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社会保险基金不得违规投资运营，不得用于平衡其他政府预算，不得用于兴建、改建办公场所和支付人员经费、运行费用、管理费用，或者违反法律、行政法规规定挪作其他用途。</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第七十条 社会保险经办机构应当定期向社会公布参加社会保险情况以及社会保险基金的收入、支出、结余和收益情况。</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第七十一条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全国社会保障基金应当定期向社会公布收支、管理和投资运营的情况。国务院财政部门、社会保险行政部门、审计机关对全国社会保障基金的收支、管理和投资运营情况实施监督。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第九章 社会保险经办</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第七十二条 统筹地区设立社会保险经办机构。社会保险经办机构根据工作需要，经所在地的社会保险行政部门和机构编制管理机关批准，可以在本统筹地区设立分支机构和服务网点。</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社会保险经办机构的人员经费和经办社会保险发生的基本运行费用、管理费用，由同级财政按照国家规定予以保障。</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第七十三条 社会保险经办机构应当建立健全业务、财务、安全和风险管理制度。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社会保险经办机构应当按时足额支付社会保险待遇。</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第七十四条 社会保险经办机构通过业务经办、统计、调查获取社会保险工作所需的数据，有关单位和个人应当及时、如实提供。</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社会保险经办机构应当及时为用人单位建立档案，完整、准确地记录参加社会保险的人员、缴费等社会保险数据，妥善保管登记、申报的原始凭证和支付结算的会计凭证。</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社会保险经办机构应当及时、完整、准确地记录参加社会保险的个人缴费和用人单位为其缴费，以及享受社会保险待遇等个人权益记录，定期将个人权益记录单免费寄送本人。</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用人单位和个人可以免费向社会保险经办机构查询、核对其缴费和享受社会保险待遇记录，要求社会保险经办机构提供社会保险咨询等相关服务。</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第七十五条 全国社会保险信息系统按照国家统一规划，由县级以上人民政府按照分级负责的原则共同建设。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第十章 社会保险监督</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第七十六条 各级人民代表大会常务委员会听取和审议本级人民政府对社会保险基金的收支、管理、投资运营以及监督检查情况的专项工作报告，组织对本法实施情况的执法检查等，依法行使监督职权。</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第七十七条 县级以上人民政府社会保险行政部门应当加强对用人单位和个人遵守社会保险法律、法规情况的监督检查。</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社会保险行政部门实施监督检查时，被检查的用人单位和个人应当如实提供与社会保险有关的资料，不得拒绝检查或者谎报、瞒报。</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第七十八条 财政部门、审计机关按照各自职责，对社会保险基金的收支、管理和投资运营情况实施监督。</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社会保险行政部门对社会保险基金实施监督检查，有权采取下列措施：</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（一）查阅、记录、复制与社会保险基金收支、管理和投资运营相关的资料，对可能被转移、隐匿或者灭失的资料予以封存；</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（二）询问与调查事项有关的单位和个人，要求其对与调查事项有关的问题作出说明、提供有关证明材料；</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（三）对隐匿、转移、侵占、挪用社会保险基金的行为予以制止并责令改正。</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第八十条 统筹地区人民政府成立由用人单位代表、参保人员代表，以及工会代表、专家等组成的社会保险监督委员会，掌握、分析社会保险基金的收支、管理和投资运营情况，对社会保险工作提出咨询意见和建议，实施社会监督。</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社会保险监督委员会发现社会保险基金收支、管理和投资运营中存在问题的，有权提出改正建议；对社会保险经办机构及其工作人员的违法行为，有权向有关部门提出依法处理建议。</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第八十一条 社会保险行政部门和其他有关行政部门、社会保险经办机构、社会保险费征收机构及其工作人员，应当依法为用人单位和个人的信息保密，不得以任何形式泄露。</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第八十二条 任何组织或者个人有权对违反社会保险法律、法规的行为进行举报、投诉。</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第八十三条 用人单位或者个人认为社会保险费征收机构的行为侵害自己合法权益的，可以依法申请行政复议或者提起行政诉讼。</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个人与所在用人单位发生社会保险争议的，可以依法申请调解、仲裁，提起诉讼。用人单位侵害个人社会保险权益的，个人也可以要求社会保险行政部门或者社会保险费征收机构依法处理。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第十一章 法律责任</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第八十五条 用人单位拒不出具终止或者解除劳动关系证明的，依照《中华人民共和国劳动合同法》的规定处理。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第八十八条 以欺诈、伪造证明材料或者其他手段骗取社会保险待遇的，由社会保险行政部门责令退回骗取的社会保险金，处骗取金额二倍以上五倍以下的罚款。</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（一）未履行社会保险法定职责的；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（二）未将社会保险基金存入财政专户的；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（三）克扣或者拒不按时支付社会保险待遇的；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（四）丢失或者篡改缴费记录、享受社会保险待遇记录等社会保险数据、个人权益记录的；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（五）有违反社会保险法律、法规的其他行为的。</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第九十三条 国家工作人员在社会保险管理、监督工作中滥用职权、玩忽职守、徇私舞弊的，依法给予处分。</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第九十四条 违反本法规定，构成犯罪的，依法追究刑事责任。　　</w:t>
      </w:r>
      <w:r>
        <w:rPr>
          <w:rFonts w:hint="default" w:ascii="宋体" w:hAnsi="宋体" w:eastAsia="宋体"/>
          <w:b/>
          <w:color w:val="000000"/>
          <w:sz w:val="24"/>
          <w:lang w:eastAsia="zh-CN"/>
        </w:rPr>
        <w:t>　</w:t>
      </w:r>
    </w:p>
    <w:p>
      <w:pPr>
        <w:widowControl/>
        <w:wordWrap/>
        <w:autoSpaceDN w:val="0"/>
        <w:adjustRightInd/>
        <w:snapToGrid/>
        <w:spacing w:before="75" w:after="75" w:line="560" w:lineRule="exact"/>
        <w:ind w:left="0" w:leftChars="0" w:right="0" w:firstLine="420"/>
        <w:jc w:val="center"/>
        <w:textAlignment w:val="auto"/>
        <w:outlineLvl w:val="9"/>
        <w:rPr>
          <w:rFonts w:hint="default" w:ascii="宋体" w:hAnsi="宋体" w:eastAsia="宋体"/>
          <w:color w:val="000000"/>
          <w:sz w:val="24"/>
          <w:lang w:eastAsia="zh-CN"/>
        </w:rPr>
      </w:pPr>
      <w:r>
        <w:rPr>
          <w:rFonts w:hint="default" w:ascii="宋体" w:hAnsi="宋体" w:eastAsia="宋体"/>
          <w:b/>
          <w:color w:val="000000"/>
          <w:sz w:val="24"/>
          <w:lang w:eastAsia="zh-CN"/>
        </w:rPr>
        <w:t>第十二章 附 则</w:t>
      </w:r>
      <w:r>
        <w:rPr>
          <w:rFonts w:hint="default" w:ascii="宋体" w:hAnsi="宋体" w:eastAsia="宋体"/>
          <w:color w:val="000000"/>
          <w:sz w:val="24"/>
          <w:lang w:eastAsia="zh-CN"/>
        </w:rPr>
        <w:t xml:space="preserve"> </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第九十五条 进城务工的农村居民依照本法规定参加社会保险。</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第九十六条 征收农村集体所有的土地，应当足额安排被征地农民的社会保险费，按照国务院规定将被征地农民纳入相应的社会保险制度。</w:t>
      </w:r>
    </w:p>
    <w:p>
      <w:pPr>
        <w:widowControl/>
        <w:wordWrap/>
        <w:autoSpaceDN w:val="0"/>
        <w:adjustRightInd/>
        <w:snapToGrid/>
        <w:spacing w:before="75" w:after="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第九十七条 外国人在中国境内就业的，参照本法规定参加社会保险。</w:t>
      </w:r>
    </w:p>
    <w:p>
      <w:pPr>
        <w:widowControl/>
        <w:wordWrap/>
        <w:autoSpaceDN w:val="0"/>
        <w:adjustRightInd/>
        <w:snapToGrid/>
        <w:spacing w:before="75" w:line="560" w:lineRule="exact"/>
        <w:ind w:left="0" w:leftChars="0" w:right="0" w:firstLine="420"/>
        <w:jc w:val="lef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第九十八条 本法自2011年7月1日起施行。</w:t>
      </w:r>
    </w:p>
    <w:p>
      <w:pPr>
        <w:widowControl/>
        <w:wordWrap/>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sectPr>
      <w:pgMar w:top="2098" w:right="1474" w:bottom="1984" w:left="1587" w:header="720" w:footer="720" w:gutter="0"/>
      <w:paperSrc/>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锟斤拷锟斤拷">
    <w:altName w:val="方正公文黑体"/>
    <w:panose1 w:val="00000000000000000000"/>
    <w:charset w:val="01"/>
    <w:family w:val="auto"/>
    <w:pitch w:val="default"/>
    <w:sig w:usb0="00000000" w:usb1="00000000" w:usb2="00000000" w:usb3="00000000" w:csb0="00040001"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2Q5MGIzN2U1ZjVhMmM5N2QyOTQxZDU3OWIyODEifQ=="/>
  </w:docVars>
  <w:rsids>
    <w:rsidRoot w:val="00000000"/>
    <w:rsid w:val="1C9C2643"/>
    <w:rsid w:val="2D6C3F53"/>
    <w:rsid w:val="6E2502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3">
    <w:name w:val="Default Paragraph Font"/>
    <w:semiHidden/>
    <w:unhideWhenUsed/>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22</Pages>
  <Words>10293</Words>
  <Characters>10319</Characters>
  <Lines>0</Lines>
  <Paragraphs>0</Paragraphs>
  <TotalTime>80</TotalTime>
  <ScaleCrop>false</ScaleCrop>
  <LinksUpToDate>false</LinksUpToDate>
  <CharactersWithSpaces>11039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2022-07-25T03:39:00Z</dcterms:created>
  <dc:creator>Administrator</dc:creator>
  <cp:lastModifiedBy>阳光女孩</cp:lastModifiedBy>
  <dcterms:modified xsi:type="dcterms:W3CDTF">2022-07-25T08:38:01Z</dcterms:modified>
  <dc:title>领取失业保险金对缴纳养老保险费有影响吗？失业时忘记申领失业保险金怎么办？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9335615DE8AC46049438932016137CD9</vt:lpwstr>
  </property>
</Properties>
</file>