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00" w:rsidRPr="001F2D4A" w:rsidRDefault="00DC5E00">
      <w:pPr>
        <w:spacing w:line="246" w:lineRule="auto"/>
        <w:rPr>
          <w:color w:val="auto"/>
        </w:rPr>
      </w:pPr>
    </w:p>
    <w:p w:rsidR="00DC5E00" w:rsidRPr="001F2D4A" w:rsidRDefault="00872330" w:rsidP="001F2D4A">
      <w:pPr>
        <w:spacing w:before="188" w:line="219" w:lineRule="auto"/>
        <w:ind w:firstLine="27"/>
        <w:jc w:val="center"/>
        <w:rPr>
          <w:rFonts w:ascii="仿宋" w:eastAsia="仿宋" w:hAnsi="仿宋" w:cs="仿宋"/>
          <w:spacing w:val="1"/>
          <w:sz w:val="32"/>
          <w:szCs w:val="32"/>
        </w:rPr>
      </w:pPr>
      <w:r w:rsidRPr="001F2D4A">
        <w:rPr>
          <w:rFonts w:ascii="仿宋" w:eastAsia="仿宋" w:hAnsi="仿宋" w:cs="仿宋"/>
          <w:spacing w:val="1"/>
          <w:sz w:val="32"/>
          <w:szCs w:val="32"/>
        </w:rPr>
        <w:t>鄂尔多斯市人力资源和社会保障局</w:t>
      </w:r>
    </w:p>
    <w:p w:rsidR="00DC5E00" w:rsidRPr="001F2D4A" w:rsidRDefault="00872330" w:rsidP="001F2D4A">
      <w:pPr>
        <w:spacing w:before="85" w:line="219" w:lineRule="auto"/>
        <w:ind w:firstLine="28"/>
        <w:jc w:val="center"/>
        <w:rPr>
          <w:rFonts w:ascii="仿宋" w:eastAsia="仿宋" w:hAnsi="仿宋" w:cs="仿宋"/>
          <w:spacing w:val="1"/>
          <w:sz w:val="32"/>
          <w:szCs w:val="32"/>
        </w:rPr>
      </w:pPr>
      <w:r w:rsidRPr="001F2D4A">
        <w:rPr>
          <w:rFonts w:ascii="仿宋" w:eastAsia="仿宋" w:hAnsi="仿宋" w:cs="仿宋"/>
          <w:spacing w:val="1"/>
          <w:sz w:val="32"/>
          <w:szCs w:val="32"/>
        </w:rPr>
        <w:t>鄂尔多斯市住房和城乡建设局</w:t>
      </w:r>
    </w:p>
    <w:p w:rsidR="001F2D4A" w:rsidRDefault="00872330" w:rsidP="001F2D4A">
      <w:pPr>
        <w:spacing w:before="65" w:line="215" w:lineRule="auto"/>
        <w:ind w:left="28" w:right="100" w:hanging="1"/>
        <w:jc w:val="center"/>
        <w:rPr>
          <w:rFonts w:ascii="宋体" w:eastAsia="宋体" w:hAnsi="宋体" w:cs="宋体" w:hint="eastAsia"/>
          <w:color w:val="000000" w:themeColor="text1"/>
          <w:sz w:val="73"/>
          <w:szCs w:val="73"/>
        </w:rPr>
      </w:pPr>
      <w:r w:rsidRPr="001F2D4A">
        <w:rPr>
          <w:rFonts w:ascii="仿宋" w:eastAsia="仿宋" w:hAnsi="仿宋" w:cs="仿宋"/>
          <w:spacing w:val="1"/>
          <w:sz w:val="32"/>
          <w:szCs w:val="32"/>
        </w:rPr>
        <w:t>鄂尔多斯市行政审批和政务服务局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 w:rsidRPr="001F2D4A">
        <w:rPr>
          <w:rFonts w:ascii="宋体" w:eastAsia="宋体" w:hAnsi="宋体" w:cs="宋体"/>
          <w:color w:val="000000" w:themeColor="text1"/>
          <w:spacing w:val="-56"/>
          <w:w w:val="96"/>
          <w:sz w:val="36"/>
          <w:szCs w:val="73"/>
        </w:rPr>
        <w:t>文件</w:t>
      </w:r>
    </w:p>
    <w:p w:rsidR="00DC5E00" w:rsidRPr="001F2D4A" w:rsidRDefault="00872330" w:rsidP="001F2D4A">
      <w:pPr>
        <w:spacing w:before="65" w:line="215" w:lineRule="auto"/>
        <w:ind w:left="28" w:right="100" w:hanging="1"/>
        <w:jc w:val="center"/>
        <w:rPr>
          <w:rFonts w:ascii="宋体" w:eastAsia="宋体" w:hAnsi="宋体" w:cs="宋体"/>
          <w:color w:val="000000" w:themeColor="text1"/>
          <w:spacing w:val="-56"/>
          <w:w w:val="96"/>
          <w:sz w:val="73"/>
          <w:szCs w:val="73"/>
        </w:rPr>
      </w:pPr>
      <w:r w:rsidRPr="001F2D4A">
        <w:rPr>
          <w:rFonts w:ascii="仿宋" w:eastAsia="仿宋" w:hAnsi="仿宋" w:cs="仿宋"/>
          <w:spacing w:val="1"/>
          <w:sz w:val="32"/>
          <w:szCs w:val="32"/>
        </w:rPr>
        <w:t>鄂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>尔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>多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>斯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>市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proofErr w:type="gramStart"/>
      <w:r w:rsidRPr="001F2D4A">
        <w:rPr>
          <w:rFonts w:ascii="仿宋" w:eastAsia="仿宋" w:hAnsi="仿宋" w:cs="仿宋"/>
          <w:spacing w:val="1"/>
          <w:sz w:val="32"/>
          <w:szCs w:val="32"/>
        </w:rPr>
        <w:t>医</w:t>
      </w:r>
      <w:proofErr w:type="gramEnd"/>
      <w:r w:rsidRPr="001F2D4A"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>疗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>保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>障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 w:rsidRPr="001F2D4A">
        <w:rPr>
          <w:rFonts w:ascii="仿宋" w:eastAsia="仿宋" w:hAnsi="仿宋" w:cs="仿宋"/>
          <w:spacing w:val="1"/>
          <w:sz w:val="32"/>
          <w:szCs w:val="32"/>
        </w:rPr>
        <w:t>局</w:t>
      </w:r>
    </w:p>
    <w:p w:rsidR="00DC5E00" w:rsidRPr="001F2D4A" w:rsidRDefault="00872330" w:rsidP="001F2D4A">
      <w:pPr>
        <w:spacing w:before="27" w:line="219" w:lineRule="auto"/>
        <w:ind w:firstLine="28"/>
        <w:jc w:val="center"/>
        <w:rPr>
          <w:rFonts w:ascii="仿宋" w:eastAsia="仿宋" w:hAnsi="仿宋" w:cs="仿宋"/>
          <w:spacing w:val="1"/>
          <w:sz w:val="32"/>
          <w:szCs w:val="32"/>
        </w:rPr>
      </w:pPr>
      <w:r w:rsidRPr="001F2D4A">
        <w:rPr>
          <w:rFonts w:ascii="仿宋" w:eastAsia="仿宋" w:hAnsi="仿宋" w:cs="仿宋"/>
          <w:spacing w:val="1"/>
          <w:sz w:val="32"/>
          <w:szCs w:val="32"/>
        </w:rPr>
        <w:t>鄂尔多斯市退役军人事务局</w:t>
      </w:r>
    </w:p>
    <w:p w:rsidR="00DC5E00" w:rsidRDefault="00DC5E00">
      <w:pPr>
        <w:spacing w:line="454" w:lineRule="auto"/>
      </w:pPr>
    </w:p>
    <w:p w:rsidR="00DC5E00" w:rsidRPr="001F2D4A" w:rsidRDefault="00DC5E00" w:rsidP="001F2D4A">
      <w:pPr>
        <w:spacing w:before="104" w:line="320" w:lineRule="auto"/>
        <w:ind w:left="19" w:right="149"/>
        <w:rPr>
          <w:rFonts w:ascii="仿宋" w:eastAsia="仿宋" w:hAnsi="仿宋" w:cs="仿宋"/>
          <w:spacing w:val="-6"/>
          <w:sz w:val="32"/>
          <w:szCs w:val="32"/>
        </w:rPr>
      </w:pPr>
    </w:p>
    <w:p w:rsidR="00DC5E00" w:rsidRPr="001F2D4A" w:rsidRDefault="00872330" w:rsidP="001F2D4A">
      <w:pPr>
        <w:spacing w:before="104" w:line="320" w:lineRule="auto"/>
        <w:ind w:left="19" w:right="149"/>
        <w:jc w:val="center"/>
        <w:rPr>
          <w:rFonts w:ascii="仿宋" w:eastAsia="仿宋" w:hAnsi="仿宋" w:cs="仿宋"/>
          <w:spacing w:val="-6"/>
          <w:sz w:val="32"/>
          <w:szCs w:val="32"/>
        </w:rPr>
      </w:pPr>
      <w:r w:rsidRPr="001F2D4A">
        <w:rPr>
          <w:rFonts w:ascii="仿宋" w:eastAsia="仿宋" w:hAnsi="仿宋" w:cs="仿宋"/>
          <w:spacing w:val="-6"/>
          <w:sz w:val="32"/>
          <w:szCs w:val="32"/>
        </w:rPr>
        <w:t>关于推进企业职工退休</w:t>
      </w:r>
      <w:r w:rsidRPr="001F2D4A">
        <w:rPr>
          <w:rFonts w:ascii="仿宋" w:eastAsia="仿宋" w:hAnsi="仿宋" w:cs="仿宋"/>
          <w:spacing w:val="-6"/>
          <w:sz w:val="32"/>
          <w:szCs w:val="32"/>
        </w:rPr>
        <w:t xml:space="preserve">   </w:t>
      </w:r>
      <w:r w:rsidRPr="001F2D4A">
        <w:rPr>
          <w:rFonts w:ascii="仿宋" w:eastAsia="仿宋" w:hAnsi="仿宋" w:cs="仿宋"/>
          <w:spacing w:val="-6"/>
          <w:sz w:val="32"/>
          <w:szCs w:val="32"/>
        </w:rPr>
        <w:t>"</w:t>
      </w:r>
      <w:r w:rsidRPr="001F2D4A">
        <w:rPr>
          <w:rFonts w:ascii="仿宋" w:eastAsia="仿宋" w:hAnsi="仿宋" w:cs="仿宋"/>
          <w:spacing w:val="-6"/>
          <w:sz w:val="32"/>
          <w:szCs w:val="32"/>
        </w:rPr>
        <w:t>一件事一次办</w:t>
      </w:r>
      <w:r w:rsidRPr="001F2D4A">
        <w:rPr>
          <w:rFonts w:ascii="仿宋" w:eastAsia="仿宋" w:hAnsi="仿宋" w:cs="仿宋"/>
          <w:spacing w:val="-6"/>
          <w:sz w:val="32"/>
          <w:szCs w:val="32"/>
        </w:rPr>
        <w:t>"</w:t>
      </w:r>
      <w:r w:rsidRPr="001F2D4A">
        <w:rPr>
          <w:rFonts w:ascii="仿宋" w:eastAsia="仿宋" w:hAnsi="仿宋" w:cs="仿宋"/>
          <w:spacing w:val="-6"/>
          <w:sz w:val="32"/>
          <w:szCs w:val="32"/>
        </w:rPr>
        <w:t>工作的通知</w:t>
      </w:r>
    </w:p>
    <w:p w:rsidR="00DC5E00" w:rsidRDefault="00DC5E00">
      <w:pPr>
        <w:spacing w:line="268" w:lineRule="auto"/>
      </w:pPr>
    </w:p>
    <w:p w:rsidR="00DC5E00" w:rsidRDefault="00DC5E00">
      <w:pPr>
        <w:spacing w:line="269" w:lineRule="auto"/>
      </w:pPr>
    </w:p>
    <w:p w:rsidR="00DC5E00" w:rsidRDefault="00872330">
      <w:pPr>
        <w:spacing w:before="104" w:line="320" w:lineRule="auto"/>
        <w:ind w:left="19" w:right="1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各旗区</w:t>
      </w:r>
      <w:proofErr w:type="gramStart"/>
      <w:r>
        <w:rPr>
          <w:rFonts w:ascii="仿宋" w:eastAsia="仿宋" w:hAnsi="仿宋" w:cs="仿宋"/>
          <w:spacing w:val="1"/>
          <w:sz w:val="32"/>
          <w:szCs w:val="32"/>
        </w:rPr>
        <w:t>人社局</w:t>
      </w:r>
      <w:proofErr w:type="gramEnd"/>
      <w:r>
        <w:rPr>
          <w:rFonts w:ascii="仿宋" w:eastAsia="仿宋" w:hAnsi="仿宋" w:cs="仿宋"/>
          <w:spacing w:val="1"/>
          <w:sz w:val="32"/>
          <w:szCs w:val="32"/>
        </w:rPr>
        <w:t>、住建局、行政审批和政务服务局</w:t>
      </w:r>
      <w:r>
        <w:rPr>
          <w:rFonts w:ascii="仿宋" w:eastAsia="仿宋" w:hAnsi="仿宋" w:cs="仿宋"/>
          <w:spacing w:val="1"/>
          <w:sz w:val="32"/>
          <w:szCs w:val="32"/>
        </w:rPr>
        <w:t>(</w:t>
      </w:r>
      <w:r>
        <w:rPr>
          <w:rFonts w:ascii="仿宋" w:eastAsia="仿宋" w:hAnsi="仿宋" w:cs="仿宋"/>
          <w:spacing w:val="1"/>
          <w:sz w:val="32"/>
          <w:szCs w:val="32"/>
        </w:rPr>
        <w:t>政务服务局</w:t>
      </w:r>
      <w:r>
        <w:rPr>
          <w:rFonts w:ascii="仿宋" w:eastAsia="仿宋" w:hAnsi="仿宋" w:cs="仿宋"/>
          <w:spacing w:val="1"/>
          <w:sz w:val="32"/>
          <w:szCs w:val="32"/>
        </w:rPr>
        <w:t>)</w:t>
      </w:r>
      <w:r>
        <w:rPr>
          <w:rFonts w:ascii="仿宋" w:eastAsia="仿宋" w:hAnsi="仿宋" w:cs="仿宋"/>
          <w:spacing w:val="1"/>
          <w:sz w:val="32"/>
          <w:szCs w:val="32"/>
        </w:rPr>
        <w:t>、</w:t>
      </w:r>
      <w:r>
        <w:rPr>
          <w:rFonts w:ascii="仿宋" w:eastAsia="仿宋" w:hAnsi="仿宋" w:cs="仿宋"/>
          <w:spacing w:val="11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-6"/>
          <w:sz w:val="32"/>
          <w:szCs w:val="32"/>
        </w:rPr>
        <w:t>医</w:t>
      </w:r>
      <w:proofErr w:type="gramEnd"/>
      <w:r>
        <w:rPr>
          <w:rFonts w:ascii="仿宋" w:eastAsia="仿宋" w:hAnsi="仿宋" w:cs="仿宋"/>
          <w:spacing w:val="-6"/>
          <w:sz w:val="32"/>
          <w:szCs w:val="32"/>
        </w:rPr>
        <w:t>保局、退役军人事务局</w:t>
      </w:r>
      <w:r>
        <w:rPr>
          <w:rFonts w:ascii="仿宋" w:eastAsia="仿宋" w:hAnsi="仿宋" w:cs="仿宋"/>
          <w:spacing w:val="-6"/>
          <w:sz w:val="32"/>
          <w:szCs w:val="32"/>
        </w:rPr>
        <w:t>:</w:t>
      </w:r>
    </w:p>
    <w:p w:rsidR="00DC5E00" w:rsidRDefault="00872330">
      <w:pPr>
        <w:spacing w:before="8" w:line="331" w:lineRule="auto"/>
        <w:ind w:left="19" w:right="200" w:firstLine="8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《鄂尔多斯市企业职工退休</w:t>
      </w:r>
      <w:r>
        <w:rPr>
          <w:rFonts w:ascii="仿宋" w:eastAsia="仿宋" w:hAnsi="仿宋" w:cs="仿宋"/>
          <w:spacing w:val="5"/>
          <w:sz w:val="32"/>
          <w:szCs w:val="32"/>
        </w:rPr>
        <w:t>"</w:t>
      </w:r>
      <w:r>
        <w:rPr>
          <w:rFonts w:ascii="仿宋" w:eastAsia="仿宋" w:hAnsi="仿宋" w:cs="仿宋"/>
          <w:spacing w:val="5"/>
          <w:sz w:val="32"/>
          <w:szCs w:val="32"/>
        </w:rPr>
        <w:t>一件事一次办</w:t>
      </w:r>
      <w:r>
        <w:rPr>
          <w:rFonts w:ascii="仿宋" w:eastAsia="仿宋" w:hAnsi="仿宋" w:cs="仿宋"/>
          <w:spacing w:val="5"/>
          <w:sz w:val="32"/>
          <w:szCs w:val="32"/>
        </w:rPr>
        <w:t>"</w:t>
      </w:r>
      <w:r>
        <w:rPr>
          <w:rFonts w:ascii="仿宋" w:eastAsia="仿宋" w:hAnsi="仿宋" w:cs="仿宋"/>
          <w:spacing w:val="5"/>
          <w:sz w:val="32"/>
          <w:szCs w:val="32"/>
        </w:rPr>
        <w:t>改革工作实施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"/>
          <w:sz w:val="32"/>
          <w:szCs w:val="32"/>
        </w:rPr>
        <w:t>方案》已印发实施</w:t>
      </w:r>
      <w:r>
        <w:rPr>
          <w:rFonts w:ascii="仿宋" w:eastAsia="仿宋" w:hAnsi="仿宋" w:cs="仿宋"/>
          <w:spacing w:val="4"/>
          <w:sz w:val="32"/>
          <w:szCs w:val="32"/>
        </w:rPr>
        <w:t>,</w:t>
      </w:r>
      <w:r>
        <w:rPr>
          <w:rFonts w:ascii="仿宋" w:eastAsia="仿宋" w:hAnsi="仿宋" w:cs="仿宋"/>
          <w:spacing w:val="4"/>
          <w:sz w:val="32"/>
          <w:szCs w:val="32"/>
        </w:rPr>
        <w:t>但从工作推进情况</w:t>
      </w:r>
      <w:r>
        <w:rPr>
          <w:rFonts w:ascii="仿宋" w:eastAsia="仿宋" w:hAnsi="仿宋" w:cs="仿宋"/>
          <w:spacing w:val="4"/>
          <w:sz w:val="32"/>
          <w:szCs w:val="32"/>
        </w:rPr>
        <w:t>看</w:t>
      </w:r>
      <w:r>
        <w:rPr>
          <w:rFonts w:ascii="仿宋" w:eastAsia="仿宋" w:hAnsi="仿宋" w:cs="仿宋"/>
          <w:spacing w:val="4"/>
          <w:sz w:val="32"/>
          <w:szCs w:val="32"/>
        </w:rPr>
        <w:t>,</w:t>
      </w:r>
      <w:r>
        <w:rPr>
          <w:rFonts w:ascii="仿宋" w:eastAsia="仿宋" w:hAnsi="仿宋" w:cs="仿宋"/>
          <w:spacing w:val="4"/>
          <w:sz w:val="32"/>
          <w:szCs w:val="32"/>
        </w:rPr>
        <w:t>各项工作进展依然较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7"/>
          <w:sz w:val="32"/>
          <w:szCs w:val="32"/>
        </w:rPr>
        <w:t>慢，截至目前，有的旗区仍未完成窗口设置、人员配备、审批人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2"/>
          <w:sz w:val="32"/>
          <w:szCs w:val="32"/>
        </w:rPr>
        <w:t>员账号配置和系统操作培训等工作。按照市委、市政府要求</w:t>
      </w:r>
      <w:r>
        <w:rPr>
          <w:rFonts w:ascii="仿宋" w:eastAsia="仿宋" w:hAnsi="仿宋" w:cs="仿宋"/>
          <w:spacing w:val="-2"/>
          <w:sz w:val="32"/>
          <w:szCs w:val="32"/>
        </w:rPr>
        <w:t>,</w:t>
      </w:r>
      <w:r>
        <w:rPr>
          <w:rFonts w:ascii="仿宋" w:eastAsia="仿宋" w:hAnsi="仿宋" w:cs="仿宋"/>
          <w:spacing w:val="-2"/>
          <w:sz w:val="32"/>
          <w:szCs w:val="32"/>
        </w:rPr>
        <w:t>企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9"/>
          <w:sz w:val="32"/>
          <w:szCs w:val="32"/>
        </w:rPr>
        <w:t>业职工退休</w:t>
      </w:r>
      <w:r>
        <w:rPr>
          <w:rFonts w:ascii="仿宋" w:eastAsia="仿宋" w:hAnsi="仿宋" w:cs="仿宋"/>
          <w:spacing w:val="9"/>
          <w:sz w:val="32"/>
          <w:szCs w:val="32"/>
        </w:rPr>
        <w:t>"</w:t>
      </w:r>
      <w:r>
        <w:rPr>
          <w:rFonts w:ascii="仿宋" w:eastAsia="仿宋" w:hAnsi="仿宋" w:cs="仿宋"/>
          <w:spacing w:val="9"/>
          <w:sz w:val="32"/>
          <w:szCs w:val="32"/>
        </w:rPr>
        <w:t>一件事一次办</w:t>
      </w:r>
      <w:r>
        <w:rPr>
          <w:rFonts w:ascii="仿宋" w:eastAsia="仿宋" w:hAnsi="仿宋" w:cs="仿宋"/>
          <w:spacing w:val="9"/>
          <w:sz w:val="32"/>
          <w:szCs w:val="32"/>
        </w:rPr>
        <w:t>"</w:t>
      </w:r>
      <w:r>
        <w:rPr>
          <w:rFonts w:ascii="仿宋" w:eastAsia="仿宋" w:hAnsi="仿宋" w:cs="仿宋"/>
          <w:spacing w:val="9"/>
          <w:sz w:val="32"/>
          <w:szCs w:val="32"/>
        </w:rPr>
        <w:t>必须在市直和旗区同步启动实施</w:t>
      </w:r>
      <w:r>
        <w:rPr>
          <w:rFonts w:ascii="仿宋" w:eastAsia="仿宋" w:hAnsi="仿宋" w:cs="仿宋"/>
          <w:spacing w:val="9"/>
          <w:sz w:val="32"/>
          <w:szCs w:val="32"/>
        </w:rPr>
        <w:t>,</w:t>
      </w:r>
    </w:p>
    <w:p w:rsidR="00DC5E00" w:rsidRDefault="00DC5E00">
      <w:pPr>
        <w:sectPr w:rsidR="00DC5E00">
          <w:pgSz w:w="11900" w:h="16840"/>
          <w:pgMar w:top="1431" w:right="1489" w:bottom="0" w:left="1239" w:header="0" w:footer="0" w:gutter="0"/>
          <w:cols w:space="720"/>
        </w:sectPr>
      </w:pPr>
    </w:p>
    <w:p w:rsidR="00DC5E00" w:rsidRDefault="00DC5E00">
      <w:pPr>
        <w:spacing w:line="253" w:lineRule="auto"/>
      </w:pPr>
    </w:p>
    <w:p w:rsidR="00DC5E00" w:rsidRDefault="00DC5E00">
      <w:pPr>
        <w:spacing w:line="254" w:lineRule="auto"/>
      </w:pPr>
    </w:p>
    <w:p w:rsidR="00DC5E00" w:rsidRDefault="00DC5E00">
      <w:pPr>
        <w:spacing w:line="254" w:lineRule="auto"/>
      </w:pPr>
    </w:p>
    <w:p w:rsidR="00DC5E00" w:rsidRDefault="00872330">
      <w:pPr>
        <w:spacing w:before="107" w:line="314" w:lineRule="auto"/>
        <w:ind w:left="24" w:right="2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9"/>
          <w:sz w:val="33"/>
          <w:szCs w:val="33"/>
        </w:rPr>
        <w:t>并将对工作进展实行周报告和周通报。为此，请旗区各相关部门</w:t>
      </w:r>
      <w:r>
        <w:rPr>
          <w:rFonts w:ascii="仿宋" w:eastAsia="仿宋" w:hAnsi="仿宋" w:cs="仿宋"/>
          <w:spacing w:val="2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7"/>
          <w:sz w:val="33"/>
          <w:szCs w:val="33"/>
        </w:rPr>
        <w:t>要迅速行动起来</w:t>
      </w:r>
      <w:r>
        <w:rPr>
          <w:rFonts w:ascii="仿宋" w:eastAsia="仿宋" w:hAnsi="仿宋" w:cs="仿宋"/>
          <w:spacing w:val="-7"/>
          <w:sz w:val="33"/>
          <w:szCs w:val="33"/>
        </w:rPr>
        <w:t>,</w:t>
      </w:r>
      <w:r>
        <w:rPr>
          <w:rFonts w:ascii="仿宋" w:eastAsia="仿宋" w:hAnsi="仿宋" w:cs="仿宋"/>
          <w:spacing w:val="-7"/>
          <w:sz w:val="33"/>
          <w:szCs w:val="33"/>
        </w:rPr>
        <w:t>紧盯重点任务和关键环节</w:t>
      </w:r>
      <w:r>
        <w:rPr>
          <w:rFonts w:ascii="仿宋" w:eastAsia="仿宋" w:hAnsi="仿宋" w:cs="仿宋"/>
          <w:spacing w:val="-7"/>
          <w:sz w:val="33"/>
          <w:szCs w:val="33"/>
        </w:rPr>
        <w:t>,</w:t>
      </w:r>
      <w:r>
        <w:rPr>
          <w:rFonts w:ascii="仿宋" w:eastAsia="仿宋" w:hAnsi="仿宋" w:cs="仿宋"/>
          <w:spacing w:val="-7"/>
          <w:sz w:val="33"/>
          <w:szCs w:val="33"/>
        </w:rPr>
        <w:t>细化任务、倒排工</w:t>
      </w:r>
      <w:r>
        <w:rPr>
          <w:rFonts w:ascii="仿宋" w:eastAsia="仿宋" w:hAnsi="仿宋" w:cs="仿宋"/>
          <w:spacing w:val="1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8"/>
          <w:sz w:val="33"/>
          <w:szCs w:val="33"/>
        </w:rPr>
        <w:t>期、狠抓落实</w:t>
      </w:r>
      <w:r>
        <w:rPr>
          <w:rFonts w:ascii="仿宋" w:eastAsia="仿宋" w:hAnsi="仿宋" w:cs="仿宋"/>
          <w:spacing w:val="-8"/>
          <w:sz w:val="33"/>
          <w:szCs w:val="33"/>
        </w:rPr>
        <w:t>,</w:t>
      </w:r>
      <w:r>
        <w:rPr>
          <w:rFonts w:ascii="仿宋" w:eastAsia="仿宋" w:hAnsi="仿宋" w:cs="仿宋"/>
          <w:spacing w:val="-8"/>
          <w:sz w:val="33"/>
          <w:szCs w:val="33"/>
        </w:rPr>
        <w:t>全力推动</w:t>
      </w:r>
      <w:r>
        <w:rPr>
          <w:rFonts w:ascii="仿宋" w:eastAsia="仿宋" w:hAnsi="仿宋" w:cs="仿宋"/>
          <w:spacing w:val="-8"/>
          <w:sz w:val="33"/>
          <w:szCs w:val="33"/>
        </w:rPr>
        <w:t>"</w:t>
      </w:r>
      <w:r>
        <w:rPr>
          <w:rFonts w:ascii="仿宋" w:eastAsia="仿宋" w:hAnsi="仿宋" w:cs="仿宋"/>
          <w:spacing w:val="-8"/>
          <w:sz w:val="33"/>
          <w:szCs w:val="33"/>
        </w:rPr>
        <w:t>一次办</w:t>
      </w:r>
      <w:r>
        <w:rPr>
          <w:rFonts w:ascii="仿宋" w:eastAsia="仿宋" w:hAnsi="仿宋" w:cs="仿宋"/>
          <w:spacing w:val="-8"/>
          <w:sz w:val="33"/>
          <w:szCs w:val="33"/>
        </w:rPr>
        <w:t>"</w:t>
      </w:r>
      <w:r>
        <w:rPr>
          <w:rFonts w:ascii="仿宋" w:eastAsia="仿宋" w:hAnsi="仿宋" w:cs="仿宋"/>
          <w:spacing w:val="-8"/>
          <w:sz w:val="33"/>
          <w:szCs w:val="33"/>
        </w:rPr>
        <w:t>各项重点工作任务落地见效。</w:t>
      </w:r>
      <w:r>
        <w:rPr>
          <w:rFonts w:ascii="仿宋" w:eastAsia="仿宋" w:hAnsi="仿宋" w:cs="仿宋"/>
          <w:spacing w:val="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4"/>
          <w:sz w:val="33"/>
          <w:szCs w:val="33"/>
        </w:rPr>
        <w:t>现就加快落实此项工作的有关事宜通知如下</w:t>
      </w:r>
      <w:r>
        <w:rPr>
          <w:rFonts w:ascii="仿宋" w:eastAsia="仿宋" w:hAnsi="仿宋" w:cs="仿宋"/>
          <w:spacing w:val="-14"/>
          <w:sz w:val="33"/>
          <w:szCs w:val="33"/>
        </w:rPr>
        <w:t>:</w:t>
      </w:r>
    </w:p>
    <w:p w:rsidR="00DC5E00" w:rsidRDefault="00872330">
      <w:pPr>
        <w:spacing w:before="6" w:line="315" w:lineRule="auto"/>
        <w:ind w:left="24" w:right="134" w:firstLine="63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4"/>
          <w:sz w:val="33"/>
          <w:szCs w:val="33"/>
        </w:rPr>
        <w:t>一、设置窗口</w:t>
      </w:r>
      <w:r>
        <w:rPr>
          <w:rFonts w:ascii="仿宋" w:eastAsia="仿宋" w:hAnsi="仿宋" w:cs="仿宋"/>
          <w:spacing w:val="-14"/>
          <w:sz w:val="33"/>
          <w:szCs w:val="33"/>
        </w:rPr>
        <w:t>,</w:t>
      </w:r>
      <w:r>
        <w:rPr>
          <w:rFonts w:ascii="仿宋" w:eastAsia="仿宋" w:hAnsi="仿宋" w:cs="仿宋"/>
          <w:spacing w:val="-14"/>
          <w:sz w:val="33"/>
          <w:szCs w:val="33"/>
        </w:rPr>
        <w:t>配备人员。各旗区</w:t>
      </w:r>
      <w:proofErr w:type="gramStart"/>
      <w:r>
        <w:rPr>
          <w:rFonts w:ascii="仿宋" w:eastAsia="仿宋" w:hAnsi="仿宋" w:cs="仿宋"/>
          <w:spacing w:val="-14"/>
          <w:sz w:val="33"/>
          <w:szCs w:val="33"/>
        </w:rPr>
        <w:t>人社局</w:t>
      </w:r>
      <w:proofErr w:type="gramEnd"/>
      <w:r>
        <w:rPr>
          <w:rFonts w:ascii="仿宋" w:eastAsia="仿宋" w:hAnsi="仿宋" w:cs="仿宋"/>
          <w:spacing w:val="-14"/>
          <w:sz w:val="33"/>
          <w:szCs w:val="33"/>
        </w:rPr>
        <w:t>要严格按照实施方</w:t>
      </w:r>
      <w:r>
        <w:rPr>
          <w:rFonts w:ascii="仿宋" w:eastAsia="仿宋" w:hAnsi="仿宋" w:cs="仿宋"/>
          <w:spacing w:val="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7"/>
          <w:sz w:val="33"/>
          <w:szCs w:val="33"/>
        </w:rPr>
        <w:t>案要求</w:t>
      </w:r>
      <w:r>
        <w:rPr>
          <w:rFonts w:ascii="仿宋" w:eastAsia="仿宋" w:hAnsi="仿宋" w:cs="仿宋"/>
          <w:spacing w:val="-7"/>
          <w:sz w:val="33"/>
          <w:szCs w:val="33"/>
        </w:rPr>
        <w:t>,</w:t>
      </w:r>
      <w:r>
        <w:rPr>
          <w:rFonts w:ascii="仿宋" w:eastAsia="仿宋" w:hAnsi="仿宋" w:cs="仿宋"/>
          <w:spacing w:val="-7"/>
          <w:sz w:val="33"/>
          <w:szCs w:val="33"/>
        </w:rPr>
        <w:t>在旗区政务服务</w:t>
      </w:r>
      <w:proofErr w:type="gramStart"/>
      <w:r>
        <w:rPr>
          <w:rFonts w:ascii="仿宋" w:eastAsia="仿宋" w:hAnsi="仿宋" w:cs="仿宋"/>
          <w:spacing w:val="-7"/>
          <w:sz w:val="33"/>
          <w:szCs w:val="33"/>
        </w:rPr>
        <w:t>大厅人社综合</w:t>
      </w:r>
      <w:proofErr w:type="gramEnd"/>
      <w:r>
        <w:rPr>
          <w:rFonts w:ascii="仿宋" w:eastAsia="仿宋" w:hAnsi="仿宋" w:cs="仿宋"/>
          <w:spacing w:val="-7"/>
          <w:sz w:val="33"/>
          <w:szCs w:val="33"/>
        </w:rPr>
        <w:t>受理窗口设置</w:t>
      </w:r>
      <w:r>
        <w:rPr>
          <w:rFonts w:ascii="仿宋" w:eastAsia="仿宋" w:hAnsi="仿宋" w:cs="仿宋"/>
          <w:spacing w:val="-7"/>
          <w:sz w:val="33"/>
          <w:szCs w:val="33"/>
        </w:rPr>
        <w:t>"</w:t>
      </w:r>
      <w:r>
        <w:rPr>
          <w:rFonts w:ascii="仿宋" w:eastAsia="仿宋" w:hAnsi="仿宋" w:cs="仿宋"/>
          <w:spacing w:val="-7"/>
          <w:sz w:val="33"/>
          <w:szCs w:val="33"/>
        </w:rPr>
        <w:t>企业职工</w:t>
      </w:r>
      <w:r>
        <w:rPr>
          <w:rFonts w:ascii="仿宋" w:eastAsia="仿宋" w:hAnsi="仿宋" w:cs="仿宋"/>
          <w:spacing w:val="1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4"/>
          <w:sz w:val="33"/>
          <w:szCs w:val="33"/>
        </w:rPr>
        <w:t>一件事一次办</w:t>
      </w:r>
      <w:r>
        <w:rPr>
          <w:rFonts w:ascii="仿宋" w:eastAsia="仿宋" w:hAnsi="仿宋" w:cs="仿宋"/>
          <w:spacing w:val="4"/>
          <w:sz w:val="33"/>
          <w:szCs w:val="33"/>
        </w:rPr>
        <w:t>"</w:t>
      </w:r>
      <w:r>
        <w:rPr>
          <w:rFonts w:ascii="仿宋" w:eastAsia="仿宋" w:hAnsi="仿宋" w:cs="仿宋"/>
          <w:spacing w:val="4"/>
          <w:sz w:val="33"/>
          <w:szCs w:val="33"/>
        </w:rPr>
        <w:t>窗口</w:t>
      </w:r>
      <w:r>
        <w:rPr>
          <w:rFonts w:ascii="仿宋" w:eastAsia="仿宋" w:hAnsi="仿宋" w:cs="仿宋"/>
          <w:spacing w:val="4"/>
          <w:sz w:val="33"/>
          <w:szCs w:val="33"/>
        </w:rPr>
        <w:t>,</w:t>
      </w:r>
      <w:r>
        <w:rPr>
          <w:rFonts w:ascii="仿宋" w:eastAsia="仿宋" w:hAnsi="仿宋" w:cs="仿宋"/>
          <w:spacing w:val="4"/>
          <w:sz w:val="33"/>
          <w:szCs w:val="33"/>
        </w:rPr>
        <w:t>配备窗口工作人员</w:t>
      </w:r>
      <w:r>
        <w:rPr>
          <w:rFonts w:ascii="仿宋" w:eastAsia="仿宋" w:hAnsi="仿宋" w:cs="仿宋"/>
          <w:spacing w:val="4"/>
          <w:sz w:val="33"/>
          <w:szCs w:val="33"/>
        </w:rPr>
        <w:t>,</w:t>
      </w:r>
      <w:r>
        <w:rPr>
          <w:rFonts w:ascii="仿宋" w:eastAsia="仿宋" w:hAnsi="仿宋" w:cs="仿宋"/>
          <w:spacing w:val="4"/>
          <w:sz w:val="33"/>
          <w:szCs w:val="33"/>
        </w:rPr>
        <w:t>同步开展业务培训</w:t>
      </w:r>
      <w:r>
        <w:rPr>
          <w:rFonts w:ascii="仿宋" w:eastAsia="仿宋" w:hAnsi="仿宋" w:cs="仿宋"/>
          <w:spacing w:val="4"/>
          <w:sz w:val="33"/>
          <w:szCs w:val="33"/>
        </w:rPr>
        <w:t>,</w:t>
      </w:r>
      <w:r>
        <w:rPr>
          <w:rFonts w:ascii="仿宋" w:eastAsia="仿宋" w:hAnsi="仿宋" w:cs="仿宋"/>
          <w:spacing w:val="5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3"/>
          <w:sz w:val="33"/>
          <w:szCs w:val="33"/>
        </w:rPr>
        <w:t>配备相应的设备</w:t>
      </w:r>
      <w:r>
        <w:rPr>
          <w:rFonts w:ascii="仿宋" w:eastAsia="仿宋" w:hAnsi="仿宋" w:cs="仿宋"/>
          <w:spacing w:val="-13"/>
          <w:sz w:val="33"/>
          <w:szCs w:val="33"/>
        </w:rPr>
        <w:t>,</w:t>
      </w:r>
      <w:r>
        <w:rPr>
          <w:rFonts w:ascii="仿宋" w:eastAsia="仿宋" w:hAnsi="仿宋" w:cs="仿宋"/>
          <w:spacing w:val="-13"/>
          <w:sz w:val="33"/>
          <w:szCs w:val="33"/>
        </w:rPr>
        <w:t>确保业务正常办理。住建局、行政审批和政务</w:t>
      </w:r>
      <w:r>
        <w:rPr>
          <w:rFonts w:ascii="仿宋" w:eastAsia="仿宋" w:hAnsi="仿宋" w:cs="仿宋"/>
          <w:spacing w:val="18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7"/>
          <w:sz w:val="33"/>
          <w:szCs w:val="33"/>
        </w:rPr>
        <w:t>服务局</w:t>
      </w:r>
      <w:r>
        <w:rPr>
          <w:rFonts w:ascii="仿宋" w:eastAsia="仿宋" w:hAnsi="仿宋" w:cs="仿宋"/>
          <w:spacing w:val="-7"/>
          <w:sz w:val="33"/>
          <w:szCs w:val="33"/>
        </w:rPr>
        <w:t>(</w:t>
      </w:r>
      <w:r>
        <w:rPr>
          <w:rFonts w:ascii="仿宋" w:eastAsia="仿宋" w:hAnsi="仿宋" w:cs="仿宋"/>
          <w:spacing w:val="-7"/>
          <w:sz w:val="33"/>
          <w:szCs w:val="33"/>
        </w:rPr>
        <w:t>政务服务局</w:t>
      </w:r>
      <w:r>
        <w:rPr>
          <w:rFonts w:ascii="仿宋" w:eastAsia="仿宋" w:hAnsi="仿宋" w:cs="仿宋"/>
          <w:spacing w:val="-7"/>
          <w:sz w:val="33"/>
          <w:szCs w:val="33"/>
        </w:rPr>
        <w:t>)</w:t>
      </w:r>
      <w:r>
        <w:rPr>
          <w:rFonts w:ascii="仿宋" w:eastAsia="仿宋" w:hAnsi="仿宋" w:cs="仿宋"/>
          <w:spacing w:val="-7"/>
          <w:sz w:val="33"/>
          <w:szCs w:val="33"/>
        </w:rPr>
        <w:t>、</w:t>
      </w:r>
      <w:proofErr w:type="gramStart"/>
      <w:r>
        <w:rPr>
          <w:rFonts w:ascii="仿宋" w:eastAsia="仿宋" w:hAnsi="仿宋" w:cs="仿宋"/>
          <w:spacing w:val="-7"/>
          <w:sz w:val="33"/>
          <w:szCs w:val="33"/>
        </w:rPr>
        <w:t>医</w:t>
      </w:r>
      <w:proofErr w:type="gramEnd"/>
      <w:r>
        <w:rPr>
          <w:rFonts w:ascii="仿宋" w:eastAsia="仿宋" w:hAnsi="仿宋" w:cs="仿宋"/>
          <w:spacing w:val="-7"/>
          <w:sz w:val="33"/>
          <w:szCs w:val="33"/>
        </w:rPr>
        <w:t>保局、退役军人事务局要严格按照审</w:t>
      </w:r>
      <w:r>
        <w:rPr>
          <w:rFonts w:ascii="仿宋" w:eastAsia="仿宋" w:hAnsi="仿宋" w:cs="仿宋"/>
          <w:spacing w:val="2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7"/>
          <w:sz w:val="33"/>
          <w:szCs w:val="33"/>
        </w:rPr>
        <w:t>批流程、审批环节</w:t>
      </w:r>
      <w:r>
        <w:rPr>
          <w:rFonts w:ascii="仿宋" w:eastAsia="仿宋" w:hAnsi="仿宋" w:cs="仿宋"/>
          <w:spacing w:val="-7"/>
          <w:sz w:val="33"/>
          <w:szCs w:val="33"/>
        </w:rPr>
        <w:t>,</w:t>
      </w:r>
      <w:r>
        <w:rPr>
          <w:rFonts w:ascii="仿宋" w:eastAsia="仿宋" w:hAnsi="仿宋" w:cs="仿宋"/>
          <w:spacing w:val="-7"/>
          <w:sz w:val="33"/>
          <w:szCs w:val="33"/>
        </w:rPr>
        <w:t>明确本部门、本系统具体的审批人员</w:t>
      </w:r>
      <w:r>
        <w:rPr>
          <w:rFonts w:ascii="仿宋" w:eastAsia="仿宋" w:hAnsi="仿宋" w:cs="仿宋"/>
          <w:spacing w:val="-7"/>
          <w:sz w:val="33"/>
          <w:szCs w:val="33"/>
        </w:rPr>
        <w:t>,</w:t>
      </w:r>
      <w:r>
        <w:rPr>
          <w:rFonts w:ascii="仿宋" w:eastAsia="仿宋" w:hAnsi="仿宋" w:cs="仿宋"/>
          <w:spacing w:val="-7"/>
          <w:sz w:val="33"/>
          <w:szCs w:val="33"/>
        </w:rPr>
        <w:t>加强</w:t>
      </w:r>
      <w:r>
        <w:rPr>
          <w:rFonts w:ascii="仿宋" w:eastAsia="仿宋" w:hAnsi="仿宋" w:cs="仿宋"/>
          <w:spacing w:val="2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7"/>
          <w:sz w:val="33"/>
          <w:szCs w:val="33"/>
        </w:rPr>
        <w:t>业务培训</w:t>
      </w:r>
      <w:r>
        <w:rPr>
          <w:rFonts w:ascii="仿宋" w:eastAsia="仿宋" w:hAnsi="仿宋" w:cs="仿宋"/>
          <w:spacing w:val="-7"/>
          <w:sz w:val="33"/>
          <w:szCs w:val="33"/>
        </w:rPr>
        <w:t>,</w:t>
      </w:r>
      <w:r>
        <w:rPr>
          <w:rFonts w:ascii="仿宋" w:eastAsia="仿宋" w:hAnsi="仿宋" w:cs="仿宋"/>
          <w:spacing w:val="-7"/>
          <w:sz w:val="33"/>
          <w:szCs w:val="33"/>
        </w:rPr>
        <w:t>熟知业务流程</w:t>
      </w:r>
      <w:r>
        <w:rPr>
          <w:rFonts w:ascii="仿宋" w:eastAsia="仿宋" w:hAnsi="仿宋" w:cs="仿宋"/>
          <w:spacing w:val="-7"/>
          <w:sz w:val="33"/>
          <w:szCs w:val="33"/>
        </w:rPr>
        <w:t>,</w:t>
      </w:r>
      <w:r>
        <w:rPr>
          <w:rFonts w:ascii="仿宋" w:eastAsia="仿宋" w:hAnsi="仿宋" w:cs="仿宋"/>
          <w:spacing w:val="-7"/>
          <w:sz w:val="33"/>
          <w:szCs w:val="33"/>
        </w:rPr>
        <w:t>确保按照既定时限完成审批。此项工</w:t>
      </w:r>
      <w:r>
        <w:rPr>
          <w:rFonts w:ascii="仿宋" w:eastAsia="仿宋" w:hAnsi="仿宋" w:cs="仿宋"/>
          <w:spacing w:val="1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1"/>
          <w:sz w:val="33"/>
          <w:szCs w:val="33"/>
        </w:rPr>
        <w:t>作于</w:t>
      </w:r>
      <w:r>
        <w:rPr>
          <w:rFonts w:ascii="仿宋" w:eastAsia="仿宋" w:hAnsi="仿宋" w:cs="仿宋"/>
          <w:spacing w:val="11"/>
          <w:sz w:val="33"/>
          <w:szCs w:val="33"/>
        </w:rPr>
        <w:t>1</w:t>
      </w:r>
      <w:r>
        <w:rPr>
          <w:rFonts w:ascii="仿宋" w:eastAsia="仿宋" w:hAnsi="仿宋" w:cs="仿宋"/>
          <w:spacing w:val="11"/>
          <w:sz w:val="33"/>
          <w:szCs w:val="33"/>
        </w:rPr>
        <w:t>月</w:t>
      </w:r>
      <w:r>
        <w:rPr>
          <w:rFonts w:ascii="仿宋" w:eastAsia="仿宋" w:hAnsi="仿宋" w:cs="仿宋"/>
          <w:spacing w:val="11"/>
          <w:sz w:val="33"/>
          <w:szCs w:val="33"/>
        </w:rPr>
        <w:t>18</w:t>
      </w:r>
      <w:r>
        <w:rPr>
          <w:rFonts w:ascii="仿宋" w:eastAsia="仿宋" w:hAnsi="仿宋" w:cs="仿宋"/>
          <w:spacing w:val="11"/>
          <w:sz w:val="33"/>
          <w:szCs w:val="33"/>
        </w:rPr>
        <w:t>日前完成。</w:t>
      </w:r>
    </w:p>
    <w:p w:rsidR="00DC5E00" w:rsidRDefault="00872330">
      <w:pPr>
        <w:spacing w:before="9" w:line="313" w:lineRule="auto"/>
        <w:ind w:left="24" w:firstLine="63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2"/>
          <w:sz w:val="33"/>
          <w:szCs w:val="33"/>
        </w:rPr>
        <w:t>二、加强培训</w:t>
      </w:r>
      <w:r>
        <w:rPr>
          <w:rFonts w:ascii="仿宋" w:eastAsia="仿宋" w:hAnsi="仿宋" w:cs="仿宋"/>
          <w:spacing w:val="-12"/>
          <w:sz w:val="33"/>
          <w:szCs w:val="33"/>
        </w:rPr>
        <w:t>,</w:t>
      </w:r>
      <w:r>
        <w:rPr>
          <w:rFonts w:ascii="仿宋" w:eastAsia="仿宋" w:hAnsi="仿宋" w:cs="仿宋"/>
          <w:spacing w:val="-12"/>
          <w:sz w:val="33"/>
          <w:szCs w:val="33"/>
        </w:rPr>
        <w:t>熟练操作审批系统。各旗区行政审批和政务</w:t>
      </w:r>
      <w:r>
        <w:rPr>
          <w:rFonts w:ascii="仿宋" w:eastAsia="仿宋" w:hAnsi="仿宋" w:cs="仿宋"/>
          <w:spacing w:val="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3"/>
          <w:sz w:val="33"/>
          <w:szCs w:val="33"/>
        </w:rPr>
        <w:t>服务局</w:t>
      </w:r>
      <w:r>
        <w:rPr>
          <w:rFonts w:ascii="仿宋" w:eastAsia="仿宋" w:hAnsi="仿宋" w:cs="仿宋"/>
          <w:spacing w:val="-13"/>
          <w:sz w:val="33"/>
          <w:szCs w:val="33"/>
        </w:rPr>
        <w:t>(</w:t>
      </w:r>
      <w:r>
        <w:rPr>
          <w:rFonts w:ascii="仿宋" w:eastAsia="仿宋" w:hAnsi="仿宋" w:cs="仿宋"/>
          <w:spacing w:val="-13"/>
          <w:sz w:val="33"/>
          <w:szCs w:val="33"/>
        </w:rPr>
        <w:t>政务服务局</w:t>
      </w:r>
      <w:r>
        <w:rPr>
          <w:rFonts w:ascii="仿宋" w:eastAsia="仿宋" w:hAnsi="仿宋" w:cs="仿宋"/>
          <w:spacing w:val="-13"/>
          <w:sz w:val="33"/>
          <w:szCs w:val="33"/>
        </w:rPr>
        <w:t>)</w:t>
      </w:r>
      <w:r>
        <w:rPr>
          <w:rFonts w:ascii="仿宋" w:eastAsia="仿宋" w:hAnsi="仿宋" w:cs="仿宋"/>
          <w:spacing w:val="-13"/>
          <w:sz w:val="33"/>
          <w:szCs w:val="33"/>
        </w:rPr>
        <w:t>要主动对接旗区</w:t>
      </w:r>
      <w:proofErr w:type="gramStart"/>
      <w:r>
        <w:rPr>
          <w:rFonts w:ascii="仿宋" w:eastAsia="仿宋" w:hAnsi="仿宋" w:cs="仿宋"/>
          <w:spacing w:val="-13"/>
          <w:sz w:val="33"/>
          <w:szCs w:val="33"/>
        </w:rPr>
        <w:t>人社局</w:t>
      </w:r>
      <w:proofErr w:type="gramEnd"/>
      <w:r>
        <w:rPr>
          <w:rFonts w:ascii="仿宋" w:eastAsia="仿宋" w:hAnsi="仿宋" w:cs="仿宋"/>
          <w:spacing w:val="-13"/>
          <w:sz w:val="33"/>
          <w:szCs w:val="33"/>
        </w:rPr>
        <w:t>、住建局、</w:t>
      </w:r>
      <w:proofErr w:type="gramStart"/>
      <w:r>
        <w:rPr>
          <w:rFonts w:ascii="仿宋" w:eastAsia="仿宋" w:hAnsi="仿宋" w:cs="仿宋"/>
          <w:spacing w:val="-13"/>
          <w:sz w:val="33"/>
          <w:szCs w:val="33"/>
        </w:rPr>
        <w:t>医</w:t>
      </w:r>
      <w:proofErr w:type="gramEnd"/>
      <w:r>
        <w:rPr>
          <w:rFonts w:ascii="仿宋" w:eastAsia="仿宋" w:hAnsi="仿宋" w:cs="仿宋"/>
          <w:spacing w:val="-13"/>
          <w:sz w:val="33"/>
          <w:szCs w:val="33"/>
        </w:rPr>
        <w:t>保局、</w:t>
      </w:r>
      <w:r>
        <w:rPr>
          <w:rFonts w:ascii="仿宋" w:eastAsia="仿宋" w:hAnsi="仿宋" w:cs="仿宋"/>
          <w:spacing w:val="1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7"/>
          <w:sz w:val="33"/>
          <w:szCs w:val="33"/>
        </w:rPr>
        <w:t>退役军人事务局</w:t>
      </w:r>
      <w:r>
        <w:rPr>
          <w:rFonts w:ascii="仿宋" w:eastAsia="仿宋" w:hAnsi="仿宋" w:cs="仿宋"/>
          <w:spacing w:val="-7"/>
          <w:sz w:val="33"/>
          <w:szCs w:val="33"/>
        </w:rPr>
        <w:t>,</w:t>
      </w:r>
      <w:r>
        <w:rPr>
          <w:rFonts w:ascii="仿宋" w:eastAsia="仿宋" w:hAnsi="仿宋" w:cs="仿宋"/>
          <w:spacing w:val="-7"/>
          <w:sz w:val="33"/>
          <w:szCs w:val="33"/>
        </w:rPr>
        <w:t>按照审批流程及审批环节</w:t>
      </w:r>
      <w:r>
        <w:rPr>
          <w:rFonts w:ascii="仿宋" w:eastAsia="仿宋" w:hAnsi="仿宋" w:cs="仿宋"/>
          <w:spacing w:val="-7"/>
          <w:sz w:val="33"/>
          <w:szCs w:val="33"/>
        </w:rPr>
        <w:t>,</w:t>
      </w:r>
      <w:r>
        <w:rPr>
          <w:rFonts w:ascii="仿宋" w:eastAsia="仿宋" w:hAnsi="仿宋" w:cs="仿宋"/>
          <w:spacing w:val="-7"/>
          <w:sz w:val="33"/>
          <w:szCs w:val="33"/>
        </w:rPr>
        <w:t>做好各部门审批人</w:t>
      </w:r>
      <w:r>
        <w:rPr>
          <w:rFonts w:ascii="仿宋" w:eastAsia="仿宋" w:hAnsi="仿宋" w:cs="仿宋"/>
          <w:spacing w:val="1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"/>
          <w:sz w:val="33"/>
          <w:szCs w:val="33"/>
        </w:rPr>
        <w:t>员的账号配置</w:t>
      </w:r>
      <w:r>
        <w:rPr>
          <w:rFonts w:ascii="仿宋" w:eastAsia="仿宋" w:hAnsi="仿宋" w:cs="仿宋"/>
          <w:spacing w:val="-2"/>
          <w:sz w:val="33"/>
          <w:szCs w:val="33"/>
        </w:rPr>
        <w:t>,</w:t>
      </w:r>
      <w:r>
        <w:rPr>
          <w:rFonts w:ascii="仿宋" w:eastAsia="仿宋" w:hAnsi="仿宋" w:cs="仿宋"/>
          <w:spacing w:val="-2"/>
          <w:sz w:val="33"/>
          <w:szCs w:val="33"/>
        </w:rPr>
        <w:t>加强系统操作培训</w:t>
      </w:r>
      <w:r>
        <w:rPr>
          <w:rFonts w:ascii="仿宋" w:eastAsia="仿宋" w:hAnsi="仿宋" w:cs="仿宋"/>
          <w:spacing w:val="-2"/>
          <w:sz w:val="33"/>
          <w:szCs w:val="33"/>
        </w:rPr>
        <w:t>,</w:t>
      </w:r>
      <w:r>
        <w:rPr>
          <w:rFonts w:ascii="仿宋" w:eastAsia="仿宋" w:hAnsi="仿宋" w:cs="仿宋"/>
          <w:spacing w:val="-2"/>
          <w:sz w:val="33"/>
          <w:szCs w:val="33"/>
        </w:rPr>
        <w:t>确保</w:t>
      </w:r>
      <w:r>
        <w:rPr>
          <w:rFonts w:ascii="仿宋" w:eastAsia="仿宋" w:hAnsi="仿宋" w:cs="仿宋"/>
          <w:spacing w:val="-2"/>
          <w:sz w:val="33"/>
          <w:szCs w:val="33"/>
        </w:rPr>
        <w:t>"</w:t>
      </w:r>
      <w:r>
        <w:rPr>
          <w:rFonts w:ascii="仿宋" w:eastAsia="仿宋" w:hAnsi="仿宋" w:cs="仿宋"/>
          <w:spacing w:val="-2"/>
          <w:sz w:val="33"/>
          <w:szCs w:val="33"/>
        </w:rPr>
        <w:t>一件事</w:t>
      </w:r>
      <w:proofErr w:type="gramStart"/>
      <w:r>
        <w:rPr>
          <w:rFonts w:ascii="仿宋" w:eastAsia="仿宋" w:hAnsi="仿宋" w:cs="仿宋"/>
          <w:spacing w:val="-2"/>
          <w:sz w:val="33"/>
          <w:szCs w:val="33"/>
        </w:rPr>
        <w:t>”</w:t>
      </w:r>
      <w:proofErr w:type="gramEnd"/>
      <w:r>
        <w:rPr>
          <w:rFonts w:ascii="仿宋" w:eastAsia="仿宋" w:hAnsi="仿宋" w:cs="仿宋"/>
          <w:spacing w:val="-2"/>
          <w:sz w:val="33"/>
          <w:szCs w:val="33"/>
        </w:rPr>
        <w:t>的各环节实</w:t>
      </w:r>
      <w:r>
        <w:rPr>
          <w:rFonts w:ascii="仿宋" w:eastAsia="仿宋" w:hAnsi="仿宋" w:cs="仿宋"/>
          <w:spacing w:val="4"/>
          <w:sz w:val="33"/>
          <w:szCs w:val="33"/>
        </w:rPr>
        <w:t xml:space="preserve">  </w:t>
      </w:r>
      <w:r>
        <w:rPr>
          <w:rFonts w:ascii="仿宋" w:eastAsia="仿宋" w:hAnsi="仿宋" w:cs="仿宋"/>
          <w:sz w:val="33"/>
          <w:szCs w:val="33"/>
        </w:rPr>
        <w:t>现全链条运行。此项工作于</w:t>
      </w:r>
      <w:r>
        <w:rPr>
          <w:rFonts w:ascii="仿宋" w:eastAsia="仿宋" w:hAnsi="仿宋" w:cs="仿宋"/>
          <w:sz w:val="33"/>
          <w:szCs w:val="33"/>
        </w:rPr>
        <w:t>1</w:t>
      </w:r>
      <w:r>
        <w:rPr>
          <w:rFonts w:ascii="仿宋" w:eastAsia="仿宋" w:hAnsi="仿宋" w:cs="仿宋"/>
          <w:sz w:val="33"/>
          <w:szCs w:val="33"/>
        </w:rPr>
        <w:t>月</w:t>
      </w:r>
      <w:r>
        <w:rPr>
          <w:rFonts w:ascii="仿宋" w:eastAsia="仿宋" w:hAnsi="仿宋" w:cs="仿宋"/>
          <w:sz w:val="33"/>
          <w:szCs w:val="33"/>
        </w:rPr>
        <w:t>18</w:t>
      </w:r>
      <w:r>
        <w:rPr>
          <w:rFonts w:ascii="仿宋" w:eastAsia="仿宋" w:hAnsi="仿宋" w:cs="仿宋"/>
          <w:sz w:val="33"/>
          <w:szCs w:val="33"/>
        </w:rPr>
        <w:t>日前完成。</w:t>
      </w:r>
    </w:p>
    <w:p w:rsidR="00DC5E00" w:rsidRDefault="00872330">
      <w:pPr>
        <w:spacing w:line="317" w:lineRule="auto"/>
        <w:ind w:left="24" w:right="106" w:firstLine="63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4"/>
          <w:sz w:val="33"/>
          <w:szCs w:val="33"/>
        </w:rPr>
        <w:t>三、同步实施</w:t>
      </w:r>
      <w:r>
        <w:rPr>
          <w:rFonts w:ascii="仿宋" w:eastAsia="仿宋" w:hAnsi="仿宋" w:cs="仿宋"/>
          <w:spacing w:val="14"/>
          <w:sz w:val="33"/>
          <w:szCs w:val="33"/>
        </w:rPr>
        <w:t>,</w:t>
      </w:r>
      <w:r>
        <w:rPr>
          <w:rFonts w:ascii="仿宋" w:eastAsia="仿宋" w:hAnsi="仿宋" w:cs="仿宋"/>
          <w:spacing w:val="14"/>
          <w:sz w:val="33"/>
          <w:szCs w:val="33"/>
        </w:rPr>
        <w:t>加强督促和检查。从</w:t>
      </w:r>
      <w:r>
        <w:rPr>
          <w:rFonts w:ascii="仿宋" w:eastAsia="仿宋" w:hAnsi="仿宋" w:cs="仿宋"/>
          <w:spacing w:val="14"/>
          <w:sz w:val="33"/>
          <w:szCs w:val="33"/>
        </w:rPr>
        <w:t>1</w:t>
      </w:r>
      <w:r>
        <w:rPr>
          <w:rFonts w:ascii="仿宋" w:eastAsia="仿宋" w:hAnsi="仿宋" w:cs="仿宋"/>
          <w:spacing w:val="14"/>
          <w:sz w:val="33"/>
          <w:szCs w:val="33"/>
        </w:rPr>
        <w:t>月</w:t>
      </w:r>
      <w:r>
        <w:rPr>
          <w:rFonts w:ascii="仿宋" w:eastAsia="仿宋" w:hAnsi="仿宋" w:cs="仿宋"/>
          <w:spacing w:val="14"/>
          <w:sz w:val="33"/>
          <w:szCs w:val="33"/>
        </w:rPr>
        <w:t>18</w:t>
      </w:r>
      <w:r>
        <w:rPr>
          <w:rFonts w:ascii="仿宋" w:eastAsia="仿宋" w:hAnsi="仿宋" w:cs="仿宋"/>
          <w:spacing w:val="14"/>
          <w:sz w:val="33"/>
          <w:szCs w:val="33"/>
        </w:rPr>
        <w:t>日起</w:t>
      </w:r>
      <w:r>
        <w:rPr>
          <w:rFonts w:ascii="仿宋" w:eastAsia="仿宋" w:hAnsi="仿宋" w:cs="仿宋"/>
          <w:spacing w:val="14"/>
          <w:sz w:val="33"/>
          <w:szCs w:val="33"/>
        </w:rPr>
        <w:t>,</w:t>
      </w:r>
      <w:r>
        <w:rPr>
          <w:rFonts w:ascii="仿宋" w:eastAsia="仿宋" w:hAnsi="仿宋" w:cs="仿宋"/>
          <w:spacing w:val="14"/>
          <w:sz w:val="33"/>
          <w:szCs w:val="33"/>
        </w:rPr>
        <w:t>凡符合</w:t>
      </w:r>
      <w:r>
        <w:rPr>
          <w:rFonts w:ascii="仿宋" w:eastAsia="仿宋" w:hAnsi="仿宋" w:cs="仿宋"/>
          <w:spacing w:val="8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6"/>
          <w:sz w:val="33"/>
          <w:szCs w:val="33"/>
        </w:rPr>
        <w:t>退休</w:t>
      </w:r>
      <w:r>
        <w:rPr>
          <w:rFonts w:ascii="仿宋" w:eastAsia="仿宋" w:hAnsi="仿宋" w:cs="仿宋"/>
          <w:spacing w:val="6"/>
          <w:sz w:val="33"/>
          <w:szCs w:val="33"/>
        </w:rPr>
        <w:t>"</w:t>
      </w:r>
      <w:r>
        <w:rPr>
          <w:rFonts w:ascii="仿宋" w:eastAsia="仿宋" w:hAnsi="仿宋" w:cs="仿宋"/>
          <w:spacing w:val="6"/>
          <w:sz w:val="33"/>
          <w:szCs w:val="33"/>
        </w:rPr>
        <w:t>一件事一次办</w:t>
      </w:r>
      <w:r>
        <w:rPr>
          <w:rFonts w:ascii="仿宋" w:eastAsia="仿宋" w:hAnsi="仿宋" w:cs="仿宋"/>
          <w:spacing w:val="6"/>
          <w:sz w:val="33"/>
          <w:szCs w:val="33"/>
        </w:rPr>
        <w:t>"</w:t>
      </w:r>
      <w:r>
        <w:rPr>
          <w:rFonts w:ascii="仿宋" w:eastAsia="仿宋" w:hAnsi="仿宋" w:cs="仿宋"/>
          <w:spacing w:val="6"/>
          <w:sz w:val="33"/>
          <w:szCs w:val="33"/>
        </w:rPr>
        <w:t>条件的企业职工退休事项</w:t>
      </w:r>
      <w:r>
        <w:rPr>
          <w:rFonts w:ascii="仿宋" w:eastAsia="仿宋" w:hAnsi="仿宋" w:cs="仿宋"/>
          <w:spacing w:val="6"/>
          <w:sz w:val="33"/>
          <w:szCs w:val="33"/>
        </w:rPr>
        <w:t>,</w:t>
      </w:r>
      <w:r>
        <w:rPr>
          <w:rFonts w:ascii="仿宋" w:eastAsia="仿宋" w:hAnsi="仿宋" w:cs="仿宋"/>
          <w:spacing w:val="6"/>
          <w:sz w:val="33"/>
          <w:szCs w:val="33"/>
        </w:rPr>
        <w:t>必须在</w:t>
      </w:r>
      <w:r>
        <w:rPr>
          <w:rFonts w:ascii="仿宋" w:eastAsia="仿宋" w:hAnsi="仿宋" w:cs="仿宋"/>
          <w:spacing w:val="6"/>
          <w:sz w:val="33"/>
          <w:szCs w:val="33"/>
        </w:rPr>
        <w:t>"</w:t>
      </w:r>
      <w:r>
        <w:rPr>
          <w:rFonts w:ascii="仿宋" w:eastAsia="仿宋" w:hAnsi="仿宋" w:cs="仿宋"/>
          <w:spacing w:val="6"/>
          <w:sz w:val="33"/>
          <w:szCs w:val="33"/>
        </w:rPr>
        <w:t>一件</w:t>
      </w:r>
      <w:r>
        <w:rPr>
          <w:rFonts w:ascii="仿宋" w:eastAsia="仿宋" w:hAnsi="仿宋" w:cs="仿宋"/>
          <w:spacing w:val="3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"/>
          <w:sz w:val="33"/>
          <w:szCs w:val="33"/>
        </w:rPr>
        <w:t>事一次办</w:t>
      </w:r>
      <w:r>
        <w:rPr>
          <w:rFonts w:ascii="仿宋" w:eastAsia="仿宋" w:hAnsi="仿宋" w:cs="仿宋"/>
          <w:spacing w:val="-1"/>
          <w:sz w:val="33"/>
          <w:szCs w:val="33"/>
        </w:rPr>
        <w:t>"</w:t>
      </w:r>
      <w:r>
        <w:rPr>
          <w:rFonts w:ascii="仿宋" w:eastAsia="仿宋" w:hAnsi="仿宋" w:cs="仿宋"/>
          <w:spacing w:val="-1"/>
          <w:sz w:val="33"/>
          <w:szCs w:val="33"/>
        </w:rPr>
        <w:t>审批管理系统内完成</w:t>
      </w:r>
      <w:r>
        <w:rPr>
          <w:rFonts w:ascii="仿宋" w:eastAsia="仿宋" w:hAnsi="仿宋" w:cs="仿宋"/>
          <w:spacing w:val="-1"/>
          <w:sz w:val="33"/>
          <w:szCs w:val="33"/>
        </w:rPr>
        <w:t>(</w:t>
      </w:r>
      <w:r>
        <w:rPr>
          <w:rFonts w:ascii="仿宋" w:eastAsia="仿宋" w:hAnsi="仿宋" w:cs="仿宋"/>
          <w:spacing w:val="-1"/>
          <w:sz w:val="33"/>
          <w:szCs w:val="33"/>
        </w:rPr>
        <w:t>市政务服务局将通过调取</w:t>
      </w:r>
      <w:r>
        <w:rPr>
          <w:rFonts w:ascii="仿宋" w:eastAsia="仿宋" w:hAnsi="仿宋" w:cs="仿宋"/>
          <w:spacing w:val="-1"/>
          <w:sz w:val="33"/>
          <w:szCs w:val="33"/>
        </w:rPr>
        <w:t>"</w:t>
      </w:r>
      <w:r>
        <w:rPr>
          <w:rFonts w:ascii="仿宋" w:eastAsia="仿宋" w:hAnsi="仿宋" w:cs="仿宋"/>
          <w:spacing w:val="-1"/>
          <w:sz w:val="33"/>
          <w:szCs w:val="33"/>
        </w:rPr>
        <w:t>一</w:t>
      </w:r>
      <w:r>
        <w:rPr>
          <w:rFonts w:ascii="仿宋" w:eastAsia="仿宋" w:hAnsi="仿宋" w:cs="仿宋"/>
          <w:spacing w:val="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2"/>
          <w:sz w:val="33"/>
          <w:szCs w:val="33"/>
        </w:rPr>
        <w:t>件事一次办</w:t>
      </w:r>
      <w:r>
        <w:rPr>
          <w:rFonts w:ascii="仿宋" w:eastAsia="仿宋" w:hAnsi="仿宋" w:cs="仿宋"/>
          <w:spacing w:val="-12"/>
          <w:sz w:val="33"/>
          <w:szCs w:val="33"/>
        </w:rPr>
        <w:t>"</w:t>
      </w:r>
      <w:r>
        <w:rPr>
          <w:rFonts w:ascii="仿宋" w:eastAsia="仿宋" w:hAnsi="仿宋" w:cs="仿宋"/>
          <w:spacing w:val="-12"/>
          <w:sz w:val="33"/>
          <w:szCs w:val="33"/>
        </w:rPr>
        <w:t>审批管理系统产生的办件量与各部门单个事项业务</w:t>
      </w:r>
      <w:r>
        <w:rPr>
          <w:rFonts w:ascii="仿宋" w:eastAsia="仿宋" w:hAnsi="仿宋" w:cs="仿宋"/>
          <w:spacing w:val="10"/>
          <w:sz w:val="33"/>
          <w:szCs w:val="33"/>
        </w:rPr>
        <w:t xml:space="preserve"> </w:t>
      </w:r>
      <w:r>
        <w:rPr>
          <w:rFonts w:ascii="仿宋" w:eastAsia="仿宋" w:hAnsi="仿宋" w:cs="仿宋"/>
          <w:sz w:val="33"/>
          <w:szCs w:val="33"/>
        </w:rPr>
        <w:t>量比对</w:t>
      </w:r>
      <w:r>
        <w:rPr>
          <w:rFonts w:ascii="仿宋" w:eastAsia="仿宋" w:hAnsi="仿宋" w:cs="仿宋"/>
          <w:sz w:val="33"/>
          <w:szCs w:val="33"/>
        </w:rPr>
        <w:t>,</w:t>
      </w:r>
      <w:r>
        <w:rPr>
          <w:rFonts w:ascii="仿宋" w:eastAsia="仿宋" w:hAnsi="仿宋" w:cs="仿宋"/>
          <w:sz w:val="33"/>
          <w:szCs w:val="33"/>
        </w:rPr>
        <w:t>以及办件回访等方式对市直、旗区的落实情况进行检</w:t>
      </w:r>
    </w:p>
    <w:p w:rsidR="00DC5E00" w:rsidRDefault="00DC5E00">
      <w:pPr>
        <w:sectPr w:rsidR="00DC5E00">
          <w:footerReference w:type="default" r:id="rId8"/>
          <w:pgSz w:w="11900" w:h="16840"/>
          <w:pgMar w:top="1431" w:right="1215" w:bottom="1026" w:left="1785" w:header="0" w:footer="830" w:gutter="0"/>
          <w:cols w:space="720"/>
        </w:sectPr>
      </w:pPr>
    </w:p>
    <w:p w:rsidR="00DC5E00" w:rsidRDefault="00DC5E00">
      <w:pPr>
        <w:spacing w:line="290" w:lineRule="auto"/>
      </w:pPr>
    </w:p>
    <w:p w:rsidR="00DC5E00" w:rsidRDefault="00DC5E00">
      <w:pPr>
        <w:spacing w:line="290" w:lineRule="auto"/>
      </w:pPr>
    </w:p>
    <w:p w:rsidR="00DC5E00" w:rsidRDefault="00DC5E00">
      <w:pPr>
        <w:spacing w:line="291" w:lineRule="auto"/>
      </w:pPr>
    </w:p>
    <w:p w:rsidR="00DC5E00" w:rsidRDefault="00872330">
      <w:pPr>
        <w:spacing w:before="104" w:line="224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查</w:t>
      </w:r>
      <w:r>
        <w:rPr>
          <w:rFonts w:ascii="仿宋" w:eastAsia="仿宋" w:hAnsi="仿宋" w:cs="仿宋"/>
          <w:spacing w:val="-3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3"/>
          <w:sz w:val="32"/>
          <w:szCs w:val="32"/>
        </w:rPr>
        <w:t>)</w:t>
      </w:r>
      <w:r>
        <w:rPr>
          <w:rFonts w:ascii="仿宋" w:eastAsia="仿宋" w:hAnsi="仿宋" w:cs="仿宋"/>
          <w:spacing w:val="-3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3"/>
          <w:sz w:val="32"/>
          <w:szCs w:val="32"/>
        </w:rPr>
        <w:t>.</w:t>
      </w:r>
    </w:p>
    <w:p w:rsidR="00DC5E00" w:rsidRDefault="00872330">
      <w:pPr>
        <w:spacing w:before="145" w:line="324" w:lineRule="auto"/>
        <w:ind w:right="81"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四、加强宣传引导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确保群众受益。充分利用电视、网络、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</w:rPr>
        <w:t>报刊等媒体宣传</w:t>
      </w:r>
      <w:r>
        <w:rPr>
          <w:rFonts w:ascii="仿宋" w:eastAsia="仿宋" w:hAnsi="仿宋" w:cs="仿宋"/>
          <w:spacing w:val="10"/>
          <w:sz w:val="32"/>
          <w:szCs w:val="32"/>
        </w:rPr>
        <w:t>,</w:t>
      </w:r>
      <w:r>
        <w:rPr>
          <w:rFonts w:ascii="仿宋" w:eastAsia="仿宋" w:hAnsi="仿宋" w:cs="仿宋"/>
          <w:spacing w:val="10"/>
          <w:sz w:val="32"/>
          <w:szCs w:val="32"/>
        </w:rPr>
        <w:t>全面提高企业职工退休</w:t>
      </w:r>
      <w:r>
        <w:rPr>
          <w:rFonts w:ascii="仿宋" w:eastAsia="仿宋" w:hAnsi="仿宋" w:cs="仿宋"/>
          <w:spacing w:val="10"/>
          <w:sz w:val="32"/>
          <w:szCs w:val="32"/>
        </w:rPr>
        <w:t>"</w:t>
      </w:r>
      <w:r>
        <w:rPr>
          <w:rFonts w:ascii="仿宋" w:eastAsia="仿宋" w:hAnsi="仿宋" w:cs="仿宋"/>
          <w:spacing w:val="10"/>
          <w:sz w:val="32"/>
          <w:szCs w:val="32"/>
        </w:rPr>
        <w:t>一件事一次办</w:t>
      </w:r>
      <w:r>
        <w:rPr>
          <w:rFonts w:ascii="仿宋" w:eastAsia="仿宋" w:hAnsi="仿宋" w:cs="仿宋"/>
          <w:spacing w:val="10"/>
          <w:sz w:val="32"/>
          <w:szCs w:val="32"/>
        </w:rPr>
        <w:t>"</w:t>
      </w:r>
      <w:r>
        <w:rPr>
          <w:rFonts w:ascii="仿宋" w:eastAsia="仿宋" w:hAnsi="仿宋" w:cs="仿宋"/>
          <w:spacing w:val="10"/>
          <w:sz w:val="32"/>
          <w:szCs w:val="32"/>
        </w:rPr>
        <w:t>知晓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"/>
          <w:sz w:val="32"/>
          <w:szCs w:val="32"/>
        </w:rPr>
        <w:t>度</w:t>
      </w:r>
      <w:r>
        <w:rPr>
          <w:rFonts w:ascii="仿宋" w:eastAsia="仿宋" w:hAnsi="仿宋" w:cs="仿宋"/>
          <w:spacing w:val="-2"/>
          <w:sz w:val="32"/>
          <w:szCs w:val="32"/>
        </w:rPr>
        <w:t>,</w:t>
      </w:r>
      <w:r>
        <w:rPr>
          <w:rFonts w:ascii="仿宋" w:eastAsia="仿宋" w:hAnsi="仿宋" w:cs="仿宋"/>
          <w:spacing w:val="-2"/>
          <w:sz w:val="32"/>
          <w:szCs w:val="32"/>
        </w:rPr>
        <w:t>营造良好社会氛围。各旗区相关业务部门窗口工作人员要主</w:t>
      </w:r>
    </w:p>
    <w:p w:rsidR="00DC5E00" w:rsidRDefault="00872330">
      <w:pPr>
        <w:spacing w:line="222" w:lineRule="auto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pacing w:val="17"/>
          <w:sz w:val="32"/>
          <w:szCs w:val="32"/>
        </w:rPr>
        <w:t>动引导</w:t>
      </w:r>
      <w:proofErr w:type="gramEnd"/>
      <w:r>
        <w:rPr>
          <w:rFonts w:ascii="仿宋" w:eastAsia="仿宋" w:hAnsi="仿宋" w:cs="仿宋"/>
          <w:spacing w:val="17"/>
          <w:sz w:val="32"/>
          <w:szCs w:val="32"/>
        </w:rPr>
        <w:t>群众办理</w:t>
      </w:r>
      <w:r>
        <w:rPr>
          <w:rFonts w:ascii="仿宋" w:eastAsia="仿宋" w:hAnsi="仿宋" w:cs="仿宋"/>
          <w:spacing w:val="17"/>
          <w:sz w:val="32"/>
          <w:szCs w:val="32"/>
        </w:rPr>
        <w:t>"</w:t>
      </w:r>
      <w:r>
        <w:rPr>
          <w:rFonts w:ascii="仿宋" w:eastAsia="仿宋" w:hAnsi="仿宋" w:cs="仿宋"/>
          <w:spacing w:val="17"/>
          <w:sz w:val="32"/>
          <w:szCs w:val="32"/>
        </w:rPr>
        <w:t>一件事</w:t>
      </w:r>
      <w:r>
        <w:rPr>
          <w:rFonts w:ascii="仿宋" w:eastAsia="仿宋" w:hAnsi="仿宋" w:cs="仿宋"/>
          <w:spacing w:val="17"/>
          <w:sz w:val="32"/>
          <w:szCs w:val="32"/>
        </w:rPr>
        <w:t>",</w:t>
      </w:r>
      <w:r>
        <w:rPr>
          <w:rFonts w:ascii="仿宋" w:eastAsia="仿宋" w:hAnsi="仿宋" w:cs="仿宋"/>
          <w:spacing w:val="17"/>
          <w:sz w:val="32"/>
          <w:szCs w:val="32"/>
        </w:rPr>
        <w:t>提供优质服务</w:t>
      </w:r>
      <w:r>
        <w:rPr>
          <w:rFonts w:ascii="仿宋" w:eastAsia="仿宋" w:hAnsi="仿宋" w:cs="仿宋"/>
          <w:spacing w:val="17"/>
          <w:sz w:val="32"/>
          <w:szCs w:val="32"/>
        </w:rPr>
        <w:t>,</w:t>
      </w:r>
      <w:r>
        <w:rPr>
          <w:rFonts w:ascii="仿宋" w:eastAsia="仿宋" w:hAnsi="仿宋" w:cs="仿宋"/>
          <w:spacing w:val="17"/>
          <w:sz w:val="32"/>
          <w:szCs w:val="32"/>
        </w:rPr>
        <w:t>让群众真正受益。</w:t>
      </w:r>
    </w:p>
    <w:p w:rsidR="00DC5E00" w:rsidRDefault="00872330">
      <w:pPr>
        <w:spacing w:before="142" w:line="329" w:lineRule="auto"/>
        <w:ind w:right="4"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7"/>
          <w:sz w:val="32"/>
          <w:szCs w:val="32"/>
        </w:rPr>
        <w:t>按照市委、政府要求</w:t>
      </w:r>
      <w:r>
        <w:rPr>
          <w:rFonts w:ascii="仿宋" w:eastAsia="仿宋" w:hAnsi="仿宋" w:cs="仿宋"/>
          <w:spacing w:val="17"/>
          <w:sz w:val="32"/>
          <w:szCs w:val="32"/>
        </w:rPr>
        <w:t>,</w:t>
      </w:r>
      <w:r>
        <w:rPr>
          <w:rFonts w:ascii="仿宋" w:eastAsia="仿宋" w:hAnsi="仿宋" w:cs="仿宋"/>
          <w:spacing w:val="17"/>
          <w:sz w:val="32"/>
          <w:szCs w:val="32"/>
        </w:rPr>
        <w:t>市</w:t>
      </w:r>
      <w:proofErr w:type="gramStart"/>
      <w:r>
        <w:rPr>
          <w:rFonts w:ascii="仿宋" w:eastAsia="仿宋" w:hAnsi="仿宋" w:cs="仿宋"/>
          <w:spacing w:val="17"/>
          <w:sz w:val="32"/>
          <w:szCs w:val="32"/>
        </w:rPr>
        <w:t>人社局</w:t>
      </w:r>
      <w:proofErr w:type="gramEnd"/>
      <w:r>
        <w:rPr>
          <w:rFonts w:ascii="仿宋" w:eastAsia="仿宋" w:hAnsi="仿宋" w:cs="仿宋"/>
          <w:spacing w:val="17"/>
          <w:sz w:val="32"/>
          <w:szCs w:val="32"/>
        </w:rPr>
        <w:t>从</w:t>
      </w:r>
      <w:r>
        <w:rPr>
          <w:rFonts w:ascii="仿宋" w:eastAsia="仿宋" w:hAnsi="仿宋" w:cs="仿宋"/>
          <w:spacing w:val="17"/>
          <w:sz w:val="32"/>
          <w:szCs w:val="32"/>
        </w:rPr>
        <w:t>1</w:t>
      </w:r>
      <w:r>
        <w:rPr>
          <w:rFonts w:ascii="仿宋" w:eastAsia="仿宋" w:hAnsi="仿宋" w:cs="仿宋"/>
          <w:spacing w:val="17"/>
          <w:sz w:val="32"/>
          <w:szCs w:val="32"/>
        </w:rPr>
        <w:t>月</w:t>
      </w:r>
      <w:r>
        <w:rPr>
          <w:rFonts w:ascii="仿宋" w:eastAsia="仿宋" w:hAnsi="仿宋" w:cs="仿宋"/>
          <w:spacing w:val="17"/>
          <w:sz w:val="32"/>
          <w:szCs w:val="32"/>
        </w:rPr>
        <w:t>17</w:t>
      </w:r>
      <w:r>
        <w:rPr>
          <w:rFonts w:ascii="仿宋" w:eastAsia="仿宋" w:hAnsi="仿宋" w:cs="仿宋"/>
          <w:spacing w:val="17"/>
          <w:sz w:val="32"/>
          <w:szCs w:val="32"/>
        </w:rPr>
        <w:t>日起对企业职工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7"/>
          <w:sz w:val="32"/>
          <w:szCs w:val="32"/>
        </w:rPr>
        <w:t>退休</w:t>
      </w:r>
      <w:r>
        <w:rPr>
          <w:rFonts w:ascii="仿宋" w:eastAsia="仿宋" w:hAnsi="仿宋" w:cs="仿宋"/>
          <w:spacing w:val="7"/>
          <w:sz w:val="32"/>
          <w:szCs w:val="32"/>
        </w:rPr>
        <w:t>"</w:t>
      </w:r>
      <w:r>
        <w:rPr>
          <w:rFonts w:ascii="仿宋" w:eastAsia="仿宋" w:hAnsi="仿宋" w:cs="仿宋"/>
          <w:spacing w:val="7"/>
          <w:sz w:val="32"/>
          <w:szCs w:val="32"/>
        </w:rPr>
        <w:t>一件事一次办</w:t>
      </w:r>
      <w:r>
        <w:rPr>
          <w:rFonts w:ascii="仿宋" w:eastAsia="仿宋" w:hAnsi="仿宋" w:cs="仿宋"/>
          <w:spacing w:val="7"/>
          <w:sz w:val="32"/>
          <w:szCs w:val="32"/>
        </w:rPr>
        <w:t>"</w:t>
      </w:r>
      <w:r>
        <w:rPr>
          <w:rFonts w:ascii="仿宋" w:eastAsia="仿宋" w:hAnsi="仿宋" w:cs="仿宋"/>
          <w:spacing w:val="7"/>
          <w:sz w:val="32"/>
          <w:szCs w:val="32"/>
        </w:rPr>
        <w:t>工作推动落实情况实行周调度和周通报。</w:t>
      </w:r>
      <w:r>
        <w:rPr>
          <w:rFonts w:ascii="仿宋" w:eastAsia="仿宋" w:hAnsi="仿宋" w:cs="仿宋"/>
          <w:spacing w:val="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各旗区住建局、行政审批和政务服务局</w:t>
      </w:r>
      <w:r>
        <w:rPr>
          <w:rFonts w:ascii="仿宋" w:eastAsia="仿宋" w:hAnsi="仿宋" w:cs="仿宋"/>
          <w:spacing w:val="-3"/>
          <w:sz w:val="32"/>
          <w:szCs w:val="32"/>
        </w:rPr>
        <w:t>(</w:t>
      </w:r>
      <w:r>
        <w:rPr>
          <w:rFonts w:ascii="仿宋" w:eastAsia="仿宋" w:hAnsi="仿宋" w:cs="仿宋"/>
          <w:spacing w:val="-3"/>
          <w:sz w:val="32"/>
          <w:szCs w:val="32"/>
        </w:rPr>
        <w:t>政务服务局</w:t>
      </w:r>
      <w:r>
        <w:rPr>
          <w:rFonts w:ascii="仿宋" w:eastAsia="仿宋" w:hAnsi="仿宋" w:cs="仿宋"/>
          <w:spacing w:val="-3"/>
          <w:sz w:val="32"/>
          <w:szCs w:val="32"/>
        </w:rPr>
        <w:t>)</w:t>
      </w:r>
      <w:r>
        <w:rPr>
          <w:rFonts w:ascii="仿宋" w:eastAsia="仿宋" w:hAnsi="仿宋" w:cs="仿宋"/>
          <w:spacing w:val="-3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pacing w:val="-3"/>
          <w:sz w:val="32"/>
          <w:szCs w:val="32"/>
        </w:rPr>
        <w:t>医</w:t>
      </w:r>
      <w:proofErr w:type="gramEnd"/>
      <w:r>
        <w:rPr>
          <w:rFonts w:ascii="仿宋" w:eastAsia="仿宋" w:hAnsi="仿宋" w:cs="仿宋"/>
          <w:spacing w:val="-3"/>
          <w:sz w:val="32"/>
          <w:szCs w:val="32"/>
        </w:rPr>
        <w:t>保局、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退役军人事务局要积极配合</w:t>
      </w:r>
      <w:proofErr w:type="gramStart"/>
      <w:r>
        <w:rPr>
          <w:rFonts w:ascii="仿宋" w:eastAsia="仿宋" w:hAnsi="仿宋" w:cs="仿宋"/>
          <w:spacing w:val="-1"/>
          <w:sz w:val="32"/>
          <w:szCs w:val="32"/>
        </w:rPr>
        <w:t>人社局</w:t>
      </w:r>
      <w:proofErr w:type="gramEnd"/>
      <w:r>
        <w:rPr>
          <w:rFonts w:ascii="仿宋" w:eastAsia="仿宋" w:hAnsi="仿宋" w:cs="仿宋"/>
          <w:spacing w:val="-1"/>
          <w:sz w:val="32"/>
          <w:szCs w:val="32"/>
        </w:rPr>
        <w:t>,</w:t>
      </w:r>
      <w:r>
        <w:rPr>
          <w:rFonts w:ascii="仿宋" w:eastAsia="仿宋" w:hAnsi="仿宋" w:cs="仿宋"/>
          <w:spacing w:val="-1"/>
          <w:sz w:val="32"/>
          <w:szCs w:val="32"/>
        </w:rPr>
        <w:t>于每周四下午下班前将数据</w:t>
      </w:r>
    </w:p>
    <w:p w:rsidR="00DC5E00" w:rsidRDefault="00872330">
      <w:pPr>
        <w:spacing w:line="328" w:lineRule="auto"/>
        <w:ind w:right="1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报送至旗区</w:t>
      </w:r>
      <w:proofErr w:type="gramStart"/>
      <w:r>
        <w:rPr>
          <w:rFonts w:ascii="仿宋" w:eastAsia="仿宋" w:hAnsi="仿宋" w:cs="仿宋"/>
          <w:spacing w:val="10"/>
          <w:sz w:val="32"/>
          <w:szCs w:val="32"/>
        </w:rPr>
        <w:t>人社局</w:t>
      </w:r>
      <w:proofErr w:type="gramEnd"/>
      <w:r>
        <w:rPr>
          <w:rFonts w:ascii="仿宋" w:eastAsia="仿宋" w:hAnsi="仿宋" w:cs="仿宋"/>
          <w:spacing w:val="10"/>
          <w:sz w:val="32"/>
          <w:szCs w:val="32"/>
        </w:rPr>
        <w:t>,</w:t>
      </w:r>
      <w:r>
        <w:rPr>
          <w:rFonts w:ascii="仿宋" w:eastAsia="仿宋" w:hAnsi="仿宋" w:cs="仿宋"/>
          <w:spacing w:val="10"/>
          <w:sz w:val="32"/>
          <w:szCs w:val="32"/>
        </w:rPr>
        <w:t>旗区</w:t>
      </w:r>
      <w:proofErr w:type="gramStart"/>
      <w:r>
        <w:rPr>
          <w:rFonts w:ascii="仿宋" w:eastAsia="仿宋" w:hAnsi="仿宋" w:cs="仿宋"/>
          <w:spacing w:val="10"/>
          <w:sz w:val="32"/>
          <w:szCs w:val="32"/>
        </w:rPr>
        <w:t>人社局</w:t>
      </w:r>
      <w:proofErr w:type="gramEnd"/>
      <w:r>
        <w:rPr>
          <w:rFonts w:ascii="仿宋" w:eastAsia="仿宋" w:hAnsi="仿宋" w:cs="仿宋"/>
          <w:spacing w:val="10"/>
          <w:sz w:val="32"/>
          <w:szCs w:val="32"/>
        </w:rPr>
        <w:t>于每周五上午</w:t>
      </w:r>
      <w:r>
        <w:rPr>
          <w:rFonts w:ascii="仿宋" w:eastAsia="仿宋" w:hAnsi="仿宋" w:cs="仿宋"/>
          <w:spacing w:val="10"/>
          <w:sz w:val="32"/>
          <w:szCs w:val="32"/>
        </w:rPr>
        <w:t>10</w:t>
      </w:r>
      <w:r>
        <w:rPr>
          <w:rFonts w:ascii="仿宋" w:eastAsia="仿宋" w:hAnsi="仿宋" w:cs="仿宋"/>
          <w:spacing w:val="10"/>
          <w:sz w:val="32"/>
          <w:szCs w:val="32"/>
        </w:rPr>
        <w:t>点之前汇总相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</w:rPr>
        <w:t>关部门数据</w:t>
      </w:r>
      <w:r>
        <w:rPr>
          <w:rFonts w:ascii="仿宋" w:eastAsia="仿宋" w:hAnsi="仿宋" w:cs="仿宋"/>
          <w:spacing w:val="10"/>
          <w:sz w:val="32"/>
          <w:szCs w:val="32"/>
        </w:rPr>
        <w:t>,</w:t>
      </w:r>
      <w:r>
        <w:rPr>
          <w:rFonts w:ascii="仿宋" w:eastAsia="仿宋" w:hAnsi="仿宋" w:cs="仿宋"/>
          <w:spacing w:val="10"/>
          <w:sz w:val="32"/>
          <w:szCs w:val="32"/>
        </w:rPr>
        <w:t>统一报送本地区企业职工退休</w:t>
      </w:r>
      <w:r>
        <w:rPr>
          <w:rFonts w:ascii="仿宋" w:eastAsia="仿宋" w:hAnsi="仿宋" w:cs="仿宋"/>
          <w:spacing w:val="10"/>
          <w:sz w:val="32"/>
          <w:szCs w:val="32"/>
        </w:rPr>
        <w:t>"</w:t>
      </w:r>
      <w:r>
        <w:rPr>
          <w:rFonts w:ascii="仿宋" w:eastAsia="仿宋" w:hAnsi="仿宋" w:cs="仿宋"/>
          <w:spacing w:val="10"/>
          <w:sz w:val="32"/>
          <w:szCs w:val="32"/>
        </w:rPr>
        <w:t>一件事一次办</w:t>
      </w:r>
      <w:r>
        <w:rPr>
          <w:rFonts w:ascii="仿宋" w:eastAsia="仿宋" w:hAnsi="仿宋" w:cs="仿宋"/>
          <w:spacing w:val="10"/>
          <w:sz w:val="32"/>
          <w:szCs w:val="32"/>
        </w:rPr>
        <w:t>"</w:t>
      </w:r>
      <w:r>
        <w:rPr>
          <w:rFonts w:ascii="仿宋" w:eastAsia="仿宋" w:hAnsi="仿宋" w:cs="仿宋"/>
          <w:spacing w:val="10"/>
          <w:sz w:val="32"/>
          <w:szCs w:val="32"/>
        </w:rPr>
        <w:t>工</w:t>
      </w:r>
    </w:p>
    <w:p w:rsidR="00DC5E00" w:rsidRDefault="00872330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作推进情况至市</w:t>
      </w:r>
      <w:proofErr w:type="gramStart"/>
      <w:r>
        <w:rPr>
          <w:rFonts w:ascii="仿宋" w:eastAsia="仿宋" w:hAnsi="仿宋" w:cs="仿宋"/>
          <w:spacing w:val="1"/>
          <w:sz w:val="32"/>
          <w:szCs w:val="32"/>
        </w:rPr>
        <w:t>人社局</w:t>
      </w:r>
      <w:proofErr w:type="gramEnd"/>
      <w:r>
        <w:rPr>
          <w:rFonts w:ascii="仿宋" w:eastAsia="仿宋" w:hAnsi="仿宋" w:cs="仿宋"/>
          <w:spacing w:val="1"/>
          <w:sz w:val="32"/>
          <w:szCs w:val="32"/>
        </w:rPr>
        <w:t>,</w:t>
      </w:r>
      <w:r>
        <w:rPr>
          <w:rFonts w:ascii="仿宋" w:eastAsia="仿宋" w:hAnsi="仿宋" w:cs="仿宋"/>
          <w:spacing w:val="1"/>
          <w:sz w:val="32"/>
          <w:szCs w:val="32"/>
        </w:rPr>
        <w:t>未报送视为无进展。</w:t>
      </w:r>
    </w:p>
    <w:p w:rsidR="00DC5E00" w:rsidRDefault="00872330">
      <w:pPr>
        <w:spacing w:before="158" w:line="354" w:lineRule="auto"/>
        <w:ind w:right="120"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7"/>
          <w:sz w:val="32"/>
          <w:szCs w:val="32"/>
        </w:rPr>
        <w:t>请各旗区</w:t>
      </w:r>
      <w:proofErr w:type="gramStart"/>
      <w:r>
        <w:rPr>
          <w:rFonts w:ascii="仿宋" w:eastAsia="仿宋" w:hAnsi="仿宋" w:cs="仿宋"/>
          <w:spacing w:val="17"/>
          <w:sz w:val="32"/>
          <w:szCs w:val="32"/>
        </w:rPr>
        <w:t>人社局</w:t>
      </w:r>
      <w:proofErr w:type="gramEnd"/>
      <w:r>
        <w:rPr>
          <w:rFonts w:ascii="仿宋" w:eastAsia="仿宋" w:hAnsi="仿宋" w:cs="仿宋"/>
          <w:spacing w:val="17"/>
          <w:sz w:val="32"/>
          <w:szCs w:val="32"/>
        </w:rPr>
        <w:t>于</w:t>
      </w:r>
      <w:r>
        <w:rPr>
          <w:rFonts w:ascii="仿宋" w:eastAsia="仿宋" w:hAnsi="仿宋" w:cs="仿宋"/>
          <w:spacing w:val="17"/>
          <w:sz w:val="32"/>
          <w:szCs w:val="32"/>
        </w:rPr>
        <w:t>1</w:t>
      </w:r>
      <w:r>
        <w:rPr>
          <w:rFonts w:ascii="仿宋" w:eastAsia="仿宋" w:hAnsi="仿宋" w:cs="仿宋"/>
          <w:spacing w:val="17"/>
          <w:sz w:val="32"/>
          <w:szCs w:val="32"/>
        </w:rPr>
        <w:t>月</w:t>
      </w:r>
      <w:r>
        <w:rPr>
          <w:rFonts w:ascii="仿宋" w:eastAsia="仿宋" w:hAnsi="仿宋" w:cs="仿宋"/>
          <w:spacing w:val="17"/>
          <w:sz w:val="32"/>
          <w:szCs w:val="32"/>
        </w:rPr>
        <w:t>18</w:t>
      </w:r>
      <w:r>
        <w:rPr>
          <w:rFonts w:ascii="仿宋" w:eastAsia="仿宋" w:hAnsi="仿宋" w:cs="仿宋"/>
          <w:spacing w:val="17"/>
          <w:sz w:val="32"/>
          <w:szCs w:val="32"/>
        </w:rPr>
        <w:t>日下午下班前报送</w:t>
      </w:r>
      <w:r>
        <w:rPr>
          <w:rFonts w:ascii="仿宋" w:eastAsia="仿宋" w:hAnsi="仿宋" w:cs="仿宋"/>
          <w:spacing w:val="17"/>
          <w:sz w:val="32"/>
          <w:szCs w:val="32"/>
        </w:rPr>
        <w:t>1</w:t>
      </w:r>
      <w:r>
        <w:rPr>
          <w:rFonts w:ascii="仿宋" w:eastAsia="仿宋" w:hAnsi="仿宋" w:cs="仿宋"/>
          <w:spacing w:val="17"/>
          <w:sz w:val="32"/>
          <w:szCs w:val="32"/>
        </w:rPr>
        <w:t>名企业职工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3"/>
          <w:sz w:val="32"/>
          <w:szCs w:val="32"/>
        </w:rPr>
        <w:t>退休</w:t>
      </w:r>
      <w:r>
        <w:rPr>
          <w:rFonts w:ascii="仿宋" w:eastAsia="仿宋" w:hAnsi="仿宋" w:cs="仿宋"/>
          <w:spacing w:val="13"/>
          <w:sz w:val="32"/>
          <w:szCs w:val="32"/>
        </w:rPr>
        <w:t>"</w:t>
      </w:r>
      <w:r>
        <w:rPr>
          <w:rFonts w:ascii="仿宋" w:eastAsia="仿宋" w:hAnsi="仿宋" w:cs="仿宋"/>
          <w:spacing w:val="13"/>
          <w:sz w:val="32"/>
          <w:szCs w:val="32"/>
        </w:rPr>
        <w:t>一件事一次办</w:t>
      </w:r>
      <w:r>
        <w:rPr>
          <w:rFonts w:ascii="仿宋" w:eastAsia="仿宋" w:hAnsi="仿宋" w:cs="仿宋"/>
          <w:spacing w:val="13"/>
          <w:sz w:val="32"/>
          <w:szCs w:val="32"/>
        </w:rPr>
        <w:t>"</w:t>
      </w:r>
      <w:r>
        <w:rPr>
          <w:rFonts w:ascii="仿宋" w:eastAsia="仿宋" w:hAnsi="仿宋" w:cs="仿宋"/>
          <w:spacing w:val="13"/>
          <w:sz w:val="32"/>
          <w:szCs w:val="32"/>
        </w:rPr>
        <w:t>工作联络人。</w:t>
      </w:r>
    </w:p>
    <w:p w:rsidR="00DC5E00" w:rsidRDefault="00DC5E00">
      <w:pPr>
        <w:spacing w:line="388" w:lineRule="auto"/>
      </w:pPr>
    </w:p>
    <w:p w:rsidR="00DC5E00" w:rsidRDefault="00872330">
      <w:pPr>
        <w:spacing w:before="104" w:line="222" w:lineRule="auto"/>
        <w:ind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5"/>
          <w:sz w:val="32"/>
          <w:szCs w:val="32"/>
        </w:rPr>
        <w:t>联系人</w:t>
      </w:r>
      <w:r>
        <w:rPr>
          <w:rFonts w:ascii="仿宋" w:eastAsia="仿宋" w:hAnsi="仿宋" w:cs="仿宋"/>
          <w:spacing w:val="15"/>
          <w:sz w:val="32"/>
          <w:szCs w:val="32"/>
        </w:rPr>
        <w:t>:</w:t>
      </w:r>
      <w:r>
        <w:rPr>
          <w:rFonts w:ascii="仿宋" w:eastAsia="仿宋" w:hAnsi="仿宋" w:cs="仿宋"/>
          <w:spacing w:val="14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5"/>
          <w:sz w:val="32"/>
          <w:szCs w:val="32"/>
        </w:rPr>
        <w:t>吕姝沂</w:t>
      </w:r>
    </w:p>
    <w:p w:rsidR="00DC5E00" w:rsidRDefault="00872330">
      <w:pPr>
        <w:spacing w:before="185" w:line="330" w:lineRule="auto"/>
        <w:ind w:left="639" w:right="8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联系电话</w:t>
      </w:r>
      <w:r>
        <w:rPr>
          <w:rFonts w:ascii="仿宋" w:eastAsia="仿宋" w:hAnsi="仿宋" w:cs="仿宋"/>
          <w:spacing w:val="5"/>
          <w:sz w:val="32"/>
          <w:szCs w:val="32"/>
        </w:rPr>
        <w:t>:</w:t>
      </w:r>
      <w:r>
        <w:rPr>
          <w:rFonts w:ascii="仿宋" w:eastAsia="仿宋" w:hAnsi="仿宋" w:cs="仿宋"/>
          <w:spacing w:val="2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0477-8586163</w:t>
      </w:r>
      <w:r>
        <w:rPr>
          <w:rFonts w:ascii="仿宋" w:eastAsia="仿宋" w:hAnsi="仿宋" w:cs="仿宋"/>
          <w:spacing w:val="5"/>
          <w:sz w:val="32"/>
          <w:szCs w:val="32"/>
        </w:rPr>
        <w:t>、</w:t>
      </w:r>
      <w:r>
        <w:rPr>
          <w:rFonts w:ascii="仿宋" w:eastAsia="仿宋" w:hAnsi="仿宋" w:cs="仿宋"/>
          <w:spacing w:val="5"/>
          <w:sz w:val="32"/>
          <w:szCs w:val="32"/>
        </w:rPr>
        <w:t>15044918585(</w:t>
      </w:r>
      <w:proofErr w:type="gramStart"/>
      <w:r>
        <w:rPr>
          <w:rFonts w:ascii="仿宋" w:eastAsia="仿宋" w:hAnsi="仿宋" w:cs="仿宋"/>
          <w:spacing w:val="5"/>
          <w:sz w:val="32"/>
          <w:szCs w:val="32"/>
        </w:rPr>
        <w:t>微信同</w:t>
      </w:r>
      <w:proofErr w:type="gramEnd"/>
      <w:r>
        <w:rPr>
          <w:rFonts w:ascii="仿宋" w:eastAsia="仿宋" w:hAnsi="仿宋" w:cs="仿宋"/>
          <w:spacing w:val="5"/>
          <w:sz w:val="32"/>
          <w:szCs w:val="32"/>
        </w:rPr>
        <w:t>号</w:t>
      </w:r>
      <w:r>
        <w:rPr>
          <w:rFonts w:ascii="仿宋" w:eastAsia="仿宋" w:hAnsi="仿宋" w:cs="仿宋"/>
          <w:spacing w:val="5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邮箱地址</w:t>
      </w:r>
      <w:r>
        <w:rPr>
          <w:rFonts w:ascii="仿宋" w:eastAsia="仿宋" w:hAnsi="仿宋" w:cs="仿宋"/>
          <w:spacing w:val="-7"/>
          <w:sz w:val="32"/>
          <w:szCs w:val="32"/>
        </w:rPr>
        <w:t>:</w:t>
      </w:r>
      <w:r>
        <w:rPr>
          <w:rFonts w:ascii="仿宋" w:eastAsia="仿宋" w:hAnsi="仿宋" w:cs="仿宋"/>
          <w:spacing w:val="9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8754531770qq.com</w:t>
      </w:r>
    </w:p>
    <w:p w:rsidR="00DC5E00" w:rsidRDefault="00DC5E00">
      <w:pPr>
        <w:spacing w:line="388" w:lineRule="auto"/>
      </w:pPr>
    </w:p>
    <w:p w:rsidR="00DC5E00" w:rsidRDefault="00872330">
      <w:pPr>
        <w:spacing w:before="105" w:line="220" w:lineRule="auto"/>
        <w:ind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7"/>
          <w:sz w:val="32"/>
          <w:szCs w:val="32"/>
        </w:rPr>
        <w:t>附件</w:t>
      </w:r>
      <w:r>
        <w:rPr>
          <w:rFonts w:ascii="仿宋" w:eastAsia="仿宋" w:hAnsi="仿宋" w:cs="仿宋"/>
          <w:spacing w:val="7"/>
          <w:sz w:val="32"/>
          <w:szCs w:val="32"/>
        </w:rPr>
        <w:t>:</w:t>
      </w:r>
      <w:r>
        <w:rPr>
          <w:rFonts w:ascii="仿宋" w:eastAsia="仿宋" w:hAnsi="仿宋" w:cs="仿宋"/>
          <w:spacing w:val="10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7"/>
          <w:sz w:val="32"/>
          <w:szCs w:val="32"/>
        </w:rPr>
        <w:t>1.</w:t>
      </w:r>
      <w:r>
        <w:rPr>
          <w:rFonts w:ascii="仿宋" w:eastAsia="仿宋" w:hAnsi="仿宋" w:cs="仿宋"/>
          <w:spacing w:val="7"/>
          <w:sz w:val="32"/>
          <w:szCs w:val="32"/>
        </w:rPr>
        <w:t>旗区企业职工退休</w:t>
      </w:r>
      <w:r>
        <w:rPr>
          <w:rFonts w:ascii="仿宋" w:eastAsia="仿宋" w:hAnsi="仿宋" w:cs="仿宋"/>
          <w:spacing w:val="7"/>
          <w:sz w:val="32"/>
          <w:szCs w:val="32"/>
        </w:rPr>
        <w:t>"</w:t>
      </w:r>
      <w:r>
        <w:rPr>
          <w:rFonts w:ascii="仿宋" w:eastAsia="仿宋" w:hAnsi="仿宋" w:cs="仿宋"/>
          <w:spacing w:val="7"/>
          <w:sz w:val="32"/>
          <w:szCs w:val="32"/>
        </w:rPr>
        <w:t>一件事一次办</w:t>
      </w:r>
      <w:r>
        <w:rPr>
          <w:rFonts w:ascii="仿宋" w:eastAsia="仿宋" w:hAnsi="仿宋" w:cs="仿宋"/>
          <w:spacing w:val="7"/>
          <w:sz w:val="32"/>
          <w:szCs w:val="32"/>
        </w:rPr>
        <w:t>"</w:t>
      </w:r>
      <w:r>
        <w:rPr>
          <w:rFonts w:ascii="仿宋" w:eastAsia="仿宋" w:hAnsi="仿宋" w:cs="仿宋"/>
          <w:spacing w:val="7"/>
          <w:sz w:val="32"/>
          <w:szCs w:val="32"/>
        </w:rPr>
        <w:t>工作联络人</w:t>
      </w:r>
    </w:p>
    <w:p w:rsidR="00DC5E00" w:rsidRDefault="00872330">
      <w:pPr>
        <w:spacing w:before="198" w:line="346" w:lineRule="auto"/>
        <w:ind w:left="1629" w:right="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sz w:val="32"/>
          <w:szCs w:val="32"/>
        </w:rPr>
        <w:t>2.</w:t>
      </w:r>
      <w:r>
        <w:rPr>
          <w:rFonts w:ascii="仿宋" w:eastAsia="仿宋" w:hAnsi="仿宋" w:cs="仿宋"/>
          <w:spacing w:val="6"/>
          <w:sz w:val="32"/>
          <w:szCs w:val="32"/>
        </w:rPr>
        <w:t>鄂尔多斯市企业职工退休</w:t>
      </w:r>
      <w:r>
        <w:rPr>
          <w:rFonts w:ascii="仿宋" w:eastAsia="仿宋" w:hAnsi="仿宋" w:cs="仿宋"/>
          <w:spacing w:val="6"/>
          <w:sz w:val="32"/>
          <w:szCs w:val="32"/>
        </w:rPr>
        <w:t>"</w:t>
      </w:r>
      <w:r>
        <w:rPr>
          <w:rFonts w:ascii="仿宋" w:eastAsia="仿宋" w:hAnsi="仿宋" w:cs="仿宋"/>
          <w:spacing w:val="6"/>
          <w:sz w:val="32"/>
          <w:szCs w:val="32"/>
        </w:rPr>
        <w:t>一件事一次办</w:t>
      </w:r>
      <w:r>
        <w:rPr>
          <w:rFonts w:ascii="仿宋" w:eastAsia="仿宋" w:hAnsi="仿宋" w:cs="仿宋"/>
          <w:spacing w:val="6"/>
          <w:sz w:val="32"/>
          <w:szCs w:val="32"/>
        </w:rPr>
        <w:t>"</w:t>
      </w:r>
      <w:r>
        <w:rPr>
          <w:rFonts w:ascii="仿宋" w:eastAsia="仿宋" w:hAnsi="仿宋" w:cs="仿宋"/>
          <w:spacing w:val="6"/>
          <w:sz w:val="32"/>
          <w:szCs w:val="32"/>
        </w:rPr>
        <w:t>调度统</w:t>
      </w:r>
      <w:r>
        <w:rPr>
          <w:rFonts w:ascii="仿宋" w:eastAsia="仿宋" w:hAnsi="仿宋" w:cs="仿宋"/>
          <w:spacing w:val="1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计表</w:t>
      </w:r>
    </w:p>
    <w:p w:rsidR="00DC5E00" w:rsidRDefault="00DC5E00">
      <w:pPr>
        <w:sectPr w:rsidR="00DC5E00">
          <w:footerReference w:type="default" r:id="rId9"/>
          <w:pgSz w:w="11900" w:h="16840"/>
          <w:pgMar w:top="1431" w:right="1538" w:bottom="984" w:left="1470" w:header="0" w:footer="759" w:gutter="0"/>
          <w:cols w:space="720"/>
        </w:sectPr>
      </w:pPr>
    </w:p>
    <w:p w:rsidR="00DC5E00" w:rsidRDefault="00872330">
      <w:pPr>
        <w:spacing w:line="264" w:lineRule="auto"/>
      </w:pPr>
      <w:r>
        <w:lastRenderedPageBreak/>
        <w:pict>
          <v:shape id="_x0000_s1026" style="position:absolute;margin-left:97pt;margin-top:727.25pt;width:440pt;height:.5pt;z-index:251659264;mso-position-horizontal-relative:page;mso-position-vertical-relative:page;mso-width-relative:page;mso-height-relative:page" coordsize="8800,10" o:spt="100" o:allowincell="f" adj="0,,0" path="m,5r5109,m5109,5r3690,e" filled="f" strokeweight=".5pt">
            <v:stroke miterlimit="10" joinstyle="miter"/>
            <v:formulas/>
            <v:path o:connecttype="segments"/>
            <w10:wrap anchorx="page" anchory="page"/>
          </v:shape>
        </w:pict>
      </w:r>
      <w:r>
        <w:pict>
          <v:shape id="_x0000_s1027" style="position:absolute;margin-left:97pt;margin-top:757.2pt;width:440pt;height:.5pt;z-index:251660288;mso-position-horizontal-relative:page;mso-position-vertical-relative:page;mso-width-relative:page;mso-height-relative:page" coordsize="8800,10" o:spt="100" o:allowincell="f" adj="0,,0" path="m,5r5109,m5109,5r3690,e" filled="f" strokeweight=".5pt">
            <v:stroke miterlimit="10" joinstyle="miter"/>
            <v:formulas/>
            <v:path o:connecttype="segments"/>
            <w10:wrap anchorx="page" anchory="page"/>
          </v:shape>
        </w:pict>
      </w:r>
    </w:p>
    <w:p w:rsidR="00DC5E00" w:rsidRDefault="00DC5E00">
      <w:pPr>
        <w:spacing w:line="264" w:lineRule="auto"/>
      </w:pPr>
    </w:p>
    <w:p w:rsidR="00DC5E00" w:rsidRDefault="00DC5E00">
      <w:pPr>
        <w:spacing w:line="264" w:lineRule="auto"/>
      </w:pPr>
    </w:p>
    <w:p w:rsidR="00DC5E00" w:rsidRDefault="00DC5E00">
      <w:pPr>
        <w:spacing w:line="264" w:lineRule="auto"/>
      </w:pPr>
    </w:p>
    <w:p w:rsidR="00DC5E00" w:rsidRDefault="00DC5E00">
      <w:pPr>
        <w:spacing w:line="264" w:lineRule="auto"/>
      </w:pPr>
    </w:p>
    <w:p w:rsidR="00DC5E00" w:rsidRDefault="00DC5E00">
      <w:pPr>
        <w:spacing w:line="265" w:lineRule="auto"/>
      </w:pPr>
    </w:p>
    <w:p w:rsidR="00DC5E00" w:rsidRDefault="00DC5E00">
      <w:pPr>
        <w:spacing w:line="265" w:lineRule="auto"/>
      </w:pPr>
    </w:p>
    <w:p w:rsidR="00DC5E00" w:rsidRDefault="00DC5E00">
      <w:pPr>
        <w:spacing w:line="265" w:lineRule="auto"/>
      </w:pPr>
    </w:p>
    <w:p w:rsidR="00DC5E00" w:rsidRDefault="00872330">
      <w:pPr>
        <w:spacing w:before="107" w:line="221" w:lineRule="auto"/>
        <w:ind w:firstLine="147"/>
        <w:rPr>
          <w:rFonts w:ascii="仿宋" w:eastAsia="仿宋" w:hAnsi="仿宋" w:cs="仿宋"/>
          <w:sz w:val="33"/>
          <w:szCs w:val="33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-895350</wp:posOffset>
            </wp:positionV>
            <wp:extent cx="1574800" cy="15557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4815" cy="155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894080</wp:posOffset>
            </wp:positionH>
            <wp:positionV relativeFrom="paragraph">
              <wp:posOffset>-781050</wp:posOffset>
            </wp:positionV>
            <wp:extent cx="1543050" cy="15557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7" cy="155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pacing w:val="-16"/>
          <w:sz w:val="33"/>
          <w:szCs w:val="33"/>
        </w:rPr>
        <w:t>鄂尔多斯市行政审批和政务服务局</w:t>
      </w:r>
      <w:r>
        <w:rPr>
          <w:rFonts w:ascii="仿宋" w:eastAsia="仿宋" w:hAnsi="仿宋" w:cs="仿宋"/>
          <w:spacing w:val="20"/>
          <w:sz w:val="33"/>
          <w:szCs w:val="33"/>
        </w:rPr>
        <w:t xml:space="preserve">   </w:t>
      </w:r>
      <w:r>
        <w:rPr>
          <w:rFonts w:ascii="仿宋" w:eastAsia="仿宋" w:hAnsi="仿宋" w:cs="仿宋"/>
          <w:spacing w:val="-16"/>
          <w:sz w:val="33"/>
          <w:szCs w:val="33"/>
        </w:rPr>
        <w:t>鄂尔多斯市医疗保障局</w:t>
      </w:r>
    </w:p>
    <w:p w:rsidR="00DC5E00" w:rsidRDefault="00DC5E00">
      <w:pPr>
        <w:spacing w:line="295" w:lineRule="auto"/>
      </w:pPr>
    </w:p>
    <w:p w:rsidR="00DC5E00" w:rsidRDefault="001F2D4A">
      <w:pPr>
        <w:spacing w:line="295" w:lineRule="auto"/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74E6D184" wp14:editId="5600B0E2">
            <wp:simplePos x="0" y="0"/>
            <wp:positionH relativeFrom="column">
              <wp:posOffset>678180</wp:posOffset>
            </wp:positionH>
            <wp:positionV relativeFrom="paragraph">
              <wp:posOffset>120015</wp:posOffset>
            </wp:positionV>
            <wp:extent cx="1562100" cy="15684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E00" w:rsidRDefault="00DC5E00">
      <w:pPr>
        <w:spacing w:line="295" w:lineRule="auto"/>
      </w:pPr>
    </w:p>
    <w:p w:rsidR="00DC5E00" w:rsidRDefault="00DC5E00">
      <w:pPr>
        <w:spacing w:line="296" w:lineRule="auto"/>
      </w:pPr>
    </w:p>
    <w:p w:rsidR="00DC5E00" w:rsidRDefault="00872330">
      <w:pPr>
        <w:spacing w:before="107" w:line="222" w:lineRule="auto"/>
        <w:ind w:firstLine="147"/>
        <w:rPr>
          <w:rFonts w:ascii="仿宋" w:eastAsia="仿宋" w:hAnsi="仿宋" w:cs="仿宋"/>
          <w:sz w:val="33"/>
          <w:szCs w:val="33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69C1C38" wp14:editId="4DF352BB">
            <wp:simplePos x="0" y="0"/>
            <wp:positionH relativeFrom="column">
              <wp:posOffset>2551430</wp:posOffset>
            </wp:positionH>
            <wp:positionV relativeFrom="paragraph">
              <wp:posOffset>-680085</wp:posOffset>
            </wp:positionV>
            <wp:extent cx="1536700" cy="15494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6691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pacing w:val="-15"/>
          <w:sz w:val="33"/>
          <w:szCs w:val="33"/>
        </w:rPr>
        <w:t>鄂尔多斯市退役军人事务局</w:t>
      </w:r>
      <w:r>
        <w:rPr>
          <w:rFonts w:ascii="仿宋" w:eastAsia="仿宋" w:hAnsi="仿宋" w:cs="仿宋"/>
          <w:spacing w:val="12"/>
          <w:sz w:val="33"/>
          <w:szCs w:val="33"/>
        </w:rPr>
        <w:t xml:space="preserve">   </w:t>
      </w:r>
      <w:r>
        <w:rPr>
          <w:rFonts w:ascii="仿宋" w:eastAsia="仿宋" w:hAnsi="仿宋" w:cs="仿宋"/>
          <w:spacing w:val="-15"/>
          <w:sz w:val="33"/>
          <w:szCs w:val="33"/>
        </w:rPr>
        <w:t>鄂尔多斯市住房和城乡建设局</w:t>
      </w:r>
    </w:p>
    <w:p w:rsidR="00DC5E00" w:rsidRDefault="00DC5E00">
      <w:pPr>
        <w:spacing w:line="290" w:lineRule="auto"/>
      </w:pPr>
    </w:p>
    <w:p w:rsidR="00DC5E00" w:rsidRDefault="00DC5E00">
      <w:pPr>
        <w:spacing w:line="290" w:lineRule="auto"/>
      </w:pPr>
    </w:p>
    <w:p w:rsidR="00DC5E00" w:rsidRDefault="00DC5E00">
      <w:pPr>
        <w:spacing w:line="290" w:lineRule="auto"/>
      </w:pPr>
    </w:p>
    <w:p w:rsidR="00DC5E00" w:rsidRDefault="00DC5E00">
      <w:pPr>
        <w:spacing w:line="291" w:lineRule="auto"/>
      </w:pPr>
    </w:p>
    <w:p w:rsidR="001F2D4A" w:rsidRDefault="00872330" w:rsidP="001F2D4A">
      <w:pPr>
        <w:spacing w:before="142" w:line="329" w:lineRule="auto"/>
        <w:ind w:right="4" w:firstLineChars="1249" w:firstLine="3997"/>
        <w:rPr>
          <w:rFonts w:ascii="仿宋" w:eastAsia="仿宋" w:hAnsi="仿宋" w:cs="仿宋" w:hint="eastAsia"/>
          <w:spacing w:val="-1"/>
          <w:sz w:val="32"/>
          <w:szCs w:val="32"/>
        </w:rPr>
      </w:pPr>
      <w:r w:rsidRPr="001F2D4A">
        <w:rPr>
          <w:rFonts w:ascii="仿宋" w:eastAsia="仿宋" w:hAnsi="仿宋" w:cs="仿宋"/>
          <w:spacing w:val="-1"/>
          <w:sz w:val="32"/>
          <w:szCs w:val="32"/>
        </w:rPr>
        <w:drawing>
          <wp:anchor distT="0" distB="0" distL="0" distR="0" simplePos="0" relativeHeight="251663360" behindDoc="0" locked="0" layoutInCell="1" allowOverlap="1" wp14:anchorId="038F481C" wp14:editId="2ACE021C">
            <wp:simplePos x="0" y="0"/>
            <wp:positionH relativeFrom="column">
              <wp:posOffset>3579495</wp:posOffset>
            </wp:positionH>
            <wp:positionV relativeFrom="paragraph">
              <wp:posOffset>-713105</wp:posOffset>
            </wp:positionV>
            <wp:extent cx="1549400" cy="157480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9425" cy="1574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D4A">
        <w:rPr>
          <w:rFonts w:ascii="仿宋" w:eastAsia="仿宋" w:hAnsi="仿宋" w:cs="仿宋"/>
          <w:spacing w:val="-1"/>
          <w:sz w:val="32"/>
          <w:szCs w:val="32"/>
        </w:rPr>
        <w:t>鄂尔多斯市人力资源和社会保障局</w:t>
      </w:r>
      <w:r w:rsidRPr="001F2D4A">
        <w:rPr>
          <w:rFonts w:ascii="仿宋" w:eastAsia="仿宋" w:hAnsi="仿宋" w:cs="仿宋"/>
          <w:spacing w:val="-1"/>
          <w:sz w:val="32"/>
          <w:szCs w:val="32"/>
        </w:rPr>
        <w:t xml:space="preserve"> </w:t>
      </w:r>
    </w:p>
    <w:p w:rsidR="00DC5E00" w:rsidRPr="001F2D4A" w:rsidRDefault="00872330" w:rsidP="001F2D4A">
      <w:pPr>
        <w:spacing w:before="142" w:line="329" w:lineRule="auto"/>
        <w:ind w:right="4" w:firstLineChars="1867" w:firstLine="5956"/>
        <w:rPr>
          <w:rFonts w:ascii="仿宋" w:eastAsia="仿宋" w:hAnsi="仿宋" w:cs="仿宋"/>
          <w:spacing w:val="-1"/>
          <w:sz w:val="32"/>
          <w:szCs w:val="32"/>
        </w:rPr>
      </w:pPr>
      <w:r w:rsidRPr="001F2D4A">
        <w:rPr>
          <w:rFonts w:ascii="仿宋" w:eastAsia="仿宋" w:hAnsi="仿宋" w:cs="仿宋"/>
          <w:spacing w:val="-1"/>
          <w:sz w:val="32"/>
          <w:szCs w:val="32"/>
        </w:rPr>
        <w:t>2022</w:t>
      </w:r>
      <w:r w:rsidRPr="001F2D4A">
        <w:rPr>
          <w:rFonts w:ascii="仿宋" w:eastAsia="仿宋" w:hAnsi="仿宋" w:cs="仿宋"/>
          <w:spacing w:val="-1"/>
          <w:sz w:val="32"/>
          <w:szCs w:val="32"/>
        </w:rPr>
        <w:t>年</w:t>
      </w:r>
      <w:r w:rsidRPr="001F2D4A">
        <w:rPr>
          <w:rFonts w:ascii="仿宋" w:eastAsia="仿宋" w:hAnsi="仿宋" w:cs="仿宋"/>
          <w:spacing w:val="-1"/>
          <w:sz w:val="32"/>
          <w:szCs w:val="32"/>
        </w:rPr>
        <w:t>1</w:t>
      </w:r>
      <w:r w:rsidRPr="001F2D4A">
        <w:rPr>
          <w:rFonts w:ascii="仿宋" w:eastAsia="仿宋" w:hAnsi="仿宋" w:cs="仿宋"/>
          <w:spacing w:val="-1"/>
          <w:sz w:val="32"/>
          <w:szCs w:val="32"/>
        </w:rPr>
        <w:t>月</w:t>
      </w:r>
      <w:r w:rsidRPr="001F2D4A">
        <w:rPr>
          <w:rFonts w:ascii="仿宋" w:eastAsia="仿宋" w:hAnsi="仿宋" w:cs="仿宋"/>
          <w:spacing w:val="-1"/>
          <w:sz w:val="32"/>
          <w:szCs w:val="32"/>
        </w:rPr>
        <w:t>18</w:t>
      </w:r>
      <w:r w:rsidRPr="001F2D4A">
        <w:rPr>
          <w:rFonts w:ascii="仿宋" w:eastAsia="仿宋" w:hAnsi="仿宋" w:cs="仿宋"/>
          <w:spacing w:val="-1"/>
          <w:sz w:val="32"/>
          <w:szCs w:val="32"/>
        </w:rPr>
        <w:t>日</w:t>
      </w: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  <w:bookmarkStart w:id="0" w:name="_GoBack"/>
      <w:bookmarkEnd w:id="0"/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4" w:lineRule="auto"/>
      </w:pPr>
    </w:p>
    <w:p w:rsidR="00DC5E00" w:rsidRDefault="00DC5E00">
      <w:pPr>
        <w:spacing w:line="245" w:lineRule="auto"/>
      </w:pPr>
    </w:p>
    <w:p w:rsidR="00DC5E00" w:rsidRDefault="00DC5E00">
      <w:pPr>
        <w:spacing w:line="245" w:lineRule="auto"/>
      </w:pPr>
    </w:p>
    <w:p w:rsidR="00DC5E00" w:rsidRPr="001F2D4A" w:rsidRDefault="00DC5E00">
      <w:pPr>
        <w:spacing w:line="245" w:lineRule="auto"/>
      </w:pPr>
    </w:p>
    <w:p w:rsidR="00DC5E00" w:rsidRDefault="00DC5E00">
      <w:pPr>
        <w:spacing w:line="245" w:lineRule="auto"/>
      </w:pPr>
    </w:p>
    <w:p w:rsidR="00DC5E00" w:rsidRDefault="00DC5E00">
      <w:pPr>
        <w:spacing w:line="245" w:lineRule="auto"/>
      </w:pPr>
    </w:p>
    <w:p w:rsidR="00DC5E00" w:rsidRDefault="00872330">
      <w:pPr>
        <w:spacing w:before="94" w:line="219" w:lineRule="auto"/>
        <w:ind w:firstLine="327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1"/>
          <w:sz w:val="29"/>
          <w:szCs w:val="29"/>
        </w:rPr>
        <w:t>鄂尔多斯市人力资源和社会保障局</w:t>
      </w:r>
      <w:r>
        <w:rPr>
          <w:rFonts w:ascii="宋体" w:eastAsia="宋体" w:hAnsi="宋体" w:cs="宋体"/>
          <w:spacing w:val="9"/>
          <w:sz w:val="29"/>
          <w:szCs w:val="29"/>
        </w:rPr>
        <w:t xml:space="preserve">          </w:t>
      </w:r>
      <w:r>
        <w:rPr>
          <w:rFonts w:ascii="宋体" w:eastAsia="宋体" w:hAnsi="宋体" w:cs="宋体"/>
          <w:spacing w:val="1"/>
          <w:sz w:val="29"/>
          <w:szCs w:val="29"/>
        </w:rPr>
        <w:t>2022</w:t>
      </w:r>
      <w:r>
        <w:rPr>
          <w:rFonts w:ascii="宋体" w:eastAsia="宋体" w:hAnsi="宋体" w:cs="宋体"/>
          <w:spacing w:val="1"/>
          <w:sz w:val="29"/>
          <w:szCs w:val="29"/>
        </w:rPr>
        <w:t>年</w:t>
      </w:r>
      <w:r>
        <w:rPr>
          <w:rFonts w:ascii="宋体" w:eastAsia="宋体" w:hAnsi="宋体" w:cs="宋体"/>
          <w:spacing w:val="1"/>
          <w:sz w:val="29"/>
          <w:szCs w:val="29"/>
        </w:rPr>
        <w:t>1</w:t>
      </w:r>
      <w:r>
        <w:rPr>
          <w:rFonts w:ascii="宋体" w:eastAsia="宋体" w:hAnsi="宋体" w:cs="宋体"/>
          <w:spacing w:val="1"/>
          <w:sz w:val="29"/>
          <w:szCs w:val="29"/>
        </w:rPr>
        <w:t>月</w:t>
      </w:r>
      <w:r>
        <w:rPr>
          <w:rFonts w:ascii="宋体" w:eastAsia="宋体" w:hAnsi="宋体" w:cs="宋体"/>
          <w:spacing w:val="1"/>
          <w:sz w:val="29"/>
          <w:szCs w:val="29"/>
        </w:rPr>
        <w:t>18</w:t>
      </w:r>
      <w:r>
        <w:rPr>
          <w:rFonts w:ascii="宋体" w:eastAsia="宋体" w:hAnsi="宋体" w:cs="宋体"/>
          <w:spacing w:val="1"/>
          <w:sz w:val="29"/>
          <w:szCs w:val="29"/>
        </w:rPr>
        <w:t>日印发</w:t>
      </w:r>
    </w:p>
    <w:p w:rsidR="00DC5E00" w:rsidRDefault="00DC5E00">
      <w:pPr>
        <w:sectPr w:rsidR="00DC5E00">
          <w:footerReference w:type="default" r:id="rId15"/>
          <w:pgSz w:w="12080" w:h="16970"/>
          <w:pgMar w:top="1442" w:right="1340" w:bottom="936" w:left="1812" w:header="0" w:footer="710" w:gutter="0"/>
          <w:cols w:space="720"/>
        </w:sectPr>
      </w:pPr>
    </w:p>
    <w:p w:rsidR="00DC5E00" w:rsidRDefault="00872330">
      <w:pPr>
        <w:spacing w:before="336" w:line="219" w:lineRule="auto"/>
        <w:ind w:firstLine="175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-11"/>
          <w:sz w:val="34"/>
          <w:szCs w:val="34"/>
        </w:rPr>
        <w:lastRenderedPageBreak/>
        <w:t>附件</w:t>
      </w:r>
      <w:r>
        <w:rPr>
          <w:rFonts w:ascii="宋体" w:eastAsia="宋体" w:hAnsi="宋体" w:cs="宋体"/>
          <w:spacing w:val="-11"/>
          <w:sz w:val="34"/>
          <w:szCs w:val="34"/>
        </w:rPr>
        <w:t>1</w:t>
      </w:r>
    </w:p>
    <w:p w:rsidR="00DC5E00" w:rsidRDefault="00DC5E00">
      <w:pPr>
        <w:spacing w:line="252" w:lineRule="auto"/>
      </w:pPr>
    </w:p>
    <w:p w:rsidR="00DC5E00" w:rsidRDefault="00DC5E00">
      <w:pPr>
        <w:spacing w:line="253" w:lineRule="auto"/>
      </w:pPr>
    </w:p>
    <w:p w:rsidR="00DC5E00" w:rsidRDefault="00DC5E00">
      <w:pPr>
        <w:spacing w:line="253" w:lineRule="auto"/>
      </w:pPr>
    </w:p>
    <w:p w:rsidR="00DC5E00" w:rsidRDefault="00872330">
      <w:pPr>
        <w:spacing w:before="111" w:line="219" w:lineRule="auto"/>
        <w:ind w:firstLine="539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18"/>
          <w:w w:val="104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旗区企业职工退休</w:t>
      </w:r>
      <w:r>
        <w:rPr>
          <w:rFonts w:ascii="宋体" w:eastAsia="宋体" w:hAnsi="宋体" w:cs="宋体"/>
          <w:spacing w:val="18"/>
          <w:w w:val="104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"</w:t>
      </w:r>
      <w:r>
        <w:rPr>
          <w:rFonts w:ascii="宋体" w:eastAsia="宋体" w:hAnsi="宋体" w:cs="宋体"/>
          <w:spacing w:val="18"/>
          <w:w w:val="104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一件事一次办</w:t>
      </w:r>
      <w:r>
        <w:rPr>
          <w:rFonts w:ascii="宋体" w:eastAsia="宋体" w:hAnsi="宋体" w:cs="宋体"/>
          <w:spacing w:val="18"/>
          <w:w w:val="104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"</w:t>
      </w:r>
      <w:r>
        <w:rPr>
          <w:rFonts w:ascii="宋体" w:eastAsia="宋体" w:hAnsi="宋体" w:cs="宋体"/>
          <w:spacing w:val="18"/>
          <w:w w:val="104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工作联络人</w:t>
      </w:r>
    </w:p>
    <w:p w:rsidR="00DC5E00" w:rsidRDefault="00DC5E00"/>
    <w:p w:rsidR="00DC5E00" w:rsidRDefault="00DC5E00">
      <w:pPr>
        <w:spacing w:line="110" w:lineRule="exact"/>
      </w:pPr>
    </w:p>
    <w:tbl>
      <w:tblPr>
        <w:tblStyle w:val="TableNormal"/>
        <w:tblW w:w="84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747"/>
        <w:gridCol w:w="2097"/>
        <w:gridCol w:w="2102"/>
      </w:tblGrid>
      <w:tr w:rsidR="00DC5E00">
        <w:trPr>
          <w:trHeight w:val="638"/>
        </w:trPr>
        <w:tc>
          <w:tcPr>
            <w:tcW w:w="1483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92" w:line="221" w:lineRule="auto"/>
              <w:ind w:firstLine="4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2"/>
                <w:sz w:val="28"/>
                <w:szCs w:val="28"/>
              </w:rPr>
              <w:t>旗区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91" w:line="219" w:lineRule="auto"/>
              <w:ind w:firstLine="108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209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91" w:line="219" w:lineRule="auto"/>
              <w:ind w:firstLine="76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2102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95" w:line="221" w:lineRule="auto"/>
              <w:ind w:firstLine="48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联系电话</w:t>
            </w:r>
          </w:p>
        </w:tc>
      </w:tr>
      <w:tr w:rsidR="00DC5E00">
        <w:trPr>
          <w:trHeight w:val="624"/>
        </w:trPr>
        <w:tc>
          <w:tcPr>
            <w:tcW w:w="1483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09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102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</w:tr>
      <w:tr w:rsidR="00DC5E00">
        <w:trPr>
          <w:trHeight w:val="624"/>
        </w:trPr>
        <w:tc>
          <w:tcPr>
            <w:tcW w:w="1483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09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102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</w:tr>
      <w:tr w:rsidR="00DC5E00">
        <w:trPr>
          <w:trHeight w:val="638"/>
        </w:trPr>
        <w:tc>
          <w:tcPr>
            <w:tcW w:w="1483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09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102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</w:tr>
    </w:tbl>
    <w:p w:rsidR="00DC5E00" w:rsidRPr="001F2D4A" w:rsidRDefault="00DC5E00">
      <w:pPr>
        <w:rPr>
          <w:rFonts w:eastAsiaTheme="minorEastAsia" w:hint="eastAsia"/>
        </w:rPr>
        <w:sectPr w:rsidR="00DC5E00" w:rsidRPr="001F2D4A">
          <w:footerReference w:type="default" r:id="rId16"/>
          <w:pgSz w:w="12130" w:h="17000"/>
          <w:pgMar w:top="1445" w:right="1819" w:bottom="400" w:left="1724" w:header="0" w:footer="0" w:gutter="0"/>
          <w:cols w:space="720"/>
        </w:sectPr>
      </w:pPr>
    </w:p>
    <w:p w:rsidR="00DC5E00" w:rsidRPr="001F2D4A" w:rsidRDefault="00DC5E00">
      <w:pPr>
        <w:rPr>
          <w:rFonts w:eastAsiaTheme="minorEastAsia" w:hint="eastAsia"/>
        </w:rPr>
        <w:sectPr w:rsidR="00DC5E00" w:rsidRPr="001F2D4A">
          <w:headerReference w:type="default" r:id="rId17"/>
          <w:pgSz w:w="11900" w:h="16840"/>
          <w:pgMar w:top="1" w:right="0" w:bottom="1" w:left="0" w:header="0" w:footer="0" w:gutter="0"/>
          <w:cols w:space="720"/>
        </w:sectPr>
      </w:pPr>
    </w:p>
    <w:p w:rsidR="00DC5E00" w:rsidRDefault="00DC5E00">
      <w:pPr>
        <w:spacing w:line="294" w:lineRule="auto"/>
      </w:pPr>
    </w:p>
    <w:p w:rsidR="00DC5E00" w:rsidRDefault="00DC5E00">
      <w:pPr>
        <w:spacing w:line="295" w:lineRule="auto"/>
      </w:pPr>
    </w:p>
    <w:p w:rsidR="00DC5E00" w:rsidRDefault="00DC5E00">
      <w:pPr>
        <w:spacing w:line="295" w:lineRule="auto"/>
      </w:pPr>
    </w:p>
    <w:p w:rsidR="00DC5E00" w:rsidRDefault="00DC5E00">
      <w:pPr>
        <w:spacing w:line="295" w:lineRule="auto"/>
      </w:pPr>
    </w:p>
    <w:p w:rsidR="00DC5E00" w:rsidRDefault="00872330">
      <w:pPr>
        <w:spacing w:before="88" w:line="224" w:lineRule="auto"/>
        <w:ind w:firstLine="115"/>
        <w:rPr>
          <w:rFonts w:ascii="黑体" w:eastAsia="黑体" w:hAnsi="黑体" w:cs="黑体"/>
          <w:sz w:val="27"/>
          <w:szCs w:val="27"/>
        </w:rPr>
      </w:pPr>
      <w:r>
        <w:rPr>
          <w:rFonts w:ascii="黑体" w:eastAsia="黑体" w:hAnsi="黑体" w:cs="黑体"/>
          <w:spacing w:val="-7"/>
          <w:sz w:val="27"/>
          <w:szCs w:val="27"/>
        </w:rPr>
        <w:t>附件</w:t>
      </w:r>
      <w:r>
        <w:rPr>
          <w:rFonts w:ascii="黑体" w:eastAsia="黑体" w:hAnsi="黑体" w:cs="黑体"/>
          <w:spacing w:val="-7"/>
          <w:sz w:val="27"/>
          <w:szCs w:val="27"/>
        </w:rPr>
        <w:t>2</w:t>
      </w:r>
    </w:p>
    <w:p w:rsidR="00DC5E00" w:rsidRDefault="00872330">
      <w:pPr>
        <w:spacing w:before="83" w:line="219" w:lineRule="auto"/>
        <w:ind w:firstLine="3135"/>
        <w:rPr>
          <w:rFonts w:ascii="宋体" w:eastAsia="宋体" w:hAnsi="宋体" w:cs="宋体"/>
          <w:sz w:val="38"/>
          <w:szCs w:val="38"/>
        </w:rPr>
      </w:pPr>
      <w:r>
        <w:rPr>
          <w:rFonts w:ascii="宋体" w:eastAsia="宋体" w:hAnsi="宋体" w:cs="宋体"/>
          <w:spacing w:val="2"/>
          <w:sz w:val="38"/>
          <w:szCs w:val="38"/>
        </w:rPr>
        <w:t>鄂尔多斯市企业职工退休</w:t>
      </w:r>
      <w:r>
        <w:rPr>
          <w:rFonts w:ascii="宋体" w:eastAsia="宋体" w:hAnsi="宋体" w:cs="宋体"/>
          <w:spacing w:val="2"/>
          <w:sz w:val="38"/>
          <w:szCs w:val="38"/>
        </w:rPr>
        <w:t>"</w:t>
      </w:r>
      <w:r>
        <w:rPr>
          <w:rFonts w:ascii="宋体" w:eastAsia="宋体" w:hAnsi="宋体" w:cs="宋体"/>
          <w:spacing w:val="2"/>
          <w:sz w:val="38"/>
          <w:szCs w:val="38"/>
        </w:rPr>
        <w:t>一件事一次办</w:t>
      </w:r>
      <w:r>
        <w:rPr>
          <w:rFonts w:ascii="宋体" w:eastAsia="宋体" w:hAnsi="宋体" w:cs="宋体"/>
          <w:spacing w:val="2"/>
          <w:sz w:val="38"/>
          <w:szCs w:val="38"/>
        </w:rPr>
        <w:t>"</w:t>
      </w:r>
      <w:r>
        <w:rPr>
          <w:rFonts w:ascii="宋体" w:eastAsia="宋体" w:hAnsi="宋体" w:cs="宋体"/>
          <w:spacing w:val="2"/>
          <w:sz w:val="38"/>
          <w:szCs w:val="38"/>
        </w:rPr>
        <w:t>事项调度统计表</w:t>
      </w:r>
    </w:p>
    <w:p w:rsidR="00DC5E00" w:rsidRDefault="00DC5E00">
      <w:pPr>
        <w:spacing w:line="78" w:lineRule="exact"/>
      </w:pPr>
    </w:p>
    <w:tbl>
      <w:tblPr>
        <w:tblStyle w:val="TableNormal"/>
        <w:tblW w:w="15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529"/>
        <w:gridCol w:w="1479"/>
        <w:gridCol w:w="2478"/>
        <w:gridCol w:w="4227"/>
        <w:gridCol w:w="1849"/>
        <w:gridCol w:w="2009"/>
        <w:gridCol w:w="1254"/>
      </w:tblGrid>
      <w:tr w:rsidR="00DC5E00">
        <w:trPr>
          <w:trHeight w:val="509"/>
        </w:trPr>
        <w:tc>
          <w:tcPr>
            <w:tcW w:w="15639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40" w:line="219" w:lineRule="auto"/>
              <w:ind w:firstLine="9614"/>
              <w:rPr>
                <w:rFonts w:ascii="宋体" w:eastAsia="宋体" w:hAnsi="宋体" w:cs="宋体"/>
                <w:sz w:val="26"/>
                <w:szCs w:val="26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.5pt;margin-top:7.75pt;width:50.15pt;height:17.45pt;z-index:251666432;mso-position-horizontal-relative:page;mso-position-vertical-relative:page;mso-width-relative:page;mso-height-relative:page" filled="f" stroked="f">
                  <v:textbox inset="0,0,0,0">
                    <w:txbxContent>
                      <w:p w:rsidR="00DC5E00" w:rsidRDefault="00872330">
                        <w:pPr>
                          <w:spacing w:before="20" w:line="219" w:lineRule="auto"/>
                          <w:ind w:firstLine="20"/>
                          <w:rPr>
                            <w:rFonts w:ascii="宋体" w:eastAsia="宋体" w:hAnsi="宋体" w:cs="宋体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3"/>
                            <w:sz w:val="26"/>
                            <w:szCs w:val="26"/>
                          </w:rPr>
                          <w:t>填报人</w:t>
                        </w:r>
                        <w:r>
                          <w:rPr>
                            <w:rFonts w:ascii="宋体" w:eastAsia="宋体" w:hAnsi="宋体" w:cs="宋体"/>
                            <w:spacing w:val="13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ascii="宋体" w:eastAsia="宋体" w:hAnsi="宋体" w:cs="宋体"/>
                <w:spacing w:val="10"/>
                <w:sz w:val="26"/>
                <w:szCs w:val="26"/>
              </w:rPr>
              <w:t>填报日期</w:t>
            </w:r>
            <w:r>
              <w:rPr>
                <w:rFonts w:ascii="宋体" w:eastAsia="宋体" w:hAnsi="宋体" w:cs="宋体"/>
                <w:spacing w:val="10"/>
                <w:sz w:val="26"/>
                <w:szCs w:val="26"/>
              </w:rPr>
              <w:t>:</w:t>
            </w:r>
          </w:p>
        </w:tc>
      </w:tr>
      <w:tr w:rsidR="00DC5E00">
        <w:trPr>
          <w:trHeight w:val="484"/>
        </w:trPr>
        <w:tc>
          <w:tcPr>
            <w:tcW w:w="81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18" w:line="221" w:lineRule="auto"/>
              <w:ind w:firstLine="135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18" w:line="221" w:lineRule="auto"/>
              <w:ind w:firstLine="49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1"/>
                <w:sz w:val="26"/>
                <w:szCs w:val="26"/>
              </w:rPr>
              <w:t>旗区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16" w:line="219" w:lineRule="auto"/>
              <w:ind w:firstLine="72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累计办件量</w:t>
            </w:r>
          </w:p>
        </w:tc>
        <w:tc>
          <w:tcPr>
            <w:tcW w:w="2478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16" w:line="219" w:lineRule="auto"/>
              <w:ind w:firstLine="72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2022</w:t>
            </w:r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年新增业务量</w:t>
            </w:r>
          </w:p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16" w:line="219" w:lineRule="auto"/>
              <w:ind w:firstLine="38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0"/>
                <w:sz w:val="26"/>
                <w:szCs w:val="26"/>
              </w:rPr>
              <w:t>“</w:t>
            </w:r>
            <w:r>
              <w:rPr>
                <w:rFonts w:ascii="宋体" w:eastAsia="宋体" w:hAnsi="宋体" w:cs="宋体"/>
                <w:spacing w:val="10"/>
                <w:sz w:val="26"/>
                <w:szCs w:val="26"/>
              </w:rPr>
              <w:t>一件事一次办</w:t>
            </w:r>
            <w:r>
              <w:rPr>
                <w:rFonts w:ascii="宋体" w:eastAsia="宋体" w:hAnsi="宋体" w:cs="宋体"/>
                <w:spacing w:val="10"/>
                <w:sz w:val="26"/>
                <w:szCs w:val="26"/>
              </w:rPr>
              <w:t>"</w:t>
            </w:r>
            <w:r>
              <w:rPr>
                <w:rFonts w:ascii="宋体" w:eastAsia="宋体" w:hAnsi="宋体" w:cs="宋体"/>
                <w:spacing w:val="10"/>
                <w:sz w:val="26"/>
                <w:szCs w:val="26"/>
              </w:rPr>
              <w:t>系统应用情况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16" w:line="219" w:lineRule="auto"/>
              <w:ind w:firstLine="68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业务培训情况</w:t>
            </w:r>
          </w:p>
        </w:tc>
        <w:tc>
          <w:tcPr>
            <w:tcW w:w="200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17" w:line="220" w:lineRule="auto"/>
              <w:ind w:firstLine="68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窗口设置情况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58" w:line="221" w:lineRule="auto"/>
              <w:ind w:firstLine="359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6"/>
                <w:sz w:val="26"/>
                <w:szCs w:val="26"/>
              </w:rPr>
              <w:t>备注</w:t>
            </w:r>
          </w:p>
        </w:tc>
      </w:tr>
      <w:tr w:rsidR="00DC5E00">
        <w:trPr>
          <w:trHeight w:val="505"/>
        </w:trPr>
        <w:tc>
          <w:tcPr>
            <w:tcW w:w="81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93" w:line="187" w:lineRule="auto"/>
              <w:ind w:firstLine="33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1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26" w:line="219" w:lineRule="auto"/>
              <w:ind w:firstLine="36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市本级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478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00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</w:tr>
      <w:tr w:rsidR="00DC5E00">
        <w:trPr>
          <w:trHeight w:val="505"/>
        </w:trPr>
        <w:tc>
          <w:tcPr>
            <w:tcW w:w="81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94" w:line="186" w:lineRule="auto"/>
              <w:ind w:firstLine="33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2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27" w:line="219" w:lineRule="auto"/>
              <w:ind w:firstLine="36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7"/>
                <w:sz w:val="26"/>
                <w:szCs w:val="26"/>
              </w:rPr>
              <w:t>东胜区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478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00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</w:tr>
      <w:tr w:rsidR="00DC5E00">
        <w:trPr>
          <w:trHeight w:val="495"/>
        </w:trPr>
        <w:tc>
          <w:tcPr>
            <w:tcW w:w="81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94" w:line="185" w:lineRule="auto"/>
              <w:ind w:firstLine="33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3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27" w:line="219" w:lineRule="auto"/>
              <w:ind w:firstLine="23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康巴什区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478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00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</w:tr>
      <w:tr w:rsidR="00DC5E00">
        <w:trPr>
          <w:trHeight w:val="494"/>
        </w:trPr>
        <w:tc>
          <w:tcPr>
            <w:tcW w:w="81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94" w:line="186" w:lineRule="auto"/>
              <w:ind w:firstLine="33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4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27" w:line="219" w:lineRule="auto"/>
              <w:ind w:firstLine="23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2"/>
                <w:sz w:val="26"/>
                <w:szCs w:val="26"/>
              </w:rPr>
              <w:t>达拉</w:t>
            </w:r>
            <w:proofErr w:type="gramStart"/>
            <w:r>
              <w:rPr>
                <w:rFonts w:ascii="宋体" w:eastAsia="宋体" w:hAnsi="宋体" w:cs="宋体"/>
                <w:spacing w:val="-2"/>
                <w:sz w:val="26"/>
                <w:szCs w:val="26"/>
              </w:rPr>
              <w:t>特</w:t>
            </w:r>
            <w:proofErr w:type="gramEnd"/>
            <w:r>
              <w:rPr>
                <w:rFonts w:ascii="宋体" w:eastAsia="宋体" w:hAnsi="宋体" w:cs="宋体"/>
                <w:spacing w:val="-2"/>
                <w:sz w:val="26"/>
                <w:szCs w:val="26"/>
              </w:rPr>
              <w:t>旗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478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00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</w:tr>
      <w:tr w:rsidR="00DC5E00">
        <w:trPr>
          <w:trHeight w:val="485"/>
        </w:trPr>
        <w:tc>
          <w:tcPr>
            <w:tcW w:w="81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87" w:line="183" w:lineRule="auto"/>
              <w:ind w:firstLine="33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5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18" w:line="219" w:lineRule="auto"/>
              <w:ind w:firstLine="23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准格尔旗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478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00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</w:tr>
      <w:tr w:rsidR="00DC5E00">
        <w:trPr>
          <w:trHeight w:val="504"/>
        </w:trPr>
        <w:tc>
          <w:tcPr>
            <w:tcW w:w="81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95" w:line="185" w:lineRule="auto"/>
              <w:ind w:firstLine="33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6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29" w:line="220" w:lineRule="auto"/>
              <w:ind w:firstLine="100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2"/>
                <w:sz w:val="26"/>
                <w:szCs w:val="26"/>
              </w:rPr>
              <w:t>伊金霍洛旗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478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00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</w:tr>
      <w:tr w:rsidR="00DC5E00">
        <w:trPr>
          <w:trHeight w:val="495"/>
        </w:trPr>
        <w:tc>
          <w:tcPr>
            <w:tcW w:w="81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98" w:line="183" w:lineRule="auto"/>
              <w:ind w:firstLine="33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7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30" w:line="220" w:lineRule="auto"/>
              <w:ind w:firstLine="36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乌审旗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478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00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</w:tr>
      <w:tr w:rsidR="00DC5E00">
        <w:trPr>
          <w:trHeight w:val="494"/>
        </w:trPr>
        <w:tc>
          <w:tcPr>
            <w:tcW w:w="81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96" w:line="185" w:lineRule="auto"/>
              <w:ind w:firstLine="33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8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30" w:line="220" w:lineRule="auto"/>
              <w:ind w:firstLine="36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3"/>
                <w:sz w:val="26"/>
                <w:szCs w:val="26"/>
              </w:rPr>
              <w:t>杭锦旗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478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00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</w:tr>
      <w:tr w:rsidR="00DC5E00">
        <w:trPr>
          <w:trHeight w:val="505"/>
        </w:trPr>
        <w:tc>
          <w:tcPr>
            <w:tcW w:w="81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97" w:line="185" w:lineRule="auto"/>
              <w:ind w:firstLine="33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9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30" w:line="219" w:lineRule="auto"/>
              <w:ind w:firstLine="231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2"/>
                <w:sz w:val="26"/>
                <w:szCs w:val="26"/>
              </w:rPr>
              <w:t>鄂托克旗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478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00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</w:tr>
      <w:tr w:rsidR="00DC5E00">
        <w:trPr>
          <w:trHeight w:val="490"/>
        </w:trPr>
        <w:tc>
          <w:tcPr>
            <w:tcW w:w="81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87" w:line="185" w:lineRule="auto"/>
              <w:ind w:firstLine="26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8"/>
                <w:sz w:val="26"/>
                <w:szCs w:val="26"/>
              </w:rPr>
              <w:t>10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872330">
            <w:pPr>
              <w:spacing w:before="120" w:line="219" w:lineRule="auto"/>
              <w:ind w:firstLine="100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2"/>
                <w:sz w:val="26"/>
                <w:szCs w:val="26"/>
              </w:rPr>
              <w:t>鄂托克前旗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478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4227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2009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DC5E00" w:rsidRDefault="00DC5E00"/>
        </w:tc>
      </w:tr>
    </w:tbl>
    <w:p w:rsidR="00DC5E00" w:rsidRPr="001F2D4A" w:rsidRDefault="00DC5E00">
      <w:pPr>
        <w:rPr>
          <w:rFonts w:eastAsiaTheme="minorEastAsia" w:hint="eastAsia"/>
        </w:rPr>
        <w:sectPr w:rsidR="00DC5E00" w:rsidRPr="001F2D4A">
          <w:pgSz w:w="17040" w:h="12190"/>
          <w:pgMar w:top="400" w:right="1045" w:bottom="400" w:left="345" w:header="0" w:footer="0" w:gutter="0"/>
          <w:cols w:space="720"/>
        </w:sectPr>
      </w:pPr>
    </w:p>
    <w:p w:rsidR="00DC5E00" w:rsidRPr="001F2D4A" w:rsidRDefault="00DC5E00">
      <w:pPr>
        <w:spacing w:line="16837" w:lineRule="exact"/>
        <w:textAlignment w:val="center"/>
        <w:rPr>
          <w:rFonts w:eastAsiaTheme="minorEastAsia" w:hint="eastAsia"/>
        </w:rPr>
      </w:pPr>
    </w:p>
    <w:sectPr w:rsidR="00DC5E00" w:rsidRPr="001F2D4A">
      <w:pgSz w:w="11900" w:h="16840"/>
      <w:pgMar w:top="1" w:right="0" w:bottom="1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00" w:rsidRDefault="00872330">
      <w:r>
        <w:separator/>
      </w:r>
    </w:p>
  </w:endnote>
  <w:endnote w:type="continuationSeparator" w:id="0">
    <w:p w:rsidR="00DC5E00" w:rsidRDefault="0087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00" w:rsidRDefault="00872330">
    <w:pPr>
      <w:spacing w:line="196" w:lineRule="exact"/>
      <w:ind w:firstLine="2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position w:val="-4"/>
        <w:sz w:val="28"/>
        <w:szCs w:val="28"/>
      </w:rPr>
      <w:t>─2─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00" w:rsidRDefault="00872330">
    <w:pPr>
      <w:spacing w:line="224" w:lineRule="exact"/>
      <w:ind w:firstLine="8179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pacing w:val="-15"/>
        <w:w w:val="94"/>
        <w:position w:val="-4"/>
        <w:sz w:val="32"/>
        <w:szCs w:val="32"/>
      </w:rPr>
      <w:t>─3─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00" w:rsidRDefault="00872330">
    <w:pPr>
      <w:spacing w:line="226" w:lineRule="exact"/>
      <w:ind w:firstLine="147"/>
      <w:rPr>
        <w:rFonts w:ascii="仿宋" w:eastAsia="仿宋" w:hAnsi="仿宋" w:cs="仿宋"/>
        <w:sz w:val="33"/>
        <w:szCs w:val="33"/>
      </w:rPr>
    </w:pPr>
    <w:r>
      <w:rPr>
        <w:rFonts w:ascii="仿宋" w:eastAsia="仿宋" w:hAnsi="仿宋" w:cs="仿宋"/>
        <w:spacing w:val="-12"/>
        <w:w w:val="76"/>
        <w:position w:val="-4"/>
        <w:sz w:val="33"/>
        <w:szCs w:val="33"/>
      </w:rPr>
      <w:t>──4─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00" w:rsidRDefault="00DC5E00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00" w:rsidRDefault="00872330">
      <w:r>
        <w:separator/>
      </w:r>
    </w:p>
  </w:footnote>
  <w:footnote w:type="continuationSeparator" w:id="0">
    <w:p w:rsidR="00DC5E00" w:rsidRDefault="0087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00" w:rsidRDefault="00DC5E0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I5Y2Q5MGIzN2U1ZjVhMmM5N2QyOTQxZDU3OWIyODEifQ=="/>
  </w:docVars>
  <w:rsids>
    <w:rsidRoot w:val="00DC5E00"/>
    <w:rsid w:val="001F2D4A"/>
    <w:rsid w:val="00872330"/>
    <w:rsid w:val="00DC5E00"/>
    <w:rsid w:val="34901D81"/>
    <w:rsid w:val="477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spacing w:before="300" w:after="150" w:line="17" w:lineRule="atLeast"/>
      <w:outlineLvl w:val="0"/>
    </w:pPr>
    <w:rPr>
      <w:rFonts w:ascii="宋体" w:eastAsia="宋体" w:hAnsi="宋体" w:cs="Times New Roman" w:hint="eastAsia"/>
      <w:b/>
      <w:kern w:val="44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FollowedHyperlink"/>
    <w:basedOn w:val="a0"/>
    <w:rPr>
      <w:color w:val="000000"/>
      <w:u w:val="none"/>
    </w:rPr>
  </w:style>
  <w:style w:type="character" w:styleId="HTML">
    <w:name w:val="HTML Definition"/>
    <w:basedOn w:val="a0"/>
    <w:rPr>
      <w:i/>
      <w:iCs/>
    </w:rPr>
  </w:style>
  <w:style w:type="character" w:styleId="a5">
    <w:name w:val="Hyperlink"/>
    <w:basedOn w:val="a0"/>
    <w:rPr>
      <w:color w:val="000000"/>
      <w:u w:val="none"/>
    </w:rPr>
  </w:style>
  <w:style w:type="character" w:styleId="HTML0">
    <w:name w:val="HTML Code"/>
    <w:basedOn w:val="a0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pes">
    <w:name w:val="types"/>
    <w:basedOn w:val="a0"/>
    <w:rPr>
      <w:color w:val="333333"/>
      <w:sz w:val="21"/>
      <w:szCs w:val="21"/>
    </w:rPr>
  </w:style>
  <w:style w:type="character" w:customStyle="1" w:styleId="hover1">
    <w:name w:val="hover1"/>
    <w:basedOn w:val="a0"/>
  </w:style>
  <w:style w:type="character" w:customStyle="1" w:styleId="hover2">
    <w:name w:val="hover2"/>
    <w:basedOn w:val="a0"/>
  </w:style>
  <w:style w:type="character" w:customStyle="1" w:styleId="hover3">
    <w:name w:val="hover3"/>
    <w:basedOn w:val="a0"/>
  </w:style>
  <w:style w:type="paragraph" w:styleId="a6">
    <w:name w:val="Balloon Text"/>
    <w:basedOn w:val="a"/>
    <w:link w:val="Char"/>
    <w:rsid w:val="001F2D4A"/>
    <w:rPr>
      <w:sz w:val="18"/>
      <w:szCs w:val="18"/>
    </w:rPr>
  </w:style>
  <w:style w:type="character" w:customStyle="1" w:styleId="Char">
    <w:name w:val="批注框文本 Char"/>
    <w:basedOn w:val="a0"/>
    <w:link w:val="a6"/>
    <w:rsid w:val="001F2D4A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7">
    <w:name w:val="header"/>
    <w:basedOn w:val="a"/>
    <w:link w:val="Char0"/>
    <w:rsid w:val="001F2D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F2D4A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8">
    <w:name w:val="footer"/>
    <w:basedOn w:val="a"/>
    <w:link w:val="Char1"/>
    <w:rsid w:val="001F2D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1F2D4A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spacing w:before="300" w:after="150" w:line="17" w:lineRule="atLeast"/>
      <w:outlineLvl w:val="0"/>
    </w:pPr>
    <w:rPr>
      <w:rFonts w:ascii="宋体" w:eastAsia="宋体" w:hAnsi="宋体" w:cs="Times New Roman" w:hint="eastAsia"/>
      <w:b/>
      <w:kern w:val="44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FollowedHyperlink"/>
    <w:basedOn w:val="a0"/>
    <w:rPr>
      <w:color w:val="000000"/>
      <w:u w:val="none"/>
    </w:rPr>
  </w:style>
  <w:style w:type="character" w:styleId="HTML">
    <w:name w:val="HTML Definition"/>
    <w:basedOn w:val="a0"/>
    <w:rPr>
      <w:i/>
      <w:iCs/>
    </w:rPr>
  </w:style>
  <w:style w:type="character" w:styleId="a5">
    <w:name w:val="Hyperlink"/>
    <w:basedOn w:val="a0"/>
    <w:rPr>
      <w:color w:val="000000"/>
      <w:u w:val="none"/>
    </w:rPr>
  </w:style>
  <w:style w:type="character" w:styleId="HTML0">
    <w:name w:val="HTML Code"/>
    <w:basedOn w:val="a0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pes">
    <w:name w:val="types"/>
    <w:basedOn w:val="a0"/>
    <w:rPr>
      <w:color w:val="333333"/>
      <w:sz w:val="21"/>
      <w:szCs w:val="21"/>
    </w:rPr>
  </w:style>
  <w:style w:type="character" w:customStyle="1" w:styleId="hover1">
    <w:name w:val="hover1"/>
    <w:basedOn w:val="a0"/>
  </w:style>
  <w:style w:type="character" w:customStyle="1" w:styleId="hover2">
    <w:name w:val="hover2"/>
    <w:basedOn w:val="a0"/>
  </w:style>
  <w:style w:type="character" w:customStyle="1" w:styleId="hover3">
    <w:name w:val="hover3"/>
    <w:basedOn w:val="a0"/>
  </w:style>
  <w:style w:type="paragraph" w:styleId="a6">
    <w:name w:val="Balloon Text"/>
    <w:basedOn w:val="a"/>
    <w:link w:val="Char"/>
    <w:rsid w:val="001F2D4A"/>
    <w:rPr>
      <w:sz w:val="18"/>
      <w:szCs w:val="18"/>
    </w:rPr>
  </w:style>
  <w:style w:type="character" w:customStyle="1" w:styleId="Char">
    <w:name w:val="批注框文本 Char"/>
    <w:basedOn w:val="a0"/>
    <w:link w:val="a6"/>
    <w:rsid w:val="001F2D4A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7">
    <w:name w:val="header"/>
    <w:basedOn w:val="a"/>
    <w:link w:val="Char0"/>
    <w:rsid w:val="001F2D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F2D4A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8">
    <w:name w:val="footer"/>
    <w:basedOn w:val="a"/>
    <w:link w:val="Char1"/>
    <w:rsid w:val="001F2D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1F2D4A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62b558711d1b0400155cd9d8</cp:keywords>
  <cp:lastModifiedBy>Lenovo-090C</cp:lastModifiedBy>
  <cp:revision>3</cp:revision>
  <dcterms:created xsi:type="dcterms:W3CDTF">2022-06-24T14:23:00Z</dcterms:created>
  <dcterms:modified xsi:type="dcterms:W3CDTF">2022-06-24T07:56:00Z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2022-06-24T14:24:00Z</vt:filetime>
  </property>
  <property fmtid="{D5CDD505-2E9C-101B-9397-08002B2CF9AE}" pid="4" name="KSOProductBuildVer">
    <vt:lpwstr>2052-11.1.0.11830</vt:lpwstr>
  </property>
  <property fmtid="{D5CDD505-2E9C-101B-9397-08002B2CF9AE}" pid="5" name="ICV">
    <vt:lpwstr>F1320C65FCC4429EBB4170E79D94F6B4</vt:lpwstr>
  </property>
</Properties>
</file>