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 w:bidi="en-US"/>
        </w:rPr>
        <w:t>康巴什区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en-US"/>
        </w:rPr>
        <w:t>本级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 w:bidi="en-US"/>
        </w:rPr>
        <w:t>取消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en-US"/>
        </w:rPr>
        <w:t>的证明事项目录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bidi="en-US"/>
        </w:rPr>
      </w:pPr>
    </w:p>
    <w:tbl>
      <w:tblPr>
        <w:tblStyle w:val="4"/>
        <w:tblW w:w="13016" w:type="dxa"/>
        <w:tblInd w:w="57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57"/>
        <w:gridCol w:w="1221"/>
        <w:gridCol w:w="1266"/>
        <w:gridCol w:w="5824"/>
        <w:gridCol w:w="1160"/>
        <w:gridCol w:w="228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8" w:hRule="exac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  <w:t>序号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  <w:t>证明名称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  <w:t>证明用途</w:t>
            </w:r>
          </w:p>
        </w:tc>
        <w:tc>
          <w:tcPr>
            <w:tcW w:w="5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  <w:t>设定依据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  <w:t>索要单位</w:t>
            </w:r>
          </w:p>
        </w:tc>
        <w:tc>
          <w:tcPr>
            <w:tcW w:w="2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en-US"/>
              </w:rPr>
              <w:t>清理结果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3" w:hRule="exact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6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5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en-US"/>
              </w:rPr>
              <w:t>依据名称、文号及条文内容</w:t>
            </w:r>
          </w:p>
        </w:tc>
        <w:tc>
          <w:tcPr>
            <w:tcW w:w="11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5" w:hRule="exac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5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3" w:hRule="exac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5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en-US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en-US"/>
        </w:rPr>
        <w:t xml:space="preserve">填表单位: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en-US"/>
        </w:rPr>
        <w:t xml:space="preserve">   填表人: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en-US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en-US"/>
        </w:rPr>
        <w:t xml:space="preserve">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2238E"/>
    <w:rsid w:val="2042238E"/>
    <w:rsid w:val="7921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2021-12-27T02:19:00Z</dcterms:created>
  <dc:creator>康巴什区司法局(拟稿)</dc:creator>
  <cp:lastModifiedBy>康巴什区司法局(拟稿)</cp:lastModifiedBy>
  <dcterms:modified xsi:type="dcterms:W3CDTF">2021-12-27T02:21:15Z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