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康巴什区标定地价成果听证会须知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一、申请参加听证会的须知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凡户籍在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康巴什区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的年满18周岁的公民、登记地在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康巴什区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的法人或其他组织均可申请或推选代表参加听证。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公民个人参加听证会的，请持参加听证会申请书及相关证明材料，于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2024年3月1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鄂尔多斯市自然资源局康巴什区分局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法人、其他组织报名参加听证会的，应当确定拟作为听证会代表的人员，请持参加听证会申请书及相关证明材料，于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2024年3月1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鄂尔多斯市自然资源局康巴什区分局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听证会举办机构将根据申请情况确定听证会代表。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二、申请旁听听证会的须知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符合参加条件的法人、其他组织、公民可以申请旁听听证会（与参加听证会代表提交的资料相同）。申请旁听人应于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2024年3月1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鄂尔多斯市自然资源局康巴什区分局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报名，报名时需提交旁听听证会申请书及相关证明材料。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听证会举办机构将根据申请情况指定旁听代表。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三、注意事项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听证代表及旁听代表的确定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听证会申请人经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鄂尔多斯市自然资源局康巴什区分局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审核通过后获得参加资格，并由听证举办机构发放《听证通知书》及《旁听通知书》，参会人员凭《听证通知书》及《旁听通知书》入场。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参加听证会人员应本着实事求是的原则，根据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康巴什区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实际情况，对本次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标定地价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成果的可行性、科学性和实用性等内容提出意见和建议。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在举行听证会前，听证会举办机构将听证材料送达确定的听证会代表，参加听证会的代表应提前了解、熟悉《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康巴什区标定地价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成果》等相关资料，并事先做好发言准备。会上发言时应当简明扼要，每人发言不超过5分钟，会后将相关资料交听证举办机构。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参加听证会人员发言、陈述、质证和辩论，须经听证主持人许可，发言时请先简要介绍本人姓名、所在单位和职务。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听证会代表应当亲自参加听证，逾期不参加本次听证会的，视为对本次听证内容无异议。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代表应当遵守听证纪律，保守国家秘密，自觉维护会场秩序，不得摄影、摄像（新闻媒体单位的听证代表例外），不得随意走动，不得喧哗、哄闹和实施其它妨碍听证活动的行为。违反听证会纪律的，听证会主持人可以责令其退场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听证会上提供的材料仅供听证会参加人发表意见时参考，会后收回。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TRjNmQ0NmUyNmY1Mjc4MTYwMzFjNGMzMDUwZmMifQ=="/>
  </w:docVars>
  <w:rsids>
    <w:rsidRoot w:val="27B120F7"/>
    <w:rsid w:val="27B120F7"/>
    <w:rsid w:val="2C5A7AC4"/>
    <w:rsid w:val="56753DC7"/>
    <w:rsid w:val="6C3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892</Characters>
  <Lines>0</Lines>
  <Paragraphs>0</Paragraphs>
  <TotalTime>2</TotalTime>
  <ScaleCrop>false</ScaleCrop>
  <LinksUpToDate>false</LinksUpToDate>
  <CharactersWithSpaces>900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2023-02-10T08:28:00Z</dcterms:created>
  <dc:creator>雾</dc:creator>
  <cp:lastModifiedBy>Mi</cp:lastModifiedBy>
  <dcterms:modified xsi:type="dcterms:W3CDTF">2024-02-18T02:35:59Z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8D04713A792C4C13A22F65E91BB496A1</vt:lpwstr>
  </property>
</Properties>
</file>