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600" w:lineRule="exact"/>
        <w:rPr>
          <w:rFonts w:hint="eastAsia" w:ascii="黑体" w:eastAsia="黑体"/>
          <w:sz w:val="32"/>
          <w:szCs w:val="32"/>
        </w:rPr>
      </w:pPr>
      <w:r>
        <w:rPr>
          <w:rFonts w:hint="eastAsia" w:ascii="黑体" w:eastAsia="黑体"/>
          <w:sz w:val="32"/>
          <w:szCs w:val="32"/>
        </w:rPr>
        <w:t>附件4</w:t>
      </w:r>
    </w:p>
    <w:p>
      <w:pPr>
        <w:widowControl w:val="0"/>
        <w:spacing w:line="600" w:lineRule="exact"/>
        <w:rPr>
          <w:rFonts w:eastAsia="黑体"/>
          <w:sz w:val="32"/>
          <w:szCs w:val="32"/>
        </w:rPr>
      </w:pPr>
    </w:p>
    <w:p>
      <w:pPr>
        <w:widowControl w:val="0"/>
        <w:spacing w:line="760" w:lineRule="exact"/>
        <w:jc w:val="distribute"/>
        <w:rPr>
          <w:rFonts w:eastAsia="方正小标宋简体"/>
          <w:color w:val="FF0000"/>
          <w:spacing w:val="-36"/>
          <w:w w:val="62"/>
          <w:sz w:val="72"/>
          <w:szCs w:val="72"/>
        </w:rPr>
      </w:pPr>
      <w:r>
        <w:rPr>
          <w:rFonts w:hint="eastAsia" w:eastAsia="方正小标宋简体"/>
          <w:color w:val="FF0000"/>
          <w:spacing w:val="-36"/>
          <w:w w:val="62"/>
          <w:sz w:val="72"/>
          <w:szCs w:val="72"/>
        </w:rPr>
        <w:t>XXX（集团）公司监事会文件</w:t>
      </w:r>
    </w:p>
    <w:p>
      <w:pPr>
        <w:widowControl w:val="0"/>
        <w:spacing w:before="156" w:beforeLines="50" w:line="600" w:lineRule="exact"/>
        <w:jc w:val="center"/>
        <w:rPr>
          <w:rFonts w:eastAsia="楷体_GB2312"/>
          <w:sz w:val="32"/>
          <w:szCs w:val="32"/>
        </w:rPr>
      </w:pPr>
      <w:r>
        <w:rPr>
          <w:rFonts w:hint="eastAsia" w:eastAsia="仿宋_GB2312"/>
          <w:sz w:val="32"/>
          <w:szCs w:val="32"/>
        </w:rPr>
        <w:t>XXX监发</w:t>
      </w:r>
      <w:r>
        <w:rPr>
          <w:rFonts w:eastAsia="仿宋_GB2312"/>
          <w:sz w:val="32"/>
          <w:szCs w:val="32"/>
        </w:rPr>
        <w:t>〔</w:t>
      </w:r>
      <w:r>
        <w:rPr>
          <w:rFonts w:hint="eastAsia" w:eastAsia="仿宋_GB2312"/>
          <w:sz w:val="32"/>
          <w:szCs w:val="32"/>
        </w:rPr>
        <w:t>XX年</w:t>
      </w:r>
      <w:r>
        <w:rPr>
          <w:rFonts w:eastAsia="仿宋_GB2312"/>
          <w:sz w:val="32"/>
          <w:szCs w:val="32"/>
        </w:rPr>
        <w:t>〕</w:t>
      </w:r>
      <w:r>
        <w:rPr>
          <w:rFonts w:hint="eastAsia" w:eastAsia="仿宋_GB2312"/>
          <w:sz w:val="32"/>
          <w:szCs w:val="32"/>
        </w:rPr>
        <w:t>XX</w:t>
      </w:r>
      <w:r>
        <w:rPr>
          <w:rFonts w:eastAsia="仿宋_GB2312"/>
          <w:sz w:val="32"/>
          <w:szCs w:val="32"/>
        </w:rPr>
        <w:t>号</w:t>
      </w:r>
    </w:p>
    <w:p>
      <w:pPr>
        <w:widowControl w:val="0"/>
        <w:spacing w:line="1000" w:lineRule="exact"/>
        <w:rPr>
          <w:color w:val="FF0000"/>
          <w:sz w:val="96"/>
          <w:szCs w:val="96"/>
        </w:rPr>
      </w:pPr>
      <w:r>
        <w:rPr>
          <w:rFonts w:eastAsia="方正小标宋简体"/>
          <w:sz w:val="44"/>
          <w:szCs w:val="4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269875</wp:posOffset>
                </wp:positionV>
                <wp:extent cx="5600700" cy="1270"/>
                <wp:effectExtent l="0" t="0" r="0" b="0"/>
                <wp:wrapNone/>
                <wp:docPr id="4" name="直接连接符 4"/>
                <wp:cNvGraphicFramePr/>
                <a:graphic xmlns:a="http://schemas.openxmlformats.org/drawingml/2006/main">
                  <a:graphicData uri="http://schemas.microsoft.com/office/word/2010/wordprocessingShape">
                    <wps:wsp>
                      <wps:cNvSpPr/>
                      <wps:spPr>
                        <a:xfrm>
                          <a:off x="0" y="0"/>
                          <a:ext cx="5600700" cy="127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1.25pt;height:0.1pt;width:441pt;z-index:251660288;mso-width-relative:page;mso-height-relative:page;" filled="f" stroked="t" coordsize="21600,21600" o:gfxdata="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dY7ydUAAAAGAQAADwAAAAAAAAABACAAAAAiAAAAZHJzL2Rvd25yZXYueG1s&#10;UEsBAhQAFAAAAAgAh07iQOzKP+X7AQAA5wMAAA4AAAAAAAAAAQAgAAAAJAEAAGRycy9lMm9Eb2Mu&#10;eG1sUEsFBgAAAAAGAAYAWQEAAJEFAAAAAA==&#10;">
                <v:path arrowok="t"/>
                <v:fill on="f" focussize="0,0"/>
                <v:stroke color="#FF0000"/>
                <v:imagedata o:title=""/>
                <o:lock v:ext="edit"/>
              </v:line>
            </w:pict>
          </mc:Fallback>
        </mc:AlternateContent>
      </w:r>
      <w:bookmarkStart w:id="0" w:name="_GoBack"/>
      <w:r>
        <w:rPr>
          <w:rFonts w:eastAsia="方正小标宋简体"/>
          <w:color w:val="FF0000"/>
          <w:sz w:val="44"/>
          <w:szCs w:val="4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269875</wp:posOffset>
                </wp:positionV>
                <wp:extent cx="5600700" cy="1270"/>
                <wp:effectExtent l="0" t="0" r="0" b="0"/>
                <wp:wrapNone/>
                <wp:docPr id="3" name="直接连接符 3"/>
                <wp:cNvGraphicFramePr/>
                <a:graphic xmlns:a="http://schemas.openxmlformats.org/drawingml/2006/main">
                  <a:graphicData uri="http://schemas.microsoft.com/office/word/2010/wordprocessingShape">
                    <wps:wsp>
                      <wps:cNvSpPr/>
                      <wps:spPr>
                        <a:xfrm>
                          <a:off x="0" y="0"/>
                          <a:ext cx="5600700" cy="127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1.25pt;height:0.1pt;width:441pt;z-index:251659264;mso-width-relative:page;mso-height-relative:page;" filled="f" stroked="t" coordsize="21600,21600" o:gfxdata="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dY7ydUAAAAGAQAADwAAAAAAAAABACAAAAAiAAAAZHJzL2Rvd25yZXYueG1s&#10;UEsBAhQAFAAAAAgAh07iQDraML/7AQAA5wMAAA4AAAAAAAAAAQAgAAAAJAEAAGRycy9lMm9Eb2Mu&#10;eG1sUEsFBgAAAAAGAAYAWQEAAJEFAAAAAA==&#10;">
                <v:path arrowok="t"/>
                <v:fill on="f" focussize="0,0"/>
                <v:stroke color="#FF0000"/>
                <v:imagedata o:title=""/>
                <o:lock v:ext="edit"/>
              </v:line>
            </w:pict>
          </mc:Fallback>
        </mc:AlternateContent>
      </w:r>
      <w:bookmarkEnd w:id="0"/>
    </w:p>
    <w:p>
      <w:pPr>
        <w:widowControl w:val="0"/>
        <w:spacing w:line="600" w:lineRule="exact"/>
        <w:jc w:val="center"/>
        <w:rPr>
          <w:rFonts w:eastAsia="方正小标宋简体"/>
          <w:sz w:val="44"/>
          <w:szCs w:val="44"/>
        </w:rPr>
      </w:pPr>
      <w:r>
        <w:rPr>
          <w:rFonts w:eastAsia="方正小标宋简体"/>
          <w:sz w:val="44"/>
          <w:szCs w:val="44"/>
        </w:rPr>
        <w:t>××××公司监事会××××年度报告</w:t>
      </w:r>
    </w:p>
    <w:p>
      <w:pPr>
        <w:widowControl w:val="0"/>
        <w:spacing w:line="600" w:lineRule="exact"/>
        <w:jc w:val="center"/>
        <w:rPr>
          <w:rFonts w:eastAsia="方正小标宋简体"/>
          <w:sz w:val="44"/>
          <w:szCs w:val="44"/>
        </w:rPr>
      </w:pPr>
    </w:p>
    <w:p>
      <w:pPr>
        <w:widowControl w:val="0"/>
        <w:spacing w:line="600" w:lineRule="exact"/>
        <w:ind w:firstLine="640" w:firstLineChars="200"/>
        <w:rPr>
          <w:rFonts w:eastAsia="黑体"/>
          <w:sz w:val="32"/>
          <w:szCs w:val="32"/>
        </w:rPr>
      </w:pPr>
      <w:r>
        <w:rPr>
          <w:rFonts w:eastAsia="黑体"/>
          <w:sz w:val="32"/>
          <w:szCs w:val="32"/>
        </w:rPr>
        <w:t>一、企业总体情况及评价</w:t>
      </w:r>
    </w:p>
    <w:p>
      <w:pPr>
        <w:widowControl w:val="0"/>
        <w:spacing w:line="600" w:lineRule="exact"/>
        <w:ind w:firstLine="640" w:firstLineChars="200"/>
        <w:rPr>
          <w:rFonts w:eastAsia="仿宋_GB2312"/>
          <w:sz w:val="32"/>
          <w:szCs w:val="32"/>
        </w:rPr>
      </w:pPr>
      <w:r>
        <w:rPr>
          <w:rFonts w:eastAsia="仿宋_GB2312"/>
          <w:sz w:val="32"/>
          <w:szCs w:val="32"/>
        </w:rPr>
        <w:t>基本要求：本部分叙述简要，事项具体明确，评价客观公正，避免套话。</w:t>
      </w:r>
    </w:p>
    <w:p>
      <w:pPr>
        <w:widowControl w:val="0"/>
        <w:spacing w:line="600" w:lineRule="exact"/>
        <w:ind w:firstLine="640" w:firstLineChars="200"/>
        <w:rPr>
          <w:rFonts w:eastAsia="仿宋_GB2312"/>
          <w:sz w:val="32"/>
          <w:szCs w:val="32"/>
        </w:rPr>
      </w:pPr>
      <w:r>
        <w:rPr>
          <w:rFonts w:eastAsia="仿宋_GB2312"/>
          <w:sz w:val="32"/>
          <w:szCs w:val="32"/>
        </w:rPr>
        <w:t>主要内容：一是企业经营管理情况。简要分析企业财务状况与经营成果，主要从企业的会计信息质量和企业经营业绩等方面进行评价。二是国资委、监事会提出要求整改事项企业改进情况三是企业董事及高管履职情况。主要从董事会运作的规范性和有效性，企业经营活动的合法性和合规性，企业决策及经营管理水平，贯彻出资人意图与接受外部监督等方面进行评价。</w:t>
      </w:r>
    </w:p>
    <w:p>
      <w:pPr>
        <w:widowControl w:val="0"/>
        <w:spacing w:line="600" w:lineRule="exact"/>
        <w:ind w:firstLine="640" w:firstLineChars="200"/>
        <w:rPr>
          <w:rFonts w:eastAsia="黑体"/>
          <w:sz w:val="32"/>
          <w:szCs w:val="32"/>
        </w:rPr>
      </w:pPr>
      <w:r>
        <w:rPr>
          <w:rFonts w:eastAsia="黑体"/>
          <w:sz w:val="32"/>
          <w:szCs w:val="32"/>
        </w:rPr>
        <w:t>二、企业存在的主要问题或风险</w:t>
      </w:r>
    </w:p>
    <w:p>
      <w:pPr>
        <w:widowControl w:val="0"/>
        <w:spacing w:line="600" w:lineRule="exact"/>
        <w:ind w:firstLine="640" w:firstLineChars="200"/>
        <w:rPr>
          <w:rFonts w:eastAsia="仿宋_GB2312"/>
          <w:sz w:val="32"/>
          <w:szCs w:val="32"/>
        </w:rPr>
      </w:pPr>
      <w:r>
        <w:rPr>
          <w:rFonts w:eastAsia="仿宋_GB2312"/>
          <w:sz w:val="32"/>
          <w:szCs w:val="32"/>
        </w:rPr>
        <w:t>基本要求：本部分是报告的主体部分，要体现监事会的独立判断，力求写实并具有提示性、前瞻性，避免笼统与表面化。</w:t>
      </w:r>
    </w:p>
    <w:p>
      <w:pPr>
        <w:widowControl w:val="0"/>
        <w:spacing w:line="600" w:lineRule="exact"/>
        <w:ind w:firstLine="640" w:firstLineChars="200"/>
        <w:rPr>
          <w:rFonts w:eastAsia="仿宋_GB2312"/>
          <w:sz w:val="32"/>
          <w:szCs w:val="32"/>
        </w:rPr>
      </w:pPr>
      <w:r>
        <w:rPr>
          <w:rFonts w:eastAsia="仿宋_GB2312"/>
          <w:sz w:val="32"/>
          <w:szCs w:val="32"/>
        </w:rPr>
        <w:t>主要内容：对公司治理、集团管控</w:t>
      </w:r>
      <w:r>
        <w:rPr>
          <w:rFonts w:eastAsia="仿宋_GB2312"/>
          <w:bCs/>
          <w:sz w:val="32"/>
          <w:szCs w:val="32"/>
        </w:rPr>
        <w:t>、</w:t>
      </w:r>
      <w:r>
        <w:rPr>
          <w:rFonts w:eastAsia="仿宋_GB2312"/>
          <w:sz w:val="32"/>
          <w:szCs w:val="32"/>
        </w:rPr>
        <w:t>资产运营、财务状况等方面较突出的问题或风险进行分析描述。</w:t>
      </w:r>
    </w:p>
    <w:p>
      <w:pPr>
        <w:widowControl w:val="0"/>
        <w:spacing w:line="600" w:lineRule="exact"/>
        <w:ind w:firstLine="640" w:firstLineChars="200"/>
        <w:rPr>
          <w:rFonts w:eastAsia="黑体"/>
          <w:sz w:val="32"/>
          <w:szCs w:val="32"/>
        </w:rPr>
      </w:pPr>
      <w:r>
        <w:rPr>
          <w:rFonts w:eastAsia="黑体"/>
          <w:sz w:val="32"/>
          <w:szCs w:val="32"/>
        </w:rPr>
        <w:t>三、监事会建议</w:t>
      </w:r>
    </w:p>
    <w:p>
      <w:pPr>
        <w:widowControl w:val="0"/>
        <w:spacing w:line="600" w:lineRule="exact"/>
        <w:ind w:firstLine="640" w:firstLineChars="200"/>
        <w:rPr>
          <w:rFonts w:eastAsia="仿宋_GB2312"/>
          <w:sz w:val="32"/>
          <w:szCs w:val="32"/>
        </w:rPr>
      </w:pPr>
      <w:r>
        <w:rPr>
          <w:rFonts w:eastAsia="仿宋_GB2312"/>
          <w:sz w:val="32"/>
          <w:szCs w:val="32"/>
        </w:rPr>
        <w:t>基本要求：注重针对性和可操作性。</w:t>
      </w:r>
    </w:p>
    <w:p>
      <w:pPr>
        <w:widowControl w:val="0"/>
        <w:spacing w:line="600" w:lineRule="exact"/>
        <w:ind w:firstLine="640" w:firstLineChars="200"/>
        <w:rPr>
          <w:rFonts w:eastAsia="仿宋_GB2312"/>
          <w:sz w:val="32"/>
          <w:szCs w:val="32"/>
        </w:rPr>
      </w:pPr>
      <w:r>
        <w:rPr>
          <w:rFonts w:eastAsia="仿宋_GB2312"/>
          <w:sz w:val="32"/>
          <w:szCs w:val="32"/>
        </w:rPr>
        <w:t>主要内容：针对企业存在的主要问题或风险提出整改、完善建议。</w:t>
      </w:r>
    </w:p>
    <w:p>
      <w:pPr>
        <w:widowControl w:val="0"/>
        <w:spacing w:line="600" w:lineRule="exact"/>
        <w:ind w:firstLine="640" w:firstLineChars="200"/>
        <w:rPr>
          <w:rFonts w:eastAsia="仿宋_GB2312"/>
          <w:sz w:val="32"/>
          <w:szCs w:val="32"/>
        </w:rPr>
      </w:pPr>
    </w:p>
    <w:p>
      <w:pPr>
        <w:widowControl w:val="0"/>
        <w:spacing w:line="600" w:lineRule="exact"/>
        <w:ind w:firstLine="640" w:firstLineChars="200"/>
        <w:rPr>
          <w:rFonts w:eastAsia="仿宋_GB2312"/>
          <w:sz w:val="32"/>
          <w:szCs w:val="32"/>
        </w:rPr>
      </w:pPr>
    </w:p>
    <w:p>
      <w:pPr>
        <w:widowControl w:val="0"/>
        <w:spacing w:line="600" w:lineRule="exact"/>
        <w:ind w:firstLine="640" w:firstLineChars="200"/>
        <w:rPr>
          <w:rFonts w:eastAsia="仿宋_GB2312"/>
          <w:sz w:val="32"/>
          <w:szCs w:val="32"/>
        </w:rPr>
      </w:pPr>
    </w:p>
    <w:p>
      <w:pPr>
        <w:widowControl w:val="0"/>
        <w:spacing w:line="600" w:lineRule="exact"/>
        <w:ind w:firstLine="5120" w:firstLineChars="1600"/>
        <w:rPr>
          <w:rFonts w:eastAsia="仿宋_GB2312"/>
          <w:color w:val="000000"/>
          <w:sz w:val="32"/>
          <w:szCs w:val="32"/>
        </w:rPr>
      </w:pPr>
      <w:r>
        <w:rPr>
          <w:rFonts w:hint="eastAsia" w:eastAsia="仿宋_GB2312"/>
          <w:color w:val="000000"/>
          <w:sz w:val="32"/>
          <w:szCs w:val="32"/>
        </w:rPr>
        <w:t>XXX（集团）公司监事会</w:t>
      </w:r>
    </w:p>
    <w:p>
      <w:pPr>
        <w:widowControl w:val="0"/>
        <w:spacing w:line="600" w:lineRule="exact"/>
        <w:ind w:firstLine="6240" w:firstLineChars="1950"/>
        <w:rPr>
          <w:rFonts w:eastAsia="仿宋_GB2312"/>
          <w:color w:val="000000"/>
          <w:sz w:val="32"/>
          <w:szCs w:val="32"/>
        </w:rPr>
      </w:pPr>
      <w:r>
        <w:rPr>
          <w:rFonts w:eastAsia="仿宋_GB2312"/>
          <w:color w:val="000000"/>
          <w:sz w:val="32"/>
          <w:szCs w:val="32"/>
        </w:rPr>
        <w:t>年  月  日</w:t>
      </w:r>
    </w:p>
    <w:p>
      <w:pPr>
        <w:widowControl w:val="0"/>
        <w:rPr>
          <w:rFonts w:hint="eastAsia" w:ascii="黑体" w:eastAsia="黑体" w:cs="黑体"/>
          <w:sz w:val="24"/>
          <w:szCs w:val="24"/>
          <w:lang w:bidi="ar-SA"/>
        </w:rPr>
      </w:pPr>
    </w:p>
    <w:p>
      <w:pPr>
        <w:widowControl w:val="0"/>
        <w:rPr>
          <w:rFonts w:hint="eastAsia" w:ascii="黑体" w:eastAsia="黑体" w:cs="黑体"/>
          <w:sz w:val="24"/>
          <w:szCs w:val="24"/>
          <w:lang w:bidi="ar-SA"/>
        </w:rPr>
      </w:pPr>
    </w:p>
    <w:p>
      <w:pPr>
        <w:widowControl w:val="0"/>
        <w:rPr>
          <w:rFonts w:hint="eastAsia" w:ascii="黑体" w:eastAsia="黑体" w:cs="黑体"/>
          <w:sz w:val="24"/>
          <w:szCs w:val="24"/>
          <w:lang w:bidi="ar-SA"/>
        </w:rPr>
      </w:pPr>
    </w:p>
    <w:p>
      <w:pPr>
        <w:widowControl w:val="0"/>
        <w:rPr>
          <w:rFonts w:hint="eastAsia" w:ascii="黑体" w:eastAsia="黑体" w:cs="黑体"/>
          <w:sz w:val="24"/>
          <w:szCs w:val="24"/>
          <w:lang w:bidi="ar-SA"/>
        </w:rPr>
      </w:pPr>
    </w:p>
    <w:p>
      <w:pPr>
        <w:widowControl w:val="0"/>
        <w:rPr>
          <w:rFonts w:hint="eastAsia" w:ascii="黑体" w:eastAsia="黑体" w:cs="黑体"/>
          <w:sz w:val="24"/>
          <w:szCs w:val="24"/>
          <w:lang w:bidi="ar-SA"/>
        </w:rPr>
      </w:pPr>
    </w:p>
    <w:p>
      <w:pPr>
        <w:widowControl w:val="0"/>
        <w:rPr>
          <w:rFonts w:hint="eastAsia" w:ascii="黑体" w:eastAsia="黑体" w:cs="黑体"/>
          <w:sz w:val="24"/>
          <w:szCs w:val="24"/>
          <w:lang w:bidi="ar-SA"/>
        </w:rPr>
      </w:pPr>
    </w:p>
    <w:p>
      <w:pPr>
        <w:widowControl w:val="0"/>
        <w:rPr>
          <w:rFonts w:hint="eastAsia" w:ascii="黑体" w:eastAsia="黑体" w:cs="黑体"/>
          <w:sz w:val="24"/>
          <w:szCs w:val="24"/>
          <w:lang w:bidi="ar-SA"/>
        </w:rPr>
      </w:pPr>
    </w:p>
    <w:p>
      <w:pPr>
        <w:widowControl w:val="0"/>
        <w:rPr>
          <w:rFonts w:hint="eastAsia" w:ascii="黑体" w:eastAsia="黑体" w:cs="黑体"/>
          <w:sz w:val="24"/>
          <w:szCs w:val="24"/>
          <w:lang w:bidi="ar-SA"/>
        </w:rPr>
      </w:pPr>
    </w:p>
    <w:p>
      <w:pPr>
        <w:widowControl w:val="0"/>
        <w:rPr>
          <w:rFonts w:hint="eastAsia" w:ascii="黑体" w:eastAsia="黑体" w:cs="黑体"/>
          <w:sz w:val="24"/>
          <w:szCs w:val="24"/>
          <w:lang w:bidi="ar-SA"/>
        </w:rPr>
      </w:pPr>
    </w:p>
    <w:p>
      <w:pPr>
        <w:widowControl w:val="0"/>
        <w:rPr>
          <w:rFonts w:hint="eastAsia" w:ascii="黑体" w:eastAsia="黑体" w:cs="黑体"/>
          <w:sz w:val="24"/>
          <w:szCs w:val="24"/>
          <w:lang w:bidi="ar-SA"/>
        </w:rPr>
      </w:pPr>
    </w:p>
    <w:p>
      <w:pPr>
        <w:widowControl w:val="0"/>
        <w:rPr>
          <w:rFonts w:hint="eastAsia" w:ascii="黑体" w:eastAsia="黑体" w:cs="黑体"/>
          <w:sz w:val="24"/>
          <w:szCs w:val="24"/>
          <w:lang w:bidi="ar-SA"/>
        </w:rPr>
      </w:pPr>
    </w:p>
    <w:p>
      <w:pPr>
        <w:widowControl w:val="0"/>
        <w:rPr>
          <w:rFonts w:hint="eastAsia" w:ascii="黑体" w:eastAsia="黑体" w:cs="黑体"/>
          <w:sz w:val="24"/>
          <w:szCs w:val="24"/>
          <w:lang w:bidi="ar-SA"/>
        </w:rPr>
      </w:pPr>
    </w:p>
    <w:p>
      <w:pPr>
        <w:widowControl w:val="0"/>
        <w:rPr>
          <w:rFonts w:hint="eastAsia" w:ascii="黑体" w:eastAsia="黑体" w:cs="黑体"/>
          <w:sz w:val="24"/>
          <w:szCs w:val="24"/>
          <w:lang w:bidi="ar-SA"/>
        </w:rPr>
      </w:pPr>
    </w:p>
    <w:p>
      <w:pPr>
        <w:widowControl w:val="0"/>
        <w:rPr>
          <w:rFonts w:hint="eastAsia" w:ascii="黑体" w:eastAsia="黑体" w:cs="黑体"/>
          <w:sz w:val="24"/>
          <w:szCs w:val="24"/>
          <w:lang w:bidi="ar-SA"/>
        </w:rPr>
      </w:pPr>
    </w:p>
    <w:p>
      <w:pPr>
        <w:pStyle w:val="2"/>
      </w:pPr>
    </w:p>
    <w:p/>
    <w:p>
      <w:pPr>
        <w:widowControl w:val="0"/>
        <w:rPr>
          <w:rFonts w:hint="eastAsia" w:ascii="黑体" w:eastAsia="黑体" w:cs="黑体"/>
          <w:sz w:val="24"/>
          <w:szCs w:val="24"/>
          <w:lang w:bidi="ar-SA"/>
        </w:rPr>
      </w:pPr>
    </w:p>
    <w:p>
      <w:pPr>
        <w:widowControl w:val="0"/>
        <w:rPr>
          <w:rFonts w:hint="eastAsia" w:ascii="黑体" w:eastAsia="黑体" w:cs="黑体"/>
          <w:sz w:val="24"/>
          <w:szCs w:val="24"/>
          <w:lang w:bidi="ar-SA"/>
        </w:rPr>
      </w:pPr>
    </w:p>
    <w:p>
      <w:pPr>
        <w:pStyle w:val="2"/>
      </w:pPr>
    </w:p>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永中宋体">
    <w:altName w:val="宋体"/>
    <w:panose1 w:val="02010600030101010101"/>
    <w:charset w:val="86"/>
    <w:family w:val="auto"/>
    <w:pitch w:val="default"/>
    <w:sig w:usb0="00000000" w:usb1="00000000" w:usb2="00000000" w:usb3="00000000" w:csb0="00040001" w:csb1="00000000"/>
  </w:font>
  <w:font w:name="创艺简">
    <w:altName w:val="宋体"/>
    <w:panose1 w:val="00000000000000000000"/>
    <w:charset w:val="86"/>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8C7D2B"/>
    <w:rsid w:val="068C7D2B"/>
    <w:rsid w:val="1CF26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jc w:val="both"/>
    </w:pPr>
    <w:rPr>
      <w:rFonts w:ascii="Times New Roman" w:hAnsi="Times New Roman" w:eastAsia="宋体" w:cs="永中宋体"/>
      <w:color w:val="000000"/>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9"/>
    <w:basedOn w:val="1"/>
    <w:next w:val="1"/>
    <w:uiPriority w:val="0"/>
    <w:pPr>
      <w:ind w:left="336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2022-01-13T08:40:00Z</dcterms:created>
  <dc:creator>人面不知何处去</dc:creator>
  <cp:lastModifiedBy>人面不知何处去</cp:lastModifiedBy>
  <dcterms:modified xsi:type="dcterms:W3CDTF">2022-01-13T08:41:34Z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3127F2DBCAC0453BBA45B23E27546178</vt:lpwstr>
  </property>
</Properties>
</file>