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5A91" w14:textId="77777777" w:rsidR="00433698" w:rsidRPr="00433698" w:rsidRDefault="00433698" w:rsidP="00433698">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33698">
        <w:rPr>
          <w:rFonts w:ascii="微软雅黑" w:eastAsia="微软雅黑" w:hAnsi="微软雅黑" w:cs="宋体" w:hint="eastAsia"/>
          <w:b/>
          <w:bCs/>
          <w:color w:val="333333"/>
          <w:kern w:val="36"/>
          <w:sz w:val="36"/>
          <w:szCs w:val="36"/>
          <w14:ligatures w14:val="none"/>
        </w:rPr>
        <w:t>鄂尔多斯市康巴什区应急管理局关于调整依法治区及法治政府建设领导小组成员的通知</w:t>
      </w:r>
    </w:p>
    <w:p w14:paraId="287F97CE" w14:textId="5EFCADB8" w:rsidR="00433698" w:rsidRDefault="00433698" w:rsidP="00433698">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局内</w:t>
      </w:r>
      <w:proofErr w:type="gramStart"/>
      <w:r>
        <w:rPr>
          <w:rFonts w:ascii="微软雅黑" w:eastAsia="微软雅黑" w:hAnsi="微软雅黑" w:hint="eastAsia"/>
          <w:color w:val="333333"/>
          <w:sz w:val="21"/>
          <w:szCs w:val="21"/>
          <w:bdr w:val="none" w:sz="0" w:space="0" w:color="auto" w:frame="1"/>
        </w:rPr>
        <w:t>各运行组</w:t>
      </w:r>
      <w:proofErr w:type="gramEnd"/>
      <w:r>
        <w:rPr>
          <w:rFonts w:ascii="微软雅黑" w:eastAsia="微软雅黑" w:hAnsi="微软雅黑" w:hint="eastAsia"/>
          <w:color w:val="333333"/>
          <w:sz w:val="21"/>
          <w:szCs w:val="21"/>
          <w:bdr w:val="none" w:sz="0" w:space="0" w:color="auto" w:frame="1"/>
        </w:rPr>
        <w:t>，安全生产监管综合执法局：</w:t>
      </w:r>
      <w:r>
        <w:rPr>
          <w:rFonts w:ascii="微软雅黑" w:eastAsia="微软雅黑" w:hAnsi="微软雅黑" w:hint="eastAsia"/>
          <w:color w:val="333333"/>
          <w:sz w:val="21"/>
          <w:szCs w:val="21"/>
        </w:rPr>
        <w:t> </w:t>
      </w:r>
    </w:p>
    <w:p w14:paraId="41EF8271"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因人事变动，经研究，决定对依法治区及法治政府建设领导小组成员进行调整充实，调整后人员组成如下：</w:t>
      </w:r>
      <w:r>
        <w:rPr>
          <w:rFonts w:ascii="微软雅黑" w:eastAsia="微软雅黑" w:hAnsi="微软雅黑" w:hint="eastAsia"/>
          <w:color w:val="333333"/>
          <w:sz w:val="21"/>
          <w:szCs w:val="21"/>
        </w:rPr>
        <w:t> </w:t>
      </w:r>
    </w:p>
    <w:p w14:paraId="1C6C0344"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组  长：</w:t>
      </w:r>
      <w:proofErr w:type="gramStart"/>
      <w:r>
        <w:rPr>
          <w:rFonts w:ascii="微软雅黑" w:eastAsia="微软雅黑" w:hAnsi="微软雅黑" w:hint="eastAsia"/>
          <w:color w:val="333333"/>
          <w:sz w:val="21"/>
          <w:szCs w:val="21"/>
          <w:bdr w:val="none" w:sz="0" w:space="0" w:color="auto" w:frame="1"/>
        </w:rPr>
        <w:t>严念龙</w:t>
      </w:r>
      <w:proofErr w:type="gramEnd"/>
      <w:r>
        <w:rPr>
          <w:rFonts w:ascii="微软雅黑" w:eastAsia="微软雅黑" w:hAnsi="微软雅黑" w:hint="eastAsia"/>
          <w:color w:val="333333"/>
          <w:sz w:val="21"/>
          <w:szCs w:val="21"/>
          <w:bdr w:val="none" w:sz="0" w:space="0" w:color="auto" w:frame="1"/>
        </w:rPr>
        <w:t>   党组书记、局长</w:t>
      </w:r>
      <w:r>
        <w:rPr>
          <w:rFonts w:ascii="微软雅黑" w:eastAsia="微软雅黑" w:hAnsi="微软雅黑" w:hint="eastAsia"/>
          <w:color w:val="333333"/>
          <w:sz w:val="21"/>
          <w:szCs w:val="21"/>
        </w:rPr>
        <w:t> </w:t>
      </w:r>
    </w:p>
    <w:p w14:paraId="76C615DA"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副组长：邬浩宜   党组成员、副局长</w:t>
      </w:r>
      <w:r>
        <w:rPr>
          <w:rFonts w:ascii="微软雅黑" w:eastAsia="微软雅黑" w:hAnsi="微软雅黑" w:hint="eastAsia"/>
          <w:color w:val="333333"/>
          <w:sz w:val="21"/>
          <w:szCs w:val="21"/>
        </w:rPr>
        <w:t> </w:t>
      </w:r>
    </w:p>
    <w:p w14:paraId="28413758"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孔繁超   党组成员、副局长</w:t>
      </w:r>
      <w:r>
        <w:rPr>
          <w:rFonts w:ascii="微软雅黑" w:eastAsia="微软雅黑" w:hAnsi="微软雅黑" w:hint="eastAsia"/>
          <w:color w:val="333333"/>
          <w:sz w:val="21"/>
          <w:szCs w:val="21"/>
        </w:rPr>
        <w:t> </w:t>
      </w:r>
    </w:p>
    <w:p w14:paraId="68F4FB37"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李忠材   党组成员、副局长</w:t>
      </w:r>
      <w:r>
        <w:rPr>
          <w:rFonts w:ascii="微软雅黑" w:eastAsia="微软雅黑" w:hAnsi="微软雅黑" w:hint="eastAsia"/>
          <w:color w:val="333333"/>
          <w:sz w:val="21"/>
          <w:szCs w:val="21"/>
        </w:rPr>
        <w:t> </w:t>
      </w:r>
    </w:p>
    <w:p w14:paraId="19565B6D"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吴兰慧   党组成员、安全生产监管综合执法局局长</w:t>
      </w:r>
      <w:r>
        <w:rPr>
          <w:rFonts w:ascii="微软雅黑" w:eastAsia="微软雅黑" w:hAnsi="微软雅黑" w:hint="eastAsia"/>
          <w:color w:val="333333"/>
          <w:sz w:val="21"/>
          <w:szCs w:val="21"/>
        </w:rPr>
        <w:t> </w:t>
      </w:r>
    </w:p>
    <w:p w14:paraId="20FE3466"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  员：</w:t>
      </w:r>
      <w:proofErr w:type="gramStart"/>
      <w:r>
        <w:rPr>
          <w:rFonts w:ascii="微软雅黑" w:eastAsia="微软雅黑" w:hAnsi="微软雅黑" w:hint="eastAsia"/>
          <w:color w:val="333333"/>
          <w:sz w:val="21"/>
          <w:szCs w:val="21"/>
          <w:bdr w:val="none" w:sz="0" w:space="0" w:color="auto" w:frame="1"/>
        </w:rPr>
        <w:t>韩占军</w:t>
      </w:r>
      <w:proofErr w:type="gramEnd"/>
      <w:r>
        <w:rPr>
          <w:rFonts w:ascii="微软雅黑" w:eastAsia="微软雅黑" w:hAnsi="微软雅黑" w:hint="eastAsia"/>
          <w:color w:val="333333"/>
          <w:sz w:val="21"/>
          <w:szCs w:val="21"/>
          <w:bdr w:val="none" w:sz="0" w:space="0" w:color="auto" w:frame="1"/>
        </w:rPr>
        <w:t>   综合协调组负责人</w:t>
      </w:r>
      <w:r>
        <w:rPr>
          <w:rFonts w:ascii="微软雅黑" w:eastAsia="微软雅黑" w:hAnsi="微软雅黑" w:hint="eastAsia"/>
          <w:color w:val="333333"/>
          <w:sz w:val="21"/>
          <w:szCs w:val="21"/>
        </w:rPr>
        <w:t> </w:t>
      </w:r>
    </w:p>
    <w:p w14:paraId="532CF1B0"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高  刚   安全生产综合业务组负责人</w:t>
      </w:r>
      <w:r>
        <w:rPr>
          <w:rFonts w:ascii="微软雅黑" w:eastAsia="微软雅黑" w:hAnsi="微软雅黑" w:hint="eastAsia"/>
          <w:color w:val="333333"/>
          <w:sz w:val="21"/>
          <w:szCs w:val="21"/>
        </w:rPr>
        <w:t> </w:t>
      </w:r>
    </w:p>
    <w:p w14:paraId="7E40D576"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徐长江   安全生产协调组负责人</w:t>
      </w:r>
      <w:r>
        <w:rPr>
          <w:rFonts w:ascii="微软雅黑" w:eastAsia="微软雅黑" w:hAnsi="微软雅黑" w:hint="eastAsia"/>
          <w:color w:val="333333"/>
          <w:sz w:val="21"/>
          <w:szCs w:val="21"/>
        </w:rPr>
        <w:t> </w:t>
      </w:r>
    </w:p>
    <w:p w14:paraId="1849F89F"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王  毅   宣传教育培训组负责人</w:t>
      </w:r>
      <w:r>
        <w:rPr>
          <w:rFonts w:ascii="微软雅黑" w:eastAsia="微软雅黑" w:hAnsi="微软雅黑" w:hint="eastAsia"/>
          <w:color w:val="333333"/>
          <w:sz w:val="21"/>
          <w:szCs w:val="21"/>
        </w:rPr>
        <w:t> </w:t>
      </w:r>
    </w:p>
    <w:p w14:paraId="68D39CD6"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高海军   防汛抗旱和火灾防治组负责人</w:t>
      </w:r>
      <w:r>
        <w:rPr>
          <w:rFonts w:ascii="微软雅黑" w:eastAsia="微软雅黑" w:hAnsi="微软雅黑" w:hint="eastAsia"/>
          <w:color w:val="333333"/>
          <w:sz w:val="21"/>
          <w:szCs w:val="21"/>
        </w:rPr>
        <w:t> </w:t>
      </w:r>
    </w:p>
    <w:p w14:paraId="1934BCF9"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王晓燕   综合减灾和应急管理组负责人</w:t>
      </w:r>
      <w:r>
        <w:rPr>
          <w:rFonts w:ascii="微软雅黑" w:eastAsia="微软雅黑" w:hAnsi="微软雅黑" w:hint="eastAsia"/>
          <w:color w:val="333333"/>
          <w:sz w:val="21"/>
          <w:szCs w:val="21"/>
        </w:rPr>
        <w:t> </w:t>
      </w:r>
    </w:p>
    <w:p w14:paraId="17426045"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鲁  飞   安全生产监管综合执法局副局长</w:t>
      </w:r>
      <w:r>
        <w:rPr>
          <w:rFonts w:ascii="微软雅黑" w:eastAsia="微软雅黑" w:hAnsi="微软雅黑" w:hint="eastAsia"/>
          <w:color w:val="333333"/>
          <w:sz w:val="21"/>
          <w:szCs w:val="21"/>
        </w:rPr>
        <w:t> </w:t>
      </w:r>
    </w:p>
    <w:p w14:paraId="6873F94D"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杨  </w:t>
      </w:r>
      <w:proofErr w:type="gramStart"/>
      <w:r>
        <w:rPr>
          <w:rFonts w:ascii="微软雅黑" w:eastAsia="微软雅黑" w:hAnsi="微软雅黑" w:hint="eastAsia"/>
          <w:color w:val="333333"/>
          <w:sz w:val="21"/>
          <w:szCs w:val="21"/>
          <w:bdr w:val="none" w:sz="0" w:space="0" w:color="auto" w:frame="1"/>
        </w:rPr>
        <w:t>巍</w:t>
      </w:r>
      <w:proofErr w:type="gramEnd"/>
      <w:r>
        <w:rPr>
          <w:rFonts w:ascii="微软雅黑" w:eastAsia="微软雅黑" w:hAnsi="微软雅黑" w:hint="eastAsia"/>
          <w:color w:val="333333"/>
          <w:sz w:val="21"/>
          <w:szCs w:val="21"/>
          <w:bdr w:val="none" w:sz="0" w:space="0" w:color="auto" w:frame="1"/>
        </w:rPr>
        <w:t>   安全生产监管综合执法局副局长</w:t>
      </w:r>
      <w:r>
        <w:rPr>
          <w:rFonts w:ascii="微软雅黑" w:eastAsia="微软雅黑" w:hAnsi="微软雅黑" w:hint="eastAsia"/>
          <w:color w:val="333333"/>
          <w:sz w:val="21"/>
          <w:szCs w:val="21"/>
        </w:rPr>
        <w:t> </w:t>
      </w:r>
    </w:p>
    <w:p w14:paraId="442FEEB1"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依法治区和法治政府建设工作领导小组办公室下设在应急规划及综合减灾组，具体负责依法治区和法治政府建设的方案制定、任务分解、指导、协调、督查和信息上报等相关工作。</w:t>
      </w:r>
      <w:r>
        <w:rPr>
          <w:rFonts w:ascii="微软雅黑" w:eastAsia="微软雅黑" w:hAnsi="微软雅黑" w:hint="eastAsia"/>
          <w:color w:val="333333"/>
          <w:sz w:val="21"/>
          <w:szCs w:val="21"/>
        </w:rPr>
        <w:t> </w:t>
      </w:r>
    </w:p>
    <w:p w14:paraId="7DE4CF78"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其他</w:t>
      </w:r>
      <w:proofErr w:type="gramStart"/>
      <w:r>
        <w:rPr>
          <w:rFonts w:ascii="微软雅黑" w:eastAsia="微软雅黑" w:hAnsi="微软雅黑" w:hint="eastAsia"/>
          <w:color w:val="333333"/>
          <w:sz w:val="21"/>
          <w:szCs w:val="21"/>
          <w:bdr w:val="none" w:sz="0" w:space="0" w:color="auto" w:frame="1"/>
        </w:rPr>
        <w:t>运行组</w:t>
      </w:r>
      <w:proofErr w:type="gramEnd"/>
      <w:r>
        <w:rPr>
          <w:rFonts w:ascii="微软雅黑" w:eastAsia="微软雅黑" w:hAnsi="微软雅黑" w:hint="eastAsia"/>
          <w:color w:val="333333"/>
          <w:sz w:val="21"/>
          <w:szCs w:val="21"/>
          <w:bdr w:val="none" w:sz="0" w:space="0" w:color="auto" w:frame="1"/>
        </w:rPr>
        <w:t>工作职责如下：涉及文件运转和组织会议等相关工作由综合协调组负责；涉及“双随机、</w:t>
      </w:r>
      <w:proofErr w:type="gramStart"/>
      <w:r>
        <w:rPr>
          <w:rFonts w:ascii="微软雅黑" w:eastAsia="微软雅黑" w:hAnsi="微软雅黑" w:hint="eastAsia"/>
          <w:color w:val="333333"/>
          <w:sz w:val="21"/>
          <w:szCs w:val="21"/>
          <w:bdr w:val="none" w:sz="0" w:space="0" w:color="auto" w:frame="1"/>
        </w:rPr>
        <w:t>一</w:t>
      </w:r>
      <w:proofErr w:type="gramEnd"/>
      <w:r>
        <w:rPr>
          <w:rFonts w:ascii="微软雅黑" w:eastAsia="微软雅黑" w:hAnsi="微软雅黑" w:hint="eastAsia"/>
          <w:color w:val="333333"/>
          <w:sz w:val="21"/>
          <w:szCs w:val="21"/>
          <w:bdr w:val="none" w:sz="0" w:space="0" w:color="auto" w:frame="1"/>
        </w:rPr>
        <w:t>公开”、综治、信访、</w:t>
      </w:r>
      <w:proofErr w:type="gramStart"/>
      <w:r>
        <w:rPr>
          <w:rFonts w:ascii="微软雅黑" w:eastAsia="微软雅黑" w:hAnsi="微软雅黑" w:hint="eastAsia"/>
          <w:color w:val="333333"/>
          <w:sz w:val="21"/>
          <w:szCs w:val="21"/>
          <w:bdr w:val="none" w:sz="0" w:space="0" w:color="auto" w:frame="1"/>
        </w:rPr>
        <w:t>维稳和</w:t>
      </w:r>
      <w:proofErr w:type="gramEnd"/>
      <w:r>
        <w:rPr>
          <w:rFonts w:ascii="微软雅黑" w:eastAsia="微软雅黑" w:hAnsi="微软雅黑" w:hint="eastAsia"/>
          <w:color w:val="333333"/>
          <w:sz w:val="21"/>
          <w:szCs w:val="21"/>
          <w:bdr w:val="none" w:sz="0" w:space="0" w:color="auto" w:frame="1"/>
        </w:rPr>
        <w:t>行政执法监督检查等相关工作由安全生产监管综合执法局负责；涉及依法普法和教育培训相关工作由宣传教育培训组负责；涉及行政许可和应急预案备案相关工作由安全生产综合业务组负责；涉及应急演练等相关工作由综合减灾和应急管理组和防汛抗旱和火灾防治组负责。</w:t>
      </w:r>
      <w:r>
        <w:rPr>
          <w:rFonts w:ascii="微软雅黑" w:eastAsia="微软雅黑" w:hAnsi="微软雅黑" w:hint="eastAsia"/>
          <w:color w:val="333333"/>
          <w:sz w:val="21"/>
          <w:szCs w:val="21"/>
        </w:rPr>
        <w:t> </w:t>
      </w:r>
    </w:p>
    <w:p w14:paraId="4DF82042" w14:textId="77777777" w:rsidR="00433698" w:rsidRDefault="00433698" w:rsidP="0043369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除主要领导调整外，相关职能</w:t>
      </w:r>
      <w:proofErr w:type="gramStart"/>
      <w:r>
        <w:rPr>
          <w:rFonts w:ascii="微软雅黑" w:eastAsia="微软雅黑" w:hAnsi="微软雅黑" w:hint="eastAsia"/>
          <w:color w:val="333333"/>
          <w:sz w:val="21"/>
          <w:szCs w:val="21"/>
          <w:bdr w:val="none" w:sz="0" w:space="0" w:color="auto" w:frame="1"/>
        </w:rPr>
        <w:t>运行组</w:t>
      </w:r>
      <w:proofErr w:type="gramEnd"/>
      <w:r>
        <w:rPr>
          <w:rFonts w:ascii="微软雅黑" w:eastAsia="微软雅黑" w:hAnsi="微软雅黑" w:hint="eastAsia"/>
          <w:color w:val="333333"/>
          <w:sz w:val="21"/>
          <w:szCs w:val="21"/>
          <w:bdr w:val="none" w:sz="0" w:space="0" w:color="auto" w:frame="1"/>
        </w:rPr>
        <w:t>工作人员如有变动，由相应职能</w:t>
      </w:r>
      <w:proofErr w:type="gramStart"/>
      <w:r>
        <w:rPr>
          <w:rFonts w:ascii="微软雅黑" w:eastAsia="微软雅黑" w:hAnsi="微软雅黑" w:hint="eastAsia"/>
          <w:color w:val="333333"/>
          <w:sz w:val="21"/>
          <w:szCs w:val="21"/>
          <w:bdr w:val="none" w:sz="0" w:space="0" w:color="auto" w:frame="1"/>
        </w:rPr>
        <w:t>运行组</w:t>
      </w:r>
      <w:proofErr w:type="gramEnd"/>
      <w:r>
        <w:rPr>
          <w:rFonts w:ascii="微软雅黑" w:eastAsia="微软雅黑" w:hAnsi="微软雅黑" w:hint="eastAsia"/>
          <w:color w:val="333333"/>
          <w:sz w:val="21"/>
          <w:szCs w:val="21"/>
          <w:bdr w:val="none" w:sz="0" w:space="0" w:color="auto" w:frame="1"/>
        </w:rPr>
        <w:t>工作人员自行接替此工作，不再另行发文。</w:t>
      </w:r>
      <w:r>
        <w:rPr>
          <w:rFonts w:ascii="微软雅黑" w:eastAsia="微软雅黑" w:hAnsi="微软雅黑" w:hint="eastAsia"/>
          <w:color w:val="333333"/>
          <w:sz w:val="21"/>
          <w:szCs w:val="21"/>
        </w:rPr>
        <w:t> </w:t>
      </w:r>
    </w:p>
    <w:p w14:paraId="42FA72F2" w14:textId="77777777" w:rsidR="00433698" w:rsidRDefault="00433698" w:rsidP="00433698">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鄂尔多斯市康巴什区应急管理局</w:t>
      </w:r>
      <w:r>
        <w:rPr>
          <w:rFonts w:ascii="微软雅黑" w:eastAsia="微软雅黑" w:hAnsi="微软雅黑" w:hint="eastAsia"/>
          <w:color w:val="333333"/>
          <w:sz w:val="21"/>
          <w:szCs w:val="21"/>
        </w:rPr>
        <w:t> </w:t>
      </w:r>
    </w:p>
    <w:p w14:paraId="1D188821" w14:textId="77777777" w:rsidR="00433698" w:rsidRDefault="00433698" w:rsidP="00433698">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2021年3月19日</w:t>
      </w:r>
      <w:r>
        <w:rPr>
          <w:rFonts w:ascii="微软雅黑" w:eastAsia="微软雅黑" w:hAnsi="微软雅黑" w:hint="eastAsia"/>
          <w:color w:val="333333"/>
          <w:sz w:val="21"/>
          <w:szCs w:val="21"/>
        </w:rPr>
        <w:t> </w:t>
      </w:r>
    </w:p>
    <w:p w14:paraId="542AA9EA" w14:textId="77777777" w:rsidR="006334DE" w:rsidRDefault="006334DE"/>
    <w:sectPr w:rsidR="0063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57"/>
    <w:rsid w:val="00433698"/>
    <w:rsid w:val="006334DE"/>
    <w:rsid w:val="00C5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E360"/>
  <w15:chartTrackingRefBased/>
  <w15:docId w15:val="{8979D575-A49F-48E6-AD41-1596A27A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33698"/>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3698"/>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433698"/>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95254">
      <w:bodyDiv w:val="1"/>
      <w:marLeft w:val="0"/>
      <w:marRight w:val="0"/>
      <w:marTop w:val="0"/>
      <w:marBottom w:val="0"/>
      <w:divBdr>
        <w:top w:val="none" w:sz="0" w:space="0" w:color="auto"/>
        <w:left w:val="none" w:sz="0" w:space="0" w:color="auto"/>
        <w:bottom w:val="none" w:sz="0" w:space="0" w:color="auto"/>
        <w:right w:val="none" w:sz="0" w:space="0" w:color="auto"/>
      </w:divBdr>
    </w:div>
    <w:div w:id="20952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2024-07-19T08:28:00Z</dcterms:created>
  <dcterms:modified xsi:type="dcterms:W3CDTF">2024-07-19T08:28:00Z</dcterms:modified>
</cp:coreProperties>
</file>