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367700" w14:textId="4E9EA6D4" w:rsidR="008F266B" w:rsidRPr="008F266B" w:rsidRDefault="008F266B" w:rsidP="008F266B">
      <w:pPr>
        <w:widowControl/>
        <w:shd w:val="clear" w:color="auto" w:fill="FFFFFF"/>
        <w:spacing w:line="690" w:lineRule="atLeast"/>
        <w:jc w:val="center"/>
        <w:outlineLvl w:val="0"/>
        <w:rPr>
          <w:rFonts w:ascii="微软雅黑" w:eastAsia="微软雅黑" w:hAnsi="微软雅黑" w:cs="宋体"/>
          <w:b/>
          <w:bCs/>
          <w:color w:val="333333"/>
          <w:kern w:val="36"/>
          <w:sz w:val="42"/>
          <w:szCs w:val="42"/>
          <w14:ligatures w14:val="none"/>
        </w:rPr>
      </w:pPr>
      <w:r w:rsidRPr="008F266B">
        <w:rPr>
          <w:rFonts w:ascii="微软雅黑" w:eastAsia="微软雅黑" w:hAnsi="微软雅黑" w:cs="宋体" w:hint="eastAsia"/>
          <w:b/>
          <w:bCs/>
          <w:color w:val="333333"/>
          <w:kern w:val="36"/>
          <w:sz w:val="42"/>
          <w:szCs w:val="42"/>
          <w14:ligatures w14:val="none"/>
        </w:rPr>
        <w:t>康巴什区防汛抗旱指挥部关于启动全区防汛Ⅳ级应急响应的通知</w:t>
      </w:r>
    </w:p>
    <w:p w14:paraId="66C76525" w14:textId="77DF7272" w:rsidR="008F266B" w:rsidRDefault="008F266B" w:rsidP="008F266B">
      <w:pPr>
        <w:pStyle w:val="a3"/>
        <w:shd w:val="clear" w:color="auto" w:fill="FFFFFF"/>
        <w:spacing w:before="0" w:beforeAutospacing="0" w:after="0" w:afterAutospacing="0"/>
        <w:rPr>
          <w:rFonts w:ascii="微软雅黑" w:eastAsia="微软雅黑" w:hAnsi="微软雅黑"/>
          <w:color w:val="333333"/>
          <w:sz w:val="21"/>
          <w:szCs w:val="21"/>
        </w:rPr>
      </w:pPr>
      <w:r>
        <w:rPr>
          <w:rFonts w:ascii="微软雅黑" w:eastAsia="微软雅黑" w:hAnsi="微软雅黑" w:hint="eastAsia"/>
          <w:color w:val="333333"/>
          <w:sz w:val="21"/>
          <w:szCs w:val="21"/>
          <w:bdr w:val="none" w:sz="0" w:space="0" w:color="auto" w:frame="1"/>
        </w:rPr>
        <w:t>康巴什区防汛抗旱指挥部各成员单位：</w:t>
      </w:r>
      <w:r>
        <w:rPr>
          <w:rFonts w:ascii="微软雅黑" w:eastAsia="微软雅黑" w:hAnsi="微软雅黑" w:hint="eastAsia"/>
          <w:color w:val="333333"/>
          <w:sz w:val="21"/>
          <w:szCs w:val="21"/>
        </w:rPr>
        <w:t> </w:t>
      </w:r>
    </w:p>
    <w:p w14:paraId="0A8034A1" w14:textId="77777777" w:rsidR="008F266B" w:rsidRDefault="008F266B" w:rsidP="008F266B">
      <w:pPr>
        <w:pStyle w:val="a3"/>
        <w:shd w:val="clear" w:color="auto" w:fill="FFFFFF"/>
        <w:spacing w:before="0" w:beforeAutospacing="0" w:after="0" w:afterAutospacing="0"/>
        <w:rPr>
          <w:rFonts w:ascii="微软雅黑" w:eastAsia="微软雅黑" w:hAnsi="微软雅黑" w:hint="eastAsia"/>
          <w:color w:val="333333"/>
          <w:sz w:val="21"/>
          <w:szCs w:val="21"/>
        </w:rPr>
      </w:pPr>
      <w:r>
        <w:rPr>
          <w:rFonts w:ascii="微软雅黑" w:eastAsia="微软雅黑" w:hAnsi="微软雅黑" w:hint="eastAsia"/>
          <w:color w:val="333333"/>
          <w:sz w:val="21"/>
          <w:szCs w:val="21"/>
        </w:rPr>
        <w:t xml:space="preserve">　　</w:t>
      </w:r>
      <w:r>
        <w:rPr>
          <w:rFonts w:ascii="微软雅黑" w:eastAsia="微软雅黑" w:hAnsi="微软雅黑" w:hint="eastAsia"/>
          <w:color w:val="333333"/>
          <w:sz w:val="21"/>
          <w:szCs w:val="21"/>
          <w:bdr w:val="none" w:sz="0" w:space="0" w:color="auto" w:frame="1"/>
        </w:rPr>
        <w:t>据我区气象部门预测，8月17日夜间至18日上午，我区大部地区有中雨，局地有暴雨，期间伴有雷暴大风、冰雹、短时强降水等强对流天气，可能造成洪涝、城市内涝等灾害事故。按照《康巴什区防汛应急预案》的有关要求和规定，结合我区降雨预报情况，区防汛抗旱指挥部决定于8月16日21时启动全区防汛Ⅳ级应急响应。</w:t>
      </w:r>
      <w:r>
        <w:rPr>
          <w:rFonts w:ascii="微软雅黑" w:eastAsia="微软雅黑" w:hAnsi="微软雅黑" w:hint="eastAsia"/>
          <w:color w:val="333333"/>
          <w:sz w:val="21"/>
          <w:szCs w:val="21"/>
        </w:rPr>
        <w:t> </w:t>
      </w:r>
    </w:p>
    <w:p w14:paraId="736FC573" w14:textId="77777777" w:rsidR="008F266B" w:rsidRDefault="008F266B" w:rsidP="008F266B">
      <w:pPr>
        <w:pStyle w:val="a3"/>
        <w:shd w:val="clear" w:color="auto" w:fill="FFFFFF"/>
        <w:spacing w:before="0" w:beforeAutospacing="0" w:after="0" w:afterAutospacing="0"/>
        <w:rPr>
          <w:rFonts w:ascii="微软雅黑" w:eastAsia="微软雅黑" w:hAnsi="微软雅黑" w:hint="eastAsia"/>
          <w:color w:val="333333"/>
          <w:sz w:val="21"/>
          <w:szCs w:val="21"/>
        </w:rPr>
      </w:pPr>
      <w:r>
        <w:rPr>
          <w:rFonts w:ascii="微软雅黑" w:eastAsia="微软雅黑" w:hAnsi="微软雅黑" w:hint="eastAsia"/>
          <w:color w:val="333333"/>
          <w:sz w:val="21"/>
          <w:szCs w:val="21"/>
        </w:rPr>
        <w:t xml:space="preserve">　　</w:t>
      </w:r>
      <w:r>
        <w:rPr>
          <w:rFonts w:ascii="微软雅黑" w:eastAsia="微软雅黑" w:hAnsi="微软雅黑" w:hint="eastAsia"/>
          <w:color w:val="333333"/>
          <w:sz w:val="21"/>
          <w:szCs w:val="21"/>
          <w:bdr w:val="none" w:sz="0" w:space="0" w:color="auto" w:frame="1"/>
        </w:rPr>
        <w:t>请区防汛抗旱指挥部各成员单位按照职能职责重点抓好以下工作：</w:t>
      </w:r>
      <w:r>
        <w:rPr>
          <w:rFonts w:ascii="微软雅黑" w:eastAsia="微软雅黑" w:hAnsi="微软雅黑" w:hint="eastAsia"/>
          <w:color w:val="333333"/>
          <w:sz w:val="21"/>
          <w:szCs w:val="21"/>
        </w:rPr>
        <w:t> </w:t>
      </w:r>
    </w:p>
    <w:p w14:paraId="21F6B920" w14:textId="77777777" w:rsidR="008F266B" w:rsidRDefault="008F266B" w:rsidP="008F266B">
      <w:pPr>
        <w:pStyle w:val="a3"/>
        <w:shd w:val="clear" w:color="auto" w:fill="FFFFFF"/>
        <w:spacing w:before="0" w:beforeAutospacing="0" w:after="0" w:afterAutospacing="0"/>
        <w:rPr>
          <w:rFonts w:ascii="微软雅黑" w:eastAsia="微软雅黑" w:hAnsi="微软雅黑" w:hint="eastAsia"/>
          <w:color w:val="333333"/>
          <w:sz w:val="21"/>
          <w:szCs w:val="21"/>
        </w:rPr>
      </w:pPr>
      <w:r>
        <w:rPr>
          <w:rFonts w:ascii="微软雅黑" w:eastAsia="微软雅黑" w:hAnsi="微软雅黑" w:hint="eastAsia"/>
          <w:color w:val="333333"/>
          <w:sz w:val="21"/>
          <w:szCs w:val="21"/>
        </w:rPr>
        <w:t xml:space="preserve">　　</w:t>
      </w:r>
      <w:r>
        <w:rPr>
          <w:rFonts w:ascii="微软雅黑" w:eastAsia="微软雅黑" w:hAnsi="微软雅黑" w:hint="eastAsia"/>
          <w:color w:val="333333"/>
          <w:sz w:val="21"/>
          <w:szCs w:val="21"/>
          <w:bdr w:val="none" w:sz="0" w:space="0" w:color="auto" w:frame="1"/>
        </w:rPr>
        <w:t>一、各街道、各有关部门防汛负责人要坚守岗位，靠前指挥，落实隐患排查、应急响应、抢险救援、转移避险等责任，尽最大限度减少灾害损失。主要领导赴一线靠前指挥时，必须明确一名负责人坐镇指挥。</w:t>
      </w:r>
      <w:r>
        <w:rPr>
          <w:rFonts w:ascii="微软雅黑" w:eastAsia="微软雅黑" w:hAnsi="微软雅黑" w:hint="eastAsia"/>
          <w:color w:val="333333"/>
          <w:sz w:val="21"/>
          <w:szCs w:val="21"/>
        </w:rPr>
        <w:t> </w:t>
      </w:r>
    </w:p>
    <w:p w14:paraId="1128CD48" w14:textId="77777777" w:rsidR="008F266B" w:rsidRDefault="008F266B" w:rsidP="008F266B">
      <w:pPr>
        <w:pStyle w:val="a3"/>
        <w:shd w:val="clear" w:color="auto" w:fill="FFFFFF"/>
        <w:spacing w:before="0" w:beforeAutospacing="0" w:after="0" w:afterAutospacing="0"/>
        <w:rPr>
          <w:rFonts w:ascii="微软雅黑" w:eastAsia="微软雅黑" w:hAnsi="微软雅黑" w:hint="eastAsia"/>
          <w:color w:val="333333"/>
          <w:sz w:val="21"/>
          <w:szCs w:val="21"/>
        </w:rPr>
      </w:pPr>
      <w:r>
        <w:rPr>
          <w:rFonts w:ascii="微软雅黑" w:eastAsia="微软雅黑" w:hAnsi="微软雅黑" w:hint="eastAsia"/>
          <w:color w:val="333333"/>
          <w:sz w:val="21"/>
          <w:szCs w:val="21"/>
        </w:rPr>
        <w:t xml:space="preserve">　　</w:t>
      </w:r>
      <w:r>
        <w:rPr>
          <w:rFonts w:ascii="微软雅黑" w:eastAsia="微软雅黑" w:hAnsi="微软雅黑" w:hint="eastAsia"/>
          <w:color w:val="333333"/>
          <w:sz w:val="21"/>
          <w:szCs w:val="21"/>
          <w:bdr w:val="none" w:sz="0" w:space="0" w:color="auto" w:frame="1"/>
        </w:rPr>
        <w:t>二、农牧和水利局、住建局、气象分局、自然资源分局等部门要加强雨水情监测，做好洪水预测预报和地质灾害风险点排查，加强应急值守、堤防巡查防守和应急抢险准备。</w:t>
      </w:r>
      <w:r>
        <w:rPr>
          <w:rFonts w:ascii="微软雅黑" w:eastAsia="微软雅黑" w:hAnsi="微软雅黑" w:hint="eastAsia"/>
          <w:color w:val="333333"/>
          <w:sz w:val="21"/>
          <w:szCs w:val="21"/>
        </w:rPr>
        <w:t> </w:t>
      </w:r>
    </w:p>
    <w:p w14:paraId="6557EFA9" w14:textId="77777777" w:rsidR="008F266B" w:rsidRDefault="008F266B" w:rsidP="008F266B">
      <w:pPr>
        <w:pStyle w:val="a3"/>
        <w:shd w:val="clear" w:color="auto" w:fill="FFFFFF"/>
        <w:spacing w:before="0" w:beforeAutospacing="0" w:after="0" w:afterAutospacing="0"/>
        <w:rPr>
          <w:rFonts w:ascii="微软雅黑" w:eastAsia="微软雅黑" w:hAnsi="微软雅黑" w:hint="eastAsia"/>
          <w:color w:val="333333"/>
          <w:sz w:val="21"/>
          <w:szCs w:val="21"/>
        </w:rPr>
      </w:pPr>
      <w:r>
        <w:rPr>
          <w:rFonts w:ascii="微软雅黑" w:eastAsia="微软雅黑" w:hAnsi="微软雅黑" w:hint="eastAsia"/>
          <w:color w:val="333333"/>
          <w:sz w:val="21"/>
          <w:szCs w:val="21"/>
        </w:rPr>
        <w:t xml:space="preserve">　　</w:t>
      </w:r>
      <w:r>
        <w:rPr>
          <w:rFonts w:ascii="微软雅黑" w:eastAsia="微软雅黑" w:hAnsi="微软雅黑" w:hint="eastAsia"/>
          <w:color w:val="333333"/>
          <w:sz w:val="21"/>
          <w:szCs w:val="21"/>
          <w:bdr w:val="none" w:sz="0" w:space="0" w:color="auto" w:frame="1"/>
        </w:rPr>
        <w:t>三、各街道、应急管理局、农牧和水利局、住建局等部门要做好防汛应急抢险救灾物资及装备的清点和保养，做好物资调拨准备。</w:t>
      </w:r>
      <w:r>
        <w:rPr>
          <w:rFonts w:ascii="微软雅黑" w:eastAsia="微软雅黑" w:hAnsi="微软雅黑" w:hint="eastAsia"/>
          <w:color w:val="333333"/>
          <w:sz w:val="21"/>
          <w:szCs w:val="21"/>
        </w:rPr>
        <w:t> </w:t>
      </w:r>
    </w:p>
    <w:p w14:paraId="7992228C" w14:textId="77777777" w:rsidR="008F266B" w:rsidRDefault="008F266B" w:rsidP="008F266B">
      <w:pPr>
        <w:pStyle w:val="a3"/>
        <w:shd w:val="clear" w:color="auto" w:fill="FFFFFF"/>
        <w:spacing w:before="0" w:beforeAutospacing="0" w:after="0" w:afterAutospacing="0"/>
        <w:rPr>
          <w:rFonts w:ascii="微软雅黑" w:eastAsia="微软雅黑" w:hAnsi="微软雅黑" w:hint="eastAsia"/>
          <w:color w:val="333333"/>
          <w:sz w:val="21"/>
          <w:szCs w:val="21"/>
        </w:rPr>
      </w:pPr>
      <w:r>
        <w:rPr>
          <w:rFonts w:ascii="微软雅黑" w:eastAsia="微软雅黑" w:hAnsi="微软雅黑" w:hint="eastAsia"/>
          <w:color w:val="333333"/>
          <w:sz w:val="21"/>
          <w:szCs w:val="21"/>
        </w:rPr>
        <w:t xml:space="preserve">　　</w:t>
      </w:r>
      <w:r>
        <w:rPr>
          <w:rFonts w:ascii="微软雅黑" w:eastAsia="微软雅黑" w:hAnsi="微软雅黑" w:hint="eastAsia"/>
          <w:color w:val="333333"/>
          <w:sz w:val="21"/>
          <w:szCs w:val="21"/>
          <w:bdr w:val="none" w:sz="0" w:space="0" w:color="auto" w:frame="1"/>
        </w:rPr>
        <w:t>四、各街道、农牧和水利局、住建局、综合执法局等部门要全面加强水库、淤地坝安全工作，半地下室（地下室）居住人员疏散工作，密切关注水情变化，及时发布预警信息。</w:t>
      </w:r>
      <w:r>
        <w:rPr>
          <w:rFonts w:ascii="微软雅黑" w:eastAsia="微软雅黑" w:hAnsi="微软雅黑" w:hint="eastAsia"/>
          <w:color w:val="333333"/>
          <w:sz w:val="21"/>
          <w:szCs w:val="21"/>
        </w:rPr>
        <w:t> </w:t>
      </w:r>
    </w:p>
    <w:p w14:paraId="7644543C" w14:textId="77777777" w:rsidR="008F266B" w:rsidRDefault="008F266B" w:rsidP="008F266B">
      <w:pPr>
        <w:pStyle w:val="a3"/>
        <w:shd w:val="clear" w:color="auto" w:fill="FFFFFF"/>
        <w:spacing w:before="0" w:beforeAutospacing="0" w:after="0" w:afterAutospacing="0"/>
        <w:rPr>
          <w:rFonts w:ascii="微软雅黑" w:eastAsia="微软雅黑" w:hAnsi="微软雅黑" w:hint="eastAsia"/>
          <w:color w:val="333333"/>
          <w:sz w:val="21"/>
          <w:szCs w:val="21"/>
        </w:rPr>
      </w:pPr>
      <w:r>
        <w:rPr>
          <w:rFonts w:ascii="微软雅黑" w:eastAsia="微软雅黑" w:hAnsi="微软雅黑" w:hint="eastAsia"/>
          <w:color w:val="333333"/>
          <w:sz w:val="21"/>
          <w:szCs w:val="21"/>
        </w:rPr>
        <w:t xml:space="preserve">　　</w:t>
      </w:r>
      <w:r>
        <w:rPr>
          <w:rFonts w:ascii="微软雅黑" w:eastAsia="微软雅黑" w:hAnsi="微软雅黑" w:hint="eastAsia"/>
          <w:color w:val="333333"/>
          <w:sz w:val="21"/>
          <w:szCs w:val="21"/>
          <w:bdr w:val="none" w:sz="0" w:space="0" w:color="auto" w:frame="1"/>
        </w:rPr>
        <w:t>五、各街道、各有关部门要全面加强河道管理工作，强化在建工程安全生产监管和涉水安全管理，密切关注河道水情变化，及时组织当地群众撤离至安全地带。</w:t>
      </w:r>
      <w:r>
        <w:rPr>
          <w:rFonts w:ascii="微软雅黑" w:eastAsia="微软雅黑" w:hAnsi="微软雅黑" w:hint="eastAsia"/>
          <w:color w:val="333333"/>
          <w:sz w:val="21"/>
          <w:szCs w:val="21"/>
        </w:rPr>
        <w:t> </w:t>
      </w:r>
    </w:p>
    <w:p w14:paraId="366079E8" w14:textId="77777777" w:rsidR="008F266B" w:rsidRDefault="008F266B" w:rsidP="008F266B">
      <w:pPr>
        <w:pStyle w:val="a3"/>
        <w:shd w:val="clear" w:color="auto" w:fill="FFFFFF"/>
        <w:spacing w:before="0" w:beforeAutospacing="0" w:after="0" w:afterAutospacing="0"/>
        <w:rPr>
          <w:rFonts w:ascii="微软雅黑" w:eastAsia="微软雅黑" w:hAnsi="微软雅黑" w:hint="eastAsia"/>
          <w:color w:val="333333"/>
          <w:sz w:val="21"/>
          <w:szCs w:val="21"/>
        </w:rPr>
      </w:pPr>
      <w:r>
        <w:rPr>
          <w:rFonts w:ascii="微软雅黑" w:eastAsia="微软雅黑" w:hAnsi="微软雅黑" w:hint="eastAsia"/>
          <w:color w:val="333333"/>
          <w:sz w:val="21"/>
          <w:szCs w:val="21"/>
        </w:rPr>
        <w:lastRenderedPageBreak/>
        <w:t xml:space="preserve">　　</w:t>
      </w:r>
      <w:r>
        <w:rPr>
          <w:rFonts w:ascii="微软雅黑" w:eastAsia="微软雅黑" w:hAnsi="微软雅黑" w:hint="eastAsia"/>
          <w:color w:val="333333"/>
          <w:sz w:val="21"/>
          <w:szCs w:val="21"/>
          <w:bdr w:val="none" w:sz="0" w:space="0" w:color="auto" w:frame="1"/>
        </w:rPr>
        <w:t>六、住建局、交通局、公安分局、交管大队、公用事业服务中心等部门要针对城区易涝点，提前落实交通管制措施，及时调配抽水泵车、沙袋等物资，严防因城区内涝引发的次生灾害。</w:t>
      </w:r>
      <w:r>
        <w:rPr>
          <w:rFonts w:ascii="微软雅黑" w:eastAsia="微软雅黑" w:hAnsi="微软雅黑" w:hint="eastAsia"/>
          <w:color w:val="333333"/>
          <w:sz w:val="21"/>
          <w:szCs w:val="21"/>
        </w:rPr>
        <w:t> </w:t>
      </w:r>
    </w:p>
    <w:p w14:paraId="2E3199B7" w14:textId="77777777" w:rsidR="008F266B" w:rsidRDefault="008F266B" w:rsidP="008F266B">
      <w:pPr>
        <w:pStyle w:val="a3"/>
        <w:shd w:val="clear" w:color="auto" w:fill="FFFFFF"/>
        <w:spacing w:before="0" w:beforeAutospacing="0" w:after="0" w:afterAutospacing="0"/>
        <w:rPr>
          <w:rFonts w:ascii="微软雅黑" w:eastAsia="微软雅黑" w:hAnsi="微软雅黑" w:hint="eastAsia"/>
          <w:color w:val="333333"/>
          <w:sz w:val="21"/>
          <w:szCs w:val="21"/>
        </w:rPr>
      </w:pPr>
      <w:r>
        <w:rPr>
          <w:rFonts w:ascii="微软雅黑" w:eastAsia="微软雅黑" w:hAnsi="微软雅黑" w:hint="eastAsia"/>
          <w:color w:val="333333"/>
          <w:sz w:val="21"/>
          <w:szCs w:val="21"/>
        </w:rPr>
        <w:t xml:space="preserve">　　</w:t>
      </w:r>
      <w:r>
        <w:rPr>
          <w:rFonts w:ascii="微软雅黑" w:eastAsia="微软雅黑" w:hAnsi="微软雅黑" w:hint="eastAsia"/>
          <w:color w:val="333333"/>
          <w:sz w:val="21"/>
          <w:szCs w:val="21"/>
          <w:bdr w:val="none" w:sz="0" w:space="0" w:color="auto" w:frame="1"/>
        </w:rPr>
        <w:t>七、</w:t>
      </w:r>
      <w:proofErr w:type="gramStart"/>
      <w:r>
        <w:rPr>
          <w:rFonts w:ascii="微软雅黑" w:eastAsia="微软雅黑" w:hAnsi="微软雅黑" w:hint="eastAsia"/>
          <w:color w:val="333333"/>
          <w:sz w:val="21"/>
          <w:szCs w:val="21"/>
          <w:bdr w:val="none" w:sz="0" w:space="0" w:color="auto" w:frame="1"/>
        </w:rPr>
        <w:t>文旅局</w:t>
      </w:r>
      <w:proofErr w:type="gramEnd"/>
      <w:r>
        <w:rPr>
          <w:rFonts w:ascii="微软雅黑" w:eastAsia="微软雅黑" w:hAnsi="微软雅黑" w:hint="eastAsia"/>
          <w:color w:val="333333"/>
          <w:sz w:val="21"/>
          <w:szCs w:val="21"/>
          <w:bdr w:val="none" w:sz="0" w:space="0" w:color="auto" w:frame="1"/>
        </w:rPr>
        <w:t>做好涉水领域旅游区域人员撤离管控工作。</w:t>
      </w:r>
      <w:r>
        <w:rPr>
          <w:rFonts w:ascii="微软雅黑" w:eastAsia="微软雅黑" w:hAnsi="微软雅黑" w:hint="eastAsia"/>
          <w:color w:val="333333"/>
          <w:sz w:val="21"/>
          <w:szCs w:val="21"/>
        </w:rPr>
        <w:t> </w:t>
      </w:r>
    </w:p>
    <w:p w14:paraId="3FE2D28E" w14:textId="77777777" w:rsidR="008F266B" w:rsidRDefault="008F266B" w:rsidP="008F266B">
      <w:pPr>
        <w:pStyle w:val="a3"/>
        <w:shd w:val="clear" w:color="auto" w:fill="FFFFFF"/>
        <w:spacing w:before="0" w:beforeAutospacing="0" w:after="0" w:afterAutospacing="0"/>
        <w:rPr>
          <w:rFonts w:ascii="微软雅黑" w:eastAsia="微软雅黑" w:hAnsi="微软雅黑" w:hint="eastAsia"/>
          <w:color w:val="333333"/>
          <w:sz w:val="21"/>
          <w:szCs w:val="21"/>
        </w:rPr>
      </w:pPr>
      <w:r>
        <w:rPr>
          <w:rFonts w:ascii="微软雅黑" w:eastAsia="微软雅黑" w:hAnsi="微软雅黑" w:hint="eastAsia"/>
          <w:color w:val="333333"/>
          <w:sz w:val="21"/>
          <w:szCs w:val="21"/>
        </w:rPr>
        <w:t xml:space="preserve">　　</w:t>
      </w:r>
      <w:r>
        <w:rPr>
          <w:rFonts w:ascii="微软雅黑" w:eastAsia="微软雅黑" w:hAnsi="微软雅黑" w:hint="eastAsia"/>
          <w:color w:val="333333"/>
          <w:sz w:val="21"/>
          <w:szCs w:val="21"/>
          <w:bdr w:val="none" w:sz="0" w:space="0" w:color="auto" w:frame="1"/>
        </w:rPr>
        <w:t>八、人武部、消防救援大队、康巴什区应急救援中心要做好专业、半专业、兼职等应急救援力量指挥调度工作，做好抢险救灾准备工作。</w:t>
      </w:r>
      <w:r>
        <w:rPr>
          <w:rFonts w:ascii="微软雅黑" w:eastAsia="微软雅黑" w:hAnsi="微软雅黑" w:hint="eastAsia"/>
          <w:color w:val="333333"/>
          <w:sz w:val="21"/>
          <w:szCs w:val="21"/>
        </w:rPr>
        <w:t> </w:t>
      </w:r>
    </w:p>
    <w:p w14:paraId="7BB45997" w14:textId="77777777" w:rsidR="008F266B" w:rsidRDefault="008F266B" w:rsidP="008F266B">
      <w:pPr>
        <w:pStyle w:val="a3"/>
        <w:shd w:val="clear" w:color="auto" w:fill="FFFFFF"/>
        <w:spacing w:before="0" w:beforeAutospacing="0" w:after="0" w:afterAutospacing="0"/>
        <w:rPr>
          <w:rFonts w:ascii="微软雅黑" w:eastAsia="微软雅黑" w:hAnsi="微软雅黑" w:hint="eastAsia"/>
          <w:color w:val="333333"/>
          <w:sz w:val="21"/>
          <w:szCs w:val="21"/>
        </w:rPr>
      </w:pPr>
      <w:r>
        <w:rPr>
          <w:rFonts w:ascii="微软雅黑" w:eastAsia="微软雅黑" w:hAnsi="微软雅黑" w:hint="eastAsia"/>
          <w:color w:val="333333"/>
          <w:sz w:val="21"/>
          <w:szCs w:val="21"/>
        </w:rPr>
        <w:t xml:space="preserve">　　</w:t>
      </w:r>
      <w:r>
        <w:rPr>
          <w:rFonts w:ascii="微软雅黑" w:eastAsia="微软雅黑" w:hAnsi="微软雅黑" w:hint="eastAsia"/>
          <w:color w:val="333333"/>
          <w:sz w:val="21"/>
          <w:szCs w:val="21"/>
          <w:bdr w:val="none" w:sz="0" w:space="0" w:color="auto" w:frame="1"/>
        </w:rPr>
        <w:t>九、各单位要承担好应急值守、政务值班等工作，及时准确发布预警和灾情信息。</w:t>
      </w:r>
      <w:r>
        <w:rPr>
          <w:rFonts w:ascii="微软雅黑" w:eastAsia="微软雅黑" w:hAnsi="微软雅黑" w:hint="eastAsia"/>
          <w:color w:val="333333"/>
          <w:sz w:val="21"/>
          <w:szCs w:val="21"/>
        </w:rPr>
        <w:t> </w:t>
      </w:r>
    </w:p>
    <w:p w14:paraId="50DDE50C" w14:textId="77777777" w:rsidR="008F266B" w:rsidRDefault="008F266B" w:rsidP="008F266B">
      <w:pPr>
        <w:pStyle w:val="a3"/>
        <w:shd w:val="clear" w:color="auto" w:fill="FFFFFF"/>
        <w:spacing w:before="0" w:beforeAutospacing="0" w:after="0" w:afterAutospacing="0"/>
        <w:rPr>
          <w:rFonts w:ascii="微软雅黑" w:eastAsia="微软雅黑" w:hAnsi="微软雅黑" w:hint="eastAsia"/>
          <w:color w:val="333333"/>
          <w:sz w:val="21"/>
          <w:szCs w:val="21"/>
        </w:rPr>
      </w:pPr>
      <w:r>
        <w:rPr>
          <w:rFonts w:ascii="微软雅黑" w:eastAsia="微软雅黑" w:hAnsi="微软雅黑" w:hint="eastAsia"/>
          <w:color w:val="333333"/>
          <w:sz w:val="21"/>
          <w:szCs w:val="21"/>
        </w:rPr>
        <w:t xml:space="preserve">　　</w:t>
      </w:r>
      <w:r>
        <w:rPr>
          <w:rFonts w:ascii="微软雅黑" w:eastAsia="微软雅黑" w:hAnsi="微软雅黑" w:hint="eastAsia"/>
          <w:color w:val="333333"/>
          <w:sz w:val="21"/>
          <w:szCs w:val="21"/>
          <w:bdr w:val="none" w:sz="0" w:space="0" w:color="auto" w:frame="1"/>
        </w:rPr>
        <w:t>十、其他成员单位按职责做好相关工作。</w:t>
      </w:r>
      <w:r>
        <w:rPr>
          <w:rFonts w:ascii="微软雅黑" w:eastAsia="微软雅黑" w:hAnsi="微软雅黑" w:hint="eastAsia"/>
          <w:color w:val="333333"/>
          <w:sz w:val="21"/>
          <w:szCs w:val="21"/>
        </w:rPr>
        <w:t> </w:t>
      </w:r>
    </w:p>
    <w:p w14:paraId="6BA8EC7A" w14:textId="77777777" w:rsidR="008F266B" w:rsidRDefault="008F266B" w:rsidP="008F266B">
      <w:pPr>
        <w:pStyle w:val="a3"/>
        <w:shd w:val="clear" w:color="auto" w:fill="FFFFFF"/>
        <w:spacing w:before="0" w:beforeAutospacing="0" w:after="0" w:afterAutospacing="0"/>
        <w:rPr>
          <w:rFonts w:ascii="微软雅黑" w:eastAsia="微软雅黑" w:hAnsi="微软雅黑" w:hint="eastAsia"/>
          <w:color w:val="333333"/>
          <w:sz w:val="21"/>
          <w:szCs w:val="21"/>
        </w:rPr>
      </w:pPr>
      <w:r>
        <w:rPr>
          <w:rFonts w:ascii="微软雅黑" w:eastAsia="微软雅黑" w:hAnsi="微软雅黑" w:hint="eastAsia"/>
          <w:color w:val="333333"/>
          <w:sz w:val="21"/>
          <w:szCs w:val="21"/>
        </w:rPr>
        <w:t xml:space="preserve">　　</w:t>
      </w:r>
      <w:r>
        <w:rPr>
          <w:rFonts w:ascii="微软雅黑" w:eastAsia="微软雅黑" w:hAnsi="微软雅黑" w:hint="eastAsia"/>
          <w:color w:val="333333"/>
          <w:sz w:val="21"/>
          <w:szCs w:val="21"/>
          <w:bdr w:val="none" w:sz="0" w:space="0" w:color="auto" w:frame="1"/>
        </w:rPr>
        <w:t>区防汛值班电话：0477—8595910</w:t>
      </w:r>
      <w:r>
        <w:rPr>
          <w:rFonts w:ascii="微软雅黑" w:eastAsia="微软雅黑" w:hAnsi="微软雅黑" w:hint="eastAsia"/>
          <w:color w:val="333333"/>
          <w:sz w:val="21"/>
          <w:szCs w:val="21"/>
        </w:rPr>
        <w:t> </w:t>
      </w:r>
    </w:p>
    <w:p w14:paraId="4A84EC78" w14:textId="77777777" w:rsidR="008F266B" w:rsidRDefault="008F266B" w:rsidP="008F266B">
      <w:pPr>
        <w:pStyle w:val="a3"/>
        <w:shd w:val="clear" w:color="auto" w:fill="FFFFFF"/>
        <w:spacing w:before="0" w:beforeAutospacing="0" w:after="0" w:afterAutospacing="0"/>
        <w:rPr>
          <w:rFonts w:ascii="微软雅黑" w:eastAsia="微软雅黑" w:hAnsi="微软雅黑" w:hint="eastAsia"/>
          <w:color w:val="333333"/>
          <w:sz w:val="21"/>
          <w:szCs w:val="21"/>
        </w:rPr>
      </w:pPr>
      <w:r>
        <w:rPr>
          <w:rFonts w:ascii="微软雅黑" w:eastAsia="微软雅黑" w:hAnsi="微软雅黑" w:hint="eastAsia"/>
          <w:color w:val="333333"/>
          <w:sz w:val="21"/>
          <w:szCs w:val="21"/>
        </w:rPr>
        <w:t xml:space="preserve">　　</w:t>
      </w:r>
      <w:r>
        <w:rPr>
          <w:rFonts w:ascii="微软雅黑" w:eastAsia="微软雅黑" w:hAnsi="微软雅黑" w:hint="eastAsia"/>
          <w:color w:val="333333"/>
          <w:sz w:val="21"/>
          <w:szCs w:val="21"/>
          <w:bdr w:val="none" w:sz="0" w:space="0" w:color="auto" w:frame="1"/>
        </w:rPr>
        <w:t>          传真：0477—8595908</w:t>
      </w:r>
      <w:r>
        <w:rPr>
          <w:rFonts w:ascii="微软雅黑" w:eastAsia="微软雅黑" w:hAnsi="微软雅黑" w:hint="eastAsia"/>
          <w:color w:val="333333"/>
          <w:sz w:val="21"/>
          <w:szCs w:val="21"/>
        </w:rPr>
        <w:t> </w:t>
      </w:r>
    </w:p>
    <w:p w14:paraId="6870A403" w14:textId="056B13B3" w:rsidR="008F266B" w:rsidRDefault="008F266B" w:rsidP="008F266B">
      <w:pPr>
        <w:pStyle w:val="a3"/>
        <w:shd w:val="clear" w:color="auto" w:fill="FFFFFF"/>
        <w:spacing w:before="0" w:beforeAutospacing="0" w:after="0" w:afterAutospacing="0"/>
        <w:jc w:val="right"/>
        <w:rPr>
          <w:rFonts w:ascii="微软雅黑" w:eastAsia="微软雅黑" w:hAnsi="微软雅黑" w:hint="eastAsia"/>
          <w:color w:val="333333"/>
          <w:sz w:val="21"/>
          <w:szCs w:val="21"/>
        </w:rPr>
      </w:pPr>
      <w:r>
        <w:rPr>
          <w:rFonts w:ascii="微软雅黑" w:eastAsia="微软雅黑" w:hAnsi="微软雅黑" w:hint="eastAsia"/>
          <w:color w:val="333333"/>
          <w:sz w:val="21"/>
          <w:szCs w:val="21"/>
        </w:rPr>
        <w:t xml:space="preserve">　　            </w:t>
      </w:r>
      <w:r>
        <w:rPr>
          <w:rFonts w:ascii="微软雅黑" w:eastAsia="微软雅黑" w:hAnsi="微软雅黑" w:hint="eastAsia"/>
          <w:color w:val="333333"/>
          <w:sz w:val="21"/>
          <w:szCs w:val="21"/>
          <w:bdr w:val="none" w:sz="0" w:space="0" w:color="auto" w:frame="1"/>
        </w:rPr>
        <w:t>鄂尔多斯市康巴什区防汛抗旱指挥部</w:t>
      </w:r>
    </w:p>
    <w:p w14:paraId="445100EC" w14:textId="77777777" w:rsidR="008F266B" w:rsidRDefault="008F266B" w:rsidP="008F266B">
      <w:pPr>
        <w:pStyle w:val="a3"/>
        <w:shd w:val="clear" w:color="auto" w:fill="FFFFFF"/>
        <w:spacing w:before="0" w:beforeAutospacing="0" w:after="0" w:afterAutospacing="0"/>
        <w:jc w:val="right"/>
        <w:rPr>
          <w:rFonts w:ascii="微软雅黑" w:eastAsia="微软雅黑" w:hAnsi="微软雅黑" w:hint="eastAsia"/>
          <w:color w:val="333333"/>
          <w:sz w:val="21"/>
          <w:szCs w:val="21"/>
        </w:rPr>
      </w:pPr>
      <w:r>
        <w:rPr>
          <w:rFonts w:ascii="微软雅黑" w:eastAsia="微软雅黑" w:hAnsi="微软雅黑" w:hint="eastAsia"/>
          <w:color w:val="333333"/>
          <w:sz w:val="21"/>
          <w:szCs w:val="21"/>
        </w:rPr>
        <w:t xml:space="preserve">　　</w:t>
      </w:r>
      <w:r>
        <w:rPr>
          <w:rFonts w:ascii="微软雅黑" w:eastAsia="微软雅黑" w:hAnsi="微软雅黑" w:hint="eastAsia"/>
          <w:color w:val="333333"/>
          <w:sz w:val="21"/>
          <w:szCs w:val="21"/>
          <w:bdr w:val="none" w:sz="0" w:space="0" w:color="auto" w:frame="1"/>
        </w:rPr>
        <w:t>                                                    2022年8月16日</w:t>
      </w:r>
      <w:r>
        <w:rPr>
          <w:rFonts w:ascii="微软雅黑" w:eastAsia="微软雅黑" w:hAnsi="微软雅黑" w:hint="eastAsia"/>
          <w:color w:val="333333"/>
          <w:sz w:val="21"/>
          <w:szCs w:val="21"/>
        </w:rPr>
        <w:t> </w:t>
      </w:r>
    </w:p>
    <w:p w14:paraId="50A90A6A" w14:textId="77777777" w:rsidR="006334DE" w:rsidRDefault="006334DE"/>
    <w:sectPr w:rsidR="006334D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4FD1"/>
    <w:rsid w:val="00014FD1"/>
    <w:rsid w:val="006334DE"/>
    <w:rsid w:val="008F26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35C690"/>
  <w15:chartTrackingRefBased/>
  <w15:docId w15:val="{78A7B426-6118-42AF-856F-6757EE65A1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0"/>
    <w:uiPriority w:val="9"/>
    <w:qFormat/>
    <w:rsid w:val="008F266B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F266B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  <w14:ligatures w14:val="none"/>
    </w:rPr>
  </w:style>
  <w:style w:type="character" w:customStyle="1" w:styleId="10">
    <w:name w:val="标题 1 字符"/>
    <w:basedOn w:val="a0"/>
    <w:link w:val="1"/>
    <w:uiPriority w:val="9"/>
    <w:rsid w:val="008F266B"/>
    <w:rPr>
      <w:rFonts w:ascii="宋体" w:eastAsia="宋体" w:hAnsi="宋体" w:cs="宋体"/>
      <w:b/>
      <w:bCs/>
      <w:kern w:val="36"/>
      <w:sz w:val="48"/>
      <w:szCs w:val="4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169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6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151</Words>
  <Characters>862</Characters>
  <Application>Microsoft Office Word</Application>
  <DocSecurity>0</DocSecurity>
  <Lines>7</Lines>
  <Paragraphs>2</Paragraphs>
  <ScaleCrop>false</ScaleCrop>
  <Company/>
  <LinksUpToDate>false</LinksUpToDate>
  <CharactersWithSpaces>1011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2024-07-17T08:25:00Z</dcterms:created>
  <dcterms:modified xsi:type="dcterms:W3CDTF">2024-07-17T08:26:00Z</dcterms:modified>
</cp:coreProperties>
</file>