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u w:val="none"/>
          <w:lang w:eastAsia="zh-CN"/>
        </w:rPr>
      </w:pPr>
      <w:r>
        <w:rPr>
          <w:rFonts w:hint="eastAsia"/>
          <w:b/>
          <w:bCs/>
          <w:sz w:val="44"/>
          <w:szCs w:val="44"/>
          <w:u w:val="none"/>
          <w:lang w:eastAsia="zh-CN"/>
        </w:rPr>
        <w:t>康巴什区瓶装</w:t>
      </w:r>
      <w:r>
        <w:rPr>
          <w:rFonts w:hint="eastAsia"/>
          <w:b/>
          <w:bCs/>
          <w:sz w:val="44"/>
          <w:szCs w:val="44"/>
          <w:u w:val="none"/>
          <w:lang w:val="en-US" w:eastAsia="zh-CN"/>
        </w:rPr>
        <w:t>燃气</w:t>
      </w:r>
      <w:r>
        <w:rPr>
          <w:rFonts w:hint="eastAsia"/>
          <w:b/>
          <w:bCs/>
          <w:sz w:val="44"/>
          <w:szCs w:val="44"/>
          <w:u w:val="none"/>
          <w:lang w:eastAsia="zh-CN"/>
        </w:rPr>
        <w:t>备案许可管理</w:t>
      </w:r>
      <w:r>
        <w:rPr>
          <w:rFonts w:hint="eastAsia"/>
          <w:b/>
          <w:bCs/>
          <w:sz w:val="44"/>
          <w:szCs w:val="44"/>
          <w:u w:val="none"/>
          <w:lang w:val="en-US" w:eastAsia="zh-CN"/>
        </w:rPr>
        <w:t>暂行办法</w:t>
      </w:r>
      <w:r>
        <w:rPr>
          <w:rFonts w:hint="eastAsia"/>
          <w:b/>
          <w:bCs/>
          <w:sz w:val="44"/>
          <w:szCs w:val="44"/>
          <w:u w:val="none"/>
          <w:lang w:eastAsia="zh-CN"/>
        </w:rPr>
        <w:t>（征求意见稿</w:t>
      </w:r>
      <w:bookmarkStart w:id="0" w:name="_GoBack"/>
      <w:bookmarkEnd w:id="0"/>
      <w:r>
        <w:rPr>
          <w:rFonts w:hint="eastAsia"/>
          <w:b/>
          <w:bCs/>
          <w:sz w:val="44"/>
          <w:szCs w:val="44"/>
          <w:u w:val="none"/>
          <w:lang w:eastAsia="zh-CN"/>
        </w:rPr>
        <w:t>）</w:t>
      </w:r>
    </w:p>
    <w:p>
      <w:pPr>
        <w:ind w:firstLine="1920" w:firstLineChars="600"/>
        <w:rPr>
          <w:rFonts w:hint="eastAsia" w:ascii="楷体" w:hAnsi="楷体" w:eastAsia="楷体" w:cs="楷体"/>
          <w:sz w:val="32"/>
          <w:szCs w:val="32"/>
          <w:u w:val="none"/>
          <w:lang w:eastAsia="zh-CN"/>
        </w:rPr>
      </w:pPr>
      <w:r>
        <w:rPr>
          <w:rFonts w:hint="eastAsia" w:ascii="楷体" w:hAnsi="楷体" w:eastAsia="楷体" w:cs="楷体"/>
          <w:sz w:val="32"/>
          <w:szCs w:val="32"/>
          <w:u w:val="none"/>
          <w:lang w:eastAsia="zh-CN"/>
        </w:rPr>
        <w:t>（康巴什区住房和城乡建设局）</w:t>
      </w:r>
    </w:p>
    <w:p>
      <w:pPr>
        <w:ind w:firstLine="643"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eastAsia="zh-CN"/>
        </w:rPr>
        <w:t>第一条</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lang w:eastAsia="zh-CN"/>
        </w:rPr>
        <w:t>康巴什区现无</w:t>
      </w:r>
      <w:r>
        <w:rPr>
          <w:rFonts w:hint="eastAsia" w:ascii="仿宋" w:hAnsi="仿宋" w:eastAsia="仿宋" w:cs="仿宋"/>
          <w:sz w:val="32"/>
          <w:szCs w:val="32"/>
          <w:u w:val="none"/>
          <w:lang w:val="en-US" w:eastAsia="zh-CN"/>
        </w:rPr>
        <w:t>条件设立</w:t>
      </w:r>
      <w:r>
        <w:rPr>
          <w:rFonts w:hint="eastAsia" w:ascii="仿宋" w:hAnsi="仿宋" w:eastAsia="仿宋" w:cs="仿宋"/>
          <w:sz w:val="32"/>
          <w:szCs w:val="32"/>
          <w:u w:val="none"/>
          <w:lang w:eastAsia="zh-CN"/>
        </w:rPr>
        <w:t>瓶装</w:t>
      </w:r>
      <w:r>
        <w:rPr>
          <w:rFonts w:hint="eastAsia" w:ascii="仿宋" w:hAnsi="仿宋" w:eastAsia="仿宋" w:cs="仿宋"/>
          <w:sz w:val="32"/>
          <w:szCs w:val="32"/>
          <w:u w:val="none"/>
          <w:lang w:val="en-US" w:eastAsia="zh-CN"/>
        </w:rPr>
        <w:t>燃气供应站、</w:t>
      </w:r>
      <w:r>
        <w:rPr>
          <w:rFonts w:hint="eastAsia" w:ascii="仿宋" w:hAnsi="仿宋" w:eastAsia="仿宋" w:cs="仿宋"/>
          <w:sz w:val="32"/>
          <w:szCs w:val="32"/>
          <w:u w:val="none"/>
        </w:rPr>
        <w:t>储</w:t>
      </w:r>
      <w:r>
        <w:rPr>
          <w:rFonts w:hint="eastAsia" w:ascii="仿宋" w:hAnsi="仿宋" w:eastAsia="仿宋" w:cs="仿宋"/>
          <w:sz w:val="32"/>
          <w:szCs w:val="32"/>
          <w:u w:val="none"/>
          <w:lang w:val="en-US" w:eastAsia="zh-CN"/>
        </w:rPr>
        <w:t>存站、储配站、灌装站及瓶装燃气</w:t>
      </w:r>
      <w:r>
        <w:rPr>
          <w:rFonts w:hint="eastAsia" w:ascii="仿宋" w:hAnsi="仿宋" w:eastAsia="仿宋" w:cs="仿宋"/>
          <w:sz w:val="32"/>
          <w:szCs w:val="32"/>
          <w:u w:val="none"/>
        </w:rPr>
        <w:t>供应站</w:t>
      </w:r>
      <w:r>
        <w:rPr>
          <w:rFonts w:hint="eastAsia" w:ascii="仿宋" w:hAnsi="仿宋" w:eastAsia="仿宋" w:cs="仿宋"/>
          <w:sz w:val="32"/>
          <w:szCs w:val="32"/>
          <w:u w:val="none"/>
          <w:lang w:eastAsia="zh-CN"/>
        </w:rPr>
        <w:t>，根据《燃气经营许可管理办法》，燃气经营企业不具备颁发燃气经营许可证条件。为了加强对瓶装</w:t>
      </w:r>
      <w:r>
        <w:rPr>
          <w:rFonts w:hint="eastAsia" w:ascii="仿宋" w:hAnsi="仿宋" w:eastAsia="仿宋" w:cs="仿宋"/>
          <w:sz w:val="32"/>
          <w:szCs w:val="32"/>
          <w:u w:val="none"/>
          <w:lang w:val="en-US" w:eastAsia="zh-CN"/>
        </w:rPr>
        <w:t>燃气</w:t>
      </w:r>
      <w:r>
        <w:rPr>
          <w:rFonts w:hint="eastAsia" w:ascii="仿宋" w:hAnsi="仿宋" w:eastAsia="仿宋" w:cs="仿宋"/>
          <w:sz w:val="32"/>
          <w:szCs w:val="32"/>
          <w:u w:val="none"/>
          <w:lang w:eastAsia="zh-CN"/>
        </w:rPr>
        <w:t>经营活动的监督管理，规范</w:t>
      </w:r>
      <w:r>
        <w:rPr>
          <w:rFonts w:hint="eastAsia" w:ascii="仿宋" w:hAnsi="仿宋" w:eastAsia="仿宋" w:cs="仿宋"/>
          <w:sz w:val="32"/>
          <w:szCs w:val="32"/>
          <w:u w:val="none"/>
          <w:lang w:val="en-US" w:eastAsia="zh-CN"/>
        </w:rPr>
        <w:t>瓶装燃气</w:t>
      </w:r>
      <w:r>
        <w:rPr>
          <w:rFonts w:hint="eastAsia" w:ascii="仿宋" w:hAnsi="仿宋" w:eastAsia="仿宋" w:cs="仿宋"/>
          <w:sz w:val="32"/>
          <w:szCs w:val="32"/>
          <w:u w:val="none"/>
          <w:lang w:eastAsia="zh-CN"/>
        </w:rPr>
        <w:t>市场秩序，保障</w:t>
      </w:r>
      <w:r>
        <w:rPr>
          <w:rFonts w:hint="eastAsia" w:ascii="仿宋" w:hAnsi="仿宋" w:eastAsia="仿宋" w:cs="仿宋"/>
          <w:sz w:val="32"/>
          <w:szCs w:val="32"/>
          <w:u w:val="none"/>
          <w:lang w:val="en-US" w:eastAsia="zh-CN"/>
        </w:rPr>
        <w:t>瓶装燃气</w:t>
      </w:r>
      <w:r>
        <w:rPr>
          <w:rFonts w:hint="eastAsia" w:ascii="仿宋" w:hAnsi="仿宋" w:eastAsia="仿宋" w:cs="仿宋"/>
          <w:sz w:val="32"/>
          <w:szCs w:val="32"/>
          <w:u w:val="none"/>
          <w:lang w:eastAsia="zh-CN"/>
        </w:rPr>
        <w:t>供应，维护公共安全和人民生命财产安全，根据《城镇燃气管理条例》（</w:t>
      </w:r>
      <w:r>
        <w:rPr>
          <w:rFonts w:hint="eastAsia" w:ascii="仿宋" w:hAnsi="仿宋" w:eastAsia="仿宋" w:cs="仿宋"/>
          <w:sz w:val="32"/>
          <w:szCs w:val="32"/>
          <w:u w:val="none"/>
          <w:lang w:val="en-US" w:eastAsia="zh-CN"/>
        </w:rPr>
        <w:t>2016年修订</w:t>
      </w:r>
      <w:r>
        <w:rPr>
          <w:rFonts w:hint="eastAsia" w:ascii="仿宋" w:hAnsi="仿宋" w:eastAsia="仿宋" w:cs="仿宋"/>
          <w:sz w:val="32"/>
          <w:szCs w:val="32"/>
          <w:u w:val="none"/>
          <w:lang w:eastAsia="zh-CN"/>
        </w:rPr>
        <w:t>）、《内蒙古自治区燃气管理条例》（</w:t>
      </w:r>
      <w:r>
        <w:rPr>
          <w:rFonts w:hint="eastAsia" w:ascii="仿宋" w:hAnsi="仿宋" w:eastAsia="仿宋" w:cs="仿宋"/>
          <w:sz w:val="32"/>
          <w:szCs w:val="32"/>
          <w:u w:val="none"/>
          <w:lang w:val="en-US" w:eastAsia="zh-CN"/>
        </w:rPr>
        <w:t>2008.01.01）</w:t>
      </w:r>
      <w:r>
        <w:rPr>
          <w:rFonts w:hint="eastAsia" w:ascii="仿宋" w:hAnsi="仿宋" w:eastAsia="仿宋" w:cs="仿宋"/>
          <w:sz w:val="32"/>
          <w:szCs w:val="32"/>
          <w:u w:val="none"/>
          <w:lang w:eastAsia="zh-CN"/>
        </w:rPr>
        <w:t>、《燃气经营许可管理办法》（建城</w:t>
      </w:r>
      <w:r>
        <w:rPr>
          <w:rFonts w:hint="eastAsia" w:ascii="宋体" w:hAnsi="宋体" w:eastAsia="宋体" w:cs="宋体"/>
          <w:sz w:val="32"/>
          <w:szCs w:val="32"/>
          <w:u w:val="none"/>
          <w:lang w:eastAsia="zh-CN"/>
        </w:rPr>
        <w:t>[</w:t>
      </w:r>
      <w:r>
        <w:rPr>
          <w:rFonts w:hint="eastAsia" w:ascii="仿宋" w:hAnsi="仿宋" w:eastAsia="仿宋" w:cs="仿宋"/>
          <w:sz w:val="32"/>
          <w:szCs w:val="32"/>
          <w:u w:val="none"/>
          <w:lang w:val="en-US" w:eastAsia="zh-CN"/>
        </w:rPr>
        <w:t>2014</w:t>
      </w:r>
      <w:r>
        <w:rPr>
          <w:rFonts w:hint="eastAsia" w:ascii="宋体" w:hAnsi="宋体" w:eastAsia="宋体" w:cs="宋体"/>
          <w:sz w:val="32"/>
          <w:szCs w:val="32"/>
          <w:u w:val="none"/>
          <w:lang w:val="en-US" w:eastAsia="zh-CN"/>
        </w:rPr>
        <w:t>]</w:t>
      </w:r>
      <w:r>
        <w:rPr>
          <w:rFonts w:hint="eastAsia" w:ascii="仿宋" w:hAnsi="仿宋" w:eastAsia="仿宋" w:cs="仿宋"/>
          <w:sz w:val="32"/>
          <w:szCs w:val="32"/>
          <w:u w:val="none"/>
          <w:lang w:val="en-US" w:eastAsia="zh-CN"/>
        </w:rPr>
        <w:t>167号</w:t>
      </w:r>
      <w:r>
        <w:rPr>
          <w:rFonts w:hint="eastAsia" w:ascii="仿宋" w:hAnsi="仿宋" w:eastAsia="仿宋" w:cs="仿宋"/>
          <w:sz w:val="32"/>
          <w:szCs w:val="32"/>
          <w:u w:val="none"/>
          <w:lang w:eastAsia="zh-CN"/>
        </w:rPr>
        <w:t>）、</w:t>
      </w:r>
      <w:r>
        <w:rPr>
          <w:rFonts w:hint="eastAsia" w:ascii="仿宋_GB2312" w:hAnsi="仿宋" w:eastAsia="仿宋_GB2312" w:cs="仿宋"/>
          <w:sz w:val="30"/>
          <w:szCs w:val="30"/>
        </w:rPr>
        <w:t>《关于修改燃气经营许可管理办法的通知》（城建规〔2019〕2号）</w:t>
      </w:r>
      <w:r>
        <w:rPr>
          <w:rFonts w:hint="eastAsia" w:ascii="仿宋" w:hAnsi="仿宋" w:eastAsia="仿宋" w:cs="仿宋"/>
          <w:sz w:val="32"/>
          <w:szCs w:val="32"/>
          <w:u w:val="none"/>
          <w:lang w:val="en-US" w:eastAsia="zh-CN"/>
        </w:rPr>
        <w:t>及其他相关法律法规，</w:t>
      </w:r>
      <w:r>
        <w:rPr>
          <w:rFonts w:hint="eastAsia" w:ascii="仿宋" w:hAnsi="仿宋" w:eastAsia="仿宋" w:cs="仿宋"/>
          <w:sz w:val="32"/>
          <w:szCs w:val="32"/>
          <w:u w:val="none"/>
          <w:lang w:eastAsia="zh-CN"/>
        </w:rPr>
        <w:t>结合我区实际</w:t>
      </w:r>
      <w:r>
        <w:rPr>
          <w:rFonts w:hint="eastAsia" w:ascii="仿宋" w:hAnsi="仿宋" w:eastAsia="仿宋" w:cs="仿宋"/>
          <w:sz w:val="32"/>
          <w:szCs w:val="32"/>
          <w:u w:val="none"/>
          <w:lang w:val="en-US" w:eastAsia="zh-CN"/>
        </w:rPr>
        <w:t>情况</w:t>
      </w:r>
      <w:r>
        <w:rPr>
          <w:rFonts w:hint="eastAsia" w:ascii="仿宋" w:hAnsi="仿宋" w:eastAsia="仿宋" w:cs="仿宋"/>
          <w:sz w:val="32"/>
          <w:szCs w:val="32"/>
          <w:u w:val="none"/>
          <w:lang w:eastAsia="zh-CN"/>
        </w:rPr>
        <w:t>，特制定康巴什区瓶装</w:t>
      </w:r>
      <w:r>
        <w:rPr>
          <w:rFonts w:hint="eastAsia" w:ascii="仿宋" w:hAnsi="仿宋" w:eastAsia="仿宋" w:cs="仿宋"/>
          <w:sz w:val="32"/>
          <w:szCs w:val="32"/>
          <w:u w:val="none"/>
          <w:lang w:val="en-US" w:eastAsia="zh-CN"/>
        </w:rPr>
        <w:t>燃气备案许可</w:t>
      </w:r>
      <w:r>
        <w:rPr>
          <w:rFonts w:hint="eastAsia" w:ascii="仿宋" w:hAnsi="仿宋" w:eastAsia="仿宋" w:cs="仿宋"/>
          <w:sz w:val="32"/>
          <w:szCs w:val="32"/>
          <w:u w:val="none"/>
          <w:lang w:eastAsia="zh-CN"/>
        </w:rPr>
        <w:t>管理办法，本办法只适用于</w:t>
      </w:r>
      <w:r>
        <w:rPr>
          <w:rFonts w:hint="eastAsia" w:ascii="仿宋" w:hAnsi="仿宋" w:eastAsia="仿宋" w:cs="仿宋"/>
          <w:sz w:val="32"/>
          <w:szCs w:val="32"/>
          <w:u w:val="none"/>
          <w:lang w:val="en-US" w:eastAsia="zh-CN"/>
        </w:rPr>
        <w:t>在我区开展瓶装液化气经营活动的</w:t>
      </w:r>
      <w:r>
        <w:rPr>
          <w:rFonts w:hint="eastAsia" w:ascii="仿宋" w:hAnsi="仿宋" w:eastAsia="仿宋" w:cs="仿宋"/>
          <w:sz w:val="32"/>
          <w:szCs w:val="32"/>
          <w:u w:val="none"/>
          <w:lang w:eastAsia="zh-CN"/>
        </w:rPr>
        <w:t>燃气经营企业的监督管理。</w:t>
      </w:r>
      <w:r>
        <w:rPr>
          <w:rFonts w:hint="eastAsia" w:ascii="仿宋" w:hAnsi="仿宋" w:eastAsia="仿宋" w:cs="仿宋"/>
          <w:sz w:val="32"/>
          <w:szCs w:val="32"/>
          <w:u w:val="none"/>
          <w:lang w:val="en-US" w:eastAsia="zh-CN"/>
        </w:rPr>
        <w:br w:type="textWrapping"/>
      </w:r>
      <w:r>
        <w:rPr>
          <w:rFonts w:hint="eastAsia" w:ascii="仿宋" w:hAnsi="仿宋" w:eastAsia="仿宋" w:cs="仿宋"/>
          <w:sz w:val="32"/>
          <w:szCs w:val="32"/>
          <w:u w:val="none"/>
          <w:lang w:val="en-US" w:eastAsia="zh-CN"/>
        </w:rPr>
        <w:t xml:space="preserve">   </w:t>
      </w:r>
      <w:r>
        <w:rPr>
          <w:rFonts w:hint="eastAsia" w:ascii="仿宋" w:hAnsi="仿宋" w:eastAsia="仿宋" w:cs="仿宋"/>
          <w:b/>
          <w:bCs/>
          <w:sz w:val="32"/>
          <w:szCs w:val="32"/>
          <w:u w:val="none"/>
          <w:lang w:val="en-US" w:eastAsia="zh-CN"/>
        </w:rPr>
        <w:t xml:space="preserve">第二条 </w:t>
      </w:r>
      <w:r>
        <w:rPr>
          <w:rFonts w:hint="eastAsia" w:ascii="仿宋" w:hAnsi="仿宋" w:eastAsia="仿宋" w:cs="仿宋"/>
          <w:sz w:val="32"/>
          <w:szCs w:val="32"/>
          <w:u w:val="none"/>
          <w:lang w:val="en-US" w:eastAsia="zh-CN"/>
        </w:rPr>
        <w:t>凡在我区行政区域内从事瓶装燃气经营配送的经营活动，施行备案许可管理。未取得备案许可的经营配送企业不得在我行政区域内开展经营活动，任何单位及个人不得使用未经备案许可企业的瓶装燃气产品。</w:t>
      </w:r>
    </w:p>
    <w:p>
      <w:pPr>
        <w:numPr>
          <w:ilvl w:val="0"/>
          <w:numId w:val="0"/>
        </w:numPr>
        <w:ind w:firstLine="643"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第三条 康巴什</w:t>
      </w:r>
      <w:r>
        <w:rPr>
          <w:rFonts w:hint="eastAsia" w:ascii="仿宋" w:hAnsi="仿宋" w:eastAsia="仿宋" w:cs="仿宋"/>
          <w:sz w:val="32"/>
          <w:szCs w:val="32"/>
          <w:u w:val="none"/>
          <w:lang w:val="en-US" w:eastAsia="zh-CN"/>
        </w:rPr>
        <w:t>区住房和城乡建设局燃气管理部门负责全区瓶装燃气经营备案许可、经营活动的监督管理工作。</w:t>
      </w:r>
    </w:p>
    <w:p>
      <w:pPr>
        <w:numPr>
          <w:ilvl w:val="0"/>
          <w:numId w:val="0"/>
        </w:numPr>
        <w:ind w:firstLine="643"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 xml:space="preserve">第四条 </w:t>
      </w:r>
      <w:r>
        <w:rPr>
          <w:rFonts w:hint="eastAsia" w:ascii="仿宋" w:hAnsi="仿宋" w:eastAsia="仿宋" w:cs="仿宋"/>
          <w:sz w:val="32"/>
          <w:szCs w:val="32"/>
          <w:u w:val="none"/>
          <w:lang w:val="en-US" w:eastAsia="zh-CN"/>
        </w:rPr>
        <w:t>从事瓶装燃气经营活动的企业应当在康巴什区住房和城乡建设局备案后取得瓶装燃气经营备案许可，并在许可事项规定范围内经营。</w:t>
      </w:r>
    </w:p>
    <w:p>
      <w:pPr>
        <w:numPr>
          <w:ilvl w:val="0"/>
          <w:numId w:val="0"/>
        </w:numPr>
        <w:ind w:firstLine="643"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第五条</w:t>
      </w:r>
      <w:r>
        <w:rPr>
          <w:rFonts w:hint="eastAsia" w:ascii="仿宋" w:hAnsi="仿宋" w:eastAsia="仿宋" w:cs="仿宋"/>
          <w:sz w:val="32"/>
          <w:szCs w:val="32"/>
          <w:u w:val="none"/>
          <w:lang w:val="en-US" w:eastAsia="zh-CN"/>
        </w:rPr>
        <w:t xml:space="preserve"> 申请瓶装燃气经营许可，应当具备下列条件：</w:t>
      </w:r>
    </w:p>
    <w:p>
      <w:pPr>
        <w:numPr>
          <w:ilvl w:val="0"/>
          <w:numId w:val="0"/>
        </w:numPr>
        <w:ind w:firstLine="320" w:firstLineChars="10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（一）取得企业注册地燃气主管部门颁发的燃气经营许可证，其经营范围和经营时效符合许可备案要求。</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（二）有符合国家标准的燃气气源。</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1．应与气源生产供应企业签订供用气合同或供用气意向书。</w:t>
      </w:r>
    </w:p>
    <w:p>
      <w:pPr>
        <w:numPr>
          <w:ilvl w:val="0"/>
          <w:numId w:val="0"/>
        </w:numPr>
        <w:ind w:firstLine="320" w:firstLineChars="10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2.燃气气源应符合国家城镇燃气气质有关标准。</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（三）在企业注册地有固定的经营场所。</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有固定办公场所、经营和服务站点等。</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（四）有完善的安全管理制度和健全的经营方案，具备燃气事故抢险抢修能力，配备必要的抢险抢修设备机具和车辆。</w:t>
      </w:r>
    </w:p>
    <w:p>
      <w:pPr>
        <w:numPr>
          <w:ilvl w:val="0"/>
          <w:numId w:val="0"/>
        </w:num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安全管理制度主要包括：安全生产责任制度，设施设备（含用户设施）安全巡检、检测制度、维护保养制度，燃气质量检测制度，事故抢险抢修制度，岗位操作规程，燃气突发事件应急预案，燃气安全宣传培训制度等。</w:t>
      </w:r>
    </w:p>
    <w:p>
      <w:pPr>
        <w:numPr>
          <w:ilvl w:val="0"/>
          <w:numId w:val="0"/>
        </w:num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经营方案主要包括：企业章程、用户发展业务流程、故障报修、投诉处置、质量保障和安全用气服务制度等。</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五）企业的主要负责人、安全生产管理人员以及运行、维护和抢修人员经专业培训并经自治区燃气主管部门考核合格。经专业培训并考核合格的人员及数量，应与企业经营规模相适应，最低人数应符合以下要求：</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1．企业主要负责人。是指企业负责人，一般应为企业法人（董事长）或企业总经理，要求不少于1人。</w:t>
      </w:r>
    </w:p>
    <w:p>
      <w:pPr>
        <w:numPr>
          <w:ilvl w:val="0"/>
          <w:numId w:val="0"/>
        </w:numPr>
        <w:ind w:firstLine="320" w:firstLineChars="10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2．安全生产管理人员。是指企业分管安全生产的负责人，企业生产、安全管理部门负责人，企业生产和销售分支机构的负责人以及企业专职安全员等相关管理人员，以上人员均应经专业培训并考核合格。</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运行、维护和抢修人员。是指负责燃气设施设备运行、维护和事故抢险抢修的操作人员，包括但不限于燃气库站工、燃气用户检修工、瓶装燃气送气工等。最低人数应满足：瓶装燃气经营企业，燃气用户1000户及以下的不少于3人；1000户以上不到1万户的，每800户1人；1-5万户，每增加1万户增加10人；5-10万户，每增加1万户增加8人；10万户以上每增加1万户增加5人；</w:t>
      </w:r>
    </w:p>
    <w:p>
      <w:pPr>
        <w:numPr>
          <w:ilvl w:val="0"/>
          <w:numId w:val="0"/>
        </w:numPr>
        <w:ind w:firstLine="320" w:firstLineChars="10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4、瓶装燃气经营企业送气换瓶从业人员必须经专业培训合格，并取得自治区住房和城乡建设厅颁发的“燃气从业人员专业培训考核合格证书”。</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六）瓶装燃气企业所经营的气瓶应由本企业统一配送，运输车辆须符合危险化学品机动车辆的要求，并办理货物运输《道路运输经营许可证》和行驶证，委托具有道路危险货物运输许可证的运输公司配送的必须签署相关委托配送协议，相关人员必须持证上岗。</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（七）法律法规规定的其他条件。</w:t>
      </w:r>
    </w:p>
    <w:p>
      <w:pPr>
        <w:numPr>
          <w:ilvl w:val="0"/>
          <w:numId w:val="0"/>
        </w:numPr>
        <w:ind w:firstLine="643"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第六条</w:t>
      </w:r>
      <w:r>
        <w:rPr>
          <w:rFonts w:hint="eastAsia" w:ascii="仿宋" w:hAnsi="仿宋" w:eastAsia="仿宋" w:cs="仿宋"/>
          <w:sz w:val="32"/>
          <w:szCs w:val="32"/>
          <w:u w:val="none"/>
          <w:lang w:val="en-US" w:eastAsia="zh-CN"/>
        </w:rPr>
        <w:t xml:space="preserve">  申请瓶装燃气经营备案许可的，应当提供下列材料，并对其真实性、合法性、有效性负责：</w:t>
      </w:r>
    </w:p>
    <w:p>
      <w:pPr>
        <w:numPr>
          <w:ilvl w:val="0"/>
          <w:numId w:val="0"/>
        </w:numPr>
        <w:ind w:firstLine="320" w:firstLineChars="100"/>
        <w:rPr>
          <w:rFonts w:hint="default" w:ascii="仿宋" w:hAnsi="仿宋" w:eastAsia="仿宋" w:cs="仿宋"/>
          <w:color w:val="0000FF"/>
          <w:sz w:val="32"/>
          <w:szCs w:val="32"/>
          <w:u w:val="none"/>
          <w:lang w:val="en-US" w:eastAsia="zh-CN"/>
        </w:rPr>
      </w:pPr>
      <w:r>
        <w:rPr>
          <w:rFonts w:hint="eastAsia" w:ascii="仿宋" w:hAnsi="仿宋" w:eastAsia="仿宋" w:cs="仿宋"/>
          <w:color w:val="0000FF"/>
          <w:sz w:val="32"/>
          <w:szCs w:val="32"/>
          <w:u w:val="none"/>
          <w:lang w:val="en-US" w:eastAsia="zh-CN"/>
        </w:rPr>
        <w:t>（一）瓶装燃气经营备案许可申请文件。</w:t>
      </w:r>
    </w:p>
    <w:p>
      <w:pPr>
        <w:numPr>
          <w:ilvl w:val="0"/>
          <w:numId w:val="1"/>
        </w:numPr>
        <w:ind w:firstLine="320" w:firstLineChars="100"/>
        <w:rPr>
          <w:rFonts w:hint="eastAsia" w:ascii="仿宋" w:hAnsi="仿宋" w:eastAsia="仿宋" w:cs="仿宋"/>
          <w:color w:val="0000FF"/>
          <w:sz w:val="32"/>
          <w:szCs w:val="32"/>
          <w:u w:val="none"/>
          <w:lang w:val="en-US" w:eastAsia="zh-CN"/>
        </w:rPr>
      </w:pPr>
      <w:r>
        <w:rPr>
          <w:rFonts w:hint="eastAsia" w:ascii="仿宋" w:hAnsi="仿宋" w:eastAsia="仿宋" w:cs="仿宋"/>
          <w:color w:val="0000FF"/>
          <w:sz w:val="32"/>
          <w:szCs w:val="32"/>
          <w:u w:val="none"/>
          <w:lang w:val="en-US" w:eastAsia="zh-CN"/>
        </w:rPr>
        <w:t>经营企业注册地颁发的燃气经营许可证，其经营范围含燃气，经营许可时间在有效期内。</w:t>
      </w:r>
    </w:p>
    <w:p>
      <w:pPr>
        <w:numPr>
          <w:ilvl w:val="0"/>
          <w:numId w:val="1"/>
        </w:numPr>
        <w:ind w:firstLine="320" w:firstLineChars="100"/>
        <w:rPr>
          <w:rFonts w:hint="eastAsia" w:ascii="仿宋" w:hAnsi="仿宋" w:eastAsia="仿宋" w:cs="仿宋"/>
          <w:color w:val="0000FF"/>
          <w:sz w:val="32"/>
          <w:szCs w:val="32"/>
          <w:u w:val="none"/>
          <w:lang w:val="en-US" w:eastAsia="zh-CN"/>
        </w:rPr>
      </w:pPr>
      <w:r>
        <w:rPr>
          <w:rFonts w:hint="eastAsia" w:ascii="仿宋" w:hAnsi="仿宋" w:eastAsia="仿宋" w:cs="仿宋"/>
          <w:color w:val="0000FF"/>
          <w:sz w:val="32"/>
          <w:szCs w:val="32"/>
          <w:u w:val="none"/>
          <w:lang w:val="en-US" w:eastAsia="zh-CN"/>
        </w:rPr>
        <w:t>企业工商营业执照。</w:t>
      </w:r>
    </w:p>
    <w:p>
      <w:pPr>
        <w:numPr>
          <w:ilvl w:val="0"/>
          <w:numId w:val="1"/>
        </w:numPr>
        <w:ind w:firstLine="320" w:firstLineChars="100"/>
        <w:rPr>
          <w:rFonts w:hint="eastAsia" w:ascii="仿宋" w:hAnsi="仿宋" w:eastAsia="仿宋" w:cs="仿宋"/>
          <w:color w:val="0000FF"/>
          <w:sz w:val="32"/>
          <w:szCs w:val="32"/>
          <w:u w:val="none"/>
          <w:lang w:val="en-US" w:eastAsia="zh-CN"/>
        </w:rPr>
      </w:pPr>
      <w:r>
        <w:rPr>
          <w:rFonts w:hint="eastAsia" w:ascii="仿宋" w:hAnsi="仿宋" w:eastAsia="仿宋" w:cs="仿宋"/>
          <w:color w:val="0000FF"/>
          <w:sz w:val="32"/>
          <w:szCs w:val="32"/>
          <w:u w:val="none"/>
          <w:lang w:val="en-US" w:eastAsia="zh-CN"/>
        </w:rPr>
        <w:t>燃气气质检测报告；与气源供应企业签订的供用气合同书。</w:t>
      </w:r>
    </w:p>
    <w:p>
      <w:pPr>
        <w:numPr>
          <w:ilvl w:val="0"/>
          <w:numId w:val="1"/>
        </w:numPr>
        <w:ind w:firstLine="320" w:firstLineChars="100"/>
        <w:rPr>
          <w:rFonts w:hint="default" w:ascii="仿宋" w:hAnsi="仿宋" w:eastAsia="仿宋" w:cs="仿宋"/>
          <w:color w:val="0000FF"/>
          <w:sz w:val="32"/>
          <w:szCs w:val="32"/>
          <w:u w:val="none"/>
          <w:lang w:val="en-US" w:eastAsia="zh-CN"/>
        </w:rPr>
      </w:pPr>
      <w:r>
        <w:rPr>
          <w:rFonts w:hint="eastAsia" w:ascii="仿宋" w:hAnsi="仿宋" w:eastAsia="仿宋" w:cs="仿宋"/>
          <w:color w:val="0000FF"/>
          <w:sz w:val="32"/>
          <w:szCs w:val="32"/>
          <w:u w:val="none"/>
          <w:lang w:val="en-US" w:eastAsia="zh-CN"/>
        </w:rPr>
        <w:t>企业注册地固定经营场所（包括办公场所、经营和服务站点等）的产权和租赁情况。</w:t>
      </w:r>
    </w:p>
    <w:p>
      <w:pPr>
        <w:numPr>
          <w:ilvl w:val="0"/>
          <w:numId w:val="1"/>
        </w:numPr>
        <w:ind w:firstLine="320" w:firstLineChars="100"/>
        <w:rPr>
          <w:rFonts w:hint="default" w:ascii="仿宋" w:hAnsi="仿宋" w:eastAsia="仿宋" w:cs="仿宋"/>
          <w:color w:val="0000FF"/>
          <w:sz w:val="32"/>
          <w:szCs w:val="32"/>
          <w:u w:val="none"/>
          <w:lang w:val="en-US" w:eastAsia="zh-CN"/>
        </w:rPr>
      </w:pPr>
      <w:r>
        <w:rPr>
          <w:rFonts w:hint="eastAsia" w:ascii="仿宋" w:hAnsi="仿宋" w:eastAsia="仿宋" w:cs="仿宋"/>
          <w:color w:val="0000FF"/>
          <w:sz w:val="32"/>
          <w:szCs w:val="32"/>
          <w:u w:val="none"/>
          <w:lang w:val="en-US" w:eastAsia="zh-CN"/>
        </w:rPr>
        <w:t>本办法第五条第四款要求的完善的安全管理制度和健全的经营方案材料。</w:t>
      </w:r>
    </w:p>
    <w:p>
      <w:pPr>
        <w:numPr>
          <w:ilvl w:val="0"/>
          <w:numId w:val="1"/>
        </w:numPr>
        <w:ind w:firstLine="320" w:firstLineChars="100"/>
        <w:rPr>
          <w:rFonts w:hint="default" w:ascii="仿宋" w:hAnsi="仿宋" w:eastAsia="仿宋" w:cs="仿宋"/>
          <w:color w:val="0000FF"/>
          <w:sz w:val="32"/>
          <w:szCs w:val="32"/>
          <w:u w:val="none"/>
          <w:lang w:val="en-US" w:eastAsia="zh-CN"/>
        </w:rPr>
      </w:pPr>
      <w:r>
        <w:rPr>
          <w:rFonts w:hint="eastAsia" w:ascii="仿宋" w:hAnsi="仿宋" w:eastAsia="仿宋" w:cs="仿宋"/>
          <w:color w:val="0000FF"/>
          <w:sz w:val="32"/>
          <w:szCs w:val="32"/>
          <w:u w:val="none"/>
          <w:lang w:val="en-US" w:eastAsia="zh-CN"/>
        </w:rPr>
        <w:t>本办法第五条第五款要求的各类人员的培训合格证书。</w:t>
      </w:r>
    </w:p>
    <w:p>
      <w:pPr>
        <w:numPr>
          <w:ilvl w:val="0"/>
          <w:numId w:val="1"/>
        </w:numPr>
        <w:ind w:firstLine="320" w:firstLineChars="100"/>
        <w:rPr>
          <w:rFonts w:hint="default" w:ascii="仿宋" w:hAnsi="仿宋" w:eastAsia="仿宋" w:cs="仿宋"/>
          <w:color w:val="0000FF"/>
          <w:sz w:val="32"/>
          <w:szCs w:val="32"/>
          <w:u w:val="none"/>
          <w:lang w:val="en-US" w:eastAsia="zh-CN"/>
        </w:rPr>
      </w:pPr>
      <w:r>
        <w:rPr>
          <w:rFonts w:hint="eastAsia" w:ascii="仿宋" w:hAnsi="仿宋" w:eastAsia="仿宋" w:cs="仿宋"/>
          <w:color w:val="0000FF"/>
          <w:sz w:val="32"/>
          <w:szCs w:val="32"/>
          <w:u w:val="none"/>
          <w:lang w:val="en-US" w:eastAsia="zh-CN"/>
        </w:rPr>
        <w:t>提供配送单位的《道路运输经营许可证》并在《道路运输许可证》经营范围内注明允许运输的危险货物类别、项别或者品名。</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color w:val="0000FF"/>
          <w:sz w:val="32"/>
          <w:szCs w:val="32"/>
          <w:u w:val="none"/>
          <w:lang w:val="en-US" w:eastAsia="zh-CN"/>
        </w:rPr>
        <w:t>（九）法律、法规和规章规定的其他材料。</w:t>
      </w:r>
    </w:p>
    <w:p>
      <w:pPr>
        <w:numPr>
          <w:ilvl w:val="0"/>
          <w:numId w:val="0"/>
        </w:numPr>
        <w:ind w:firstLine="643"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第七条</w:t>
      </w:r>
      <w:r>
        <w:rPr>
          <w:rFonts w:hint="eastAsia" w:ascii="仿宋" w:hAnsi="仿宋" w:eastAsia="仿宋" w:cs="仿宋"/>
          <w:sz w:val="32"/>
          <w:szCs w:val="32"/>
          <w:u w:val="none"/>
          <w:lang w:val="en-US" w:eastAsia="zh-CN"/>
        </w:rPr>
        <w:t xml:space="preserve"> 备案许可部门通过材料审查的方式对申请人的申报材料进行审查。</w:t>
      </w:r>
    </w:p>
    <w:p>
      <w:pPr>
        <w:numPr>
          <w:ilvl w:val="0"/>
          <w:numId w:val="0"/>
        </w:numPr>
        <w:ind w:firstLine="643"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第八条</w:t>
      </w:r>
      <w:r>
        <w:rPr>
          <w:rFonts w:hint="eastAsia" w:ascii="仿宋" w:hAnsi="仿宋" w:eastAsia="仿宋" w:cs="仿宋"/>
          <w:sz w:val="32"/>
          <w:szCs w:val="32"/>
          <w:u w:val="none"/>
          <w:lang w:val="en-US" w:eastAsia="zh-CN"/>
        </w:rPr>
        <w:t xml:space="preserve"> 备案许可部门应当自受理申请之日起20个工作日内作出是否准予备案许可的决定，20日内不能作出备案许可决定的，经备案许可部门负责人批准，可以延长10个工作日，并应当将延长期限的理由告知申请人，备案许可部门作出准予备案许可决定的，应向申请人出具《准予备案许可通知书》。</w:t>
      </w:r>
    </w:p>
    <w:p>
      <w:pPr>
        <w:numPr>
          <w:ilvl w:val="0"/>
          <w:numId w:val="0"/>
        </w:num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备案许可部门作出不予备案许可决定的，应当出具《不予备案许可决定书》，说明不予备案许可的理由，申请人依法享有申请行政复议或者提起行政诉讼的权利。</w:t>
      </w:r>
    </w:p>
    <w:p>
      <w:pPr>
        <w:numPr>
          <w:ilvl w:val="0"/>
          <w:numId w:val="0"/>
        </w:numPr>
        <w:ind w:firstLine="643"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第九条</w:t>
      </w:r>
      <w:r>
        <w:rPr>
          <w:rFonts w:hint="eastAsia" w:ascii="仿宋" w:hAnsi="仿宋" w:eastAsia="仿宋" w:cs="仿宋"/>
          <w:sz w:val="32"/>
          <w:szCs w:val="32"/>
          <w:u w:val="none"/>
          <w:lang w:val="en-US" w:eastAsia="zh-CN"/>
        </w:rPr>
        <w:t xml:space="preserve">  燃气经营备案许可有效期为2年，有效期届满需要延期的，燃气经营企业应当在燃气经营备案许可有效期届满90日内，按原申请程序向备案许可部门提出延续申请。</w:t>
      </w:r>
    </w:p>
    <w:p>
      <w:pPr>
        <w:numPr>
          <w:ilvl w:val="0"/>
          <w:numId w:val="0"/>
        </w:num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对在经营备案许可有效期内遵守有关法律、法规、规章、技术标准，未发生重大质量和安全生产事故，无不良行为记录且符合瓶装燃气经营备案许可条件的企业，准予延续有效期2年。</w:t>
      </w:r>
    </w:p>
    <w:p>
      <w:pPr>
        <w:numPr>
          <w:ilvl w:val="0"/>
          <w:numId w:val="0"/>
        </w:num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备案许可部门应当在收到延续申请后20个工作日内作出行政备案许可决定。批准延续的，向申请人出具《准予延续备案许可通知书》。</w:t>
      </w:r>
    </w:p>
    <w:p>
      <w:pPr>
        <w:numPr>
          <w:ilvl w:val="0"/>
          <w:numId w:val="0"/>
        </w:numPr>
        <w:ind w:firstLine="643"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第十条</w:t>
      </w:r>
      <w:r>
        <w:rPr>
          <w:rFonts w:hint="eastAsia" w:ascii="仿宋" w:hAnsi="仿宋" w:eastAsia="仿宋" w:cs="仿宋"/>
          <w:sz w:val="32"/>
          <w:szCs w:val="32"/>
          <w:u w:val="none"/>
          <w:lang w:val="en-US" w:eastAsia="zh-CN"/>
        </w:rPr>
        <w:t xml:space="preserve">  申请瓶装燃气经营备案许可延续的，应当按原申请材料内容提供，并对其真实性、合法性、有效性负责。</w:t>
      </w:r>
    </w:p>
    <w:p>
      <w:pPr>
        <w:numPr>
          <w:ilvl w:val="0"/>
          <w:numId w:val="0"/>
        </w:numPr>
        <w:ind w:firstLine="643"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第十一条</w:t>
      </w:r>
      <w:r>
        <w:rPr>
          <w:rFonts w:hint="eastAsia" w:ascii="仿宋" w:hAnsi="仿宋" w:eastAsia="仿宋" w:cs="仿宋"/>
          <w:sz w:val="32"/>
          <w:szCs w:val="32"/>
          <w:u w:val="none"/>
          <w:lang w:val="en-US" w:eastAsia="zh-CN"/>
        </w:rPr>
        <w:t xml:space="preserve">  燃气经营企业的燃气经营许可证如发生变更或撤销、吊销等情况，在5个工作日向康巴什区住房和城乡建设局提出备案许可变更申请。如未及时申请变更，一经发现，立即取消其在康巴什区内瓶装燃气经营备案许可。</w:t>
      </w:r>
    </w:p>
    <w:p>
      <w:pPr>
        <w:numPr>
          <w:ilvl w:val="0"/>
          <w:numId w:val="0"/>
        </w:numPr>
        <w:ind w:firstLine="643"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 xml:space="preserve">第十二条 </w:t>
      </w:r>
      <w:r>
        <w:rPr>
          <w:rFonts w:hint="eastAsia" w:ascii="仿宋" w:hAnsi="仿宋" w:eastAsia="仿宋" w:cs="仿宋"/>
          <w:sz w:val="32"/>
          <w:szCs w:val="32"/>
          <w:u w:val="none"/>
          <w:lang w:val="en-US" w:eastAsia="zh-CN"/>
        </w:rPr>
        <w:t>有下列情形之一的，备案许可部门或者其上级主管部门，可以撤销已作出的瓶装燃气经营备案许可：</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（一）备案许可机关工作人员滥用职权，玩忽职守，给不符合条件的申请人发放瓶装燃气经营许可的。</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（二）备案许可机关工作人员超越法定权限发放瓶装燃气经营备案许可的。</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（三）备案许可机关工作人员违反法定程序发放瓶装燃气经营备案许可的。</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（四）对不具备申请资格或者不符合法定条件的申请人出具《准予备案许可通知》。</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（五）依法可以撤销瓶装燃气经营备案许可的其他情形。</w:t>
      </w:r>
    </w:p>
    <w:p>
      <w:pPr>
        <w:numPr>
          <w:ilvl w:val="0"/>
          <w:numId w:val="0"/>
        </w:num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燃气经营企业以欺骗、贿赂等不正当手段取得燃气经营许可，应当予以撤销。</w:t>
      </w:r>
    </w:p>
    <w:p>
      <w:pPr>
        <w:numPr>
          <w:ilvl w:val="0"/>
          <w:numId w:val="0"/>
        </w:numPr>
        <w:ind w:firstLine="643"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第十三条</w:t>
      </w:r>
      <w:r>
        <w:rPr>
          <w:rFonts w:hint="eastAsia" w:ascii="仿宋" w:hAnsi="仿宋" w:eastAsia="仿宋" w:cs="仿宋"/>
          <w:sz w:val="32"/>
          <w:szCs w:val="32"/>
          <w:u w:val="none"/>
          <w:lang w:val="en-US" w:eastAsia="zh-CN"/>
        </w:rPr>
        <w:t xml:space="preserve"> 备案许可部门撤销、吊销瓶装燃气经营备案许可应当在国家认可的报刊或政府网站上公布。</w:t>
      </w:r>
    </w:p>
    <w:p>
      <w:pPr>
        <w:numPr>
          <w:ilvl w:val="0"/>
          <w:numId w:val="0"/>
        </w:numPr>
        <w:ind w:firstLine="643"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第十四条</w:t>
      </w:r>
      <w:r>
        <w:rPr>
          <w:rFonts w:hint="eastAsia" w:ascii="仿宋" w:hAnsi="仿宋" w:eastAsia="仿宋" w:cs="仿宋"/>
          <w:sz w:val="32"/>
          <w:szCs w:val="32"/>
          <w:u w:val="none"/>
          <w:lang w:val="en-US" w:eastAsia="zh-CN"/>
        </w:rPr>
        <w:t xml:space="preserve"> 有下列情形之一的，备案许可部门应当依法办理瓶装燃气经营备案许可的注销手续：</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（一）瓶装燃气经营备案许可有效期届满且燃气经营企业未申请延续的。</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（二）燃气经营企业没有在法定期限内取得合法主体资格或者主体资格依法终止的。</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（三）燃气经营许可证依法被撤销、撤回，或者燃气经营许可证被依法吊销的。</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（四）因不可抗力导致瓶装燃气经营备案许可事项无法实施的。</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（五）燃气经营企业不服从备案许可部门依法依规开展的监督管理。</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（六）依法应当注销燃气经营备案许可的其他情形。</w:t>
      </w:r>
    </w:p>
    <w:p>
      <w:pPr>
        <w:numPr>
          <w:ilvl w:val="0"/>
          <w:numId w:val="0"/>
        </w:numPr>
        <w:ind w:firstLine="643"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第十五条</w:t>
      </w:r>
      <w:r>
        <w:rPr>
          <w:rFonts w:hint="eastAsia" w:ascii="仿宋" w:hAnsi="仿宋" w:eastAsia="仿宋" w:cs="仿宋"/>
          <w:sz w:val="32"/>
          <w:szCs w:val="32"/>
          <w:u w:val="none"/>
          <w:lang w:val="en-US" w:eastAsia="zh-CN"/>
        </w:rPr>
        <w:t xml:space="preserve"> 燃气经营企业申请注销瓶装燃气经营备案许可的，应当向原备案许可机关提交下列申请材料：</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（一）瓶装燃气经营备案许可注销申请书。</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（二）燃气经营企业对原有用户安置和设施处置等相关方案。</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（三）瓶装燃气经营备案许可通知书。</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（四）注销燃气经营备案许可相关的证明文件。</w:t>
      </w:r>
    </w:p>
    <w:p>
      <w:pPr>
        <w:numPr>
          <w:ilvl w:val="0"/>
          <w:numId w:val="0"/>
        </w:num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备案许可部门受理注销申请后，经审核依法注销瓶装燃气经营备案许可。</w:t>
      </w:r>
    </w:p>
    <w:p>
      <w:pPr>
        <w:numPr>
          <w:ilvl w:val="-1"/>
          <w:numId w:val="0"/>
        </w:numPr>
        <w:ind w:firstLine="643"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第十六条</w:t>
      </w:r>
      <w:r>
        <w:rPr>
          <w:rFonts w:hint="eastAsia" w:ascii="仿宋" w:hAnsi="仿宋" w:eastAsia="仿宋" w:cs="仿宋"/>
          <w:sz w:val="32"/>
          <w:szCs w:val="32"/>
          <w:u w:val="none"/>
          <w:lang w:val="en-US" w:eastAsia="zh-CN"/>
        </w:rPr>
        <w:t xml:space="preserve"> 燃气经营企业遗失瓶装燃气经营备案许可通知的，应当在国家认可的报刊或政府网站上公开声明，并持相关证明向备案许可部门申请补办，备案许可部门应在20个工作日内核实补办瓶装燃气经营备案许可。</w:t>
      </w:r>
    </w:p>
    <w:p>
      <w:pPr>
        <w:numPr>
          <w:ilvl w:val="-1"/>
          <w:numId w:val="0"/>
        </w:numPr>
        <w:ind w:firstLine="643"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第十七条</w:t>
      </w:r>
      <w:r>
        <w:rPr>
          <w:rFonts w:hint="eastAsia" w:ascii="仿宋" w:hAnsi="仿宋" w:eastAsia="仿宋" w:cs="仿宋"/>
          <w:sz w:val="32"/>
          <w:szCs w:val="32"/>
          <w:u w:val="none"/>
          <w:lang w:val="en-US" w:eastAsia="zh-CN"/>
        </w:rPr>
        <w:t xml:space="preserve"> 瓶装燃气经营企业应做到：</w:t>
      </w:r>
    </w:p>
    <w:p>
      <w:pPr>
        <w:numPr>
          <w:ilvl w:val="-1"/>
          <w:numId w:val="0"/>
        </w:numPr>
        <w:ind w:firstLine="0" w:firstLineChars="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（一）应当向用户持续、稳定、安全的供应符合国家质量标准的燃气。</w:t>
      </w:r>
    </w:p>
    <w:p>
      <w:pPr>
        <w:numPr>
          <w:ilvl w:val="-1"/>
          <w:numId w:val="0"/>
        </w:numPr>
        <w:ind w:firstLine="0" w:firstLineChars="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（二）应当对其从事瓶装燃气送气服务的人员和车辆加强管理，并承担相应的责任。</w:t>
      </w:r>
    </w:p>
    <w:p>
      <w:pPr>
        <w:numPr>
          <w:ilvl w:val="0"/>
          <w:numId w:val="0"/>
        </w:numPr>
        <w:ind w:firstLine="0" w:firstLineChars="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（三）应向用户履行安全用气告知和宣传安全用气知识的义务，并向用户发放安全用气常识手册，指导用户安全使用燃气，对燃气用户的燃气设施定期进行安全检查。</w:t>
      </w:r>
    </w:p>
    <w:p>
      <w:pPr>
        <w:numPr>
          <w:ilvl w:val="-1"/>
          <w:numId w:val="0"/>
        </w:numPr>
        <w:ind w:firstLine="0" w:firstLineChars="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（四）应建立客户档案信息及销售台账，设立并对外公布统一的服务电话号码，对用户履行订气、咨询、定期安检、投诉等服务。</w:t>
      </w:r>
    </w:p>
    <w:p>
      <w:pPr>
        <w:numPr>
          <w:ilvl w:val="-1"/>
          <w:numId w:val="0"/>
        </w:numPr>
        <w:ind w:firstLine="0" w:firstLineChars="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五）气瓶在出站配送前应当逐瓶检查，主要检查内容有：气瓶瓶体及角阀有无泄漏，称重复核有无超实瓶、欠装瓶，气瓶是否超过检验期，气瓶上是否有明晰的充装标签、警示标志以及便于读取信息的条码，超期或不合格气瓶严禁配送。</w:t>
      </w:r>
    </w:p>
    <w:p>
      <w:pPr>
        <w:numPr>
          <w:ilvl w:val="-1"/>
          <w:numId w:val="0"/>
        </w:numPr>
        <w:ind w:firstLine="0" w:firstLineChars="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（六）气瓶配送过程中应轻拿轻放，严禁摔、砸、滚、拖气瓶。</w:t>
      </w:r>
    </w:p>
    <w:p>
      <w:pPr>
        <w:numPr>
          <w:ilvl w:val="-1"/>
          <w:numId w:val="0"/>
        </w:numPr>
        <w:ind w:firstLine="0" w:firstLineChars="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七）在受理新用户前，应对新用户用气场所和燃气器具等方面进行现场核查，建立检查档案和用户档案信息，对符合使用条件的，应依照合同法规定与用户签订供用气协议，明确双方的权利和义务，并向用户发放用户证或卡；需向用户收取钢瓶押金的，应按有关规定收取，并向用户出具液化气钢瓶押金收据，用户退户时，应当向用户退还液化气钢瓶押金。</w:t>
      </w:r>
    </w:p>
    <w:p>
      <w:pPr>
        <w:numPr>
          <w:ilvl w:val="-1"/>
          <w:numId w:val="0"/>
        </w:numPr>
        <w:ind w:firstLine="0" w:firstLineChars="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（八）钢瓶配送服务人员在上门服务时应着整洁的企业标志服，佩戴岗位工作证。服务人员应当为用户提供安装、调试和安检服务，并不得收取安装、调试服务费，配送服务单上应有用户和服务人员签字确认。</w:t>
      </w:r>
    </w:p>
    <w:p>
      <w:pPr>
        <w:numPr>
          <w:ilvl w:val="-1"/>
          <w:numId w:val="0"/>
        </w:numPr>
        <w:ind w:firstLine="0" w:firstLineChars="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（九）经营备案许可的燃气经营企业，应当每月15日向备案许可部门报送上月供气详细资料。</w:t>
      </w:r>
    </w:p>
    <w:p>
      <w:pPr>
        <w:numPr>
          <w:ilvl w:val="0"/>
          <w:numId w:val="2"/>
        </w:num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瓶装燃气经营者不得有下列行为：</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（一）倒卖、抵押、出租、出借、转让、涂改燃气经营许可和瓶装燃气备案许可；</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（二）向未取得瓶装燃气备案许可的单位或者个人提供用于经营的瓶装燃气；</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（三）严禁在我区不具备安全条件的场所储存用于经营的瓶装燃气；</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（四）要求燃气用户购买其指定的产品或者接受其提供的服务；</w:t>
      </w:r>
    </w:p>
    <w:p>
      <w:pPr>
        <w:numPr>
          <w:ilvl w:val="0"/>
          <w:numId w:val="0"/>
        </w:numPr>
        <w:ind w:firstLine="320" w:firstLineChars="1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（五）严禁向不具备安全用气条件的用户销售瓶装液化气。</w:t>
      </w:r>
    </w:p>
    <w:p>
      <w:pPr>
        <w:numPr>
          <w:ilvl w:val="0"/>
          <w:numId w:val="0"/>
        </w:numPr>
        <w:ind w:firstLine="320" w:firstLineChars="10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（六）冒用其他企业名称或者标识从事燃气经营、服务活动的。</w:t>
      </w:r>
    </w:p>
    <w:p>
      <w:pPr>
        <w:numPr>
          <w:ilvl w:val="0"/>
          <w:numId w:val="0"/>
        </w:numPr>
        <w:ind w:firstLine="643"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第十九条</w:t>
      </w:r>
      <w:r>
        <w:rPr>
          <w:rFonts w:hint="eastAsia" w:ascii="仿宋" w:hAnsi="仿宋" w:eastAsia="仿宋" w:cs="仿宋"/>
          <w:sz w:val="32"/>
          <w:szCs w:val="32"/>
          <w:u w:val="none"/>
          <w:lang w:val="en-US" w:eastAsia="zh-CN"/>
        </w:rPr>
        <w:t xml:space="preserve"> 违反以上规定，由燃气管理部门责令限期改正，逾期不整改的，应处1万元以上10万元以下罚款；有违法所得的，没收违法所得；情节严重的，吊销燃气经营备案许可；造成损失的，依法承担赔偿责任；构成犯罪的，依法追究刑事责任：</w:t>
      </w:r>
    </w:p>
    <w:p>
      <w:pPr>
        <w:numPr>
          <w:ilvl w:val="0"/>
          <w:numId w:val="0"/>
        </w:numPr>
        <w:ind w:firstLine="643"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第二十条</w:t>
      </w:r>
      <w:r>
        <w:rPr>
          <w:rFonts w:hint="eastAsia" w:ascii="仿宋" w:hAnsi="仿宋" w:eastAsia="仿宋" w:cs="仿宋"/>
          <w:sz w:val="32"/>
          <w:szCs w:val="32"/>
          <w:u w:val="none"/>
          <w:lang w:val="en-US" w:eastAsia="zh-CN"/>
        </w:rPr>
        <w:t xml:space="preserve"> 该办法最终解释权归康巴什区住房和城乡建设局。</w:t>
      </w:r>
    </w:p>
    <w:p>
      <w:pPr>
        <w:numPr>
          <w:ilvl w:val="0"/>
          <w:numId w:val="0"/>
        </w:numPr>
        <w:ind w:firstLine="643" w:firstLineChars="200"/>
        <w:rPr>
          <w:rFonts w:hint="default"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第二十一条</w:t>
      </w:r>
      <w:r>
        <w:rPr>
          <w:rFonts w:hint="eastAsia" w:ascii="仿宋" w:hAnsi="仿宋" w:eastAsia="仿宋" w:cs="仿宋"/>
          <w:sz w:val="32"/>
          <w:szCs w:val="32"/>
          <w:u w:val="none"/>
          <w:lang w:val="en-US" w:eastAsia="zh-CN"/>
        </w:rPr>
        <w:t xml:space="preserve"> 本办法自2020年6月25日起施行。</w:t>
      </w:r>
    </w:p>
    <w:p>
      <w:pPr>
        <w:numPr>
          <w:ilvl w:val="0"/>
          <w:numId w:val="0"/>
        </w:numPr>
        <w:ind w:firstLine="320" w:firstLineChars="100"/>
        <w:rPr>
          <w:rFonts w:hint="eastAsia" w:ascii="仿宋" w:hAnsi="仿宋" w:eastAsia="仿宋" w:cs="仿宋"/>
          <w:sz w:val="32"/>
          <w:szCs w:val="32"/>
          <w:u w:val="none"/>
          <w:lang w:val="en-US" w:eastAsia="zh-CN"/>
        </w:rPr>
      </w:pPr>
    </w:p>
    <w:p>
      <w:pPr>
        <w:ind w:firstLine="640" w:firstLineChars="200"/>
        <w:rPr>
          <w:rFonts w:hint="eastAsia" w:ascii="仿宋" w:hAnsi="仿宋" w:eastAsia="仿宋" w:cs="仿宋"/>
          <w:sz w:val="32"/>
          <w:szCs w:val="32"/>
          <w:u w:val="none"/>
          <w:lang w:val="en-US" w:eastAsia="zh-CN"/>
        </w:rPr>
      </w:pPr>
    </w:p>
    <w:p>
      <w:pPr>
        <w:ind w:firstLine="640" w:firstLineChars="200"/>
        <w:rPr>
          <w:rFonts w:hint="eastAsia" w:ascii="仿宋" w:hAnsi="仿宋" w:eastAsia="仿宋" w:cs="仿宋"/>
          <w:sz w:val="32"/>
          <w:szCs w:val="32"/>
          <w:u w:val="none"/>
          <w:lang w:val="en-US" w:eastAsia="zh-CN"/>
        </w:rPr>
      </w:pPr>
    </w:p>
    <w:p>
      <w:pPr>
        <w:ind w:firstLine="640" w:firstLineChars="200"/>
        <w:rPr>
          <w:rFonts w:hint="eastAsia" w:ascii="仿宋" w:hAnsi="仿宋" w:eastAsia="仿宋" w:cs="仿宋"/>
          <w:sz w:val="32"/>
          <w:szCs w:val="32"/>
          <w:u w:val="none"/>
          <w:lang w:val="en-US" w:eastAsia="zh-CN"/>
        </w:rPr>
      </w:pPr>
    </w:p>
    <w:p>
      <w:pPr>
        <w:ind w:firstLine="640" w:firstLineChars="200"/>
        <w:rPr>
          <w:rFonts w:hint="eastAsia" w:ascii="仿宋" w:hAnsi="仿宋" w:eastAsia="仿宋" w:cs="仿宋"/>
          <w:sz w:val="32"/>
          <w:szCs w:val="32"/>
          <w:u w:val="none"/>
          <w:lang w:val="en-US" w:eastAsia="zh-CN"/>
        </w:rPr>
      </w:pPr>
    </w:p>
    <w:p>
      <w:pPr>
        <w:ind w:firstLine="640" w:firstLineChars="200"/>
        <w:rPr>
          <w:rFonts w:hint="eastAsia" w:ascii="仿宋" w:hAnsi="仿宋" w:eastAsia="仿宋" w:cs="仿宋"/>
          <w:sz w:val="32"/>
          <w:szCs w:val="32"/>
          <w:u w:val="none"/>
          <w:lang w:val="en-US" w:eastAsia="zh-CN"/>
        </w:rPr>
      </w:pPr>
    </w:p>
    <w:p>
      <w:pPr>
        <w:ind w:firstLine="640" w:firstLineChars="200"/>
        <w:rPr>
          <w:rFonts w:hint="eastAsia" w:ascii="仿宋" w:hAnsi="仿宋" w:eastAsia="仿宋" w:cs="仿宋"/>
          <w:sz w:val="32"/>
          <w:szCs w:val="32"/>
          <w:u w:val="none"/>
          <w:lang w:val="en-US" w:eastAsia="zh-CN"/>
        </w:rPr>
      </w:pPr>
    </w:p>
    <w:p>
      <w:pPr>
        <w:ind w:firstLine="640" w:firstLineChars="200"/>
        <w:rPr>
          <w:rFonts w:hint="eastAsia" w:ascii="仿宋" w:hAnsi="仿宋" w:eastAsia="仿宋" w:cs="仿宋"/>
          <w:sz w:val="32"/>
          <w:szCs w:val="32"/>
          <w:u w:val="none"/>
          <w:lang w:val="en-US" w:eastAsia="zh-CN"/>
        </w:rPr>
      </w:pPr>
    </w:p>
    <w:p>
      <w:pPr>
        <w:ind w:firstLine="640" w:firstLineChars="200"/>
        <w:rPr>
          <w:rFonts w:hint="eastAsia" w:ascii="仿宋" w:hAnsi="仿宋" w:eastAsia="仿宋" w:cs="仿宋"/>
          <w:sz w:val="32"/>
          <w:szCs w:val="32"/>
          <w:u w:val="none"/>
          <w:lang w:val="en-US" w:eastAsia="zh-CN"/>
        </w:rPr>
      </w:pPr>
    </w:p>
    <w:p>
      <w:pPr>
        <w:ind w:firstLine="640" w:firstLineChars="200"/>
        <w:rPr>
          <w:rFonts w:hint="eastAsia" w:ascii="仿宋" w:hAnsi="仿宋" w:eastAsia="仿宋" w:cs="仿宋"/>
          <w:sz w:val="32"/>
          <w:szCs w:val="32"/>
          <w:u w:val="none"/>
          <w:lang w:val="en-US" w:eastAsia="zh-CN"/>
        </w:rPr>
      </w:pPr>
    </w:p>
    <w:p>
      <w:pPr>
        <w:ind w:firstLine="640" w:firstLineChars="200"/>
        <w:rPr>
          <w:rFonts w:hint="eastAsia" w:ascii="仿宋" w:hAnsi="仿宋" w:eastAsia="仿宋" w:cs="仿宋"/>
          <w:sz w:val="32"/>
          <w:szCs w:val="32"/>
          <w:u w:val="none"/>
          <w:lang w:val="en-US" w:eastAsia="zh-CN"/>
        </w:rPr>
      </w:pPr>
    </w:p>
    <w:p>
      <w:pPr>
        <w:ind w:firstLine="640" w:firstLineChars="200"/>
        <w:rPr>
          <w:rFonts w:hint="eastAsia" w:ascii="仿宋" w:hAnsi="仿宋" w:eastAsia="仿宋" w:cs="仿宋"/>
          <w:sz w:val="32"/>
          <w:szCs w:val="32"/>
          <w:u w:val="none"/>
          <w:lang w:val="en-US" w:eastAsia="zh-CN"/>
        </w:rPr>
      </w:pPr>
    </w:p>
    <w:p>
      <w:pPr>
        <w:ind w:firstLine="640" w:firstLineChars="200"/>
        <w:rPr>
          <w:rFonts w:hint="eastAsia" w:ascii="仿宋" w:hAnsi="仿宋" w:eastAsia="仿宋" w:cs="仿宋"/>
          <w:sz w:val="32"/>
          <w:szCs w:val="32"/>
          <w:u w:val="none"/>
          <w:lang w:val="en-US" w:eastAsia="zh-CN"/>
        </w:rPr>
      </w:pPr>
    </w:p>
    <w:p>
      <w:pPr>
        <w:ind w:firstLine="640" w:firstLineChars="200"/>
        <w:rPr>
          <w:rFonts w:hint="eastAsia" w:ascii="仿宋" w:hAnsi="仿宋" w:eastAsia="仿宋" w:cs="仿宋"/>
          <w:sz w:val="32"/>
          <w:szCs w:val="32"/>
          <w:u w:val="none"/>
          <w:lang w:val="en-US" w:eastAsia="zh-CN"/>
        </w:rPr>
      </w:pPr>
    </w:p>
    <w:p>
      <w:pPr>
        <w:ind w:firstLine="640" w:firstLineChars="200"/>
        <w:rPr>
          <w:rFonts w:hint="eastAsia" w:ascii="仿宋" w:hAnsi="仿宋" w:eastAsia="仿宋" w:cs="仿宋"/>
          <w:sz w:val="32"/>
          <w:szCs w:val="32"/>
          <w:u w:val="none"/>
          <w:lang w:val="en-US" w:eastAsia="zh-CN"/>
        </w:rPr>
      </w:pPr>
    </w:p>
    <w:p>
      <w:pPr>
        <w:ind w:firstLine="640" w:firstLineChars="200"/>
        <w:rPr>
          <w:rFonts w:hint="eastAsia" w:ascii="仿宋" w:hAnsi="仿宋" w:eastAsia="仿宋" w:cs="仿宋"/>
          <w:sz w:val="32"/>
          <w:szCs w:val="32"/>
          <w:u w:val="none"/>
          <w:lang w:val="en-US" w:eastAsia="zh-CN"/>
        </w:rPr>
      </w:pPr>
    </w:p>
    <w:p>
      <w:pPr>
        <w:ind w:firstLine="640" w:firstLineChars="200"/>
        <w:rPr>
          <w:rFonts w:hint="default" w:ascii="仿宋" w:hAnsi="仿宋" w:eastAsia="仿宋" w:cs="仿宋"/>
          <w:sz w:val="32"/>
          <w:szCs w:val="32"/>
          <w:u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DF7E"/>
    <w:multiLevelType w:val="singleLevel"/>
    <w:tmpl w:val="06BCDF7E"/>
    <w:lvl w:ilvl="0" w:tentative="0">
      <w:start w:val="2"/>
      <w:numFmt w:val="chineseCounting"/>
      <w:suff w:val="nothing"/>
      <w:lvlText w:val="（%1）"/>
      <w:lvlJc w:val="left"/>
      <w:rPr>
        <w:rFonts w:hint="eastAsia"/>
      </w:rPr>
    </w:lvl>
  </w:abstractNum>
  <w:abstractNum w:abstractNumId="1">
    <w:nsid w:val="317309D8"/>
    <w:multiLevelType w:val="singleLevel"/>
    <w:tmpl w:val="317309D8"/>
    <w:lvl w:ilvl="0" w:tentative="0">
      <w:start w:val="18"/>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2467E"/>
    <w:rsid w:val="00B50549"/>
    <w:rsid w:val="06211B1B"/>
    <w:rsid w:val="10EC5813"/>
    <w:rsid w:val="1342467E"/>
    <w:rsid w:val="17FB2AB3"/>
    <w:rsid w:val="18485D34"/>
    <w:rsid w:val="1B4407A6"/>
    <w:rsid w:val="1BE31B57"/>
    <w:rsid w:val="1C7146DD"/>
    <w:rsid w:val="1CBE74A9"/>
    <w:rsid w:val="1E1A7620"/>
    <w:rsid w:val="20B7258B"/>
    <w:rsid w:val="214D0FD2"/>
    <w:rsid w:val="26656461"/>
    <w:rsid w:val="29E63884"/>
    <w:rsid w:val="2F016BEB"/>
    <w:rsid w:val="2FA479A0"/>
    <w:rsid w:val="2FAE67D6"/>
    <w:rsid w:val="31633CD0"/>
    <w:rsid w:val="34871A0A"/>
    <w:rsid w:val="36B04181"/>
    <w:rsid w:val="3FB76BD1"/>
    <w:rsid w:val="4DF343AC"/>
    <w:rsid w:val="55CE1F91"/>
    <w:rsid w:val="56B7170F"/>
    <w:rsid w:val="571F23D2"/>
    <w:rsid w:val="5D4E1080"/>
    <w:rsid w:val="615E5C8C"/>
    <w:rsid w:val="64FF0A61"/>
    <w:rsid w:val="66F106D2"/>
    <w:rsid w:val="686432AE"/>
    <w:rsid w:val="6A77442D"/>
    <w:rsid w:val="6D0B7D55"/>
    <w:rsid w:val="6D2653DE"/>
    <w:rsid w:val="6DF14B07"/>
    <w:rsid w:val="6E2965BB"/>
    <w:rsid w:val="70DE05A7"/>
    <w:rsid w:val="73927041"/>
    <w:rsid w:val="748E1FB3"/>
    <w:rsid w:val="7A5127C9"/>
    <w:rsid w:val="7B11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2020-06-19T04:01:00Z</dcterms:created>
  <dc:creator>苏佳</dc:creator>
  <cp:lastModifiedBy>Administrator</cp:lastModifiedBy>
  <cp:lastPrinted>2020-10-26T01:45:00Z</cp:lastPrinted>
  <dcterms:modified xsi:type="dcterms:W3CDTF">2020-12-01T07:47:56Z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